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CF390" w14:textId="3B84F815" w:rsidR="008068E7" w:rsidRPr="0076541B" w:rsidRDefault="008068E7">
      <w:pPr>
        <w:rPr>
          <w:rFonts w:ascii="Arial" w:hAnsi="Arial" w:cs="Arial"/>
          <w:color w:val="000000"/>
          <w:sz w:val="20"/>
          <w:szCs w:val="20"/>
          <w:lang w:val="en-GB"/>
        </w:rPr>
      </w:pPr>
    </w:p>
    <w:p w14:paraId="3BA0F4AF" w14:textId="445F831E" w:rsidR="00FD0DD8" w:rsidRPr="0076541B"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76541B">
        <w:rPr>
          <w:rFonts w:ascii="Arial" w:hAnsi="Arial" w:cs="Arial"/>
          <w:b/>
          <w:bCs/>
          <w:color w:val="FFFFFF"/>
          <w:kern w:val="26"/>
          <w:position w:val="-24"/>
          <w:sz w:val="20"/>
          <w:szCs w:val="20"/>
        </w:rPr>
        <w:t xml:space="preserve">  </w:t>
      </w:r>
      <w:r w:rsidR="009C5784" w:rsidRPr="0076541B">
        <w:rPr>
          <w:rFonts w:ascii="Arial" w:hAnsi="Arial" w:cs="Arial"/>
          <w:b/>
          <w:bCs/>
          <w:color w:val="FFFFFF"/>
          <w:kern w:val="26"/>
          <w:position w:val="-24"/>
          <w:sz w:val="20"/>
          <w:szCs w:val="20"/>
        </w:rPr>
        <w:t>1</w:t>
      </w:r>
      <w:r w:rsidRPr="0076541B">
        <w:rPr>
          <w:rFonts w:ascii="Arial" w:hAnsi="Arial" w:cs="Arial"/>
          <w:b/>
          <w:bCs/>
          <w:color w:val="FFFFFF"/>
          <w:kern w:val="26"/>
          <w:position w:val="-24"/>
          <w:sz w:val="20"/>
          <w:szCs w:val="20"/>
          <w:cs/>
        </w:rPr>
        <w:tab/>
      </w:r>
      <w:r w:rsidRPr="0076541B">
        <w:rPr>
          <w:rFonts w:ascii="Arial" w:hAnsi="Arial" w:cs="Arial"/>
          <w:b/>
          <w:bCs/>
          <w:color w:val="FFFFFF"/>
          <w:kern w:val="26"/>
          <w:position w:val="-24"/>
          <w:sz w:val="20"/>
          <w:szCs w:val="20"/>
        </w:rPr>
        <w:t>General information</w:t>
      </w:r>
    </w:p>
    <w:p w14:paraId="1188B54A" w14:textId="77777777" w:rsidR="00217E8A" w:rsidRPr="0076541B" w:rsidRDefault="00217E8A" w:rsidP="00FC770C">
      <w:pPr>
        <w:rPr>
          <w:rFonts w:ascii="Arial" w:hAnsi="Arial" w:cs="Arial"/>
          <w:color w:val="000000"/>
          <w:sz w:val="20"/>
          <w:szCs w:val="20"/>
        </w:rPr>
      </w:pPr>
    </w:p>
    <w:p w14:paraId="449F88A9" w14:textId="3FD49E45" w:rsidR="00217E8A" w:rsidRPr="0076541B" w:rsidRDefault="001C7258" w:rsidP="00FC770C">
      <w:pPr>
        <w:jc w:val="both"/>
        <w:rPr>
          <w:rFonts w:ascii="Arial" w:hAnsi="Arial" w:cs="Arial"/>
          <w:color w:val="000000"/>
          <w:sz w:val="20"/>
          <w:szCs w:val="20"/>
        </w:rPr>
      </w:pPr>
      <w:r w:rsidRPr="0076541B">
        <w:rPr>
          <w:rFonts w:ascii="Arial" w:hAnsi="Arial" w:cs="Arial"/>
          <w:color w:val="000000"/>
          <w:spacing w:val="-6"/>
          <w:sz w:val="20"/>
          <w:szCs w:val="20"/>
        </w:rPr>
        <w:t xml:space="preserve">Energy Absolute Public Company Limited </w:t>
      </w:r>
      <w:r w:rsidR="007977BA" w:rsidRPr="0076541B">
        <w:rPr>
          <w:rFonts w:ascii="Arial" w:hAnsi="Arial" w:cs="Arial"/>
          <w:color w:val="000000"/>
          <w:spacing w:val="-6"/>
          <w:sz w:val="20"/>
          <w:szCs w:val="20"/>
        </w:rPr>
        <w:t>(the Company</w:t>
      </w:r>
      <w:r w:rsidR="00217E8A" w:rsidRPr="0076541B">
        <w:rPr>
          <w:rFonts w:ascii="Arial" w:hAnsi="Arial" w:cs="Arial"/>
          <w:color w:val="000000"/>
          <w:spacing w:val="-6"/>
          <w:sz w:val="20"/>
          <w:szCs w:val="20"/>
        </w:rPr>
        <w:t>) is a public limited company, incorpor</w:t>
      </w:r>
      <w:r w:rsidR="00972336" w:rsidRPr="0076541B">
        <w:rPr>
          <w:rFonts w:ascii="Arial" w:hAnsi="Arial" w:cs="Arial"/>
          <w:color w:val="000000"/>
          <w:spacing w:val="-6"/>
          <w:sz w:val="20"/>
          <w:szCs w:val="20"/>
        </w:rPr>
        <w:t>ated and reside</w:t>
      </w:r>
      <w:r w:rsidR="00472ED1" w:rsidRPr="0076541B">
        <w:rPr>
          <w:rFonts w:ascii="Arial" w:hAnsi="Arial" w:cs="Arial"/>
          <w:color w:val="000000"/>
          <w:spacing w:val="-6"/>
          <w:sz w:val="20"/>
          <w:szCs w:val="20"/>
        </w:rPr>
        <w:t>d</w:t>
      </w:r>
      <w:r w:rsidR="00972336" w:rsidRPr="0076541B">
        <w:rPr>
          <w:rFonts w:ascii="Arial" w:hAnsi="Arial" w:cs="Arial"/>
          <w:color w:val="000000"/>
          <w:sz w:val="20"/>
          <w:szCs w:val="20"/>
        </w:rPr>
        <w:t xml:space="preserve"> in </w:t>
      </w:r>
      <w:r w:rsidR="00972336" w:rsidRPr="0076541B">
        <w:rPr>
          <w:rFonts w:ascii="Arial" w:hAnsi="Arial" w:cs="Arial"/>
          <w:color w:val="000000"/>
          <w:spacing w:val="-4"/>
          <w:sz w:val="20"/>
          <w:szCs w:val="20"/>
        </w:rPr>
        <w:t xml:space="preserve">Thailand. </w:t>
      </w:r>
      <w:r w:rsidR="00217E8A" w:rsidRPr="0076541B">
        <w:rPr>
          <w:rFonts w:ascii="Arial" w:hAnsi="Arial" w:cs="Arial"/>
          <w:color w:val="000000"/>
          <w:spacing w:val="-4"/>
          <w:sz w:val="20"/>
          <w:szCs w:val="20"/>
        </w:rPr>
        <w:t>The address of its registered office is</w:t>
      </w:r>
      <w:r w:rsidRPr="0076541B">
        <w:rPr>
          <w:rFonts w:ascii="Arial" w:hAnsi="Arial" w:cs="Arial"/>
          <w:color w:val="000000"/>
          <w:spacing w:val="-4"/>
          <w:sz w:val="20"/>
          <w:szCs w:val="20"/>
        </w:rPr>
        <w:t xml:space="preserve"> </w:t>
      </w:r>
      <w:r w:rsidR="009C5784" w:rsidRPr="0076541B">
        <w:rPr>
          <w:rFonts w:ascii="Arial" w:hAnsi="Arial" w:cs="Arial"/>
          <w:color w:val="000000"/>
          <w:spacing w:val="-4"/>
          <w:sz w:val="20"/>
          <w:szCs w:val="20"/>
        </w:rPr>
        <w:t>89</w:t>
      </w:r>
      <w:r w:rsidR="00532A5B" w:rsidRPr="0076541B">
        <w:rPr>
          <w:rFonts w:ascii="Arial" w:hAnsi="Arial" w:cs="Arial"/>
          <w:color w:val="000000"/>
          <w:spacing w:val="-4"/>
          <w:sz w:val="20"/>
          <w:szCs w:val="20"/>
        </w:rPr>
        <w:t xml:space="preserve">, AIA Capital Center Building, </w:t>
      </w:r>
      <w:r w:rsidR="009C5784" w:rsidRPr="0076541B">
        <w:rPr>
          <w:rFonts w:ascii="Arial" w:hAnsi="Arial" w:cs="Arial"/>
          <w:color w:val="000000"/>
          <w:spacing w:val="-4"/>
          <w:sz w:val="20"/>
          <w:szCs w:val="20"/>
        </w:rPr>
        <w:t>16</w:t>
      </w:r>
      <w:r w:rsidR="00532A5B" w:rsidRPr="0076541B">
        <w:rPr>
          <w:rFonts w:ascii="Arial" w:hAnsi="Arial" w:cs="Arial"/>
          <w:color w:val="000000"/>
          <w:spacing w:val="-4"/>
          <w:sz w:val="20"/>
          <w:szCs w:val="20"/>
        </w:rPr>
        <w:t xml:space="preserve">th Floor, </w:t>
      </w:r>
      <w:proofErr w:type="spellStart"/>
      <w:r w:rsidR="00532A5B" w:rsidRPr="0076541B">
        <w:rPr>
          <w:rFonts w:ascii="Arial" w:hAnsi="Arial" w:cs="Arial"/>
          <w:color w:val="000000"/>
          <w:spacing w:val="-4"/>
          <w:sz w:val="20"/>
          <w:szCs w:val="20"/>
        </w:rPr>
        <w:t>Ratchadaphisek</w:t>
      </w:r>
      <w:proofErr w:type="spellEnd"/>
      <w:r w:rsidR="00532A5B" w:rsidRPr="0076541B">
        <w:rPr>
          <w:rFonts w:ascii="Arial" w:hAnsi="Arial" w:cs="Arial"/>
          <w:color w:val="000000"/>
          <w:spacing w:val="-4"/>
          <w:sz w:val="20"/>
          <w:szCs w:val="20"/>
        </w:rPr>
        <w:t xml:space="preserve"> Road,</w:t>
      </w:r>
      <w:r w:rsidR="00532A5B" w:rsidRPr="0076541B">
        <w:rPr>
          <w:rFonts w:ascii="Arial" w:hAnsi="Arial" w:cs="Arial"/>
          <w:color w:val="000000"/>
          <w:sz w:val="20"/>
          <w:szCs w:val="20"/>
        </w:rPr>
        <w:t xml:space="preserve"> Dindaeng, Bangkok</w:t>
      </w:r>
      <w:r w:rsidRPr="0076541B">
        <w:rPr>
          <w:rFonts w:ascii="Arial" w:hAnsi="Arial" w:cs="Arial"/>
          <w:color w:val="000000"/>
          <w:sz w:val="20"/>
          <w:szCs w:val="20"/>
        </w:rPr>
        <w:t>.</w:t>
      </w:r>
    </w:p>
    <w:p w14:paraId="374A9EC0" w14:textId="77777777" w:rsidR="001C7258" w:rsidRPr="0076541B" w:rsidRDefault="001C7258" w:rsidP="00FC770C">
      <w:pPr>
        <w:jc w:val="both"/>
        <w:rPr>
          <w:rFonts w:ascii="Arial" w:hAnsi="Arial" w:cs="Arial"/>
          <w:color w:val="000000"/>
          <w:sz w:val="20"/>
          <w:szCs w:val="20"/>
          <w:cs/>
        </w:rPr>
      </w:pPr>
    </w:p>
    <w:p w14:paraId="44B9000B" w14:textId="2115B2BF" w:rsidR="00217E8A" w:rsidRPr="0076541B" w:rsidRDefault="003672AD" w:rsidP="00FC770C">
      <w:pPr>
        <w:jc w:val="both"/>
        <w:rPr>
          <w:rFonts w:ascii="Arial" w:hAnsi="Arial" w:cs="Arial"/>
          <w:color w:val="000000"/>
          <w:sz w:val="20"/>
          <w:szCs w:val="20"/>
        </w:rPr>
      </w:pPr>
      <w:r w:rsidRPr="0076541B">
        <w:rPr>
          <w:rFonts w:ascii="Arial" w:hAnsi="Arial" w:cs="Arial"/>
          <w:color w:val="000000"/>
          <w:sz w:val="20"/>
          <w:szCs w:val="20"/>
        </w:rPr>
        <w:t>The Company</w:t>
      </w:r>
      <w:r w:rsidR="009F2FC9" w:rsidRPr="0076541B">
        <w:rPr>
          <w:rFonts w:ascii="Arial" w:hAnsi="Arial" w:cs="Arial"/>
          <w:color w:val="000000"/>
          <w:sz w:val="20"/>
          <w:szCs w:val="20"/>
        </w:rPr>
        <w:t xml:space="preserve"> is</w:t>
      </w:r>
      <w:r w:rsidRPr="0076541B">
        <w:rPr>
          <w:rFonts w:ascii="Arial" w:hAnsi="Arial" w:cs="Arial"/>
          <w:color w:val="000000"/>
          <w:sz w:val="20"/>
          <w:szCs w:val="20"/>
        </w:rPr>
        <w:t xml:space="preserve"> </w:t>
      </w:r>
      <w:r w:rsidR="00217E8A" w:rsidRPr="0076541B">
        <w:rPr>
          <w:rFonts w:ascii="Arial" w:hAnsi="Arial" w:cs="Arial"/>
          <w:color w:val="000000"/>
          <w:sz w:val="20"/>
          <w:szCs w:val="20"/>
        </w:rPr>
        <w:t xml:space="preserve">listed on </w:t>
      </w:r>
      <w:r w:rsidR="00B326CE" w:rsidRPr="0076541B">
        <w:rPr>
          <w:rFonts w:ascii="Arial" w:hAnsi="Arial" w:cs="Arial"/>
          <w:color w:val="000000"/>
          <w:sz w:val="20"/>
          <w:szCs w:val="20"/>
        </w:rPr>
        <w:t>The Stock Exchange of Thailand</w:t>
      </w:r>
      <w:r w:rsidR="00F36B6E" w:rsidRPr="0076541B">
        <w:rPr>
          <w:rFonts w:ascii="Arial" w:hAnsi="Arial" w:cs="Arial"/>
          <w:color w:val="000000"/>
          <w:sz w:val="20"/>
          <w:szCs w:val="20"/>
        </w:rPr>
        <w:t xml:space="preserve">. </w:t>
      </w:r>
      <w:r w:rsidR="00217E8A" w:rsidRPr="0076541B">
        <w:rPr>
          <w:rFonts w:ascii="Arial" w:hAnsi="Arial" w:cs="Arial"/>
          <w:color w:val="000000"/>
          <w:sz w:val="20"/>
          <w:szCs w:val="20"/>
        </w:rPr>
        <w:t>For reporting purposes, the Company and its subsidiaries are referred to as “the Group”.</w:t>
      </w:r>
    </w:p>
    <w:p w14:paraId="08438D1A" w14:textId="77777777" w:rsidR="00217E8A" w:rsidRPr="0076541B" w:rsidRDefault="00217E8A" w:rsidP="00FC770C">
      <w:pPr>
        <w:jc w:val="both"/>
        <w:rPr>
          <w:rFonts w:ascii="Arial" w:hAnsi="Arial" w:cs="Arial"/>
          <w:color w:val="000000"/>
          <w:sz w:val="20"/>
          <w:szCs w:val="20"/>
        </w:rPr>
      </w:pPr>
    </w:p>
    <w:p w14:paraId="2288CF87" w14:textId="3BB57160" w:rsidR="001C7258" w:rsidRPr="0076541B" w:rsidRDefault="00217E8A" w:rsidP="00FC770C">
      <w:pPr>
        <w:pStyle w:val="BodyText"/>
        <w:tabs>
          <w:tab w:val="left" w:pos="851"/>
        </w:tabs>
        <w:ind w:right="0"/>
        <w:rPr>
          <w:rFonts w:ascii="Arial" w:hAnsi="Arial" w:cs="Arial"/>
          <w:color w:val="000000"/>
          <w:lang w:val="en-GB"/>
        </w:rPr>
      </w:pPr>
      <w:r w:rsidRPr="0076541B">
        <w:rPr>
          <w:rFonts w:ascii="Arial" w:hAnsi="Arial" w:cs="Arial"/>
          <w:color w:val="000000"/>
        </w:rPr>
        <w:t xml:space="preserve">The </w:t>
      </w:r>
      <w:r w:rsidR="005847AA" w:rsidRPr="0076541B">
        <w:rPr>
          <w:rFonts w:ascii="Arial" w:hAnsi="Arial" w:cs="Arial"/>
          <w:color w:val="000000"/>
        </w:rPr>
        <w:t>Group</w:t>
      </w:r>
      <w:r w:rsidR="00054018" w:rsidRPr="0076541B">
        <w:rPr>
          <w:rFonts w:ascii="Arial" w:hAnsi="Arial" w:cs="Arial"/>
          <w:color w:val="000000"/>
        </w:rPr>
        <w:t xml:space="preserve"> engages</w:t>
      </w:r>
      <w:r w:rsidRPr="0076541B">
        <w:rPr>
          <w:rFonts w:ascii="Arial" w:hAnsi="Arial" w:cs="Arial"/>
          <w:color w:val="000000"/>
        </w:rPr>
        <w:t xml:space="preserve"> in business of</w:t>
      </w:r>
      <w:r w:rsidR="00667818" w:rsidRPr="0076541B">
        <w:rPr>
          <w:rFonts w:ascii="Arial" w:hAnsi="Arial" w:cs="Arial"/>
          <w:color w:val="000000"/>
        </w:rPr>
        <w:t xml:space="preserve"> </w:t>
      </w:r>
      <w:r w:rsidR="001C7258" w:rsidRPr="0076541B">
        <w:rPr>
          <w:rFonts w:ascii="Arial" w:hAnsi="Arial" w:cs="Arial"/>
          <w:color w:val="000000"/>
        </w:rPr>
        <w:t xml:space="preserve">manufacturing and distributing </w:t>
      </w:r>
      <w:r w:rsidR="004C4852" w:rsidRPr="0076541B">
        <w:rPr>
          <w:rFonts w:ascii="Arial" w:hAnsi="Arial" w:cs="Arial"/>
          <w:color w:val="000000"/>
          <w:lang w:val="en-US"/>
        </w:rPr>
        <w:t xml:space="preserve">crude palm oil, </w:t>
      </w:r>
      <w:r w:rsidR="004C4852" w:rsidRPr="0076541B">
        <w:rPr>
          <w:rFonts w:ascii="Arial" w:hAnsi="Arial" w:cs="Arial"/>
          <w:color w:val="000000"/>
        </w:rPr>
        <w:t>biodiesel</w:t>
      </w:r>
      <w:r w:rsidR="007B68CD" w:rsidRPr="0076541B">
        <w:rPr>
          <w:rFonts w:ascii="Arial" w:hAnsi="Arial" w:cs="Arial"/>
          <w:color w:val="000000"/>
        </w:rPr>
        <w:t xml:space="preserve"> products and </w:t>
      </w:r>
      <w:r w:rsidR="004C4852" w:rsidRPr="0076541B">
        <w:rPr>
          <w:rFonts w:ascii="Arial" w:hAnsi="Arial" w:cs="Arial"/>
          <w:color w:val="000000"/>
          <w:spacing w:val="-4"/>
        </w:rPr>
        <w:t>glycerol</w:t>
      </w:r>
      <w:r w:rsidR="007D6CC6" w:rsidRPr="0076541B">
        <w:rPr>
          <w:rFonts w:ascii="Arial" w:hAnsi="Arial" w:cs="Arial"/>
          <w:color w:val="000000"/>
          <w:spacing w:val="-4"/>
          <w:lang w:val="en-GB"/>
        </w:rPr>
        <w:t xml:space="preserve">, </w:t>
      </w:r>
      <w:r w:rsidR="00FE3846" w:rsidRPr="0076541B">
        <w:rPr>
          <w:rFonts w:ascii="Arial" w:hAnsi="Arial" w:cs="Arial"/>
          <w:color w:val="000000"/>
          <w:spacing w:val="-4"/>
          <w:lang w:val="en-US"/>
        </w:rPr>
        <w:t>operating</w:t>
      </w:r>
      <w:r w:rsidR="001C7258" w:rsidRPr="0076541B">
        <w:rPr>
          <w:rFonts w:ascii="Arial" w:hAnsi="Arial" w:cs="Arial"/>
          <w:color w:val="000000"/>
          <w:spacing w:val="-4"/>
        </w:rPr>
        <w:t xml:space="preserve"> </w:t>
      </w:r>
      <w:r w:rsidR="009F2FC9" w:rsidRPr="0076541B">
        <w:rPr>
          <w:rFonts w:ascii="Arial" w:hAnsi="Arial" w:cs="Arial"/>
          <w:color w:val="000000"/>
          <w:spacing w:val="-4"/>
          <w:lang w:val="en-GB"/>
        </w:rPr>
        <w:t>renewable power plants</w:t>
      </w:r>
      <w:r w:rsidR="00C61430" w:rsidRPr="0076541B">
        <w:rPr>
          <w:rFonts w:ascii="Arial" w:hAnsi="Arial" w:cs="Arial"/>
          <w:color w:val="000000"/>
          <w:spacing w:val="-4"/>
          <w:lang w:val="en-GB"/>
        </w:rPr>
        <w:t>,</w:t>
      </w:r>
      <w:r w:rsidR="007D6CC6" w:rsidRPr="0076541B">
        <w:rPr>
          <w:rFonts w:ascii="Arial" w:hAnsi="Arial" w:cs="Arial"/>
          <w:color w:val="000000"/>
          <w:spacing w:val="-4"/>
          <w:lang w:val="en-GB"/>
        </w:rPr>
        <w:t xml:space="preserve"> develop</w:t>
      </w:r>
      <w:r w:rsidR="0075325E" w:rsidRPr="0076541B">
        <w:rPr>
          <w:rFonts w:ascii="Arial" w:hAnsi="Arial" w:cs="Arial"/>
          <w:color w:val="000000"/>
          <w:spacing w:val="-4"/>
          <w:lang w:val="en-GB"/>
        </w:rPr>
        <w:t>ing</w:t>
      </w:r>
      <w:r w:rsidR="007D6CC6" w:rsidRPr="0076541B">
        <w:rPr>
          <w:rFonts w:ascii="Arial" w:hAnsi="Arial" w:cs="Arial"/>
          <w:color w:val="000000"/>
          <w:spacing w:val="-4"/>
          <w:lang w:val="en-GB"/>
        </w:rPr>
        <w:t>, manufactur</w:t>
      </w:r>
      <w:r w:rsidR="0075325E" w:rsidRPr="0076541B">
        <w:rPr>
          <w:rFonts w:ascii="Arial" w:hAnsi="Arial" w:cs="Arial"/>
          <w:color w:val="000000"/>
          <w:spacing w:val="-4"/>
          <w:lang w:val="en-GB"/>
        </w:rPr>
        <w:t>ing</w:t>
      </w:r>
      <w:r w:rsidR="007D6CC6" w:rsidRPr="0076541B">
        <w:rPr>
          <w:rFonts w:ascii="Arial" w:hAnsi="Arial" w:cs="Arial"/>
          <w:color w:val="000000"/>
          <w:spacing w:val="-4"/>
          <w:lang w:val="en-GB"/>
        </w:rPr>
        <w:t xml:space="preserve"> and distribut</w:t>
      </w:r>
      <w:r w:rsidR="0075325E" w:rsidRPr="0076541B">
        <w:rPr>
          <w:rFonts w:ascii="Arial" w:hAnsi="Arial" w:cs="Arial"/>
          <w:color w:val="000000"/>
          <w:spacing w:val="-4"/>
          <w:lang w:val="en-GB"/>
        </w:rPr>
        <w:t>ing</w:t>
      </w:r>
      <w:r w:rsidR="00176113" w:rsidRPr="0076541B">
        <w:rPr>
          <w:rFonts w:ascii="Arial" w:hAnsi="Arial" w:cs="Arial"/>
          <w:color w:val="000000"/>
          <w:spacing w:val="-4"/>
          <w:lang w:val="en-GB"/>
        </w:rPr>
        <w:t xml:space="preserve"> </w:t>
      </w:r>
      <w:r w:rsidR="00C61430" w:rsidRPr="0076541B">
        <w:rPr>
          <w:rFonts w:ascii="Arial" w:hAnsi="Arial" w:cs="Arial"/>
          <w:color w:val="000000"/>
          <w:spacing w:val="-4"/>
          <w:lang w:val="en-GB"/>
        </w:rPr>
        <w:t>lithium-ion polymer battery</w:t>
      </w:r>
      <w:r w:rsidR="00C61430" w:rsidRPr="0076541B">
        <w:rPr>
          <w:rFonts w:ascii="Arial" w:hAnsi="Arial" w:cs="Arial"/>
          <w:color w:val="000000"/>
          <w:lang w:val="en-GB"/>
        </w:rPr>
        <w:t xml:space="preserve"> and </w:t>
      </w:r>
      <w:r w:rsidR="00176113" w:rsidRPr="0076541B">
        <w:rPr>
          <w:rFonts w:ascii="Arial" w:hAnsi="Arial" w:cs="Arial"/>
          <w:color w:val="000000"/>
          <w:lang w:val="en-GB"/>
        </w:rPr>
        <w:t xml:space="preserve">electric </w:t>
      </w:r>
      <w:r w:rsidR="00C61430" w:rsidRPr="0076541B">
        <w:rPr>
          <w:rFonts w:ascii="Arial" w:hAnsi="Arial" w:cs="Arial"/>
          <w:color w:val="000000"/>
          <w:lang w:val="en-GB"/>
        </w:rPr>
        <w:t>vehicle</w:t>
      </w:r>
      <w:r w:rsidR="00176113" w:rsidRPr="0076541B">
        <w:rPr>
          <w:rFonts w:ascii="Arial" w:hAnsi="Arial" w:cs="Arial"/>
          <w:color w:val="000000"/>
          <w:lang w:val="en-GB"/>
        </w:rPr>
        <w:t xml:space="preserve"> and</w:t>
      </w:r>
      <w:r w:rsidR="007D6CC6" w:rsidRPr="0076541B">
        <w:rPr>
          <w:rFonts w:ascii="Arial" w:hAnsi="Arial" w:cs="Arial"/>
          <w:color w:val="000000"/>
          <w:lang w:val="en-GB"/>
        </w:rPr>
        <w:t xml:space="preserve"> </w:t>
      </w:r>
      <w:r w:rsidR="00C61430" w:rsidRPr="0076541B">
        <w:rPr>
          <w:rFonts w:ascii="Arial" w:hAnsi="Arial" w:cs="Arial"/>
          <w:color w:val="000000"/>
          <w:lang w:val="en-GB"/>
        </w:rPr>
        <w:t>operating charging station</w:t>
      </w:r>
      <w:r w:rsidR="007D6CC6" w:rsidRPr="0076541B">
        <w:rPr>
          <w:rFonts w:ascii="Arial" w:hAnsi="Arial" w:cs="Arial"/>
          <w:color w:val="000000"/>
          <w:lang w:val="en-GB"/>
        </w:rPr>
        <w:t>.</w:t>
      </w:r>
    </w:p>
    <w:p w14:paraId="758E208B" w14:textId="77777777" w:rsidR="007D6CC6" w:rsidRPr="0076541B" w:rsidRDefault="007D6CC6" w:rsidP="00FC770C">
      <w:pPr>
        <w:pStyle w:val="BodyText"/>
        <w:tabs>
          <w:tab w:val="left" w:pos="851"/>
        </w:tabs>
        <w:ind w:right="0"/>
        <w:rPr>
          <w:rFonts w:ascii="Arial" w:hAnsi="Arial" w:cs="Arial"/>
          <w:color w:val="000000"/>
          <w:lang w:val="en-GB"/>
        </w:rPr>
      </w:pPr>
    </w:p>
    <w:p w14:paraId="5DE5986E" w14:textId="1A7CE568" w:rsidR="00217E8A" w:rsidRPr="0076541B" w:rsidRDefault="00217E8A" w:rsidP="00FC770C">
      <w:pPr>
        <w:jc w:val="both"/>
        <w:rPr>
          <w:rFonts w:ascii="Arial" w:hAnsi="Arial" w:cs="Arial"/>
          <w:color w:val="000000"/>
          <w:sz w:val="20"/>
          <w:szCs w:val="20"/>
          <w:cs/>
        </w:rPr>
      </w:pPr>
      <w:r w:rsidRPr="0076541B">
        <w:rPr>
          <w:rFonts w:ascii="Arial" w:hAnsi="Arial" w:cs="Arial"/>
          <w:color w:val="000000"/>
          <w:spacing w:val="-4"/>
          <w:sz w:val="20"/>
          <w:szCs w:val="20"/>
        </w:rPr>
        <w:t>Th</w:t>
      </w:r>
      <w:r w:rsidR="006C6764" w:rsidRPr="0076541B">
        <w:rPr>
          <w:rFonts w:ascii="Arial" w:hAnsi="Arial" w:cs="Arial"/>
          <w:color w:val="000000"/>
          <w:spacing w:val="-4"/>
          <w:sz w:val="20"/>
          <w:szCs w:val="20"/>
        </w:rPr>
        <w:t>is</w:t>
      </w:r>
      <w:r w:rsidR="0058298D" w:rsidRPr="0076541B">
        <w:rPr>
          <w:rFonts w:ascii="Arial" w:hAnsi="Arial" w:cs="Arial"/>
          <w:color w:val="000000"/>
          <w:spacing w:val="-4"/>
          <w:sz w:val="20"/>
          <w:szCs w:val="20"/>
        </w:rPr>
        <w:t xml:space="preserve"> interim consolidated and separate</w:t>
      </w:r>
      <w:r w:rsidRPr="0076541B">
        <w:rPr>
          <w:rFonts w:ascii="Arial" w:hAnsi="Arial" w:cs="Arial"/>
          <w:color w:val="000000"/>
          <w:spacing w:val="-4"/>
          <w:sz w:val="20"/>
          <w:szCs w:val="20"/>
        </w:rPr>
        <w:t xml:space="preserve"> financial information </w:t>
      </w:r>
      <w:r w:rsidR="009F2FC9" w:rsidRPr="0076541B">
        <w:rPr>
          <w:rFonts w:ascii="Arial" w:hAnsi="Arial" w:cs="Arial"/>
          <w:color w:val="000000"/>
          <w:spacing w:val="-4"/>
          <w:sz w:val="20"/>
          <w:szCs w:val="20"/>
        </w:rPr>
        <w:t>was</w:t>
      </w:r>
      <w:r w:rsidRPr="0076541B">
        <w:rPr>
          <w:rFonts w:ascii="Arial" w:hAnsi="Arial" w:cs="Arial"/>
          <w:color w:val="000000"/>
          <w:spacing w:val="-4"/>
          <w:sz w:val="20"/>
          <w:szCs w:val="20"/>
        </w:rPr>
        <w:t xml:space="preserve"> </w:t>
      </w:r>
      <w:proofErr w:type="spellStart"/>
      <w:r w:rsidRPr="0076541B">
        <w:rPr>
          <w:rFonts w:ascii="Arial" w:hAnsi="Arial" w:cs="Arial"/>
          <w:color w:val="000000"/>
          <w:spacing w:val="-4"/>
          <w:sz w:val="20"/>
          <w:szCs w:val="20"/>
        </w:rPr>
        <w:t>authorised</w:t>
      </w:r>
      <w:proofErr w:type="spellEnd"/>
      <w:r w:rsidRPr="0076541B">
        <w:rPr>
          <w:rFonts w:ascii="Arial" w:hAnsi="Arial" w:cs="Arial"/>
          <w:color w:val="000000"/>
          <w:spacing w:val="-4"/>
          <w:sz w:val="20"/>
          <w:szCs w:val="20"/>
        </w:rPr>
        <w:t xml:space="preserve"> for issue by the </w:t>
      </w:r>
      <w:r w:rsidR="00CC73B4" w:rsidRPr="0076541B">
        <w:rPr>
          <w:rFonts w:ascii="Arial" w:hAnsi="Arial" w:cs="Arial"/>
          <w:color w:val="000000"/>
          <w:spacing w:val="-4"/>
          <w:sz w:val="20"/>
          <w:szCs w:val="20"/>
        </w:rPr>
        <w:t>Board of Directors</w:t>
      </w:r>
      <w:r w:rsidR="00CC73B4" w:rsidRPr="0076541B">
        <w:rPr>
          <w:rFonts w:ascii="Arial" w:hAnsi="Arial" w:cs="Arial"/>
          <w:color w:val="000000"/>
          <w:sz w:val="20"/>
          <w:szCs w:val="20"/>
        </w:rPr>
        <w:t xml:space="preserve"> </w:t>
      </w:r>
      <w:r w:rsidRPr="0076541B">
        <w:rPr>
          <w:rFonts w:ascii="Arial" w:hAnsi="Arial" w:cs="Arial"/>
          <w:color w:val="000000"/>
          <w:sz w:val="20"/>
          <w:szCs w:val="20"/>
        </w:rPr>
        <w:t>on</w:t>
      </w:r>
      <w:r w:rsidR="0094404F" w:rsidRPr="0076541B">
        <w:rPr>
          <w:rFonts w:ascii="Arial" w:hAnsi="Arial" w:cs="Arial"/>
          <w:color w:val="000000"/>
          <w:sz w:val="20"/>
          <w:szCs w:val="20"/>
        </w:rPr>
        <w:t xml:space="preserve"> </w:t>
      </w:r>
      <w:r w:rsidR="009C5784" w:rsidRPr="0076541B">
        <w:rPr>
          <w:rFonts w:ascii="Arial" w:hAnsi="Arial" w:cs="Arial"/>
          <w:color w:val="000000"/>
          <w:sz w:val="20"/>
          <w:szCs w:val="20"/>
        </w:rPr>
        <w:t>14</w:t>
      </w:r>
      <w:r w:rsidR="00CA2FE8" w:rsidRPr="0076541B">
        <w:rPr>
          <w:rFonts w:ascii="Arial" w:hAnsi="Arial" w:cs="Arial"/>
          <w:color w:val="000000"/>
          <w:sz w:val="20"/>
          <w:szCs w:val="20"/>
        </w:rPr>
        <w:t xml:space="preserve"> November</w:t>
      </w:r>
      <w:r w:rsidR="12A453C3" w:rsidRPr="0076541B">
        <w:rPr>
          <w:rFonts w:ascii="Arial" w:hAnsi="Arial" w:cs="Arial"/>
          <w:color w:val="000000"/>
          <w:sz w:val="20"/>
          <w:szCs w:val="20"/>
        </w:rPr>
        <w:t xml:space="preserve"> </w:t>
      </w:r>
      <w:r w:rsidR="009C5784" w:rsidRPr="0076541B">
        <w:rPr>
          <w:rFonts w:ascii="Arial" w:hAnsi="Arial" w:cs="Arial"/>
          <w:color w:val="000000"/>
          <w:sz w:val="20"/>
          <w:szCs w:val="20"/>
        </w:rPr>
        <w:t>2024</w:t>
      </w:r>
      <w:r w:rsidR="00D24142" w:rsidRPr="0076541B">
        <w:rPr>
          <w:rFonts w:ascii="Arial" w:hAnsi="Arial" w:cs="Arial"/>
          <w:color w:val="000000"/>
          <w:sz w:val="20"/>
          <w:szCs w:val="20"/>
        </w:rPr>
        <w:t>.</w:t>
      </w:r>
    </w:p>
    <w:p w14:paraId="425E9E1D" w14:textId="07545787" w:rsidR="00774411" w:rsidRPr="0076541B" w:rsidRDefault="00774411" w:rsidP="00FD0DD8">
      <w:pPr>
        <w:rPr>
          <w:rFonts w:ascii="Arial" w:hAnsi="Arial" w:cs="Arial"/>
          <w:sz w:val="20"/>
          <w:szCs w:val="20"/>
        </w:rPr>
      </w:pPr>
    </w:p>
    <w:p w14:paraId="49AE9C2D" w14:textId="77777777" w:rsidR="00066E01" w:rsidRPr="0076541B" w:rsidRDefault="00066E01" w:rsidP="00FD0DD8">
      <w:pPr>
        <w:rPr>
          <w:rFonts w:ascii="Arial" w:hAnsi="Arial" w:cs="Arial"/>
          <w:sz w:val="20"/>
          <w:szCs w:val="20"/>
        </w:rPr>
      </w:pPr>
    </w:p>
    <w:p w14:paraId="3708FDB8" w14:textId="6605B0E8" w:rsidR="00FD0DD8" w:rsidRPr="0076541B"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76541B">
        <w:rPr>
          <w:rFonts w:ascii="Arial" w:hAnsi="Arial" w:cs="Arial"/>
          <w:b/>
          <w:bCs/>
          <w:color w:val="FFFFFF"/>
          <w:kern w:val="26"/>
          <w:position w:val="-24"/>
          <w:sz w:val="20"/>
          <w:szCs w:val="20"/>
        </w:rPr>
        <w:t xml:space="preserve">  </w:t>
      </w:r>
      <w:r w:rsidR="009C5784" w:rsidRPr="0076541B">
        <w:rPr>
          <w:rFonts w:ascii="Arial" w:hAnsi="Arial" w:cs="Arial"/>
          <w:b/>
          <w:bCs/>
          <w:color w:val="FFFFFF"/>
          <w:kern w:val="26"/>
          <w:position w:val="-24"/>
          <w:sz w:val="20"/>
          <w:szCs w:val="20"/>
        </w:rPr>
        <w:t>2</w:t>
      </w:r>
      <w:r w:rsidRPr="0076541B">
        <w:rPr>
          <w:rFonts w:ascii="Arial" w:hAnsi="Arial" w:cs="Arial"/>
          <w:b/>
          <w:bCs/>
          <w:color w:val="FFFFFF"/>
          <w:kern w:val="26"/>
          <w:position w:val="-24"/>
          <w:sz w:val="20"/>
          <w:szCs w:val="20"/>
          <w:cs/>
        </w:rPr>
        <w:tab/>
      </w:r>
      <w:r w:rsidRPr="0076541B">
        <w:rPr>
          <w:rFonts w:ascii="Arial" w:hAnsi="Arial" w:cs="Arial"/>
          <w:b/>
          <w:bCs/>
          <w:color w:val="FFFFFF"/>
          <w:kern w:val="26"/>
          <w:position w:val="-24"/>
          <w:sz w:val="20"/>
          <w:szCs w:val="20"/>
        </w:rPr>
        <w:t>Basis of preparation</w:t>
      </w:r>
    </w:p>
    <w:p w14:paraId="495305B9" w14:textId="77777777" w:rsidR="00111C7F" w:rsidRPr="0076541B" w:rsidRDefault="00111C7F" w:rsidP="00FD0DD8">
      <w:pPr>
        <w:rPr>
          <w:rFonts w:ascii="Arial" w:hAnsi="Arial" w:cs="Arial"/>
          <w:color w:val="000000"/>
          <w:sz w:val="20"/>
          <w:szCs w:val="20"/>
        </w:rPr>
      </w:pPr>
    </w:p>
    <w:p w14:paraId="110F5F41" w14:textId="033748F2" w:rsidR="00854EF4" w:rsidRPr="0076541B" w:rsidRDefault="00854EF4" w:rsidP="00FC770C">
      <w:pPr>
        <w:jc w:val="both"/>
        <w:rPr>
          <w:rFonts w:ascii="Arial" w:hAnsi="Arial" w:cs="Arial"/>
          <w:color w:val="000000"/>
          <w:sz w:val="20"/>
          <w:szCs w:val="20"/>
        </w:rPr>
      </w:pPr>
      <w:r w:rsidRPr="0076541B">
        <w:rPr>
          <w:rFonts w:ascii="Arial" w:hAnsi="Arial" w:cs="Arial"/>
          <w:color w:val="000000"/>
          <w:spacing w:val="-4"/>
          <w:sz w:val="20"/>
          <w:szCs w:val="20"/>
        </w:rPr>
        <w:t xml:space="preserve">The interim </w:t>
      </w:r>
      <w:r w:rsidR="00D90698" w:rsidRPr="0076541B">
        <w:rPr>
          <w:rFonts w:ascii="Arial" w:hAnsi="Arial" w:cs="Arial"/>
          <w:color w:val="000000"/>
          <w:spacing w:val="-4"/>
          <w:sz w:val="20"/>
          <w:szCs w:val="20"/>
        </w:rPr>
        <w:t>consolidated and separate</w:t>
      </w:r>
      <w:r w:rsidR="00FA0F76" w:rsidRPr="0076541B">
        <w:rPr>
          <w:rFonts w:ascii="Arial" w:hAnsi="Arial" w:cs="Arial"/>
          <w:color w:val="000000"/>
          <w:spacing w:val="-4"/>
          <w:sz w:val="20"/>
          <w:szCs w:val="20"/>
        </w:rPr>
        <w:t xml:space="preserve"> </w:t>
      </w:r>
      <w:r w:rsidRPr="0076541B">
        <w:rPr>
          <w:rFonts w:ascii="Arial" w:hAnsi="Arial" w:cs="Arial"/>
          <w:color w:val="000000"/>
          <w:spacing w:val="-4"/>
          <w:sz w:val="20"/>
          <w:szCs w:val="20"/>
        </w:rPr>
        <w:t>financial information has been prepared in accordance with Thai Accounting Standard</w:t>
      </w:r>
      <w:r w:rsidR="00A64F36" w:rsidRPr="0076541B">
        <w:rPr>
          <w:rFonts w:ascii="Arial" w:hAnsi="Arial" w:cs="Arial"/>
          <w:color w:val="000000"/>
          <w:spacing w:val="-4"/>
          <w:sz w:val="20"/>
          <w:szCs w:val="20"/>
        </w:rPr>
        <w:t xml:space="preserve"> No.</w:t>
      </w:r>
      <w:r w:rsidRPr="0076541B">
        <w:rPr>
          <w:rFonts w:ascii="Arial" w:hAnsi="Arial" w:cs="Arial"/>
          <w:color w:val="000000"/>
          <w:spacing w:val="-4"/>
          <w:sz w:val="20"/>
          <w:szCs w:val="20"/>
        </w:rPr>
        <w:t xml:space="preserve"> </w:t>
      </w:r>
      <w:r w:rsidR="009C5784" w:rsidRPr="0076541B">
        <w:rPr>
          <w:rFonts w:ascii="Arial" w:hAnsi="Arial" w:cs="Arial"/>
          <w:color w:val="000000"/>
          <w:spacing w:val="-4"/>
          <w:sz w:val="20"/>
          <w:szCs w:val="20"/>
        </w:rPr>
        <w:t>34</w:t>
      </w:r>
      <w:r w:rsidR="00C47D89" w:rsidRPr="0076541B">
        <w:rPr>
          <w:rFonts w:ascii="Arial" w:hAnsi="Arial" w:cs="Arial"/>
          <w:color w:val="000000"/>
          <w:spacing w:val="-4"/>
          <w:sz w:val="20"/>
          <w:szCs w:val="20"/>
        </w:rPr>
        <w:t xml:space="preserve"> </w:t>
      </w:r>
      <w:r w:rsidR="00E05B2A" w:rsidRPr="0076541B">
        <w:rPr>
          <w:rFonts w:ascii="Arial" w:hAnsi="Arial" w:cs="Arial"/>
          <w:color w:val="000000"/>
          <w:spacing w:val="-4"/>
          <w:sz w:val="20"/>
          <w:szCs w:val="20"/>
        </w:rPr>
        <w:t>“</w:t>
      </w:r>
      <w:r w:rsidRPr="0076541B">
        <w:rPr>
          <w:rFonts w:ascii="Arial" w:hAnsi="Arial" w:cs="Arial"/>
          <w:color w:val="000000"/>
          <w:spacing w:val="-4"/>
          <w:sz w:val="20"/>
          <w:szCs w:val="20"/>
        </w:rPr>
        <w:t>Interim Financial Reporting</w:t>
      </w:r>
      <w:r w:rsidR="00E05B2A" w:rsidRPr="0076541B">
        <w:rPr>
          <w:rFonts w:ascii="Arial" w:hAnsi="Arial" w:cs="Arial"/>
          <w:color w:val="000000"/>
          <w:spacing w:val="-4"/>
          <w:sz w:val="20"/>
          <w:szCs w:val="20"/>
        </w:rPr>
        <w:t>”</w:t>
      </w:r>
      <w:r w:rsidRPr="0076541B">
        <w:rPr>
          <w:rFonts w:ascii="Arial" w:hAnsi="Arial" w:cs="Arial"/>
          <w:color w:val="000000"/>
          <w:spacing w:val="-4"/>
          <w:sz w:val="20"/>
          <w:szCs w:val="20"/>
        </w:rPr>
        <w:t>. Additional notes are presented as required by the Securities and</w:t>
      </w:r>
      <w:r w:rsidRPr="0076541B">
        <w:rPr>
          <w:rFonts w:ascii="Arial" w:hAnsi="Arial" w:cs="Arial"/>
          <w:color w:val="000000"/>
          <w:sz w:val="20"/>
          <w:szCs w:val="20"/>
        </w:rPr>
        <w:t xml:space="preserve"> Exchange Commission under the Securities and Exchange Act</w:t>
      </w:r>
      <w:r w:rsidR="00E05B2A" w:rsidRPr="0076541B">
        <w:rPr>
          <w:rFonts w:ascii="Arial" w:hAnsi="Arial" w:cs="Arial"/>
          <w:color w:val="000000"/>
          <w:sz w:val="20"/>
          <w:szCs w:val="20"/>
        </w:rPr>
        <w:t>.</w:t>
      </w:r>
    </w:p>
    <w:p w14:paraId="15C5FA50" w14:textId="77777777" w:rsidR="00854EF4" w:rsidRPr="0076541B" w:rsidRDefault="00854EF4" w:rsidP="00FC770C">
      <w:pPr>
        <w:jc w:val="both"/>
        <w:rPr>
          <w:rFonts w:ascii="Arial" w:hAnsi="Arial" w:cs="Arial"/>
          <w:sz w:val="20"/>
          <w:szCs w:val="20"/>
        </w:rPr>
      </w:pPr>
    </w:p>
    <w:p w14:paraId="67207D4B" w14:textId="0D4E891E" w:rsidR="00217E8A" w:rsidRPr="0076541B" w:rsidRDefault="00217E8A" w:rsidP="00FC770C">
      <w:pPr>
        <w:jc w:val="both"/>
        <w:rPr>
          <w:rFonts w:ascii="Arial" w:hAnsi="Arial" w:cs="Arial"/>
          <w:sz w:val="20"/>
          <w:szCs w:val="20"/>
        </w:rPr>
      </w:pPr>
      <w:r w:rsidRPr="0076541B">
        <w:rPr>
          <w:rFonts w:ascii="Arial" w:hAnsi="Arial" w:cs="Arial"/>
          <w:spacing w:val="-4"/>
          <w:sz w:val="20"/>
          <w:szCs w:val="20"/>
        </w:rPr>
        <w:t xml:space="preserve">This interim financial information </w:t>
      </w:r>
      <w:r w:rsidR="00433D0C" w:rsidRPr="0076541B">
        <w:rPr>
          <w:rFonts w:ascii="Arial" w:hAnsi="Arial" w:cs="Arial"/>
          <w:spacing w:val="-4"/>
          <w:sz w:val="20"/>
          <w:szCs w:val="20"/>
        </w:rPr>
        <w:t xml:space="preserve">should be </w:t>
      </w:r>
      <w:r w:rsidRPr="0076541B">
        <w:rPr>
          <w:rFonts w:ascii="Arial" w:hAnsi="Arial" w:cs="Arial"/>
          <w:spacing w:val="-4"/>
          <w:sz w:val="20"/>
          <w:szCs w:val="20"/>
        </w:rPr>
        <w:t xml:space="preserve">read in conjunction with the annual financial </w:t>
      </w:r>
      <w:r w:rsidR="00BD7E09" w:rsidRPr="0076541B">
        <w:rPr>
          <w:rFonts w:ascii="Arial" w:hAnsi="Arial" w:cs="Arial"/>
          <w:spacing w:val="-4"/>
          <w:sz w:val="20"/>
          <w:szCs w:val="20"/>
        </w:rPr>
        <w:t>statements</w:t>
      </w:r>
      <w:r w:rsidRPr="0076541B">
        <w:rPr>
          <w:rFonts w:ascii="Arial" w:hAnsi="Arial" w:cs="Arial"/>
          <w:spacing w:val="-4"/>
          <w:sz w:val="20"/>
          <w:szCs w:val="20"/>
        </w:rPr>
        <w:t xml:space="preserve"> for</w:t>
      </w:r>
      <w:r w:rsidR="00A75DB2" w:rsidRPr="0076541B">
        <w:rPr>
          <w:rFonts w:ascii="Arial" w:hAnsi="Arial" w:cs="Arial"/>
          <w:spacing w:val="-4"/>
          <w:sz w:val="20"/>
          <w:szCs w:val="20"/>
        </w:rPr>
        <w:t xml:space="preserve"> the yea</w:t>
      </w:r>
      <w:r w:rsidR="00A75DB2" w:rsidRPr="0076541B">
        <w:rPr>
          <w:rFonts w:ascii="Arial" w:hAnsi="Arial" w:cs="Arial"/>
          <w:sz w:val="20"/>
          <w:szCs w:val="20"/>
        </w:rPr>
        <w:t xml:space="preserve">r ended </w:t>
      </w:r>
      <w:r w:rsidR="009C5784" w:rsidRPr="0076541B">
        <w:rPr>
          <w:rFonts w:ascii="Arial" w:hAnsi="Arial" w:cs="Arial"/>
          <w:sz w:val="20"/>
          <w:szCs w:val="20"/>
          <w:lang w:val="en-GB"/>
        </w:rPr>
        <w:t>31</w:t>
      </w:r>
      <w:r w:rsidR="00A75DB2" w:rsidRPr="0076541B">
        <w:rPr>
          <w:rFonts w:ascii="Arial" w:hAnsi="Arial" w:cs="Arial"/>
          <w:sz w:val="20"/>
          <w:szCs w:val="20"/>
        </w:rPr>
        <w:t xml:space="preserve"> </w:t>
      </w:r>
      <w:r w:rsidR="00C15901" w:rsidRPr="0076541B">
        <w:rPr>
          <w:rFonts w:ascii="Arial" w:hAnsi="Arial" w:cs="Arial"/>
          <w:sz w:val="20"/>
          <w:szCs w:val="20"/>
          <w:lang w:val="en-GB"/>
        </w:rPr>
        <w:t>December</w:t>
      </w:r>
      <w:r w:rsidR="00A75DB2" w:rsidRPr="0076541B">
        <w:rPr>
          <w:rFonts w:ascii="Arial" w:hAnsi="Arial" w:cs="Arial"/>
          <w:sz w:val="20"/>
          <w:szCs w:val="20"/>
        </w:rPr>
        <w:t xml:space="preserve"> </w:t>
      </w:r>
      <w:r w:rsidR="009C5784" w:rsidRPr="0076541B">
        <w:rPr>
          <w:rFonts w:ascii="Arial" w:hAnsi="Arial" w:cs="Arial"/>
          <w:sz w:val="20"/>
          <w:szCs w:val="20"/>
          <w:lang w:val="en-GB"/>
        </w:rPr>
        <w:t>2023</w:t>
      </w:r>
      <w:r w:rsidRPr="0076541B">
        <w:rPr>
          <w:rFonts w:ascii="Arial" w:hAnsi="Arial" w:cs="Arial"/>
          <w:sz w:val="20"/>
          <w:szCs w:val="20"/>
        </w:rPr>
        <w:t>.</w:t>
      </w:r>
    </w:p>
    <w:p w14:paraId="647382DB" w14:textId="77777777" w:rsidR="00217E8A" w:rsidRPr="0076541B" w:rsidRDefault="00217E8A" w:rsidP="00FC770C">
      <w:pPr>
        <w:jc w:val="both"/>
        <w:rPr>
          <w:rFonts w:ascii="Arial" w:hAnsi="Arial" w:cs="Arial"/>
          <w:sz w:val="20"/>
          <w:szCs w:val="20"/>
        </w:rPr>
      </w:pPr>
    </w:p>
    <w:p w14:paraId="3E6FF8E1" w14:textId="4AC66A45" w:rsidR="00217E8A" w:rsidRPr="0076541B" w:rsidRDefault="00217E8A" w:rsidP="00FC770C">
      <w:pPr>
        <w:jc w:val="both"/>
        <w:rPr>
          <w:rFonts w:ascii="Arial" w:hAnsi="Arial" w:cs="Arial"/>
          <w:color w:val="000000"/>
          <w:sz w:val="20"/>
          <w:szCs w:val="20"/>
        </w:rPr>
      </w:pPr>
      <w:r w:rsidRPr="0076541B">
        <w:rPr>
          <w:rFonts w:ascii="Arial" w:hAnsi="Arial" w:cs="Arial"/>
          <w:spacing w:val="-4"/>
          <w:sz w:val="20"/>
          <w:szCs w:val="20"/>
        </w:rPr>
        <w:t xml:space="preserve">An English </w:t>
      </w:r>
      <w:r w:rsidR="00C47D89" w:rsidRPr="0076541B">
        <w:rPr>
          <w:rFonts w:ascii="Arial" w:hAnsi="Arial" w:cs="Arial"/>
          <w:spacing w:val="-4"/>
          <w:sz w:val="20"/>
          <w:szCs w:val="20"/>
        </w:rPr>
        <w:t xml:space="preserve">language </w:t>
      </w:r>
      <w:r w:rsidRPr="0076541B">
        <w:rPr>
          <w:rFonts w:ascii="Arial" w:hAnsi="Arial" w:cs="Arial"/>
          <w:spacing w:val="-4"/>
          <w:sz w:val="20"/>
          <w:szCs w:val="20"/>
        </w:rPr>
        <w:t xml:space="preserve">version of the interim </w:t>
      </w:r>
      <w:r w:rsidR="000F5038" w:rsidRPr="0076541B">
        <w:rPr>
          <w:rFonts w:ascii="Arial" w:hAnsi="Arial" w:cs="Arial"/>
          <w:spacing w:val="-4"/>
          <w:sz w:val="20"/>
          <w:szCs w:val="20"/>
        </w:rPr>
        <w:t xml:space="preserve">consolidated and separate </w:t>
      </w:r>
      <w:r w:rsidRPr="0076541B">
        <w:rPr>
          <w:rFonts w:ascii="Arial" w:hAnsi="Arial" w:cs="Arial"/>
          <w:spacing w:val="-4"/>
          <w:sz w:val="20"/>
          <w:szCs w:val="20"/>
        </w:rPr>
        <w:t>financial information has been prepared</w:t>
      </w:r>
      <w:r w:rsidRPr="0076541B">
        <w:rPr>
          <w:rFonts w:ascii="Arial" w:hAnsi="Arial" w:cs="Arial"/>
          <w:sz w:val="20"/>
          <w:szCs w:val="20"/>
        </w:rPr>
        <w:t xml:space="preserve"> from </w:t>
      </w:r>
      <w:r w:rsidRPr="0076541B">
        <w:rPr>
          <w:rFonts w:ascii="Arial" w:hAnsi="Arial" w:cs="Arial"/>
          <w:spacing w:val="-4"/>
          <w:sz w:val="20"/>
          <w:szCs w:val="20"/>
        </w:rPr>
        <w:t>the interim financial information tha</w:t>
      </w:r>
      <w:r w:rsidR="00B760BA" w:rsidRPr="0076541B">
        <w:rPr>
          <w:rFonts w:ascii="Arial" w:hAnsi="Arial" w:cs="Arial"/>
          <w:spacing w:val="-4"/>
          <w:sz w:val="20"/>
          <w:szCs w:val="20"/>
        </w:rPr>
        <w:t>t is in the Thai language</w:t>
      </w:r>
      <w:r w:rsidR="00B760BA" w:rsidRPr="0076541B">
        <w:rPr>
          <w:rFonts w:ascii="Arial" w:hAnsi="Arial" w:cs="Arial"/>
          <w:color w:val="000000"/>
          <w:spacing w:val="-4"/>
          <w:sz w:val="20"/>
          <w:szCs w:val="20"/>
        </w:rPr>
        <w:t xml:space="preserve">. </w:t>
      </w:r>
      <w:r w:rsidRPr="0076541B">
        <w:rPr>
          <w:rFonts w:ascii="Arial" w:hAnsi="Arial" w:cs="Arial"/>
          <w:color w:val="000000"/>
          <w:spacing w:val="-4"/>
          <w:sz w:val="20"/>
          <w:szCs w:val="20"/>
        </w:rPr>
        <w:t>In the event of a conflict or a difference in interpretation</w:t>
      </w:r>
      <w:r w:rsidRPr="0076541B">
        <w:rPr>
          <w:rFonts w:ascii="Arial" w:hAnsi="Arial" w:cs="Arial"/>
          <w:color w:val="000000"/>
          <w:sz w:val="20"/>
          <w:szCs w:val="20"/>
        </w:rPr>
        <w:t xml:space="preserve"> between the two languages, the Thai language interim financial information shall prevail</w:t>
      </w:r>
      <w:r w:rsidR="00BA062E" w:rsidRPr="0076541B">
        <w:rPr>
          <w:rFonts w:ascii="Arial" w:hAnsi="Arial" w:cs="Arial"/>
          <w:color w:val="000000"/>
          <w:sz w:val="20"/>
          <w:szCs w:val="20"/>
        </w:rPr>
        <w:t>.</w:t>
      </w:r>
    </w:p>
    <w:p w14:paraId="1CA98389" w14:textId="7996FF26" w:rsidR="00FC770C" w:rsidRPr="0076541B" w:rsidRDefault="00FC770C" w:rsidP="00FC770C">
      <w:pPr>
        <w:jc w:val="both"/>
        <w:rPr>
          <w:rFonts w:ascii="Arial" w:hAnsi="Arial" w:cs="Arial"/>
          <w:color w:val="000000"/>
          <w:sz w:val="20"/>
          <w:szCs w:val="20"/>
        </w:rPr>
      </w:pPr>
    </w:p>
    <w:p w14:paraId="2B0D130E" w14:textId="3CB212AA" w:rsidR="0055722A" w:rsidRPr="0055722A" w:rsidRDefault="0055722A" w:rsidP="00203370">
      <w:pPr>
        <w:jc w:val="both"/>
        <w:rPr>
          <w:rFonts w:ascii="Arial" w:hAnsi="Arial" w:cstheme="minorBidi"/>
          <w:color w:val="000000"/>
          <w:sz w:val="20"/>
          <w:szCs w:val="25"/>
          <w:lang w:val="en-GB"/>
        </w:rPr>
      </w:pPr>
      <w:r w:rsidRPr="0055722A">
        <w:rPr>
          <w:rFonts w:ascii="Arial" w:hAnsi="Arial" w:cs="Arial"/>
          <w:color w:val="000000"/>
          <w:spacing w:val="-4"/>
          <w:sz w:val="20"/>
          <w:szCs w:val="20"/>
        </w:rPr>
        <w:t>Certain figures in the comparative information in the statement of comprehensive income for the three-month</w:t>
      </w:r>
      <w:r w:rsidRPr="00203370">
        <w:rPr>
          <w:rFonts w:ascii="Arial" w:hAnsi="Arial" w:cs="Arial"/>
          <w:color w:val="000000"/>
          <w:sz w:val="20"/>
          <w:szCs w:val="20"/>
        </w:rPr>
        <w:t xml:space="preserve"> and nine-month periods ended 30</w:t>
      </w:r>
      <w:r w:rsidRPr="00203370">
        <w:rPr>
          <w:rFonts w:ascii="Arial" w:hAnsi="Arial" w:cs="Arial"/>
          <w:color w:val="000000"/>
          <w:sz w:val="20"/>
          <w:szCs w:val="20"/>
          <w:cs/>
        </w:rPr>
        <w:t xml:space="preserve"> </w:t>
      </w:r>
      <w:r w:rsidRPr="00203370">
        <w:rPr>
          <w:rFonts w:ascii="Arial" w:hAnsi="Arial" w:cs="Arial"/>
          <w:color w:val="000000"/>
          <w:sz w:val="20"/>
          <w:szCs w:val="20"/>
        </w:rPr>
        <w:t>September 2024</w:t>
      </w:r>
      <w:r w:rsidRPr="00203370">
        <w:rPr>
          <w:rFonts w:ascii="Arial" w:hAnsi="Arial" w:cs="Arial"/>
          <w:color w:val="000000"/>
          <w:sz w:val="20"/>
          <w:szCs w:val="20"/>
          <w:cs/>
        </w:rPr>
        <w:t xml:space="preserve"> </w:t>
      </w:r>
      <w:r w:rsidRPr="00203370">
        <w:rPr>
          <w:rFonts w:ascii="Arial" w:hAnsi="Arial" w:cs="Arial"/>
          <w:color w:val="000000"/>
          <w:sz w:val="20"/>
          <w:szCs w:val="20"/>
        </w:rPr>
        <w:t>have been reclassified to conform to the presentation of the current period</w:t>
      </w:r>
      <w:r>
        <w:rPr>
          <w:rFonts w:ascii="Arial" w:hAnsi="Arial" w:cs="Browallia New"/>
          <w:color w:val="000000"/>
          <w:sz w:val="20"/>
          <w:szCs w:val="25"/>
          <w:lang w:val="en-GB"/>
        </w:rPr>
        <w:t xml:space="preserve">. </w:t>
      </w:r>
      <w:r w:rsidRPr="00203370">
        <w:rPr>
          <w:rFonts w:ascii="Arial" w:hAnsi="Arial" w:cs="Arial"/>
          <w:color w:val="000000"/>
          <w:sz w:val="20"/>
          <w:szCs w:val="20"/>
        </w:rPr>
        <w:t xml:space="preserve">This reclassification was made to better reflect the nature of the business and its </w:t>
      </w:r>
      <w:r w:rsidRPr="0055722A">
        <w:rPr>
          <w:rFonts w:ascii="Arial" w:hAnsi="Arial" w:cs="Arial"/>
          <w:color w:val="000000"/>
          <w:spacing w:val="-4"/>
          <w:sz w:val="20"/>
          <w:szCs w:val="20"/>
        </w:rPr>
        <w:t>transactions by separately presenting expected credit losses which were previously included in administrative</w:t>
      </w:r>
      <w:r w:rsidRPr="00203370">
        <w:rPr>
          <w:rFonts w:ascii="Arial" w:hAnsi="Arial" w:cs="Arial"/>
          <w:color w:val="000000"/>
          <w:sz w:val="20"/>
          <w:szCs w:val="20"/>
        </w:rPr>
        <w:t xml:space="preserve"> expenses</w:t>
      </w:r>
      <w:r>
        <w:rPr>
          <w:rFonts w:ascii="Arial" w:hAnsi="Arial" w:cs="Arial"/>
          <w:color w:val="000000"/>
          <w:sz w:val="20"/>
          <w:szCs w:val="20"/>
        </w:rPr>
        <w:t xml:space="preserve"> in </w:t>
      </w:r>
      <w:bookmarkStart w:id="0" w:name="_Hlk182470823"/>
      <w:r w:rsidRPr="00203370">
        <w:rPr>
          <w:rFonts w:ascii="Arial" w:hAnsi="Arial" w:cs="Arial"/>
          <w:color w:val="000000"/>
          <w:sz w:val="20"/>
          <w:szCs w:val="20"/>
        </w:rPr>
        <w:t xml:space="preserve">the consolidated </w:t>
      </w:r>
      <w:bookmarkEnd w:id="0"/>
      <w:r w:rsidR="0034587E" w:rsidRPr="0055722A">
        <w:rPr>
          <w:rFonts w:ascii="Arial" w:hAnsi="Arial" w:cs="Arial"/>
          <w:color w:val="000000"/>
          <w:spacing w:val="-4"/>
          <w:sz w:val="20"/>
          <w:szCs w:val="20"/>
        </w:rPr>
        <w:t>statement</w:t>
      </w:r>
      <w:r w:rsidR="0034587E">
        <w:rPr>
          <w:rFonts w:ascii="Arial" w:hAnsi="Arial" w:cs="Arial"/>
          <w:color w:val="000000"/>
          <w:sz w:val="20"/>
          <w:szCs w:val="20"/>
        </w:rPr>
        <w:t xml:space="preserve"> </w:t>
      </w:r>
      <w:r>
        <w:rPr>
          <w:rFonts w:ascii="Arial" w:hAnsi="Arial" w:cs="Arial"/>
          <w:color w:val="000000"/>
          <w:sz w:val="20"/>
          <w:szCs w:val="20"/>
        </w:rPr>
        <w:t xml:space="preserve">for the </w:t>
      </w:r>
      <w:r w:rsidRPr="00203370">
        <w:rPr>
          <w:rFonts w:ascii="Arial" w:hAnsi="Arial" w:cs="Arial"/>
          <w:color w:val="000000"/>
          <w:sz w:val="20"/>
          <w:szCs w:val="20"/>
        </w:rPr>
        <w:t>three-month period ended 30 September 202</w:t>
      </w:r>
      <w:r>
        <w:rPr>
          <w:rFonts w:ascii="Arial" w:hAnsi="Arial" w:cstheme="minorBidi"/>
          <w:color w:val="000000"/>
          <w:sz w:val="20"/>
          <w:szCs w:val="20"/>
          <w:lang w:val="en-GB"/>
        </w:rPr>
        <w:t xml:space="preserve">3 of Baht </w:t>
      </w:r>
      <w:r w:rsidR="0034587E">
        <w:rPr>
          <w:rFonts w:ascii="Arial" w:hAnsi="Arial" w:cstheme="minorBidi"/>
          <w:color w:val="000000"/>
          <w:sz w:val="20"/>
          <w:szCs w:val="20"/>
          <w:lang w:val="en-GB"/>
        </w:rPr>
        <w:t>3.16</w:t>
      </w:r>
      <w:r>
        <w:rPr>
          <w:rFonts w:ascii="Arial" w:hAnsi="Arial" w:cstheme="minorBidi"/>
          <w:color w:val="000000"/>
          <w:sz w:val="20"/>
          <w:szCs w:val="20"/>
          <w:lang w:val="en-GB"/>
        </w:rPr>
        <w:t xml:space="preserve"> million</w:t>
      </w:r>
      <w:r w:rsidR="0034587E">
        <w:rPr>
          <w:rFonts w:ascii="Arial" w:hAnsi="Arial" w:cstheme="minorBidi"/>
          <w:color w:val="000000"/>
          <w:sz w:val="20"/>
          <w:szCs w:val="20"/>
          <w:lang w:val="en-GB"/>
        </w:rPr>
        <w:t xml:space="preserve">, </w:t>
      </w:r>
      <w:r>
        <w:rPr>
          <w:rFonts w:ascii="Arial" w:hAnsi="Arial" w:cstheme="minorBidi"/>
          <w:color w:val="000000"/>
          <w:sz w:val="20"/>
          <w:szCs w:val="20"/>
          <w:lang w:val="en-GB"/>
        </w:rPr>
        <w:t xml:space="preserve">and </w:t>
      </w:r>
      <w:r w:rsidR="0034587E" w:rsidRPr="0034587E">
        <w:rPr>
          <w:rFonts w:ascii="Arial" w:hAnsi="Arial" w:cs="Cordia New"/>
          <w:color w:val="000000"/>
          <w:sz w:val="20"/>
          <w:szCs w:val="20"/>
          <w:lang w:val="en-GB"/>
        </w:rPr>
        <w:t xml:space="preserve">the consolidated </w:t>
      </w:r>
      <w:r w:rsidR="0034587E">
        <w:rPr>
          <w:rFonts w:ascii="Arial" w:hAnsi="Arial" w:cs="Cordia New"/>
          <w:color w:val="000000"/>
          <w:sz w:val="20"/>
          <w:szCs w:val="20"/>
          <w:lang w:val="en-GB"/>
        </w:rPr>
        <w:t>and separate statements</w:t>
      </w:r>
      <w:r>
        <w:rPr>
          <w:rFonts w:ascii="Arial" w:hAnsi="Arial" w:cstheme="minorBidi"/>
          <w:color w:val="000000"/>
          <w:sz w:val="20"/>
          <w:szCs w:val="20"/>
          <w:lang w:val="en-GB"/>
        </w:rPr>
        <w:t xml:space="preserve"> </w:t>
      </w:r>
      <w:r w:rsidR="0034587E">
        <w:rPr>
          <w:rFonts w:ascii="Arial" w:hAnsi="Arial" w:cstheme="minorBidi"/>
          <w:color w:val="000000"/>
          <w:sz w:val="20"/>
          <w:szCs w:val="20"/>
          <w:lang w:val="en-GB"/>
        </w:rPr>
        <w:t xml:space="preserve">for the </w:t>
      </w:r>
      <w:r>
        <w:rPr>
          <w:rFonts w:ascii="Arial" w:hAnsi="Arial" w:cstheme="minorBidi"/>
          <w:color w:val="000000"/>
          <w:sz w:val="20"/>
          <w:szCs w:val="20"/>
          <w:lang w:val="en-GB"/>
        </w:rPr>
        <w:t xml:space="preserve">nine-month period then ended </w:t>
      </w:r>
      <w:r w:rsidRPr="00C26B31">
        <w:rPr>
          <w:rFonts w:ascii="Arial" w:hAnsi="Arial" w:cstheme="minorBidi"/>
          <w:color w:val="000000"/>
          <w:sz w:val="20"/>
          <w:szCs w:val="20"/>
          <w:lang w:val="en-GB"/>
        </w:rPr>
        <w:t>of Baht 3.16 million and Baht 0.59 million, respectively. This resulted in changes in administrative expenses for the</w:t>
      </w:r>
      <w:r>
        <w:rPr>
          <w:rFonts w:ascii="Arial" w:hAnsi="Arial" w:cstheme="minorBidi"/>
          <w:color w:val="000000"/>
          <w:sz w:val="20"/>
          <w:szCs w:val="20"/>
          <w:lang w:val="en-GB"/>
        </w:rPr>
        <w:t xml:space="preserve"> three-month and nine-month period ended 30 September 2023 in such amounts. </w:t>
      </w:r>
    </w:p>
    <w:p w14:paraId="30C742CD" w14:textId="6A912ECD" w:rsidR="005C6EC6" w:rsidRDefault="005C6EC6" w:rsidP="00203370">
      <w:pPr>
        <w:jc w:val="both"/>
        <w:rPr>
          <w:rFonts w:ascii="Arial" w:hAnsi="Arial" w:cs="Arial"/>
          <w:sz w:val="20"/>
          <w:szCs w:val="20"/>
        </w:rPr>
      </w:pPr>
    </w:p>
    <w:p w14:paraId="237FBE43" w14:textId="77777777" w:rsidR="00F31A90" w:rsidRPr="0076541B" w:rsidRDefault="00F31A90" w:rsidP="00203370">
      <w:pPr>
        <w:jc w:val="both"/>
        <w:rPr>
          <w:rFonts w:ascii="Arial" w:hAnsi="Arial" w:cs="Arial"/>
          <w:sz w:val="20"/>
          <w:szCs w:val="20"/>
        </w:rPr>
      </w:pPr>
    </w:p>
    <w:p w14:paraId="6950796D" w14:textId="1A8974DB" w:rsidR="00FD0DD8" w:rsidRPr="0076541B"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76541B">
        <w:rPr>
          <w:rFonts w:ascii="Arial" w:hAnsi="Arial" w:cs="Arial"/>
          <w:b/>
          <w:bCs/>
          <w:color w:val="FFFFFF"/>
          <w:kern w:val="26"/>
          <w:position w:val="-24"/>
          <w:sz w:val="20"/>
          <w:szCs w:val="20"/>
        </w:rPr>
        <w:t xml:space="preserve">  </w:t>
      </w:r>
      <w:r w:rsidR="009C5784" w:rsidRPr="0076541B">
        <w:rPr>
          <w:rFonts w:ascii="Arial" w:hAnsi="Arial" w:cs="Arial"/>
          <w:b/>
          <w:bCs/>
          <w:color w:val="FFFFFF"/>
          <w:kern w:val="26"/>
          <w:position w:val="-24"/>
          <w:sz w:val="20"/>
          <w:szCs w:val="20"/>
        </w:rPr>
        <w:t>3</w:t>
      </w:r>
      <w:r w:rsidRPr="0076541B">
        <w:rPr>
          <w:rFonts w:ascii="Arial" w:hAnsi="Arial" w:cs="Arial"/>
          <w:b/>
          <w:bCs/>
          <w:color w:val="FFFFFF"/>
          <w:kern w:val="26"/>
          <w:position w:val="-24"/>
          <w:sz w:val="20"/>
          <w:szCs w:val="20"/>
          <w:cs/>
        </w:rPr>
        <w:tab/>
      </w:r>
      <w:r w:rsidRPr="0076541B">
        <w:rPr>
          <w:rFonts w:ascii="Arial" w:hAnsi="Arial" w:cs="Arial"/>
          <w:b/>
          <w:bCs/>
          <w:color w:val="FFFFFF"/>
          <w:kern w:val="26"/>
          <w:position w:val="-24"/>
          <w:sz w:val="20"/>
          <w:szCs w:val="20"/>
        </w:rPr>
        <w:t xml:space="preserve">Accounting policies </w:t>
      </w:r>
      <w:r w:rsidR="00747707" w:rsidRPr="0076541B">
        <w:rPr>
          <w:rFonts w:ascii="Arial" w:hAnsi="Arial" w:cs="Arial"/>
          <w:b/>
          <w:bCs/>
          <w:color w:val="FFFFFF"/>
          <w:kern w:val="26"/>
          <w:position w:val="-24"/>
          <w:sz w:val="20"/>
          <w:szCs w:val="20"/>
        </w:rPr>
        <w:t xml:space="preserve">and </w:t>
      </w:r>
      <w:r w:rsidR="00E9090F" w:rsidRPr="0076541B">
        <w:rPr>
          <w:rFonts w:ascii="Arial" w:hAnsi="Arial" w:cs="Arial"/>
          <w:b/>
          <w:bCs/>
          <w:color w:val="FFFFFF"/>
          <w:kern w:val="26"/>
          <w:position w:val="-24"/>
          <w:sz w:val="20"/>
          <w:szCs w:val="20"/>
        </w:rPr>
        <w:t>amended financial reporting standard</w:t>
      </w:r>
    </w:p>
    <w:p w14:paraId="0FC6E890" w14:textId="77777777" w:rsidR="007E62D6" w:rsidRPr="0076541B" w:rsidRDefault="007E62D6" w:rsidP="00F4428A">
      <w:pPr>
        <w:tabs>
          <w:tab w:val="left" w:pos="5760"/>
        </w:tabs>
        <w:suppressAutoHyphens/>
        <w:jc w:val="both"/>
        <w:rPr>
          <w:rFonts w:ascii="Arial" w:eastAsia="Arial Unicode MS" w:hAnsi="Arial" w:cs="Arial"/>
          <w:spacing w:val="-4"/>
          <w:sz w:val="20"/>
          <w:szCs w:val="20"/>
        </w:rPr>
      </w:pPr>
    </w:p>
    <w:p w14:paraId="742ED26E" w14:textId="0F35F014" w:rsidR="7A789965" w:rsidRPr="0076541B" w:rsidRDefault="7A789965" w:rsidP="118748FD">
      <w:pPr>
        <w:ind w:left="567" w:hanging="567"/>
        <w:jc w:val="both"/>
        <w:rPr>
          <w:rFonts w:ascii="Arial" w:eastAsia="Arial" w:hAnsi="Arial" w:cs="Arial"/>
          <w:b/>
          <w:bCs/>
          <w:color w:val="CF4A02"/>
          <w:sz w:val="20"/>
          <w:szCs w:val="20"/>
          <w:lang w:val="en-GB" w:eastAsia="en-GB"/>
        </w:rPr>
      </w:pPr>
      <w:r w:rsidRPr="0076541B">
        <w:rPr>
          <w:rFonts w:ascii="Arial" w:eastAsia="Arial" w:hAnsi="Arial" w:cs="Arial"/>
          <w:b/>
          <w:bCs/>
          <w:color w:val="CF4A02"/>
          <w:sz w:val="20"/>
          <w:szCs w:val="20"/>
          <w:lang w:val="en-GB" w:eastAsia="en-GB"/>
        </w:rPr>
        <w:t>3.1</w:t>
      </w:r>
      <w:r w:rsidRPr="0076541B">
        <w:rPr>
          <w:rFonts w:ascii="Arial" w:hAnsi="Arial" w:cs="Arial"/>
        </w:rPr>
        <w:tab/>
      </w:r>
      <w:r w:rsidRPr="0076541B">
        <w:rPr>
          <w:rFonts w:ascii="Arial" w:eastAsia="Arial" w:hAnsi="Arial" w:cs="Arial"/>
          <w:b/>
          <w:bCs/>
          <w:color w:val="CF4A02"/>
          <w:sz w:val="20"/>
          <w:szCs w:val="20"/>
          <w:lang w:val="en-GB" w:eastAsia="en-GB"/>
        </w:rPr>
        <w:t>Accounting policies</w:t>
      </w:r>
    </w:p>
    <w:p w14:paraId="42E92005" w14:textId="41FA41BB" w:rsidR="118748FD" w:rsidRPr="0076541B" w:rsidRDefault="118748FD" w:rsidP="118748FD">
      <w:pPr>
        <w:tabs>
          <w:tab w:val="left" w:pos="5760"/>
        </w:tabs>
        <w:jc w:val="both"/>
        <w:rPr>
          <w:rFonts w:ascii="Arial" w:eastAsia="Arial Unicode MS" w:hAnsi="Arial" w:cs="Arial"/>
          <w:sz w:val="20"/>
          <w:szCs w:val="20"/>
        </w:rPr>
      </w:pPr>
    </w:p>
    <w:p w14:paraId="4492508F" w14:textId="49985951" w:rsidR="007E62D6" w:rsidRPr="0076541B" w:rsidRDefault="008A343D" w:rsidP="0064114F">
      <w:pPr>
        <w:tabs>
          <w:tab w:val="left" w:pos="5760"/>
        </w:tabs>
        <w:suppressAutoHyphens/>
        <w:ind w:left="567"/>
        <w:jc w:val="both"/>
        <w:rPr>
          <w:rFonts w:ascii="Arial" w:eastAsia="Arial Unicode MS" w:hAnsi="Arial" w:cs="Arial"/>
          <w:sz w:val="20"/>
          <w:szCs w:val="20"/>
        </w:rPr>
      </w:pPr>
      <w:r w:rsidRPr="0076541B">
        <w:rPr>
          <w:rFonts w:ascii="Arial" w:eastAsia="Arial Unicode MS" w:hAnsi="Arial" w:cs="Arial"/>
          <w:sz w:val="20"/>
          <w:szCs w:val="20"/>
        </w:rPr>
        <w:t xml:space="preserve">The accounting policies used in the preparation of the interim financial information are consistent with those used in the financial statements for the year ended </w:t>
      </w:r>
      <w:r w:rsidR="009C5784" w:rsidRPr="0076541B">
        <w:rPr>
          <w:rFonts w:ascii="Arial" w:eastAsia="Arial Unicode MS" w:hAnsi="Arial" w:cs="Arial"/>
          <w:sz w:val="20"/>
          <w:szCs w:val="20"/>
          <w:lang w:val="en-GB"/>
        </w:rPr>
        <w:t>31</w:t>
      </w:r>
      <w:r w:rsidRPr="0076541B">
        <w:rPr>
          <w:rFonts w:ascii="Arial" w:eastAsia="Arial Unicode MS" w:hAnsi="Arial" w:cs="Arial"/>
          <w:sz w:val="20"/>
          <w:szCs w:val="20"/>
        </w:rPr>
        <w:t xml:space="preserve"> </w:t>
      </w:r>
      <w:r w:rsidR="00C15901" w:rsidRPr="0076541B">
        <w:rPr>
          <w:rFonts w:ascii="Arial" w:eastAsia="Arial Unicode MS" w:hAnsi="Arial" w:cs="Arial"/>
          <w:sz w:val="20"/>
          <w:szCs w:val="20"/>
          <w:lang w:val="en-GB"/>
        </w:rPr>
        <w:t>December</w:t>
      </w:r>
      <w:r w:rsidRPr="0076541B">
        <w:rPr>
          <w:rFonts w:ascii="Arial" w:eastAsia="Arial Unicode MS" w:hAnsi="Arial" w:cs="Arial"/>
          <w:sz w:val="20"/>
          <w:szCs w:val="20"/>
        </w:rPr>
        <w:t xml:space="preserve"> </w:t>
      </w:r>
      <w:r w:rsidR="009C5784" w:rsidRPr="0076541B">
        <w:rPr>
          <w:rFonts w:ascii="Arial" w:eastAsia="Arial Unicode MS" w:hAnsi="Arial" w:cs="Arial"/>
          <w:sz w:val="20"/>
          <w:szCs w:val="20"/>
          <w:lang w:val="en-GB"/>
        </w:rPr>
        <w:t>2023</w:t>
      </w:r>
      <w:r w:rsidR="00BE78E9" w:rsidRPr="0076541B">
        <w:rPr>
          <w:rFonts w:ascii="Arial" w:eastAsia="Arial Unicode MS" w:hAnsi="Arial" w:cs="Arial"/>
          <w:sz w:val="20"/>
          <w:szCs w:val="20"/>
        </w:rPr>
        <w:t>.</w:t>
      </w:r>
    </w:p>
    <w:p w14:paraId="25EDB1E5" w14:textId="77777777" w:rsidR="00DD64E3" w:rsidRPr="0076541B" w:rsidRDefault="00DD64E3" w:rsidP="0064114F">
      <w:pPr>
        <w:tabs>
          <w:tab w:val="left" w:pos="5760"/>
        </w:tabs>
        <w:suppressAutoHyphens/>
        <w:ind w:left="567"/>
        <w:jc w:val="both"/>
        <w:rPr>
          <w:rFonts w:ascii="Arial" w:eastAsia="Arial Unicode MS" w:hAnsi="Arial" w:cs="Arial"/>
          <w:sz w:val="20"/>
          <w:szCs w:val="20"/>
        </w:rPr>
      </w:pPr>
    </w:p>
    <w:p w14:paraId="5E4110CF" w14:textId="01ED5737" w:rsidR="1A85B692" w:rsidRPr="0076541B" w:rsidRDefault="000C3426" w:rsidP="0064114F">
      <w:pPr>
        <w:tabs>
          <w:tab w:val="left" w:pos="5760"/>
        </w:tabs>
        <w:ind w:left="567"/>
        <w:jc w:val="both"/>
        <w:rPr>
          <w:rFonts w:ascii="Arial" w:eastAsia="Arial Unicode MS" w:hAnsi="Arial" w:cs="Arial"/>
          <w:sz w:val="20"/>
          <w:szCs w:val="20"/>
        </w:rPr>
      </w:pPr>
      <w:r w:rsidRPr="0076541B">
        <w:rPr>
          <w:rFonts w:ascii="Arial" w:eastAsia="Arial Unicode MS" w:hAnsi="Arial" w:cs="Arial"/>
          <w:sz w:val="20"/>
          <w:szCs w:val="20"/>
        </w:rPr>
        <w:t xml:space="preserve">Commencing from </w:t>
      </w:r>
      <w:r w:rsidR="009C5784" w:rsidRPr="0076541B">
        <w:rPr>
          <w:rFonts w:ascii="Arial" w:eastAsia="Arial Unicode MS" w:hAnsi="Arial" w:cs="Arial"/>
          <w:sz w:val="20"/>
          <w:szCs w:val="20"/>
        </w:rPr>
        <w:t>1</w:t>
      </w:r>
      <w:r w:rsidRPr="0076541B">
        <w:rPr>
          <w:rFonts w:ascii="Arial" w:eastAsia="Arial Unicode MS" w:hAnsi="Arial" w:cs="Arial"/>
          <w:sz w:val="20"/>
          <w:szCs w:val="20"/>
        </w:rPr>
        <w:t xml:space="preserve"> January </w:t>
      </w:r>
      <w:r w:rsidR="009C5784" w:rsidRPr="0076541B">
        <w:rPr>
          <w:rFonts w:ascii="Arial" w:eastAsia="Arial Unicode MS" w:hAnsi="Arial" w:cs="Arial"/>
          <w:sz w:val="20"/>
          <w:szCs w:val="20"/>
        </w:rPr>
        <w:t>2024</w:t>
      </w:r>
      <w:r w:rsidRPr="0076541B">
        <w:rPr>
          <w:rFonts w:ascii="Arial" w:eastAsia="Arial Unicode MS" w:hAnsi="Arial" w:cs="Arial"/>
          <w:sz w:val="20"/>
          <w:szCs w:val="20"/>
        </w:rPr>
        <w:t xml:space="preserve">, the Group adopted the revised financial reporting standards effective for annual periods beginning on or after </w:t>
      </w:r>
      <w:r w:rsidR="009C5784" w:rsidRPr="0076541B">
        <w:rPr>
          <w:rFonts w:ascii="Arial" w:eastAsia="Arial Unicode MS" w:hAnsi="Arial" w:cs="Arial"/>
          <w:sz w:val="20"/>
          <w:szCs w:val="20"/>
        </w:rPr>
        <w:t>1</w:t>
      </w:r>
      <w:r w:rsidRPr="0076541B">
        <w:rPr>
          <w:rFonts w:ascii="Arial" w:eastAsia="Arial Unicode MS" w:hAnsi="Arial" w:cs="Arial"/>
          <w:sz w:val="20"/>
          <w:szCs w:val="20"/>
        </w:rPr>
        <w:t xml:space="preserve"> January </w:t>
      </w:r>
      <w:r w:rsidR="009C5784" w:rsidRPr="0076541B">
        <w:rPr>
          <w:rFonts w:ascii="Arial" w:eastAsia="Arial Unicode MS" w:hAnsi="Arial" w:cs="Arial"/>
          <w:sz w:val="20"/>
          <w:szCs w:val="20"/>
        </w:rPr>
        <w:t>2024</w:t>
      </w:r>
      <w:r w:rsidRPr="0076541B">
        <w:rPr>
          <w:rFonts w:ascii="Arial" w:eastAsia="Arial Unicode MS" w:hAnsi="Arial" w:cs="Arial"/>
          <w:sz w:val="20"/>
          <w:szCs w:val="20"/>
        </w:rPr>
        <w:t>. The adoption of these standards does not have significant impact on the Group.</w:t>
      </w:r>
    </w:p>
    <w:p w14:paraId="05A0CB6D" w14:textId="703B7B3A" w:rsidR="00275D35" w:rsidRDefault="00275D35" w:rsidP="0064114F">
      <w:pPr>
        <w:ind w:left="567"/>
        <w:jc w:val="both"/>
        <w:rPr>
          <w:rFonts w:ascii="Arial" w:hAnsi="Arial" w:cs="Arial"/>
          <w:color w:val="000000"/>
          <w:sz w:val="20"/>
          <w:szCs w:val="20"/>
          <w:lang w:val="en-GB" w:eastAsia="en-GB"/>
        </w:rPr>
      </w:pPr>
    </w:p>
    <w:p w14:paraId="0E22262F" w14:textId="502EE345" w:rsidR="00F31A90" w:rsidRPr="0076541B" w:rsidRDefault="00156A81" w:rsidP="0064114F">
      <w:pPr>
        <w:ind w:left="567"/>
        <w:jc w:val="both"/>
        <w:rPr>
          <w:rFonts w:ascii="Arial" w:hAnsi="Arial" w:cs="Arial"/>
          <w:color w:val="000000"/>
          <w:sz w:val="20"/>
          <w:szCs w:val="20"/>
          <w:lang w:val="en-GB" w:eastAsia="en-GB"/>
        </w:rPr>
      </w:pPr>
      <w:r>
        <w:rPr>
          <w:rFonts w:ascii="Arial" w:hAnsi="Arial" w:cs="Arial"/>
          <w:color w:val="000000"/>
          <w:sz w:val="20"/>
          <w:szCs w:val="20"/>
          <w:lang w:val="en-GB" w:eastAsia="en-GB"/>
        </w:rPr>
        <w:br w:type="page"/>
      </w:r>
    </w:p>
    <w:p w14:paraId="04A8D783" w14:textId="156F55EC" w:rsidR="00275D35" w:rsidRPr="0076541B" w:rsidRDefault="009C5784" w:rsidP="00F4428A">
      <w:pPr>
        <w:ind w:left="567" w:hanging="567"/>
        <w:jc w:val="both"/>
        <w:rPr>
          <w:rFonts w:ascii="Arial" w:eastAsia="Arial" w:hAnsi="Arial" w:cs="Arial"/>
          <w:b/>
          <w:bCs/>
          <w:color w:val="CF4A02"/>
          <w:sz w:val="20"/>
          <w:szCs w:val="20"/>
          <w:lang w:val="en-GB" w:eastAsia="en-GB"/>
        </w:rPr>
      </w:pPr>
      <w:r w:rsidRPr="0076541B">
        <w:rPr>
          <w:rFonts w:ascii="Arial" w:eastAsia="Arial" w:hAnsi="Arial" w:cs="Arial"/>
          <w:b/>
          <w:bCs/>
          <w:color w:val="CF4A02"/>
          <w:sz w:val="20"/>
          <w:szCs w:val="20"/>
          <w:lang w:val="en-GB" w:eastAsia="en-GB"/>
        </w:rPr>
        <w:t>3.</w:t>
      </w:r>
      <w:r w:rsidR="4C36B3D4" w:rsidRPr="0076541B">
        <w:rPr>
          <w:rFonts w:ascii="Arial" w:eastAsia="Arial" w:hAnsi="Arial" w:cs="Arial"/>
          <w:b/>
          <w:bCs/>
          <w:color w:val="CF4A02"/>
          <w:sz w:val="20"/>
          <w:szCs w:val="20"/>
          <w:lang w:val="en-GB" w:eastAsia="en-GB"/>
        </w:rPr>
        <w:t>2</w:t>
      </w:r>
      <w:r w:rsidRPr="0076541B">
        <w:rPr>
          <w:rFonts w:ascii="Arial" w:eastAsia="Arial" w:hAnsi="Arial" w:cs="Arial"/>
          <w:b/>
          <w:bCs/>
          <w:color w:val="CF4A02"/>
          <w:sz w:val="20"/>
          <w:szCs w:val="20"/>
          <w:lang w:val="en-GB" w:eastAsia="en-GB"/>
        </w:rPr>
        <w:tab/>
      </w:r>
      <w:r w:rsidR="00E9090F" w:rsidRPr="0076541B">
        <w:rPr>
          <w:rFonts w:ascii="Arial" w:eastAsia="Arial" w:hAnsi="Arial" w:cs="Arial"/>
          <w:b/>
          <w:bCs/>
          <w:color w:val="CF4A02"/>
          <w:sz w:val="20"/>
          <w:szCs w:val="20"/>
          <w:lang w:val="en-GB" w:eastAsia="en-GB"/>
        </w:rPr>
        <w:t>A</w:t>
      </w:r>
      <w:r w:rsidR="00275D35" w:rsidRPr="0076541B">
        <w:rPr>
          <w:rFonts w:ascii="Arial" w:eastAsia="Arial" w:hAnsi="Arial" w:cs="Arial"/>
          <w:b/>
          <w:bCs/>
          <w:color w:val="CF4A02"/>
          <w:sz w:val="20"/>
          <w:szCs w:val="20"/>
          <w:lang w:val="en-GB" w:eastAsia="en-GB"/>
        </w:rPr>
        <w:t>mended financial reporting standard that is effective for the accounting period</w:t>
      </w:r>
      <w:r w:rsidR="00275D35" w:rsidRPr="0076541B">
        <w:rPr>
          <w:rFonts w:ascii="Arial" w:eastAsia="Arial" w:hAnsi="Arial" w:cs="Arial"/>
          <w:b/>
          <w:bCs/>
          <w:color w:val="CF4A02"/>
          <w:sz w:val="20"/>
          <w:szCs w:val="20"/>
          <w:cs/>
          <w:lang w:val="en-GB" w:eastAsia="en-GB"/>
        </w:rPr>
        <w:t xml:space="preserve"> </w:t>
      </w:r>
      <w:r w:rsidR="00275D35" w:rsidRPr="0076541B">
        <w:rPr>
          <w:rFonts w:ascii="Arial" w:eastAsia="Arial" w:hAnsi="Arial" w:cs="Arial"/>
          <w:b/>
          <w:bCs/>
          <w:color w:val="CF4A02"/>
          <w:sz w:val="20"/>
          <w:szCs w:val="20"/>
          <w:lang w:val="en-GB" w:eastAsia="en-GB"/>
        </w:rPr>
        <w:t xml:space="preserve">beginning on or after </w:t>
      </w:r>
      <w:r w:rsidRPr="0076541B">
        <w:rPr>
          <w:rFonts w:ascii="Arial" w:eastAsia="Arial" w:hAnsi="Arial" w:cs="Arial"/>
          <w:b/>
          <w:bCs/>
          <w:color w:val="CF4A02"/>
          <w:sz w:val="20"/>
          <w:szCs w:val="20"/>
          <w:lang w:val="en-GB" w:eastAsia="en-GB"/>
        </w:rPr>
        <w:t>1</w:t>
      </w:r>
      <w:r w:rsidR="00275D35" w:rsidRPr="0076541B">
        <w:rPr>
          <w:rFonts w:ascii="Arial" w:eastAsia="Arial" w:hAnsi="Arial" w:cs="Arial"/>
          <w:b/>
          <w:bCs/>
          <w:color w:val="CF4A02"/>
          <w:sz w:val="20"/>
          <w:szCs w:val="20"/>
          <w:lang w:val="en-GB" w:eastAsia="en-GB"/>
        </w:rPr>
        <w:t xml:space="preserve"> January </w:t>
      </w:r>
      <w:r w:rsidRPr="0076541B">
        <w:rPr>
          <w:rFonts w:ascii="Arial" w:eastAsia="Arial" w:hAnsi="Arial" w:cs="Arial"/>
          <w:b/>
          <w:bCs/>
          <w:color w:val="CF4A02"/>
          <w:sz w:val="20"/>
          <w:szCs w:val="20"/>
          <w:lang w:val="en-GB" w:eastAsia="en-GB"/>
        </w:rPr>
        <w:t>2025</w:t>
      </w:r>
      <w:r w:rsidR="00941E70" w:rsidRPr="0076541B">
        <w:rPr>
          <w:rFonts w:ascii="Arial" w:eastAsia="Arial" w:hAnsi="Arial" w:cs="Arial"/>
          <w:b/>
          <w:bCs/>
          <w:color w:val="CF4A02"/>
          <w:sz w:val="20"/>
          <w:szCs w:val="20"/>
          <w:cs/>
          <w:lang w:val="en-GB" w:eastAsia="en-GB"/>
        </w:rPr>
        <w:t xml:space="preserve"> </w:t>
      </w:r>
      <w:r w:rsidR="00941E70" w:rsidRPr="0076541B">
        <w:rPr>
          <w:rFonts w:ascii="Arial" w:eastAsia="Arial" w:hAnsi="Arial" w:cs="Arial"/>
          <w:b/>
          <w:bCs/>
          <w:color w:val="CF4A02"/>
          <w:sz w:val="20"/>
          <w:szCs w:val="20"/>
          <w:lang w:val="en-GB" w:eastAsia="en-GB"/>
        </w:rPr>
        <w:t>which are relevant on the Group</w:t>
      </w:r>
      <w:r w:rsidR="00275D35" w:rsidRPr="0076541B">
        <w:rPr>
          <w:rFonts w:ascii="Arial" w:eastAsia="Arial" w:hAnsi="Arial" w:cs="Arial"/>
          <w:b/>
          <w:bCs/>
          <w:color w:val="CF4A02"/>
          <w:sz w:val="20"/>
          <w:szCs w:val="20"/>
          <w:lang w:val="en-GB" w:eastAsia="en-GB"/>
        </w:rPr>
        <w:t>.</w:t>
      </w:r>
    </w:p>
    <w:p w14:paraId="41C418E3" w14:textId="77777777" w:rsidR="00F4428A" w:rsidRPr="0076541B" w:rsidRDefault="00F4428A" w:rsidP="00F4428A">
      <w:pPr>
        <w:ind w:left="567"/>
        <w:jc w:val="both"/>
        <w:rPr>
          <w:rFonts w:ascii="Arial" w:hAnsi="Arial" w:cs="Arial"/>
          <w:color w:val="000000"/>
          <w:sz w:val="20"/>
          <w:szCs w:val="20"/>
          <w:lang w:val="en-GB" w:eastAsia="en-GB"/>
        </w:rPr>
      </w:pPr>
    </w:p>
    <w:p w14:paraId="7BE5E044" w14:textId="6E4C7CFF" w:rsidR="00275D35" w:rsidRPr="0076541B" w:rsidRDefault="005A4892" w:rsidP="00F4428A">
      <w:pPr>
        <w:ind w:left="567"/>
        <w:jc w:val="both"/>
        <w:rPr>
          <w:rFonts w:ascii="Arial" w:hAnsi="Arial" w:cs="Arial"/>
          <w:color w:val="000000"/>
          <w:sz w:val="20"/>
          <w:szCs w:val="20"/>
          <w:lang w:val="en-GB" w:eastAsia="en-GB"/>
        </w:rPr>
      </w:pPr>
      <w:r w:rsidRPr="0076541B">
        <w:rPr>
          <w:rFonts w:ascii="Arial" w:hAnsi="Arial" w:cs="Arial"/>
          <w:color w:val="000000"/>
          <w:spacing w:val="-4"/>
          <w:sz w:val="20"/>
          <w:szCs w:val="20"/>
          <w:lang w:val="en-GB" w:eastAsia="en-GB"/>
        </w:rPr>
        <w:t xml:space="preserve">The following amended </w:t>
      </w:r>
      <w:proofErr w:type="spellStart"/>
      <w:r w:rsidRPr="0076541B">
        <w:rPr>
          <w:rFonts w:ascii="Arial" w:hAnsi="Arial" w:cs="Arial"/>
          <w:color w:val="000000"/>
          <w:spacing w:val="-4"/>
          <w:sz w:val="20"/>
          <w:szCs w:val="20"/>
          <w:lang w:val="en-GB" w:eastAsia="en-GB"/>
        </w:rPr>
        <w:t>TFRSs</w:t>
      </w:r>
      <w:proofErr w:type="spellEnd"/>
      <w:r w:rsidRPr="0076541B">
        <w:rPr>
          <w:rFonts w:ascii="Arial" w:hAnsi="Arial" w:cs="Arial"/>
          <w:color w:val="000000"/>
          <w:spacing w:val="-4"/>
          <w:sz w:val="20"/>
          <w:szCs w:val="20"/>
          <w:lang w:val="en-GB" w:eastAsia="en-GB"/>
        </w:rPr>
        <w:t xml:space="preserve"> were not mandatory for the current reporting period and the Company has not early adopted them</w:t>
      </w:r>
      <w:r w:rsidRPr="0076541B">
        <w:rPr>
          <w:rFonts w:ascii="Arial" w:hAnsi="Arial" w:cs="Arial"/>
          <w:color w:val="000000"/>
          <w:sz w:val="20"/>
          <w:szCs w:val="20"/>
          <w:lang w:val="en-GB" w:eastAsia="en-GB"/>
        </w:rPr>
        <w:t>.</w:t>
      </w:r>
    </w:p>
    <w:p w14:paraId="3CD985BE" w14:textId="77777777" w:rsidR="00275D35" w:rsidRPr="0076541B" w:rsidRDefault="00275D35" w:rsidP="00F4428A">
      <w:pPr>
        <w:ind w:left="567"/>
        <w:jc w:val="both"/>
        <w:rPr>
          <w:rFonts w:ascii="Arial" w:hAnsi="Arial" w:cs="Arial"/>
          <w:color w:val="000000"/>
          <w:sz w:val="20"/>
          <w:szCs w:val="20"/>
          <w:lang w:val="en-GB" w:eastAsia="en-GB"/>
        </w:rPr>
      </w:pPr>
    </w:p>
    <w:p w14:paraId="7FEC995E" w14:textId="695F85F1" w:rsidR="00275D35" w:rsidRPr="0076541B" w:rsidRDefault="00275D35" w:rsidP="00F4428A">
      <w:pPr>
        <w:pStyle w:val="Default"/>
        <w:numPr>
          <w:ilvl w:val="0"/>
          <w:numId w:val="33"/>
        </w:numPr>
        <w:tabs>
          <w:tab w:val="left" w:pos="1080"/>
        </w:tabs>
        <w:ind w:left="1080" w:hanging="540"/>
        <w:jc w:val="both"/>
        <w:rPr>
          <w:rFonts w:ascii="Arial" w:hAnsi="Arial" w:cs="Arial"/>
          <w:sz w:val="20"/>
          <w:szCs w:val="20"/>
        </w:rPr>
      </w:pPr>
      <w:r w:rsidRPr="0076541B">
        <w:rPr>
          <w:rFonts w:ascii="Arial" w:eastAsia="Cambria" w:hAnsi="Arial" w:cs="Arial"/>
          <w:b/>
          <w:bCs/>
          <w:color w:val="CF4A02"/>
          <w:spacing w:val="-6"/>
          <w:sz w:val="20"/>
          <w:szCs w:val="20"/>
          <w:lang w:val="en-GB"/>
        </w:rPr>
        <w:t xml:space="preserve">Amendments to TAS </w:t>
      </w:r>
      <w:r w:rsidR="009C5784" w:rsidRPr="0076541B">
        <w:rPr>
          <w:rFonts w:ascii="Arial" w:eastAsia="Cambria" w:hAnsi="Arial" w:cs="Arial"/>
          <w:b/>
          <w:bCs/>
          <w:color w:val="CF4A02"/>
          <w:spacing w:val="-6"/>
          <w:sz w:val="20"/>
          <w:szCs w:val="20"/>
          <w:lang w:val="en-GB"/>
        </w:rPr>
        <w:t>1</w:t>
      </w:r>
      <w:r w:rsidRPr="0076541B">
        <w:rPr>
          <w:rFonts w:ascii="Arial" w:eastAsia="Cambria" w:hAnsi="Arial" w:cs="Arial"/>
          <w:b/>
          <w:bCs/>
          <w:color w:val="CF4A02"/>
          <w:spacing w:val="-6"/>
          <w:sz w:val="20"/>
          <w:szCs w:val="20"/>
          <w:lang w:val="en-GB"/>
        </w:rPr>
        <w:t xml:space="preserve"> Presentation of Financial Statements</w:t>
      </w:r>
      <w:r w:rsidRPr="0076541B">
        <w:rPr>
          <w:rFonts w:ascii="Arial" w:hAnsi="Arial" w:cs="Arial"/>
          <w:b/>
          <w:bCs/>
          <w:color w:val="CF4A02"/>
          <w:spacing w:val="-6"/>
          <w:sz w:val="20"/>
          <w:szCs w:val="20"/>
          <w:lang w:bidi="ar-SA"/>
        </w:rPr>
        <w:t xml:space="preserve"> </w:t>
      </w:r>
      <w:r w:rsidRPr="0076541B">
        <w:rPr>
          <w:rFonts w:ascii="Arial" w:hAnsi="Arial" w:cs="Arial"/>
          <w:spacing w:val="-6"/>
          <w:sz w:val="20"/>
          <w:szCs w:val="20"/>
          <w:lang w:val="en-GB" w:eastAsia="en-GB"/>
        </w:rPr>
        <w:t>clarified that liabilities are classified</w:t>
      </w:r>
      <w:r w:rsidRPr="0076541B">
        <w:rPr>
          <w:rFonts w:ascii="Arial" w:hAnsi="Arial" w:cs="Arial"/>
          <w:sz w:val="20"/>
          <w:szCs w:val="20"/>
          <w:lang w:val="en-GB" w:eastAsia="en-GB"/>
        </w:rPr>
        <w:t xml:space="preserve"> as either current or non-current, depending on the rights that exist at the end of the reporting period. </w:t>
      </w:r>
      <w:r w:rsidRPr="0076541B">
        <w:rPr>
          <w:rFonts w:ascii="Arial" w:hAnsi="Arial" w:cs="Arial"/>
          <w:spacing w:val="-6"/>
          <w:sz w:val="20"/>
          <w:szCs w:val="20"/>
          <w:lang w:val="en-GB" w:eastAsia="en-GB"/>
        </w:rPr>
        <w:t>Classification is unaffected by the entity’s expectations or events after the reporting period for example,</w:t>
      </w:r>
      <w:r w:rsidRPr="0076541B">
        <w:rPr>
          <w:rFonts w:ascii="Arial" w:hAnsi="Arial" w:cs="Arial"/>
          <w:sz w:val="20"/>
          <w:szCs w:val="20"/>
          <w:lang w:val="en-GB" w:eastAsia="en-GB"/>
        </w:rPr>
        <w:t xml:space="preserve"> the receipt of a waiver or a breach of covenant.</w:t>
      </w:r>
      <w:r w:rsidRPr="0076541B">
        <w:rPr>
          <w:rFonts w:ascii="Arial" w:hAnsi="Arial" w:cs="Arial"/>
          <w:sz w:val="20"/>
          <w:szCs w:val="20"/>
        </w:rPr>
        <w:t xml:space="preserve"> </w:t>
      </w:r>
    </w:p>
    <w:p w14:paraId="32C4B910" w14:textId="33380111" w:rsidR="00275D35" w:rsidRPr="0076541B" w:rsidRDefault="00275D35" w:rsidP="00F4428A">
      <w:pPr>
        <w:pStyle w:val="Default"/>
        <w:ind w:left="1080"/>
        <w:jc w:val="both"/>
        <w:rPr>
          <w:rFonts w:ascii="Arial" w:hAnsi="Arial" w:cs="Arial"/>
          <w:sz w:val="20"/>
          <w:szCs w:val="20"/>
        </w:rPr>
      </w:pPr>
    </w:p>
    <w:p w14:paraId="3FFC75DA" w14:textId="77777777" w:rsidR="00275D35" w:rsidRPr="0076541B" w:rsidRDefault="00275D35" w:rsidP="00F4428A">
      <w:pPr>
        <w:pStyle w:val="Default"/>
        <w:ind w:left="1080"/>
        <w:jc w:val="both"/>
        <w:rPr>
          <w:rFonts w:ascii="Arial" w:hAnsi="Arial" w:cs="Arial"/>
          <w:sz w:val="20"/>
          <w:szCs w:val="20"/>
          <w:lang w:val="en-GB" w:eastAsia="en-GB"/>
        </w:rPr>
      </w:pPr>
      <w:r w:rsidRPr="0076541B">
        <w:rPr>
          <w:rFonts w:ascii="Arial" w:hAnsi="Arial" w:cs="Arial"/>
          <w:sz w:val="20"/>
          <w:szCs w:val="20"/>
          <w:lang w:val="en-GB" w:eastAsia="en-GB"/>
        </w:rPr>
        <w:t xml:space="preserve">Covenants of loan arrangements will not affect classification of a liability as current or non-current at the end of reporting period if the entity must only comply with the covenants after the reporting period. However, if the entity must comply with a covenant either before or at the end of reporting period, this will affect the classification as current or non-current even if the covenant is only tested for compliance after the reporting period. </w:t>
      </w:r>
    </w:p>
    <w:p w14:paraId="28BD0A16" w14:textId="77777777" w:rsidR="00156A81" w:rsidRDefault="00156A81" w:rsidP="00F4428A">
      <w:pPr>
        <w:pStyle w:val="Default"/>
        <w:ind w:left="1080"/>
        <w:jc w:val="both"/>
        <w:rPr>
          <w:rFonts w:ascii="Arial" w:hAnsi="Arial" w:cs="Arial"/>
          <w:sz w:val="20"/>
          <w:szCs w:val="20"/>
          <w:lang w:val="en-GB" w:eastAsia="en-GB"/>
        </w:rPr>
      </w:pPr>
    </w:p>
    <w:p w14:paraId="252B0D3F" w14:textId="6051447B" w:rsidR="00275D35" w:rsidRPr="0076541B" w:rsidRDefault="00275D35" w:rsidP="00F4428A">
      <w:pPr>
        <w:pStyle w:val="Default"/>
        <w:ind w:left="1080"/>
        <w:jc w:val="both"/>
        <w:rPr>
          <w:rFonts w:ascii="Arial" w:hAnsi="Arial" w:cs="Arial"/>
          <w:sz w:val="20"/>
          <w:szCs w:val="20"/>
          <w:lang w:val="en-GB" w:eastAsia="en-GB"/>
        </w:rPr>
      </w:pPr>
      <w:r w:rsidRPr="0076541B">
        <w:rPr>
          <w:rFonts w:ascii="Arial" w:hAnsi="Arial" w:cs="Arial"/>
          <w:sz w:val="20"/>
          <w:szCs w:val="20"/>
          <w:lang w:val="en-GB" w:eastAsia="en-GB"/>
        </w:rPr>
        <w:t xml:space="preserve">The amendments require disclosures if an entity classifies a liability as non-current and that liability is subject to covenants with which the entity must comply within </w:t>
      </w:r>
      <w:r w:rsidR="009C5784" w:rsidRPr="0076541B">
        <w:rPr>
          <w:rFonts w:ascii="Arial" w:hAnsi="Arial" w:cs="Arial"/>
          <w:sz w:val="20"/>
          <w:szCs w:val="20"/>
          <w:lang w:val="en-GB" w:eastAsia="en-GB"/>
        </w:rPr>
        <w:t>12</w:t>
      </w:r>
      <w:r w:rsidRPr="0076541B">
        <w:rPr>
          <w:rFonts w:ascii="Arial" w:hAnsi="Arial" w:cs="Arial"/>
          <w:sz w:val="20"/>
          <w:szCs w:val="20"/>
          <w:lang w:val="en-GB" w:eastAsia="en-GB"/>
        </w:rPr>
        <w:t xml:space="preserve"> months of the reporting period. The disclosures include: </w:t>
      </w:r>
    </w:p>
    <w:p w14:paraId="6ACC31F0" w14:textId="77777777" w:rsidR="00275D35" w:rsidRPr="0076541B" w:rsidRDefault="00275D35" w:rsidP="009C5784">
      <w:pPr>
        <w:pStyle w:val="Default"/>
        <w:ind w:left="1080"/>
        <w:jc w:val="both"/>
        <w:rPr>
          <w:rFonts w:ascii="Arial" w:hAnsi="Arial" w:cs="Arial"/>
          <w:sz w:val="20"/>
          <w:szCs w:val="20"/>
          <w:lang w:val="en-GB" w:eastAsia="en-GB"/>
        </w:rPr>
      </w:pPr>
    </w:p>
    <w:p w14:paraId="36A4C630" w14:textId="77777777" w:rsidR="00275D35" w:rsidRPr="0076541B" w:rsidRDefault="00275D35" w:rsidP="009C5784">
      <w:pPr>
        <w:numPr>
          <w:ilvl w:val="0"/>
          <w:numId w:val="32"/>
        </w:numPr>
        <w:tabs>
          <w:tab w:val="clear" w:pos="720"/>
        </w:tabs>
        <w:ind w:left="1440"/>
        <w:jc w:val="both"/>
        <w:textAlignment w:val="baseline"/>
        <w:rPr>
          <w:rFonts w:ascii="Arial" w:hAnsi="Arial" w:cs="Arial"/>
          <w:color w:val="000000"/>
          <w:sz w:val="20"/>
          <w:szCs w:val="20"/>
          <w:lang w:val="en-GB" w:eastAsia="en-GB"/>
        </w:rPr>
      </w:pPr>
      <w:r w:rsidRPr="0076541B">
        <w:rPr>
          <w:rFonts w:ascii="Arial" w:hAnsi="Arial" w:cs="Arial"/>
          <w:color w:val="000000"/>
          <w:sz w:val="20"/>
          <w:szCs w:val="20"/>
          <w:lang w:val="en-GB" w:eastAsia="en-GB"/>
        </w:rPr>
        <w:t xml:space="preserve">the carrying amount of the </w:t>
      </w:r>
      <w:proofErr w:type="gramStart"/>
      <w:r w:rsidRPr="0076541B">
        <w:rPr>
          <w:rFonts w:ascii="Arial" w:hAnsi="Arial" w:cs="Arial"/>
          <w:color w:val="000000"/>
          <w:sz w:val="20"/>
          <w:szCs w:val="20"/>
          <w:lang w:val="en-GB" w:eastAsia="en-GB"/>
        </w:rPr>
        <w:t>liability;</w:t>
      </w:r>
      <w:proofErr w:type="gramEnd"/>
    </w:p>
    <w:p w14:paraId="6A53FEF8" w14:textId="77777777" w:rsidR="00275D35" w:rsidRPr="0076541B" w:rsidRDefault="00275D35" w:rsidP="009C5784">
      <w:pPr>
        <w:numPr>
          <w:ilvl w:val="0"/>
          <w:numId w:val="32"/>
        </w:numPr>
        <w:tabs>
          <w:tab w:val="clear" w:pos="720"/>
        </w:tabs>
        <w:ind w:left="1440"/>
        <w:jc w:val="both"/>
        <w:textAlignment w:val="baseline"/>
        <w:rPr>
          <w:rFonts w:ascii="Arial" w:hAnsi="Arial" w:cs="Arial"/>
          <w:color w:val="000000"/>
          <w:sz w:val="20"/>
          <w:szCs w:val="20"/>
          <w:lang w:val="en-GB" w:eastAsia="en-GB"/>
        </w:rPr>
      </w:pPr>
      <w:r w:rsidRPr="0076541B">
        <w:rPr>
          <w:rFonts w:ascii="Arial" w:hAnsi="Arial" w:cs="Arial"/>
          <w:color w:val="000000"/>
          <w:sz w:val="20"/>
          <w:szCs w:val="20"/>
          <w:lang w:val="en-GB" w:eastAsia="en-GB"/>
        </w:rPr>
        <w:t>information about the covenants; and</w:t>
      </w:r>
    </w:p>
    <w:p w14:paraId="336960A3" w14:textId="77777777" w:rsidR="00275D35" w:rsidRPr="0076541B" w:rsidRDefault="00275D35" w:rsidP="009C5784">
      <w:pPr>
        <w:numPr>
          <w:ilvl w:val="0"/>
          <w:numId w:val="32"/>
        </w:numPr>
        <w:tabs>
          <w:tab w:val="clear" w:pos="720"/>
        </w:tabs>
        <w:ind w:left="1440"/>
        <w:jc w:val="both"/>
        <w:textAlignment w:val="baseline"/>
        <w:rPr>
          <w:rFonts w:ascii="Arial" w:hAnsi="Arial" w:cs="Arial"/>
          <w:color w:val="000000"/>
          <w:sz w:val="20"/>
          <w:szCs w:val="20"/>
          <w:lang w:val="en-GB" w:eastAsia="en-GB"/>
        </w:rPr>
      </w:pPr>
      <w:r w:rsidRPr="0076541B">
        <w:rPr>
          <w:rFonts w:ascii="Arial" w:hAnsi="Arial" w:cs="Arial"/>
          <w:color w:val="000000"/>
          <w:sz w:val="20"/>
          <w:szCs w:val="20"/>
          <w:lang w:val="en-GB" w:eastAsia="en-GB"/>
        </w:rPr>
        <w:t>facts and circumstances, if any, that indicate that the entity might have difficulty complying with the covenants.</w:t>
      </w:r>
    </w:p>
    <w:p w14:paraId="0965FE65" w14:textId="77777777" w:rsidR="00F4428A" w:rsidRPr="0076541B" w:rsidRDefault="00F4428A" w:rsidP="009C5784">
      <w:pPr>
        <w:pStyle w:val="Default"/>
        <w:ind w:left="1080"/>
        <w:jc w:val="both"/>
        <w:rPr>
          <w:rFonts w:ascii="Arial" w:hAnsi="Arial" w:cs="Arial"/>
          <w:sz w:val="20"/>
          <w:szCs w:val="20"/>
          <w:lang w:val="en-GB" w:eastAsia="en-GB"/>
        </w:rPr>
      </w:pPr>
    </w:p>
    <w:p w14:paraId="48BD6166" w14:textId="3D0BDB72" w:rsidR="00275D35" w:rsidRPr="0076541B" w:rsidRDefault="00275D35" w:rsidP="009C5784">
      <w:pPr>
        <w:pStyle w:val="Default"/>
        <w:ind w:left="1080"/>
        <w:jc w:val="both"/>
        <w:rPr>
          <w:rFonts w:ascii="Arial" w:hAnsi="Arial" w:cs="Arial"/>
          <w:sz w:val="20"/>
          <w:szCs w:val="20"/>
          <w:lang w:val="en-GB" w:eastAsia="en-GB"/>
        </w:rPr>
      </w:pPr>
      <w:r w:rsidRPr="0076541B">
        <w:rPr>
          <w:rFonts w:ascii="Arial" w:hAnsi="Arial" w:cs="Arial"/>
          <w:sz w:val="20"/>
          <w:szCs w:val="20"/>
          <w:lang w:val="en-GB" w:eastAsia="en-GB"/>
        </w:rPr>
        <w:t xml:space="preserve">The amendments also clarify what TAS </w:t>
      </w:r>
      <w:r w:rsidR="009C5784" w:rsidRPr="0076541B">
        <w:rPr>
          <w:rFonts w:ascii="Arial" w:hAnsi="Arial" w:cs="Arial"/>
          <w:sz w:val="20"/>
          <w:szCs w:val="20"/>
          <w:lang w:val="en-GB" w:eastAsia="en-GB"/>
        </w:rPr>
        <w:t>1</w:t>
      </w:r>
      <w:r w:rsidRPr="0076541B">
        <w:rPr>
          <w:rFonts w:ascii="Arial" w:hAnsi="Arial" w:cs="Arial"/>
          <w:sz w:val="20"/>
          <w:szCs w:val="20"/>
          <w:lang w:val="en-GB" w:eastAsia="en-GB"/>
        </w:rPr>
        <w:t xml:space="preserve"> means when it refers to the ‘settlement’ of a liability. Terms of a liability that could, at the option of the counterparty, result in its settlement by the transfer of the entity’s own equity instrument can only be ignored for the purpose of classifying the liability as current or non-current if the entity classifies the option as an equity instrument.</w:t>
      </w:r>
    </w:p>
    <w:p w14:paraId="5A182481" w14:textId="77777777" w:rsidR="00573A50" w:rsidRPr="0076541B" w:rsidRDefault="00573A50" w:rsidP="00573A50">
      <w:pPr>
        <w:pStyle w:val="Default"/>
        <w:ind w:left="1080"/>
        <w:jc w:val="both"/>
        <w:rPr>
          <w:rFonts w:ascii="Arial" w:hAnsi="Arial" w:cs="Arial"/>
          <w:sz w:val="20"/>
          <w:szCs w:val="20"/>
          <w:lang w:val="en-GB" w:eastAsia="en-GB"/>
        </w:rPr>
      </w:pPr>
    </w:p>
    <w:p w14:paraId="4BB5ACFD" w14:textId="6DA7D15F" w:rsidR="00573A50" w:rsidRPr="0076541B" w:rsidRDefault="00573A50" w:rsidP="00573A50">
      <w:pPr>
        <w:pStyle w:val="Default"/>
        <w:ind w:left="1080"/>
        <w:jc w:val="both"/>
        <w:rPr>
          <w:rFonts w:ascii="Arial" w:hAnsi="Arial" w:cs="Arial"/>
          <w:sz w:val="20"/>
          <w:szCs w:val="20"/>
          <w:lang w:val="en-GB" w:eastAsia="en-GB"/>
        </w:rPr>
      </w:pPr>
      <w:r w:rsidRPr="0076541B">
        <w:rPr>
          <w:rFonts w:ascii="Arial" w:hAnsi="Arial" w:cs="Arial"/>
          <w:sz w:val="20"/>
          <w:szCs w:val="20"/>
          <w:lang w:val="en-GB" w:eastAsia="en-GB"/>
        </w:rPr>
        <w:t xml:space="preserve">The amendments must be applied retrospectively in accordance with the normal requirements in TAS </w:t>
      </w:r>
      <w:r w:rsidRPr="0076541B">
        <w:rPr>
          <w:rFonts w:ascii="Arial" w:hAnsi="Arial" w:cs="Arial"/>
          <w:sz w:val="20"/>
          <w:szCs w:val="20"/>
          <w:cs/>
          <w:lang w:val="en-GB" w:eastAsia="en-GB"/>
        </w:rPr>
        <w:t>8</w:t>
      </w:r>
      <w:r w:rsidRPr="0076541B">
        <w:rPr>
          <w:rFonts w:ascii="Arial" w:hAnsi="Arial" w:cs="Arial"/>
          <w:sz w:val="20"/>
          <w:szCs w:val="20"/>
          <w:lang w:val="en-GB" w:eastAsia="en-GB"/>
        </w:rPr>
        <w:t xml:space="preserve"> Accounting Policies, Changes in Accounting Estimates and Errors.</w:t>
      </w:r>
    </w:p>
    <w:p w14:paraId="244E52B5" w14:textId="77777777" w:rsidR="00275D35" w:rsidRPr="0076541B" w:rsidRDefault="00275D35" w:rsidP="00F4428A">
      <w:pPr>
        <w:pStyle w:val="Default"/>
        <w:ind w:left="1080"/>
        <w:jc w:val="both"/>
        <w:rPr>
          <w:rFonts w:ascii="Arial" w:hAnsi="Arial" w:cs="Arial"/>
          <w:sz w:val="20"/>
          <w:szCs w:val="20"/>
          <w:lang w:val="en-GB" w:eastAsia="en-GB"/>
        </w:rPr>
      </w:pPr>
    </w:p>
    <w:p w14:paraId="6BC7BC9F" w14:textId="475104D8" w:rsidR="00275D35" w:rsidRPr="0076541B" w:rsidRDefault="00F4428A" w:rsidP="009C5784">
      <w:pPr>
        <w:pStyle w:val="Default"/>
        <w:ind w:left="1080" w:hanging="540"/>
        <w:jc w:val="both"/>
        <w:rPr>
          <w:rFonts w:ascii="Arial" w:hAnsi="Arial" w:cs="Arial"/>
          <w:i/>
          <w:iCs/>
          <w:sz w:val="20"/>
          <w:szCs w:val="20"/>
        </w:rPr>
      </w:pPr>
      <w:bookmarkStart w:id="1" w:name="_Hlk177306374"/>
      <w:r w:rsidRPr="0076541B">
        <w:rPr>
          <w:rFonts w:ascii="Arial" w:eastAsia="Cambria" w:hAnsi="Arial" w:cs="Arial"/>
          <w:b/>
          <w:bCs/>
          <w:color w:val="CF4A02"/>
          <w:spacing w:val="-2"/>
          <w:sz w:val="20"/>
          <w:szCs w:val="20"/>
          <w:lang w:val="en-GB"/>
        </w:rPr>
        <w:t>b)</w:t>
      </w:r>
      <w:r w:rsidRPr="0076541B">
        <w:rPr>
          <w:rFonts w:ascii="Arial" w:eastAsia="Cambria" w:hAnsi="Arial" w:cs="Arial"/>
          <w:b/>
          <w:bCs/>
          <w:color w:val="CF4A02"/>
          <w:spacing w:val="-2"/>
          <w:sz w:val="20"/>
          <w:szCs w:val="20"/>
          <w:lang w:val="en-GB"/>
        </w:rPr>
        <w:tab/>
      </w:r>
      <w:r w:rsidR="00275D35" w:rsidRPr="0076541B">
        <w:rPr>
          <w:rFonts w:ascii="Arial" w:eastAsia="Cambria" w:hAnsi="Arial" w:cs="Arial"/>
          <w:b/>
          <w:bCs/>
          <w:color w:val="CF4A02"/>
          <w:spacing w:val="-4"/>
          <w:sz w:val="20"/>
          <w:szCs w:val="20"/>
          <w:lang w:val="en-GB"/>
        </w:rPr>
        <w:t xml:space="preserve">Amendments to </w:t>
      </w:r>
      <w:proofErr w:type="spellStart"/>
      <w:r w:rsidR="00275D35" w:rsidRPr="0076541B">
        <w:rPr>
          <w:rFonts w:ascii="Arial" w:eastAsia="Cambria" w:hAnsi="Arial" w:cs="Arial"/>
          <w:b/>
          <w:bCs/>
          <w:color w:val="CF4A02"/>
          <w:spacing w:val="-4"/>
          <w:sz w:val="20"/>
          <w:szCs w:val="20"/>
          <w:lang w:val="en-GB"/>
        </w:rPr>
        <w:t>TFRS</w:t>
      </w:r>
      <w:proofErr w:type="spellEnd"/>
      <w:r w:rsidR="00275D35" w:rsidRPr="0076541B">
        <w:rPr>
          <w:rFonts w:ascii="Arial" w:eastAsia="Cambria" w:hAnsi="Arial" w:cs="Arial"/>
          <w:b/>
          <w:bCs/>
          <w:color w:val="CF4A02"/>
          <w:spacing w:val="-4"/>
          <w:sz w:val="20"/>
          <w:szCs w:val="20"/>
          <w:lang w:val="en-GB"/>
        </w:rPr>
        <w:t xml:space="preserve"> </w:t>
      </w:r>
      <w:r w:rsidR="009C5784" w:rsidRPr="0076541B">
        <w:rPr>
          <w:rFonts w:ascii="Arial" w:eastAsia="Cambria" w:hAnsi="Arial" w:cs="Arial"/>
          <w:b/>
          <w:bCs/>
          <w:color w:val="CF4A02"/>
          <w:spacing w:val="-4"/>
          <w:sz w:val="20"/>
          <w:szCs w:val="20"/>
          <w:lang w:val="en-GB"/>
        </w:rPr>
        <w:t>16</w:t>
      </w:r>
      <w:r w:rsidR="00275D35" w:rsidRPr="0076541B">
        <w:rPr>
          <w:rFonts w:ascii="Arial" w:eastAsia="Cambria" w:hAnsi="Arial" w:cs="Arial"/>
          <w:b/>
          <w:bCs/>
          <w:color w:val="CF4A02"/>
          <w:spacing w:val="-4"/>
          <w:sz w:val="20"/>
          <w:szCs w:val="20"/>
          <w:lang w:val="en-GB"/>
        </w:rPr>
        <w:t xml:space="preserve"> Leases</w:t>
      </w:r>
      <w:r w:rsidR="00275D35" w:rsidRPr="0076541B">
        <w:rPr>
          <w:rFonts w:ascii="Arial" w:hAnsi="Arial" w:cs="Arial"/>
          <w:i/>
          <w:iCs/>
          <w:spacing w:val="-4"/>
          <w:sz w:val="20"/>
          <w:szCs w:val="20"/>
        </w:rPr>
        <w:t xml:space="preserve"> </w:t>
      </w:r>
      <w:r w:rsidR="00275D35" w:rsidRPr="0076541B">
        <w:rPr>
          <w:rFonts w:ascii="Arial" w:hAnsi="Arial" w:cs="Arial"/>
          <w:spacing w:val="-4"/>
          <w:sz w:val="20"/>
          <w:szCs w:val="20"/>
          <w:lang w:val="en-GB" w:eastAsia="en-GB"/>
        </w:rPr>
        <w:t>added to the requirements for sale and leaseback transactions</w:t>
      </w:r>
      <w:r w:rsidR="00275D35" w:rsidRPr="0076541B">
        <w:rPr>
          <w:rFonts w:ascii="Arial" w:hAnsi="Arial" w:cs="Arial"/>
          <w:sz w:val="20"/>
          <w:szCs w:val="20"/>
          <w:lang w:val="en-GB" w:eastAsia="en-GB"/>
        </w:rPr>
        <w:t xml:space="preserve"> </w:t>
      </w:r>
      <w:r w:rsidR="00275D35" w:rsidRPr="0076541B">
        <w:rPr>
          <w:rFonts w:ascii="Arial" w:hAnsi="Arial" w:cs="Arial"/>
          <w:spacing w:val="-4"/>
          <w:sz w:val="20"/>
          <w:szCs w:val="20"/>
          <w:lang w:val="en-GB" w:eastAsia="en-GB"/>
        </w:rPr>
        <w:t>which explain how an entity accounts for a sale and leaseback after the date of the transaction</w:t>
      </w:r>
      <w:r w:rsidR="00275D35" w:rsidRPr="0076541B">
        <w:rPr>
          <w:rFonts w:ascii="Arial" w:hAnsi="Arial" w:cs="Arial"/>
          <w:sz w:val="20"/>
          <w:szCs w:val="20"/>
          <w:lang w:val="en-GB" w:eastAsia="en-GB"/>
        </w:rPr>
        <w:t>.</w:t>
      </w:r>
      <w:r w:rsidR="00275D35" w:rsidRPr="0076541B">
        <w:rPr>
          <w:rFonts w:ascii="Arial" w:hAnsi="Arial" w:cs="Arial"/>
          <w:sz w:val="20"/>
          <w:szCs w:val="20"/>
        </w:rPr>
        <w:t xml:space="preserve"> </w:t>
      </w:r>
    </w:p>
    <w:p w14:paraId="62C9049D" w14:textId="77777777" w:rsidR="00F4428A" w:rsidRPr="0076541B" w:rsidRDefault="00F4428A" w:rsidP="009C5784">
      <w:pPr>
        <w:pStyle w:val="Default"/>
        <w:ind w:left="1080"/>
        <w:jc w:val="both"/>
        <w:rPr>
          <w:rFonts w:ascii="Arial" w:hAnsi="Arial" w:cs="Arial"/>
          <w:i/>
          <w:iCs/>
          <w:sz w:val="20"/>
          <w:szCs w:val="20"/>
        </w:rPr>
      </w:pPr>
    </w:p>
    <w:p w14:paraId="689C1BEA" w14:textId="77777777" w:rsidR="00275D35" w:rsidRPr="0076541B" w:rsidRDefault="00275D35" w:rsidP="009C5784">
      <w:pPr>
        <w:ind w:left="1080"/>
        <w:jc w:val="both"/>
        <w:textAlignment w:val="baseline"/>
        <w:rPr>
          <w:rFonts w:ascii="Arial" w:hAnsi="Arial" w:cs="Arial"/>
          <w:color w:val="000000"/>
          <w:sz w:val="20"/>
          <w:szCs w:val="20"/>
          <w:lang w:val="en-GB" w:eastAsia="en-GB"/>
        </w:rPr>
      </w:pPr>
      <w:r w:rsidRPr="0076541B">
        <w:rPr>
          <w:rFonts w:ascii="Arial" w:hAnsi="Arial" w:cs="Arial"/>
          <w:color w:val="000000"/>
          <w:spacing w:val="-6"/>
          <w:sz w:val="20"/>
          <w:szCs w:val="20"/>
          <w:lang w:val="en-GB" w:eastAsia="en-GB"/>
        </w:rPr>
        <w:t xml:space="preserve">The amendments specify that, in measuring the lease liability </w:t>
      </w:r>
      <w:proofErr w:type="gramStart"/>
      <w:r w:rsidRPr="0076541B">
        <w:rPr>
          <w:rFonts w:ascii="Arial" w:hAnsi="Arial" w:cs="Arial"/>
          <w:color w:val="000000"/>
          <w:spacing w:val="-6"/>
          <w:sz w:val="20"/>
          <w:szCs w:val="20"/>
          <w:lang w:val="en-GB" w:eastAsia="en-GB"/>
        </w:rPr>
        <w:t>subsequent to</w:t>
      </w:r>
      <w:proofErr w:type="gramEnd"/>
      <w:r w:rsidRPr="0076541B">
        <w:rPr>
          <w:rFonts w:ascii="Arial" w:hAnsi="Arial" w:cs="Arial"/>
          <w:color w:val="000000"/>
          <w:spacing w:val="-6"/>
          <w:sz w:val="20"/>
          <w:szCs w:val="20"/>
          <w:lang w:val="en-GB" w:eastAsia="en-GB"/>
        </w:rPr>
        <w:t xml:space="preserve"> the sale and leaseback</w:t>
      </w:r>
      <w:r w:rsidRPr="0076541B">
        <w:rPr>
          <w:rFonts w:ascii="Arial" w:hAnsi="Arial" w:cs="Arial"/>
          <w:color w:val="000000"/>
          <w:spacing w:val="-4"/>
          <w:sz w:val="20"/>
          <w:szCs w:val="20"/>
          <w:lang w:val="en-GB" w:eastAsia="en-GB"/>
        </w:rPr>
        <w:t>, the seller-lessee determines ‘lease payments’ and ‘revised lease payments’ in a way that does not result in the seller-lessee recognising any amount of the gain or loss that relates to the right of use that it retains. This could particularly impact sale and leaseback transactions where the lease payments include variable</w:t>
      </w:r>
      <w:r w:rsidRPr="0076541B">
        <w:rPr>
          <w:rFonts w:ascii="Arial" w:hAnsi="Arial" w:cs="Arial"/>
          <w:color w:val="000000"/>
          <w:spacing w:val="-4"/>
          <w:sz w:val="20"/>
          <w:szCs w:val="20"/>
          <w:cs/>
          <w:lang w:val="en-GB" w:eastAsia="en-GB"/>
        </w:rPr>
        <w:t xml:space="preserve"> </w:t>
      </w:r>
      <w:r w:rsidRPr="0076541B">
        <w:rPr>
          <w:rFonts w:ascii="Arial" w:hAnsi="Arial" w:cs="Arial"/>
          <w:color w:val="000000"/>
          <w:spacing w:val="-4"/>
          <w:sz w:val="20"/>
          <w:szCs w:val="20"/>
          <w:lang w:val="en-GB" w:eastAsia="en-GB"/>
        </w:rPr>
        <w:t>payments that do not depend on an index or a rate</w:t>
      </w:r>
      <w:r w:rsidRPr="0076541B">
        <w:rPr>
          <w:rFonts w:ascii="Arial" w:hAnsi="Arial" w:cs="Arial"/>
          <w:color w:val="000000"/>
          <w:sz w:val="20"/>
          <w:szCs w:val="20"/>
          <w:lang w:val="en-GB" w:eastAsia="en-GB"/>
        </w:rPr>
        <w:t>.</w:t>
      </w:r>
    </w:p>
    <w:bookmarkEnd w:id="1"/>
    <w:p w14:paraId="47E7DF76" w14:textId="77777777" w:rsidR="00275D35" w:rsidRPr="00156A81" w:rsidRDefault="00275D35" w:rsidP="00156A81">
      <w:pPr>
        <w:pStyle w:val="Default"/>
        <w:ind w:left="1080"/>
        <w:jc w:val="both"/>
        <w:rPr>
          <w:rFonts w:ascii="Arial" w:eastAsia="Arial" w:hAnsi="Arial" w:cs="Arial"/>
          <w:sz w:val="20"/>
          <w:szCs w:val="20"/>
          <w:lang w:eastAsia="en-GB"/>
        </w:rPr>
      </w:pPr>
    </w:p>
    <w:p w14:paraId="25748A96" w14:textId="46CFFDF8" w:rsidR="00275D35" w:rsidRPr="0076541B" w:rsidRDefault="00F4428A" w:rsidP="009C5784">
      <w:pPr>
        <w:pStyle w:val="Default"/>
        <w:ind w:left="1080" w:hanging="540"/>
        <w:jc w:val="both"/>
        <w:rPr>
          <w:rFonts w:ascii="Arial" w:eastAsia="Arial" w:hAnsi="Arial" w:cs="Arial"/>
          <w:sz w:val="20"/>
          <w:szCs w:val="20"/>
          <w:lang w:eastAsia="en-GB"/>
        </w:rPr>
      </w:pPr>
      <w:r w:rsidRPr="0076541B">
        <w:rPr>
          <w:rFonts w:ascii="Arial" w:eastAsia="Cambria" w:hAnsi="Arial" w:cs="Arial"/>
          <w:b/>
          <w:bCs/>
          <w:color w:val="CF4A02"/>
          <w:spacing w:val="-2"/>
          <w:sz w:val="20"/>
          <w:szCs w:val="20"/>
          <w:lang w:val="en-GB"/>
        </w:rPr>
        <w:t>c)</w:t>
      </w:r>
      <w:r w:rsidRPr="0076541B">
        <w:rPr>
          <w:rFonts w:ascii="Arial" w:eastAsia="Cambria" w:hAnsi="Arial" w:cs="Arial"/>
          <w:b/>
          <w:bCs/>
          <w:color w:val="CF4A02"/>
          <w:spacing w:val="-2"/>
          <w:sz w:val="20"/>
          <w:szCs w:val="20"/>
          <w:lang w:val="en-GB"/>
        </w:rPr>
        <w:tab/>
      </w:r>
      <w:r w:rsidR="00275D35" w:rsidRPr="0076541B">
        <w:rPr>
          <w:rFonts w:ascii="Arial Bold" w:eastAsia="Cambria" w:hAnsi="Arial Bold" w:cs="Arial"/>
          <w:b/>
          <w:bCs/>
          <w:color w:val="CF4A02"/>
          <w:spacing w:val="-8"/>
          <w:sz w:val="20"/>
          <w:szCs w:val="20"/>
          <w:lang w:val="en-GB"/>
        </w:rPr>
        <w:t xml:space="preserve">Amendments to TAS </w:t>
      </w:r>
      <w:r w:rsidR="009C5784" w:rsidRPr="0076541B">
        <w:rPr>
          <w:rFonts w:ascii="Arial Bold" w:eastAsia="Cambria" w:hAnsi="Arial Bold" w:cs="Arial"/>
          <w:b/>
          <w:bCs/>
          <w:color w:val="CF4A02"/>
          <w:spacing w:val="-8"/>
          <w:sz w:val="20"/>
          <w:szCs w:val="20"/>
          <w:lang w:val="en-GB"/>
        </w:rPr>
        <w:t>7</w:t>
      </w:r>
      <w:r w:rsidR="00275D35" w:rsidRPr="0076541B">
        <w:rPr>
          <w:rFonts w:ascii="Arial Bold" w:eastAsia="Cambria" w:hAnsi="Arial Bold" w:cs="Arial"/>
          <w:b/>
          <w:bCs/>
          <w:color w:val="CF4A02"/>
          <w:spacing w:val="-8"/>
          <w:sz w:val="20"/>
          <w:szCs w:val="20"/>
          <w:lang w:val="en-GB"/>
        </w:rPr>
        <w:t xml:space="preserve"> Statement of cash flows</w:t>
      </w:r>
      <w:r w:rsidR="00275D35" w:rsidRPr="0076541B">
        <w:rPr>
          <w:rFonts w:ascii="Arial Bold" w:eastAsia="Cambria" w:hAnsi="Arial Bold" w:cs="Arial"/>
          <w:b/>
          <w:bCs/>
          <w:color w:val="CF4A02"/>
          <w:spacing w:val="-8"/>
          <w:sz w:val="20"/>
          <w:szCs w:val="20"/>
          <w:cs/>
          <w:lang w:val="en-GB"/>
        </w:rPr>
        <w:t xml:space="preserve"> </w:t>
      </w:r>
      <w:r w:rsidR="00275D35" w:rsidRPr="0076541B">
        <w:rPr>
          <w:rFonts w:ascii="Arial Bold" w:eastAsia="Cambria" w:hAnsi="Arial Bold" w:cs="Arial"/>
          <w:b/>
          <w:bCs/>
          <w:color w:val="CF4A02"/>
          <w:spacing w:val="-8"/>
          <w:sz w:val="20"/>
          <w:szCs w:val="20"/>
          <w:lang w:val="en-GB"/>
        </w:rPr>
        <w:t xml:space="preserve">and </w:t>
      </w:r>
      <w:proofErr w:type="spellStart"/>
      <w:r w:rsidR="00275D35" w:rsidRPr="0076541B">
        <w:rPr>
          <w:rFonts w:ascii="Arial Bold" w:eastAsia="Cambria" w:hAnsi="Arial Bold" w:cs="Arial"/>
          <w:b/>
          <w:bCs/>
          <w:color w:val="CF4A02"/>
          <w:spacing w:val="-8"/>
          <w:sz w:val="20"/>
          <w:szCs w:val="20"/>
          <w:lang w:val="en-GB"/>
        </w:rPr>
        <w:t>TFRS</w:t>
      </w:r>
      <w:proofErr w:type="spellEnd"/>
      <w:r w:rsidR="00275D35" w:rsidRPr="0076541B">
        <w:rPr>
          <w:rFonts w:ascii="Arial Bold" w:eastAsia="Cambria" w:hAnsi="Arial Bold" w:cs="Arial"/>
          <w:b/>
          <w:bCs/>
          <w:color w:val="CF4A02"/>
          <w:spacing w:val="-8"/>
          <w:sz w:val="20"/>
          <w:szCs w:val="20"/>
          <w:lang w:val="en-GB"/>
        </w:rPr>
        <w:t xml:space="preserve"> </w:t>
      </w:r>
      <w:r w:rsidR="009C5784" w:rsidRPr="0076541B">
        <w:rPr>
          <w:rFonts w:ascii="Arial Bold" w:eastAsia="Cambria" w:hAnsi="Arial Bold" w:cs="Arial"/>
          <w:b/>
          <w:bCs/>
          <w:color w:val="CF4A02"/>
          <w:spacing w:val="-8"/>
          <w:sz w:val="20"/>
          <w:szCs w:val="20"/>
          <w:lang w:val="en-GB"/>
        </w:rPr>
        <w:t>7</w:t>
      </w:r>
      <w:r w:rsidR="00275D35" w:rsidRPr="0076541B">
        <w:rPr>
          <w:rFonts w:ascii="Arial Bold" w:eastAsia="Cambria" w:hAnsi="Arial Bold" w:cs="Arial"/>
          <w:b/>
          <w:bCs/>
          <w:color w:val="CF4A02"/>
          <w:spacing w:val="-8"/>
          <w:sz w:val="20"/>
          <w:szCs w:val="20"/>
          <w:lang w:val="en-GB"/>
        </w:rPr>
        <w:t xml:space="preserve"> Financial instruments: Disclosures</w:t>
      </w:r>
      <w:r w:rsidR="00275D35" w:rsidRPr="0076541B">
        <w:rPr>
          <w:rFonts w:ascii="Arial" w:hAnsi="Arial" w:cs="Arial"/>
          <w:sz w:val="20"/>
          <w:szCs w:val="20"/>
          <w:cs/>
        </w:rPr>
        <w:t xml:space="preserve"> </w:t>
      </w:r>
      <w:r w:rsidR="00275D35" w:rsidRPr="0076541B">
        <w:rPr>
          <w:rFonts w:ascii="Arial" w:hAnsi="Arial" w:cs="Arial"/>
          <w:sz w:val="20"/>
          <w:szCs w:val="20"/>
          <w:lang w:val="en-GB" w:eastAsia="en-GB"/>
        </w:rPr>
        <w:t>require specific disclosures about supplier finance arrangements (</w:t>
      </w:r>
      <w:proofErr w:type="spellStart"/>
      <w:r w:rsidR="00275D35" w:rsidRPr="0076541B">
        <w:rPr>
          <w:rFonts w:ascii="Arial" w:hAnsi="Arial" w:cs="Arial"/>
          <w:sz w:val="20"/>
          <w:szCs w:val="20"/>
          <w:lang w:val="en-GB" w:eastAsia="en-GB"/>
        </w:rPr>
        <w:t>SFAs</w:t>
      </w:r>
      <w:proofErr w:type="spellEnd"/>
      <w:r w:rsidR="00275D35" w:rsidRPr="0076541B">
        <w:rPr>
          <w:rFonts w:ascii="Arial" w:hAnsi="Arial" w:cs="Arial"/>
          <w:sz w:val="20"/>
          <w:szCs w:val="20"/>
          <w:lang w:val="en-GB" w:eastAsia="en-GB"/>
        </w:rPr>
        <w:t>). The amendments respond to investors</w:t>
      </w:r>
      <w:r w:rsidR="00BF39A1" w:rsidRPr="0076541B">
        <w:rPr>
          <w:rFonts w:ascii="Arial" w:hAnsi="Arial" w:cs="Arial"/>
          <w:sz w:val="20"/>
          <w:szCs w:val="20"/>
          <w:lang w:val="en-GB" w:eastAsia="en-GB"/>
        </w:rPr>
        <w:t xml:space="preserve"> on the</w:t>
      </w:r>
      <w:r w:rsidR="00275D35" w:rsidRPr="0076541B">
        <w:rPr>
          <w:rFonts w:ascii="Arial" w:hAnsi="Arial" w:cs="Arial"/>
          <w:sz w:val="20"/>
          <w:szCs w:val="20"/>
          <w:lang w:val="en-GB" w:eastAsia="en-GB"/>
        </w:rPr>
        <w:t xml:space="preserve"> urgent need</w:t>
      </w:r>
      <w:r w:rsidR="0088787F" w:rsidRPr="0076541B">
        <w:rPr>
          <w:rFonts w:ascii="Arial" w:hAnsi="Arial" w:cs="Arial"/>
          <w:sz w:val="20"/>
          <w:szCs w:val="20"/>
          <w:lang w:val="en-GB" w:eastAsia="en-GB"/>
        </w:rPr>
        <w:t xml:space="preserve"> for</w:t>
      </w:r>
      <w:r w:rsidR="00275D35" w:rsidRPr="0076541B">
        <w:rPr>
          <w:rFonts w:ascii="Arial" w:hAnsi="Arial" w:cs="Arial"/>
          <w:sz w:val="20"/>
          <w:szCs w:val="20"/>
          <w:lang w:val="en-GB" w:eastAsia="en-GB"/>
        </w:rPr>
        <w:t xml:space="preserve"> more information </w:t>
      </w:r>
      <w:r w:rsidR="00275D35" w:rsidRPr="0076541B">
        <w:rPr>
          <w:rFonts w:ascii="Arial" w:hAnsi="Arial" w:cs="Arial"/>
          <w:spacing w:val="-4"/>
          <w:sz w:val="20"/>
          <w:szCs w:val="20"/>
          <w:lang w:val="en-GB" w:eastAsia="en-GB"/>
        </w:rPr>
        <w:t xml:space="preserve">about </w:t>
      </w:r>
      <w:proofErr w:type="spellStart"/>
      <w:r w:rsidR="00275D35" w:rsidRPr="0076541B">
        <w:rPr>
          <w:rFonts w:ascii="Arial" w:hAnsi="Arial" w:cs="Arial"/>
          <w:spacing w:val="-4"/>
          <w:sz w:val="20"/>
          <w:szCs w:val="20"/>
          <w:lang w:val="en-GB" w:eastAsia="en-GB"/>
        </w:rPr>
        <w:t>SFAs</w:t>
      </w:r>
      <w:proofErr w:type="spellEnd"/>
      <w:r w:rsidR="00275D35" w:rsidRPr="0076541B">
        <w:rPr>
          <w:rFonts w:ascii="Arial" w:hAnsi="Arial" w:cs="Arial"/>
          <w:spacing w:val="-4"/>
          <w:sz w:val="20"/>
          <w:szCs w:val="20"/>
          <w:lang w:val="en-GB" w:eastAsia="en-GB"/>
        </w:rPr>
        <w:t xml:space="preserve"> to be able to assess how these arrangements affect an entity's liabilities, cash flows</w:t>
      </w:r>
      <w:r w:rsidR="00275D35" w:rsidRPr="0076541B">
        <w:rPr>
          <w:rFonts w:ascii="Arial" w:hAnsi="Arial" w:cs="Arial"/>
          <w:sz w:val="20"/>
          <w:szCs w:val="20"/>
          <w:lang w:val="en-GB" w:eastAsia="en-GB"/>
        </w:rPr>
        <w:t xml:space="preserve"> and liquidity risk.</w:t>
      </w:r>
      <w:r w:rsidR="00275D35" w:rsidRPr="0076541B">
        <w:rPr>
          <w:rFonts w:ascii="Arial" w:eastAsia="Arial" w:hAnsi="Arial" w:cs="Arial"/>
          <w:sz w:val="20"/>
          <w:szCs w:val="20"/>
          <w:lang w:eastAsia="en-GB"/>
        </w:rPr>
        <w:t xml:space="preserve"> </w:t>
      </w:r>
    </w:p>
    <w:p w14:paraId="02F5525F" w14:textId="77777777" w:rsidR="00275D35" w:rsidRPr="0076541B" w:rsidRDefault="00275D35" w:rsidP="00F4428A">
      <w:pPr>
        <w:pStyle w:val="Default"/>
        <w:ind w:left="1080"/>
        <w:jc w:val="both"/>
        <w:rPr>
          <w:rFonts w:ascii="Arial" w:eastAsia="Arial" w:hAnsi="Arial" w:cs="Arial"/>
          <w:sz w:val="20"/>
          <w:szCs w:val="20"/>
          <w:lang w:eastAsia="en-GB"/>
        </w:rPr>
      </w:pPr>
    </w:p>
    <w:p w14:paraId="1865AAA1" w14:textId="63FBB877" w:rsidR="00275D35" w:rsidRPr="0076541B" w:rsidRDefault="00275D35" w:rsidP="00F4428A">
      <w:pPr>
        <w:pStyle w:val="Default"/>
        <w:ind w:left="1080"/>
        <w:jc w:val="both"/>
        <w:rPr>
          <w:rFonts w:ascii="Arial" w:hAnsi="Arial" w:cs="Arial"/>
          <w:sz w:val="20"/>
          <w:szCs w:val="20"/>
          <w:lang w:val="en-GB" w:eastAsia="en-GB"/>
        </w:rPr>
      </w:pPr>
      <w:r w:rsidRPr="0076541B">
        <w:rPr>
          <w:rFonts w:ascii="Arial" w:hAnsi="Arial" w:cs="Arial"/>
          <w:sz w:val="20"/>
          <w:szCs w:val="20"/>
          <w:lang w:val="en-GB" w:eastAsia="en-GB"/>
        </w:rPr>
        <w:t xml:space="preserve">To meet investors’ needs, the new disclosures will provide information about: </w:t>
      </w:r>
    </w:p>
    <w:p w14:paraId="6171890F" w14:textId="77777777" w:rsidR="000F57E4" w:rsidRPr="00F31A90" w:rsidRDefault="000F57E4" w:rsidP="00F4428A">
      <w:pPr>
        <w:pStyle w:val="Default"/>
        <w:ind w:left="1080"/>
        <w:jc w:val="both"/>
        <w:rPr>
          <w:rFonts w:ascii="Arial" w:hAnsi="Arial" w:cs="Arial"/>
          <w:sz w:val="18"/>
          <w:szCs w:val="18"/>
          <w:lang w:val="en-GB" w:eastAsia="en-GB"/>
        </w:rPr>
      </w:pPr>
    </w:p>
    <w:p w14:paraId="0F4FAB19" w14:textId="6ED7D2A7" w:rsidR="00275D35" w:rsidRPr="0076541B" w:rsidRDefault="00275D35" w:rsidP="000F57E4">
      <w:pPr>
        <w:pStyle w:val="Default"/>
        <w:ind w:left="1440" w:hanging="360"/>
        <w:jc w:val="both"/>
        <w:rPr>
          <w:rFonts w:ascii="Arial" w:hAnsi="Arial" w:cs="Arial"/>
          <w:sz w:val="20"/>
          <w:szCs w:val="20"/>
          <w:lang w:val="en-GB" w:eastAsia="en-GB"/>
        </w:rPr>
      </w:pPr>
      <w:r w:rsidRPr="0076541B">
        <w:rPr>
          <w:rFonts w:ascii="Arial" w:hAnsi="Arial" w:cs="Arial"/>
          <w:sz w:val="20"/>
          <w:szCs w:val="20"/>
          <w:lang w:val="en-GB" w:eastAsia="en-GB"/>
        </w:rPr>
        <w:t>(</w:t>
      </w:r>
      <w:r w:rsidR="009C5784" w:rsidRPr="0076541B">
        <w:rPr>
          <w:rFonts w:ascii="Arial" w:hAnsi="Arial" w:cs="Arial"/>
          <w:sz w:val="20"/>
          <w:szCs w:val="20"/>
          <w:lang w:val="en-GB" w:eastAsia="en-GB"/>
        </w:rPr>
        <w:t>1</w:t>
      </w:r>
      <w:r w:rsidRPr="0076541B">
        <w:rPr>
          <w:rFonts w:ascii="Arial" w:hAnsi="Arial" w:cs="Arial"/>
          <w:sz w:val="20"/>
          <w:szCs w:val="20"/>
          <w:lang w:val="en-GB" w:eastAsia="en-GB"/>
        </w:rPr>
        <w:t>)</w:t>
      </w:r>
      <w:r w:rsidRPr="0076541B">
        <w:rPr>
          <w:rFonts w:ascii="Arial" w:hAnsi="Arial" w:cs="Arial"/>
          <w:sz w:val="20"/>
          <w:szCs w:val="20"/>
          <w:lang w:val="en-GB" w:eastAsia="en-GB"/>
        </w:rPr>
        <w:tab/>
        <w:t xml:space="preserve">The terms and conditions of </w:t>
      </w:r>
      <w:proofErr w:type="spellStart"/>
      <w:r w:rsidRPr="0076541B">
        <w:rPr>
          <w:rFonts w:ascii="Arial" w:hAnsi="Arial" w:cs="Arial"/>
          <w:sz w:val="20"/>
          <w:szCs w:val="20"/>
          <w:lang w:val="en-GB" w:eastAsia="en-GB"/>
        </w:rPr>
        <w:t>SFAs</w:t>
      </w:r>
      <w:proofErr w:type="spellEnd"/>
      <w:r w:rsidRPr="0076541B">
        <w:rPr>
          <w:rFonts w:ascii="Arial" w:hAnsi="Arial" w:cs="Arial"/>
          <w:sz w:val="20"/>
          <w:szCs w:val="20"/>
          <w:lang w:val="en-GB" w:eastAsia="en-GB"/>
        </w:rPr>
        <w:t>.</w:t>
      </w:r>
    </w:p>
    <w:p w14:paraId="7E63A8EF" w14:textId="44A2575A" w:rsidR="00275D35" w:rsidRPr="0076541B" w:rsidRDefault="00275D35" w:rsidP="000F57E4">
      <w:pPr>
        <w:pStyle w:val="Default"/>
        <w:ind w:left="1440" w:hanging="360"/>
        <w:jc w:val="both"/>
        <w:rPr>
          <w:rFonts w:ascii="Arial" w:hAnsi="Arial" w:cs="Arial"/>
          <w:sz w:val="20"/>
          <w:szCs w:val="20"/>
          <w:lang w:val="en-GB" w:eastAsia="en-GB"/>
        </w:rPr>
      </w:pPr>
      <w:r w:rsidRPr="0076541B">
        <w:rPr>
          <w:rFonts w:ascii="Arial" w:hAnsi="Arial" w:cs="Arial"/>
          <w:sz w:val="20"/>
          <w:szCs w:val="20"/>
          <w:lang w:val="en-GB" w:eastAsia="en-GB"/>
        </w:rPr>
        <w:t>(</w:t>
      </w:r>
      <w:r w:rsidR="009C5784" w:rsidRPr="0076541B">
        <w:rPr>
          <w:rFonts w:ascii="Arial" w:hAnsi="Arial" w:cs="Arial"/>
          <w:sz w:val="20"/>
          <w:szCs w:val="20"/>
          <w:lang w:val="en-GB" w:eastAsia="en-GB"/>
        </w:rPr>
        <w:t>2</w:t>
      </w:r>
      <w:r w:rsidRPr="0076541B">
        <w:rPr>
          <w:rFonts w:ascii="Arial" w:hAnsi="Arial" w:cs="Arial"/>
          <w:sz w:val="20"/>
          <w:szCs w:val="20"/>
          <w:lang w:val="en-GB" w:eastAsia="en-GB"/>
        </w:rPr>
        <w:t>)</w:t>
      </w:r>
      <w:r w:rsidRPr="0076541B">
        <w:rPr>
          <w:rFonts w:ascii="Arial" w:hAnsi="Arial" w:cs="Arial"/>
          <w:sz w:val="20"/>
          <w:szCs w:val="20"/>
          <w:lang w:val="en-GB" w:eastAsia="en-GB"/>
        </w:rPr>
        <w:tab/>
      </w:r>
      <w:r w:rsidRPr="0076541B">
        <w:rPr>
          <w:rFonts w:ascii="Arial" w:hAnsi="Arial" w:cs="Arial"/>
          <w:spacing w:val="-4"/>
          <w:sz w:val="20"/>
          <w:szCs w:val="20"/>
          <w:lang w:val="en-GB" w:eastAsia="en-GB"/>
        </w:rPr>
        <w:t xml:space="preserve">The carrying amount of financial liabilities that are part of </w:t>
      </w:r>
      <w:proofErr w:type="spellStart"/>
      <w:r w:rsidRPr="0076541B">
        <w:rPr>
          <w:rFonts w:ascii="Arial" w:hAnsi="Arial" w:cs="Arial"/>
          <w:spacing w:val="-4"/>
          <w:sz w:val="20"/>
          <w:szCs w:val="20"/>
          <w:lang w:val="en-GB" w:eastAsia="en-GB"/>
        </w:rPr>
        <w:t>SFAs</w:t>
      </w:r>
      <w:proofErr w:type="spellEnd"/>
      <w:r w:rsidRPr="0076541B">
        <w:rPr>
          <w:rFonts w:ascii="Arial" w:hAnsi="Arial" w:cs="Arial"/>
          <w:spacing w:val="-4"/>
          <w:sz w:val="20"/>
          <w:szCs w:val="20"/>
          <w:lang w:val="en-GB" w:eastAsia="en-GB"/>
        </w:rPr>
        <w:t>, and the line items in which thos</w:t>
      </w:r>
      <w:r w:rsidRPr="0076541B">
        <w:rPr>
          <w:rFonts w:ascii="Arial" w:hAnsi="Arial" w:cs="Arial"/>
          <w:sz w:val="20"/>
          <w:szCs w:val="20"/>
          <w:lang w:val="en-GB" w:eastAsia="en-GB"/>
        </w:rPr>
        <w:t>e liabilities are presented.</w:t>
      </w:r>
    </w:p>
    <w:p w14:paraId="5054C445" w14:textId="2D6FA450" w:rsidR="00275D35" w:rsidRPr="0076541B" w:rsidRDefault="00275D35" w:rsidP="000F57E4">
      <w:pPr>
        <w:pStyle w:val="Default"/>
        <w:ind w:left="1440" w:hanging="360"/>
        <w:jc w:val="both"/>
        <w:rPr>
          <w:rFonts w:ascii="Arial" w:hAnsi="Arial" w:cs="Arial"/>
          <w:sz w:val="20"/>
          <w:szCs w:val="20"/>
          <w:lang w:val="en-GB" w:eastAsia="en-GB"/>
        </w:rPr>
      </w:pPr>
      <w:r w:rsidRPr="0076541B">
        <w:rPr>
          <w:rFonts w:ascii="Arial" w:hAnsi="Arial" w:cs="Arial"/>
          <w:sz w:val="20"/>
          <w:szCs w:val="20"/>
          <w:lang w:val="en-GB" w:eastAsia="en-GB"/>
        </w:rPr>
        <w:t>(</w:t>
      </w:r>
      <w:r w:rsidR="009C5784" w:rsidRPr="0076541B">
        <w:rPr>
          <w:rFonts w:ascii="Arial" w:hAnsi="Arial" w:cs="Arial"/>
          <w:sz w:val="20"/>
          <w:szCs w:val="20"/>
          <w:lang w:val="en-GB" w:eastAsia="en-GB"/>
        </w:rPr>
        <w:t>3</w:t>
      </w:r>
      <w:r w:rsidRPr="0076541B">
        <w:rPr>
          <w:rFonts w:ascii="Arial" w:hAnsi="Arial" w:cs="Arial"/>
          <w:sz w:val="20"/>
          <w:szCs w:val="20"/>
          <w:lang w:val="en-GB" w:eastAsia="en-GB"/>
        </w:rPr>
        <w:t>)</w:t>
      </w:r>
      <w:r w:rsidRPr="0076541B">
        <w:rPr>
          <w:rFonts w:ascii="Arial" w:hAnsi="Arial" w:cs="Arial"/>
          <w:sz w:val="20"/>
          <w:szCs w:val="20"/>
          <w:lang w:val="en-GB" w:eastAsia="en-GB"/>
        </w:rPr>
        <w:tab/>
        <w:t>The carrying amount of the financial liabilities in (</w:t>
      </w:r>
      <w:r w:rsidR="009C5784" w:rsidRPr="0076541B">
        <w:rPr>
          <w:rFonts w:ascii="Arial" w:hAnsi="Arial" w:cs="Arial"/>
          <w:sz w:val="20"/>
          <w:szCs w:val="20"/>
          <w:lang w:val="en-GB" w:eastAsia="en-GB"/>
        </w:rPr>
        <w:t>2</w:t>
      </w:r>
      <w:r w:rsidRPr="0076541B">
        <w:rPr>
          <w:rFonts w:ascii="Arial" w:hAnsi="Arial" w:cs="Arial"/>
          <w:sz w:val="20"/>
          <w:szCs w:val="20"/>
          <w:lang w:val="en-GB" w:eastAsia="en-GB"/>
        </w:rPr>
        <w:t>), for which the suppliers have already received payment from the finance providers.</w:t>
      </w:r>
    </w:p>
    <w:p w14:paraId="5EFA7730" w14:textId="30D5500B" w:rsidR="00275D35" w:rsidRPr="0076541B" w:rsidRDefault="00275D35" w:rsidP="000F57E4">
      <w:pPr>
        <w:pStyle w:val="Default"/>
        <w:ind w:left="1440" w:hanging="360"/>
        <w:jc w:val="both"/>
        <w:rPr>
          <w:rFonts w:ascii="Arial" w:hAnsi="Arial" w:cs="Arial"/>
          <w:sz w:val="20"/>
          <w:szCs w:val="20"/>
          <w:lang w:val="en-GB" w:eastAsia="en-GB"/>
        </w:rPr>
      </w:pPr>
      <w:r w:rsidRPr="0076541B">
        <w:rPr>
          <w:rFonts w:ascii="Arial" w:hAnsi="Arial" w:cs="Arial"/>
          <w:sz w:val="20"/>
          <w:szCs w:val="20"/>
          <w:lang w:val="en-GB" w:eastAsia="en-GB"/>
        </w:rPr>
        <w:t>(</w:t>
      </w:r>
      <w:r w:rsidR="009C5784" w:rsidRPr="0076541B">
        <w:rPr>
          <w:rFonts w:ascii="Arial" w:hAnsi="Arial" w:cs="Arial"/>
          <w:sz w:val="20"/>
          <w:szCs w:val="20"/>
          <w:lang w:val="en-GB" w:eastAsia="en-GB"/>
        </w:rPr>
        <w:t>4</w:t>
      </w:r>
      <w:r w:rsidRPr="0076541B">
        <w:rPr>
          <w:rFonts w:ascii="Arial" w:hAnsi="Arial" w:cs="Arial"/>
          <w:sz w:val="20"/>
          <w:szCs w:val="20"/>
          <w:lang w:val="en-GB" w:eastAsia="en-GB"/>
        </w:rPr>
        <w:t>)</w:t>
      </w:r>
      <w:r w:rsidRPr="0076541B">
        <w:rPr>
          <w:rFonts w:ascii="Arial" w:hAnsi="Arial" w:cs="Arial"/>
          <w:sz w:val="20"/>
          <w:szCs w:val="20"/>
          <w:lang w:val="en-GB" w:eastAsia="en-GB"/>
        </w:rPr>
        <w:tab/>
        <w:t xml:space="preserve">The range of payment due dates for both the financial liabilities that are part of </w:t>
      </w:r>
      <w:proofErr w:type="spellStart"/>
      <w:r w:rsidRPr="0076541B">
        <w:rPr>
          <w:rFonts w:ascii="Arial" w:hAnsi="Arial" w:cs="Arial"/>
          <w:sz w:val="20"/>
          <w:szCs w:val="20"/>
          <w:lang w:val="en-GB" w:eastAsia="en-GB"/>
        </w:rPr>
        <w:t>SFAs</w:t>
      </w:r>
      <w:proofErr w:type="spellEnd"/>
      <w:r w:rsidRPr="0076541B">
        <w:rPr>
          <w:rFonts w:ascii="Arial" w:hAnsi="Arial" w:cs="Arial"/>
          <w:sz w:val="20"/>
          <w:szCs w:val="20"/>
          <w:lang w:val="en-GB" w:eastAsia="en-GB"/>
        </w:rPr>
        <w:t>, and comparable trade payables that are not part of such arrangements.</w:t>
      </w:r>
    </w:p>
    <w:p w14:paraId="49BB4A66" w14:textId="04F69DEC" w:rsidR="00275D35" w:rsidRPr="0076541B" w:rsidRDefault="00275D35" w:rsidP="000F57E4">
      <w:pPr>
        <w:pStyle w:val="Default"/>
        <w:ind w:left="1440" w:hanging="360"/>
        <w:jc w:val="both"/>
        <w:rPr>
          <w:rFonts w:ascii="Arial" w:hAnsi="Arial" w:cs="Arial"/>
          <w:sz w:val="20"/>
          <w:szCs w:val="20"/>
          <w:lang w:val="en-GB" w:eastAsia="en-GB"/>
        </w:rPr>
      </w:pPr>
      <w:r w:rsidRPr="0076541B">
        <w:rPr>
          <w:rFonts w:ascii="Arial" w:hAnsi="Arial" w:cs="Arial"/>
          <w:sz w:val="20"/>
          <w:szCs w:val="20"/>
          <w:lang w:val="en-GB" w:eastAsia="en-GB"/>
        </w:rPr>
        <w:t>(</w:t>
      </w:r>
      <w:r w:rsidR="009C5784" w:rsidRPr="0076541B">
        <w:rPr>
          <w:rFonts w:ascii="Arial" w:hAnsi="Arial" w:cs="Arial"/>
          <w:sz w:val="20"/>
          <w:szCs w:val="20"/>
          <w:lang w:val="en-GB" w:eastAsia="en-GB"/>
        </w:rPr>
        <w:t>5</w:t>
      </w:r>
      <w:r w:rsidRPr="0076541B">
        <w:rPr>
          <w:rFonts w:ascii="Arial" w:hAnsi="Arial" w:cs="Arial"/>
          <w:sz w:val="20"/>
          <w:szCs w:val="20"/>
          <w:lang w:val="en-GB" w:eastAsia="en-GB"/>
        </w:rPr>
        <w:t>)</w:t>
      </w:r>
      <w:r w:rsidRPr="0076541B">
        <w:rPr>
          <w:rFonts w:ascii="Arial" w:hAnsi="Arial" w:cs="Arial"/>
          <w:sz w:val="20"/>
          <w:szCs w:val="20"/>
          <w:lang w:val="en-GB" w:eastAsia="en-GB"/>
        </w:rPr>
        <w:tab/>
        <w:t>Non-cash changes in the carrying amounts of financial liabilities in (</w:t>
      </w:r>
      <w:r w:rsidR="009C5784" w:rsidRPr="0076541B">
        <w:rPr>
          <w:rFonts w:ascii="Arial" w:hAnsi="Arial" w:cs="Arial"/>
          <w:sz w:val="20"/>
          <w:szCs w:val="20"/>
          <w:lang w:val="en-GB" w:eastAsia="en-GB"/>
        </w:rPr>
        <w:t>2</w:t>
      </w:r>
      <w:r w:rsidRPr="0076541B">
        <w:rPr>
          <w:rFonts w:ascii="Arial" w:hAnsi="Arial" w:cs="Arial"/>
          <w:sz w:val="20"/>
          <w:szCs w:val="20"/>
          <w:lang w:val="en-GB" w:eastAsia="en-GB"/>
        </w:rPr>
        <w:t>).</w:t>
      </w:r>
    </w:p>
    <w:p w14:paraId="3121FC5A" w14:textId="50B55605" w:rsidR="00275D35" w:rsidRPr="0076541B" w:rsidRDefault="00275D35" w:rsidP="000F57E4">
      <w:pPr>
        <w:pStyle w:val="Default"/>
        <w:ind w:left="1440" w:hanging="360"/>
        <w:jc w:val="both"/>
        <w:rPr>
          <w:rFonts w:ascii="Arial" w:hAnsi="Arial" w:cs="Arial"/>
          <w:sz w:val="20"/>
          <w:szCs w:val="20"/>
          <w:lang w:val="en-GB" w:eastAsia="en-GB"/>
        </w:rPr>
      </w:pPr>
      <w:r w:rsidRPr="0076541B">
        <w:rPr>
          <w:rFonts w:ascii="Arial" w:hAnsi="Arial" w:cs="Arial"/>
          <w:sz w:val="20"/>
          <w:szCs w:val="20"/>
          <w:lang w:val="en-GB" w:eastAsia="en-GB"/>
        </w:rPr>
        <w:t>(</w:t>
      </w:r>
      <w:r w:rsidR="009C5784" w:rsidRPr="0076541B">
        <w:rPr>
          <w:rFonts w:ascii="Arial" w:hAnsi="Arial" w:cs="Arial"/>
          <w:sz w:val="20"/>
          <w:szCs w:val="20"/>
          <w:lang w:val="en-GB" w:eastAsia="en-GB"/>
        </w:rPr>
        <w:t>6</w:t>
      </w:r>
      <w:r w:rsidRPr="0076541B">
        <w:rPr>
          <w:rFonts w:ascii="Arial" w:hAnsi="Arial" w:cs="Arial"/>
          <w:sz w:val="20"/>
          <w:szCs w:val="20"/>
          <w:lang w:val="en-GB" w:eastAsia="en-GB"/>
        </w:rPr>
        <w:t>)</w:t>
      </w:r>
      <w:r w:rsidRPr="0076541B">
        <w:rPr>
          <w:rFonts w:ascii="Arial" w:hAnsi="Arial" w:cs="Arial"/>
          <w:sz w:val="20"/>
          <w:szCs w:val="20"/>
          <w:lang w:val="en-GB" w:eastAsia="en-GB"/>
        </w:rPr>
        <w:tab/>
        <w:t xml:space="preserve">Access to </w:t>
      </w:r>
      <w:proofErr w:type="spellStart"/>
      <w:r w:rsidRPr="0076541B">
        <w:rPr>
          <w:rFonts w:ascii="Arial" w:hAnsi="Arial" w:cs="Arial"/>
          <w:sz w:val="20"/>
          <w:szCs w:val="20"/>
          <w:lang w:val="en-GB" w:eastAsia="en-GB"/>
        </w:rPr>
        <w:t>SFA</w:t>
      </w:r>
      <w:proofErr w:type="spellEnd"/>
      <w:r w:rsidRPr="0076541B">
        <w:rPr>
          <w:rFonts w:ascii="Arial" w:hAnsi="Arial" w:cs="Arial"/>
          <w:sz w:val="20"/>
          <w:szCs w:val="20"/>
          <w:lang w:val="en-GB" w:eastAsia="en-GB"/>
        </w:rPr>
        <w:t xml:space="preserve"> facilities and concentration of liquidity risk with the finance providers.</w:t>
      </w:r>
    </w:p>
    <w:p w14:paraId="1AF2737E" w14:textId="56689E4B" w:rsidR="00F31A90" w:rsidRPr="00833FB1" w:rsidRDefault="00156A81" w:rsidP="000C3426">
      <w:pPr>
        <w:tabs>
          <w:tab w:val="left" w:pos="5760"/>
        </w:tabs>
        <w:jc w:val="thaiDistribute"/>
        <w:rPr>
          <w:rFonts w:ascii="Arial" w:eastAsia="Arial Unicode MS" w:hAnsi="Arial" w:cs="Arial"/>
          <w:spacing w:val="-4"/>
          <w:sz w:val="20"/>
          <w:szCs w:val="20"/>
        </w:rPr>
      </w:pPr>
      <w:r>
        <w:rPr>
          <w:rFonts w:ascii="Arial" w:eastAsia="Arial Unicode MS" w:hAnsi="Arial" w:cs="Arial"/>
          <w:spacing w:val="-4"/>
          <w:sz w:val="20"/>
          <w:szCs w:val="20"/>
        </w:rPr>
        <w:br w:type="page"/>
      </w:r>
    </w:p>
    <w:p w14:paraId="47D7C7AC" w14:textId="1A40D5A8" w:rsidR="001B6AE9" w:rsidRPr="0076541B" w:rsidRDefault="001B6AE9" w:rsidP="001B6AE9">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76541B">
        <w:rPr>
          <w:rFonts w:ascii="Arial" w:hAnsi="Arial" w:cs="Arial"/>
          <w:b/>
          <w:bCs/>
          <w:color w:val="FFFFFF"/>
          <w:kern w:val="26"/>
          <w:position w:val="-24"/>
          <w:sz w:val="20"/>
          <w:szCs w:val="20"/>
        </w:rPr>
        <w:t xml:space="preserve">  </w:t>
      </w:r>
      <w:r w:rsidR="009C5784" w:rsidRPr="0076541B">
        <w:rPr>
          <w:rFonts w:ascii="Arial" w:hAnsi="Arial" w:cs="Arial"/>
          <w:b/>
          <w:bCs/>
          <w:color w:val="FFFFFF"/>
          <w:kern w:val="26"/>
          <w:position w:val="-24"/>
          <w:sz w:val="20"/>
          <w:szCs w:val="20"/>
        </w:rPr>
        <w:t>4</w:t>
      </w:r>
      <w:r w:rsidRPr="0076541B">
        <w:rPr>
          <w:rFonts w:ascii="Arial" w:hAnsi="Arial" w:cs="Arial"/>
          <w:b/>
          <w:bCs/>
          <w:color w:val="FFFFFF"/>
          <w:kern w:val="26"/>
          <w:position w:val="-24"/>
          <w:sz w:val="20"/>
          <w:szCs w:val="20"/>
        </w:rPr>
        <w:tab/>
      </w:r>
      <w:r w:rsidR="004B6AC8" w:rsidRPr="0076541B">
        <w:rPr>
          <w:rFonts w:ascii="Arial" w:hAnsi="Arial" w:cs="Arial"/>
          <w:b/>
          <w:bCs/>
          <w:color w:val="FFFFFF"/>
          <w:kern w:val="26"/>
          <w:position w:val="-24"/>
          <w:sz w:val="20"/>
          <w:szCs w:val="20"/>
        </w:rPr>
        <w:t>Going concern</w:t>
      </w:r>
    </w:p>
    <w:p w14:paraId="2A0D118B" w14:textId="3F26961F" w:rsidR="001B6AE9" w:rsidRPr="0076541B" w:rsidRDefault="001B6AE9" w:rsidP="000C3426">
      <w:pPr>
        <w:tabs>
          <w:tab w:val="left" w:pos="5760"/>
        </w:tabs>
        <w:jc w:val="thaiDistribute"/>
        <w:rPr>
          <w:rFonts w:ascii="Arial" w:eastAsia="Arial Unicode MS" w:hAnsi="Arial" w:cs="Arial"/>
          <w:sz w:val="20"/>
          <w:szCs w:val="20"/>
        </w:rPr>
      </w:pPr>
    </w:p>
    <w:p w14:paraId="79B29E1B" w14:textId="75CB2DED" w:rsidR="004B2610" w:rsidRPr="0076541B" w:rsidRDefault="004B2610" w:rsidP="004B2610">
      <w:pPr>
        <w:tabs>
          <w:tab w:val="left" w:pos="5760"/>
        </w:tabs>
        <w:suppressAutoHyphens/>
        <w:jc w:val="thaiDistribute"/>
        <w:rPr>
          <w:rFonts w:ascii="Arial" w:eastAsia="Arial Unicode MS" w:hAnsi="Arial" w:cs="Arial"/>
          <w:spacing w:val="-4"/>
          <w:sz w:val="20"/>
          <w:szCs w:val="20"/>
        </w:rPr>
      </w:pPr>
      <w:r w:rsidRPr="0076541B">
        <w:rPr>
          <w:rFonts w:ascii="Arial" w:eastAsia="Arial Unicode MS" w:hAnsi="Arial" w:cs="Arial"/>
          <w:spacing w:val="-4"/>
          <w:sz w:val="20"/>
          <w:szCs w:val="20"/>
        </w:rPr>
        <w:t>On 12 July 2024, the Securities and Exchange Commission issued a press release No. 143/2024 regarding</w:t>
      </w:r>
      <w:r w:rsidRPr="0076541B">
        <w:rPr>
          <w:rFonts w:ascii="Arial" w:eastAsia="Arial Unicode MS" w:hAnsi="Arial" w:cs="Arial"/>
          <w:sz w:val="20"/>
          <w:szCs w:val="20"/>
        </w:rPr>
        <w:t xml:space="preserve"> and accusation that directors and executives of the Group and the Company to the Department of </w:t>
      </w:r>
      <w:r w:rsidRPr="0076541B">
        <w:rPr>
          <w:rFonts w:ascii="Arial" w:eastAsia="Arial Unicode MS" w:hAnsi="Arial" w:cs="Arial"/>
          <w:spacing w:val="-4"/>
          <w:sz w:val="20"/>
          <w:szCs w:val="20"/>
        </w:rPr>
        <w:t>Special Investigation and brought the case to the Anti-Money Laundering Office. The directors and executives</w:t>
      </w:r>
      <w:r w:rsidRPr="0076541B">
        <w:rPr>
          <w:rFonts w:ascii="Arial" w:eastAsia="Arial Unicode MS" w:hAnsi="Arial" w:cs="Arial"/>
          <w:sz w:val="20"/>
          <w:szCs w:val="20"/>
        </w:rPr>
        <w:t xml:space="preserve"> </w:t>
      </w:r>
      <w:r w:rsidRPr="0076541B">
        <w:rPr>
          <w:rFonts w:ascii="Arial" w:eastAsia="Arial Unicode MS" w:hAnsi="Arial" w:cs="Arial"/>
          <w:spacing w:val="-4"/>
          <w:sz w:val="20"/>
          <w:szCs w:val="20"/>
        </w:rPr>
        <w:t xml:space="preserve">who were </w:t>
      </w:r>
      <w:r w:rsidRPr="0076541B">
        <w:rPr>
          <w:rFonts w:ascii="Arial" w:eastAsia="Arial Unicode MS" w:hAnsi="Arial" w:cs="Arial"/>
          <w:spacing w:val="-8"/>
          <w:sz w:val="20"/>
          <w:szCs w:val="20"/>
        </w:rPr>
        <w:t xml:space="preserve">accused have resigned from their positions in the Group and the Company on the same day. Subsequently, </w:t>
      </w:r>
      <w:r w:rsidRPr="0076541B">
        <w:rPr>
          <w:rFonts w:ascii="Arial" w:eastAsia="Arial Unicode MS" w:hAnsi="Arial" w:cs="Arial"/>
          <w:spacing w:val="-8"/>
          <w:sz w:val="20"/>
          <w:szCs w:val="20"/>
        </w:rPr>
        <w:br/>
        <w:t>on 15 July</w:t>
      </w:r>
      <w:r w:rsidRPr="0076541B">
        <w:rPr>
          <w:rFonts w:ascii="Arial" w:eastAsia="Arial Unicode MS" w:hAnsi="Arial" w:cs="Arial"/>
          <w:spacing w:val="-6"/>
          <w:sz w:val="20"/>
          <w:szCs w:val="20"/>
        </w:rPr>
        <w:t xml:space="preserve"> 2024, the Company's</w:t>
      </w:r>
      <w:r w:rsidRPr="0076541B">
        <w:rPr>
          <w:rFonts w:ascii="Arial" w:eastAsia="Arial Unicode MS" w:hAnsi="Arial" w:cs="Arial"/>
          <w:sz w:val="20"/>
          <w:szCs w:val="20"/>
        </w:rPr>
        <w:t xml:space="preserve"> </w:t>
      </w:r>
      <w:r w:rsidRPr="0076541B">
        <w:rPr>
          <w:rFonts w:ascii="Arial" w:eastAsia="Arial Unicode MS" w:hAnsi="Arial" w:cs="Arial"/>
          <w:spacing w:val="-4"/>
          <w:sz w:val="20"/>
          <w:szCs w:val="20"/>
        </w:rPr>
        <w:t xml:space="preserve">credit rating was downgraded from BBB+ (Negative) to BB+ (Negative) by </w:t>
      </w:r>
      <w:r w:rsidRPr="0076541B">
        <w:rPr>
          <w:rFonts w:ascii="Arial" w:eastAsia="Arial Unicode MS" w:hAnsi="Arial" w:cs="Arial"/>
          <w:spacing w:val="-4"/>
          <w:sz w:val="20"/>
          <w:szCs w:val="20"/>
        </w:rPr>
        <w:br/>
        <w:t>a private credit rating agency</w:t>
      </w:r>
      <w:r w:rsidRPr="0076541B">
        <w:rPr>
          <w:rFonts w:ascii="Arial" w:eastAsia="Arial Unicode MS" w:hAnsi="Arial" w:cs="Arial"/>
          <w:sz w:val="20"/>
          <w:szCs w:val="20"/>
        </w:rPr>
        <w:t xml:space="preserve">. These </w:t>
      </w:r>
      <w:r w:rsidRPr="0076541B">
        <w:rPr>
          <w:rFonts w:ascii="Arial" w:eastAsia="Arial Unicode MS" w:hAnsi="Arial" w:cs="Arial"/>
          <w:spacing w:val="-4"/>
          <w:sz w:val="20"/>
          <w:szCs w:val="20"/>
        </w:rPr>
        <w:t>events had significant impact on the credit facilities from financial institutions and on the plan to issue new debenture</w:t>
      </w:r>
      <w:r w:rsidRPr="0076541B">
        <w:rPr>
          <w:rFonts w:ascii="Arial" w:eastAsia="Arial Unicode MS" w:hAnsi="Arial" w:cs="Arial"/>
          <w:sz w:val="20"/>
          <w:szCs w:val="20"/>
        </w:rPr>
        <w:t xml:space="preserve"> for liquidity management and the repayment of short-term liabilities of the Group and the Company</w:t>
      </w:r>
      <w:r w:rsidRPr="0076541B">
        <w:rPr>
          <w:rFonts w:ascii="Arial" w:eastAsia="Arial Unicode MS" w:hAnsi="Arial" w:cs="Arial"/>
          <w:spacing w:val="-4"/>
          <w:sz w:val="20"/>
          <w:szCs w:val="20"/>
        </w:rPr>
        <w:t>.</w:t>
      </w:r>
    </w:p>
    <w:p w14:paraId="5468724F" w14:textId="77777777" w:rsidR="004B2610" w:rsidRPr="0076541B" w:rsidRDefault="004B2610" w:rsidP="004B2610">
      <w:pPr>
        <w:tabs>
          <w:tab w:val="left" w:pos="5760"/>
        </w:tabs>
        <w:suppressAutoHyphens/>
        <w:jc w:val="thaiDistribute"/>
        <w:rPr>
          <w:rFonts w:ascii="Arial" w:eastAsia="Arial Unicode MS" w:hAnsi="Arial" w:cs="Arial"/>
          <w:spacing w:val="-4"/>
          <w:sz w:val="20"/>
          <w:szCs w:val="20"/>
        </w:rPr>
      </w:pPr>
    </w:p>
    <w:p w14:paraId="45F62E52" w14:textId="77777777" w:rsidR="004B2610" w:rsidRPr="0076541B" w:rsidRDefault="004B2610" w:rsidP="004B2610">
      <w:pPr>
        <w:jc w:val="thaiDistribute"/>
        <w:rPr>
          <w:rFonts w:ascii="Arial" w:eastAsia="Arial Unicode MS" w:hAnsi="Arial" w:cs="Arial"/>
          <w:sz w:val="20"/>
          <w:szCs w:val="20"/>
        </w:rPr>
      </w:pPr>
      <w:r w:rsidRPr="0076541B">
        <w:rPr>
          <w:rFonts w:ascii="Arial" w:eastAsia="Arial Unicode MS" w:hAnsi="Arial" w:cs="Arial"/>
          <w:sz w:val="20"/>
          <w:szCs w:val="20"/>
        </w:rPr>
        <w:t>These events or circumstances indicated that a material uncertainty exists that may cast significant doubt on the Group’s ability to continue as a going concern. The Group’s management have policies</w:t>
      </w:r>
      <w:r w:rsidRPr="0076541B">
        <w:rPr>
          <w:rFonts w:ascii="Arial" w:eastAsia="Arial Unicode MS" w:hAnsi="Arial" w:cs="Arial"/>
          <w:sz w:val="20"/>
          <w:szCs w:val="20"/>
          <w:lang w:val="en-GB"/>
        </w:rPr>
        <w:t>,</w:t>
      </w:r>
      <w:r w:rsidRPr="0076541B">
        <w:rPr>
          <w:rFonts w:ascii="Arial" w:eastAsia="Arial Unicode MS" w:hAnsi="Arial" w:cs="Arial"/>
          <w:sz w:val="20"/>
          <w:szCs w:val="20"/>
        </w:rPr>
        <w:t xml:space="preserve"> procedures and plans to manage its liquidity risk and other circumstances. The Group’s management had performed the operations as follows:</w:t>
      </w:r>
    </w:p>
    <w:p w14:paraId="105BCFAA" w14:textId="77777777" w:rsidR="004B2610" w:rsidRPr="0076541B" w:rsidRDefault="004B2610" w:rsidP="004B2610">
      <w:pPr>
        <w:jc w:val="thaiDistribute"/>
        <w:rPr>
          <w:rFonts w:ascii="Arial" w:eastAsia="Arial Unicode MS" w:hAnsi="Arial" w:cs="Arial"/>
          <w:sz w:val="20"/>
          <w:szCs w:val="20"/>
        </w:rPr>
      </w:pPr>
    </w:p>
    <w:p w14:paraId="2D3A785D" w14:textId="77777777" w:rsidR="004B2610" w:rsidRPr="0076541B" w:rsidRDefault="004B2610" w:rsidP="0076541B">
      <w:pPr>
        <w:numPr>
          <w:ilvl w:val="0"/>
          <w:numId w:val="29"/>
        </w:numPr>
        <w:ind w:left="360"/>
        <w:jc w:val="thaiDistribute"/>
        <w:rPr>
          <w:rFonts w:ascii="Arial" w:hAnsi="Arial" w:cs="Arial"/>
          <w:spacing w:val="-4"/>
          <w:sz w:val="20"/>
          <w:szCs w:val="20"/>
        </w:rPr>
      </w:pPr>
      <w:r w:rsidRPr="0076541B">
        <w:rPr>
          <w:rFonts w:ascii="Arial" w:hAnsi="Arial" w:cs="Arial"/>
          <w:spacing w:val="-4"/>
          <w:sz w:val="20"/>
          <w:szCs w:val="20"/>
        </w:rPr>
        <w:t>The Group has entered into long-term loan agreements and a syndicated loan agreement with financial institutions approximately of Baht 8</w:t>
      </w:r>
      <w:r w:rsidRPr="0076541B">
        <w:rPr>
          <w:rFonts w:ascii="Arial" w:hAnsi="Arial" w:cs="Arial"/>
          <w:spacing w:val="-4"/>
          <w:sz w:val="20"/>
          <w:szCs w:val="20"/>
          <w:cs/>
        </w:rPr>
        <w:t>,</w:t>
      </w:r>
      <w:r w:rsidRPr="0076541B">
        <w:rPr>
          <w:rFonts w:ascii="Arial" w:hAnsi="Arial" w:cs="Arial"/>
          <w:spacing w:val="-4"/>
          <w:sz w:val="20"/>
          <w:szCs w:val="20"/>
        </w:rPr>
        <w:t xml:space="preserve">500 million. The purpose of these loans was to refinance short-term </w:t>
      </w:r>
      <w:r w:rsidRPr="0076541B">
        <w:rPr>
          <w:rFonts w:ascii="Arial" w:hAnsi="Arial" w:cs="Arial"/>
          <w:spacing w:val="-6"/>
          <w:sz w:val="20"/>
          <w:szCs w:val="20"/>
        </w:rPr>
        <w:t>loans from financial institutions into long-term loans with a principal and interest repayments term of 3 years</w:t>
      </w:r>
      <w:r w:rsidRPr="0076541B">
        <w:rPr>
          <w:rFonts w:ascii="Arial" w:hAnsi="Arial" w:cs="Arial"/>
          <w:spacing w:val="-4"/>
          <w:sz w:val="20"/>
          <w:szCs w:val="20"/>
        </w:rPr>
        <w:t>, as disclosed in Note 19.</w:t>
      </w:r>
    </w:p>
    <w:p w14:paraId="372845D4" w14:textId="77777777" w:rsidR="004B2610" w:rsidRPr="008A6DD7" w:rsidRDefault="004B2610" w:rsidP="0076541B">
      <w:pPr>
        <w:numPr>
          <w:ilvl w:val="0"/>
          <w:numId w:val="29"/>
        </w:numPr>
        <w:ind w:left="360"/>
        <w:jc w:val="thaiDistribute"/>
        <w:rPr>
          <w:rFonts w:ascii="Arial" w:hAnsi="Arial" w:cs="Arial"/>
          <w:spacing w:val="-4"/>
          <w:sz w:val="20"/>
          <w:szCs w:val="20"/>
        </w:rPr>
      </w:pPr>
      <w:r w:rsidRPr="0076541B">
        <w:rPr>
          <w:rFonts w:ascii="Arial" w:hAnsi="Arial" w:cs="Arial"/>
          <w:spacing w:val="-4"/>
          <w:sz w:val="20"/>
          <w:szCs w:val="20"/>
        </w:rPr>
        <w:t xml:space="preserve">The debenture holders approved the extension </w:t>
      </w:r>
      <w:r w:rsidRPr="0076541B">
        <w:rPr>
          <w:rFonts w:ascii="Arial" w:hAnsi="Arial" w:cs="Arial"/>
          <w:spacing w:val="-6"/>
          <w:sz w:val="20"/>
          <w:szCs w:val="20"/>
        </w:rPr>
        <w:t xml:space="preserve">of the debenture redemption date, without being considered as </w:t>
      </w:r>
      <w:r w:rsidRPr="0076541B">
        <w:rPr>
          <w:rFonts w:ascii="Arial" w:hAnsi="Arial" w:cs="Arial"/>
          <w:spacing w:val="-4"/>
          <w:sz w:val="20"/>
          <w:szCs w:val="20"/>
        </w:rPr>
        <w:t>default from the original redemption date of 15 August 2024 and 29 September 2024 to 31 May 2025, as disclosed</w:t>
      </w:r>
      <w:r w:rsidRPr="0076541B">
        <w:rPr>
          <w:rFonts w:ascii="Arial" w:hAnsi="Arial" w:cs="Arial"/>
          <w:sz w:val="20"/>
          <w:szCs w:val="20"/>
        </w:rPr>
        <w:t xml:space="preserve"> in Note 20.</w:t>
      </w:r>
    </w:p>
    <w:p w14:paraId="798ED7B9" w14:textId="2B77E8ED" w:rsidR="008A6DD7" w:rsidRPr="008A6DD7" w:rsidRDefault="008A6DD7" w:rsidP="0076541B">
      <w:pPr>
        <w:numPr>
          <w:ilvl w:val="0"/>
          <w:numId w:val="29"/>
        </w:numPr>
        <w:ind w:left="360"/>
        <w:jc w:val="thaiDistribute"/>
        <w:rPr>
          <w:rFonts w:ascii="Arial" w:hAnsi="Arial" w:cs="Arial"/>
          <w:spacing w:val="-4"/>
          <w:sz w:val="20"/>
          <w:szCs w:val="20"/>
        </w:rPr>
      </w:pPr>
      <w:r w:rsidRPr="008A6DD7">
        <w:rPr>
          <w:rFonts w:ascii="Arial" w:hAnsi="Arial" w:cs="Arial"/>
          <w:spacing w:val="-4"/>
          <w:sz w:val="20"/>
          <w:szCs w:val="20"/>
        </w:rPr>
        <w:t xml:space="preserve">The Company has entered into </w:t>
      </w:r>
      <w:r>
        <w:rPr>
          <w:rFonts w:ascii="Arial" w:hAnsi="Arial" w:cs="Arial"/>
          <w:spacing w:val="-4"/>
          <w:sz w:val="20"/>
          <w:szCs w:val="20"/>
        </w:rPr>
        <w:t xml:space="preserve">a </w:t>
      </w:r>
      <w:r w:rsidRPr="008A6DD7">
        <w:rPr>
          <w:rFonts w:ascii="Arial" w:hAnsi="Arial" w:cs="Arial"/>
          <w:spacing w:val="-4"/>
          <w:sz w:val="20"/>
          <w:szCs w:val="20"/>
        </w:rPr>
        <w:t xml:space="preserve">short-term loan agreement by issuing the bill of exchange to </w:t>
      </w:r>
      <w:r w:rsidR="000C070A">
        <w:rPr>
          <w:rFonts w:ascii="Arial" w:hAnsi="Arial" w:cs="Browallia New"/>
          <w:spacing w:val="-4"/>
          <w:sz w:val="20"/>
          <w:szCs w:val="25"/>
        </w:rPr>
        <w:t>a financial institution</w:t>
      </w:r>
      <w:r w:rsidRPr="008A6DD7">
        <w:rPr>
          <w:rFonts w:ascii="Arial" w:hAnsi="Arial" w:cs="Browallia New"/>
          <w:spacing w:val="-4"/>
          <w:sz w:val="20"/>
          <w:szCs w:val="25"/>
        </w:rPr>
        <w:t xml:space="preserve"> of</w:t>
      </w:r>
      <w:r w:rsidRPr="008A6DD7">
        <w:rPr>
          <w:rFonts w:ascii="Arial" w:hAnsi="Arial" w:cs="Arial"/>
          <w:spacing w:val="-4"/>
          <w:sz w:val="20"/>
          <w:szCs w:val="20"/>
        </w:rPr>
        <w:t xml:space="preserve"> Baht 300 million. The bill of exchange was secured by the Company’s ordinary shares held by </w:t>
      </w:r>
      <w:proofErr w:type="spellStart"/>
      <w:r w:rsidRPr="008A6DD7">
        <w:rPr>
          <w:rFonts w:ascii="Arial" w:hAnsi="Arial" w:cs="Arial"/>
          <w:spacing w:val="-4"/>
          <w:sz w:val="20"/>
          <w:szCs w:val="20"/>
        </w:rPr>
        <w:t>SPBL</w:t>
      </w:r>
      <w:proofErr w:type="spellEnd"/>
      <w:r w:rsidRPr="008A6DD7">
        <w:rPr>
          <w:rFonts w:ascii="Arial" w:hAnsi="Arial" w:cs="Arial"/>
          <w:spacing w:val="-4"/>
          <w:sz w:val="20"/>
          <w:szCs w:val="20"/>
        </w:rPr>
        <w:t xml:space="preserve"> Holding Company Limited, a major shareholder of the Company</w:t>
      </w:r>
      <w:r>
        <w:rPr>
          <w:rFonts w:ascii="Arial" w:hAnsi="Arial" w:cs="Arial"/>
          <w:spacing w:val="-4"/>
          <w:sz w:val="20"/>
          <w:szCs w:val="20"/>
        </w:rPr>
        <w:t>, bore fixed interest rate at 12</w:t>
      </w:r>
      <w:r w:rsidR="002C0B2A">
        <w:rPr>
          <w:rFonts w:ascii="Arial" w:hAnsi="Arial" w:cs="Arial"/>
          <w:spacing w:val="-4"/>
          <w:sz w:val="20"/>
          <w:szCs w:val="20"/>
        </w:rPr>
        <w:t>.00</w:t>
      </w:r>
      <w:r>
        <w:rPr>
          <w:rFonts w:ascii="Arial" w:hAnsi="Arial" w:cs="Arial"/>
          <w:spacing w:val="-4"/>
          <w:sz w:val="20"/>
          <w:szCs w:val="20"/>
        </w:rPr>
        <w:t>% per annum and had principal and interest repayment schedule within 30 December 2024.</w:t>
      </w:r>
    </w:p>
    <w:p w14:paraId="1F0B98C7" w14:textId="7D128BBF" w:rsidR="004B2610" w:rsidRPr="0076541B" w:rsidRDefault="004B2610" w:rsidP="0076541B">
      <w:pPr>
        <w:numPr>
          <w:ilvl w:val="0"/>
          <w:numId w:val="29"/>
        </w:numPr>
        <w:ind w:left="360"/>
        <w:jc w:val="thaiDistribute"/>
        <w:rPr>
          <w:rFonts w:ascii="Arial" w:hAnsi="Arial" w:cs="Arial"/>
          <w:spacing w:val="-4"/>
          <w:sz w:val="20"/>
          <w:szCs w:val="20"/>
        </w:rPr>
      </w:pPr>
      <w:r w:rsidRPr="008A6DD7">
        <w:rPr>
          <w:rFonts w:ascii="Arial" w:hAnsi="Arial" w:cs="Arial"/>
          <w:spacing w:val="-6"/>
          <w:sz w:val="20"/>
          <w:szCs w:val="20"/>
        </w:rPr>
        <w:t xml:space="preserve">The Company has entered into </w:t>
      </w:r>
      <w:r w:rsidR="008A6DD7" w:rsidRPr="008A6DD7">
        <w:rPr>
          <w:rFonts w:ascii="Arial" w:hAnsi="Arial" w:cs="Arial"/>
          <w:spacing w:val="-6"/>
          <w:sz w:val="20"/>
          <w:szCs w:val="20"/>
        </w:rPr>
        <w:t xml:space="preserve">a </w:t>
      </w:r>
      <w:r w:rsidRPr="008A6DD7">
        <w:rPr>
          <w:rFonts w:ascii="Arial" w:hAnsi="Arial" w:cs="Arial"/>
          <w:spacing w:val="-6"/>
          <w:sz w:val="20"/>
          <w:szCs w:val="20"/>
        </w:rPr>
        <w:t>short-term loan agreement by issu</w:t>
      </w:r>
      <w:r w:rsidR="00EF7E54" w:rsidRPr="008A6DD7">
        <w:rPr>
          <w:rFonts w:ascii="Arial" w:hAnsi="Arial" w:cs="Arial"/>
          <w:spacing w:val="-6"/>
          <w:sz w:val="20"/>
          <w:szCs w:val="20"/>
        </w:rPr>
        <w:t>ing</w:t>
      </w:r>
      <w:r w:rsidRPr="008A6DD7">
        <w:rPr>
          <w:rFonts w:ascii="Arial" w:hAnsi="Arial" w:cs="Arial"/>
          <w:spacing w:val="-6"/>
          <w:sz w:val="20"/>
          <w:szCs w:val="20"/>
        </w:rPr>
        <w:t xml:space="preserve"> </w:t>
      </w:r>
      <w:r w:rsidR="00EF7E54" w:rsidRPr="008A6DD7">
        <w:rPr>
          <w:rFonts w:ascii="Arial" w:hAnsi="Arial" w:cs="Arial"/>
          <w:spacing w:val="-6"/>
          <w:sz w:val="20"/>
          <w:szCs w:val="20"/>
        </w:rPr>
        <w:t>the</w:t>
      </w:r>
      <w:r w:rsidRPr="008A6DD7">
        <w:rPr>
          <w:rFonts w:ascii="Arial" w:hAnsi="Arial" w:cs="Arial"/>
          <w:spacing w:val="-6"/>
          <w:sz w:val="20"/>
          <w:szCs w:val="20"/>
        </w:rPr>
        <w:t xml:space="preserve"> bill of exchange to Mr. </w:t>
      </w:r>
      <w:proofErr w:type="spellStart"/>
      <w:r w:rsidRPr="008A6DD7">
        <w:rPr>
          <w:rFonts w:ascii="Arial" w:hAnsi="Arial" w:cs="Arial"/>
          <w:spacing w:val="-6"/>
          <w:sz w:val="20"/>
          <w:szCs w:val="20"/>
        </w:rPr>
        <w:t>Somphote</w:t>
      </w:r>
      <w:proofErr w:type="spellEnd"/>
      <w:r w:rsidRPr="008A6DD7">
        <w:rPr>
          <w:rFonts w:ascii="Arial" w:hAnsi="Arial" w:cs="Arial"/>
          <w:spacing w:val="-4"/>
          <w:sz w:val="20"/>
          <w:szCs w:val="20"/>
        </w:rPr>
        <w:t xml:space="preserve"> </w:t>
      </w:r>
      <w:proofErr w:type="spellStart"/>
      <w:r w:rsidRPr="008A6DD7">
        <w:rPr>
          <w:rFonts w:ascii="Arial" w:hAnsi="Arial" w:cs="Arial"/>
          <w:spacing w:val="-4"/>
          <w:sz w:val="20"/>
          <w:szCs w:val="20"/>
        </w:rPr>
        <w:t>Ahunai</w:t>
      </w:r>
      <w:proofErr w:type="spellEnd"/>
      <w:r w:rsidR="00303ACC">
        <w:rPr>
          <w:rFonts w:ascii="Arial" w:hAnsi="Arial" w:cs="Arial"/>
          <w:spacing w:val="-4"/>
          <w:sz w:val="20"/>
          <w:szCs w:val="20"/>
        </w:rPr>
        <w:t xml:space="preserve">, </w:t>
      </w:r>
      <w:r w:rsidR="00303ACC" w:rsidRPr="0076541B">
        <w:rPr>
          <w:rFonts w:ascii="Arial" w:hAnsi="Arial" w:cs="Arial"/>
          <w:spacing w:val="-6"/>
          <w:sz w:val="20"/>
          <w:szCs w:val="20"/>
        </w:rPr>
        <w:t>an indirect major shareholder of the Company</w:t>
      </w:r>
      <w:r w:rsidR="00303ACC">
        <w:rPr>
          <w:rFonts w:ascii="Arial" w:hAnsi="Arial" w:cs="Arial"/>
          <w:spacing w:val="-6"/>
          <w:sz w:val="20"/>
          <w:szCs w:val="20"/>
        </w:rPr>
        <w:t xml:space="preserve"> </w:t>
      </w:r>
      <w:r w:rsidR="008A6DD7" w:rsidRPr="008A6DD7">
        <w:rPr>
          <w:rFonts w:ascii="Arial" w:hAnsi="Arial" w:cs="Arial"/>
          <w:spacing w:val="-4"/>
          <w:sz w:val="20"/>
          <w:szCs w:val="20"/>
        </w:rPr>
        <w:t>of</w:t>
      </w:r>
      <w:r w:rsidRPr="008A6DD7">
        <w:rPr>
          <w:rFonts w:ascii="Arial" w:hAnsi="Arial" w:cs="Arial"/>
          <w:spacing w:val="-4"/>
          <w:sz w:val="20"/>
          <w:szCs w:val="20"/>
        </w:rPr>
        <w:t xml:space="preserve"> Baht </w:t>
      </w:r>
      <w:r w:rsidR="008A6DD7" w:rsidRPr="008A6DD7">
        <w:rPr>
          <w:rFonts w:ascii="Arial" w:hAnsi="Arial" w:cs="Arial"/>
          <w:spacing w:val="-4"/>
          <w:sz w:val="20"/>
          <w:szCs w:val="20"/>
        </w:rPr>
        <w:t>900</w:t>
      </w:r>
      <w:r w:rsidRPr="008A6DD7">
        <w:rPr>
          <w:rFonts w:ascii="Arial" w:hAnsi="Arial" w:cs="Arial"/>
          <w:spacing w:val="-4"/>
          <w:sz w:val="20"/>
          <w:szCs w:val="20"/>
        </w:rPr>
        <w:t xml:space="preserve"> million to enhance liquidity of the Group and the Company, as disclosed</w:t>
      </w:r>
      <w:r w:rsidRPr="0076541B">
        <w:rPr>
          <w:rFonts w:ascii="Arial" w:hAnsi="Arial" w:cs="Arial"/>
          <w:sz w:val="20"/>
          <w:szCs w:val="20"/>
        </w:rPr>
        <w:t xml:space="preserve"> in Note 26.6 and Note 28.</w:t>
      </w:r>
    </w:p>
    <w:p w14:paraId="1AF0DE11" w14:textId="77777777" w:rsidR="004B2610" w:rsidRPr="0076541B" w:rsidRDefault="004B2610" w:rsidP="0076541B">
      <w:pPr>
        <w:numPr>
          <w:ilvl w:val="0"/>
          <w:numId w:val="29"/>
        </w:numPr>
        <w:ind w:left="360"/>
        <w:jc w:val="thaiDistribute"/>
        <w:rPr>
          <w:rFonts w:ascii="Arial" w:hAnsi="Arial" w:cs="Arial"/>
          <w:spacing w:val="-4"/>
          <w:sz w:val="20"/>
          <w:szCs w:val="20"/>
        </w:rPr>
      </w:pPr>
      <w:r w:rsidRPr="00A03176">
        <w:rPr>
          <w:rFonts w:ascii="Arial" w:hAnsi="Arial" w:cs="Arial"/>
          <w:sz w:val="20"/>
          <w:szCs w:val="20"/>
        </w:rPr>
        <w:t>In addition, the management is in the process of sourcing additional external funds to support business operation and enhance liquidity</w:t>
      </w:r>
      <w:r w:rsidRPr="0076541B">
        <w:rPr>
          <w:rFonts w:ascii="Arial" w:hAnsi="Arial" w:cs="Arial"/>
          <w:sz w:val="20"/>
          <w:szCs w:val="20"/>
        </w:rPr>
        <w:t>.</w:t>
      </w:r>
    </w:p>
    <w:p w14:paraId="2583E880" w14:textId="77777777" w:rsidR="004B2610" w:rsidRPr="0076541B" w:rsidRDefault="004B2610" w:rsidP="00156A81">
      <w:pPr>
        <w:jc w:val="thaiDistribute"/>
        <w:rPr>
          <w:rFonts w:ascii="Arial" w:hAnsi="Arial" w:cs="Arial"/>
          <w:spacing w:val="-4"/>
          <w:sz w:val="20"/>
          <w:szCs w:val="20"/>
        </w:rPr>
      </w:pPr>
    </w:p>
    <w:p w14:paraId="015D6E21" w14:textId="507B446D" w:rsidR="00FF7C3F" w:rsidRPr="0076541B" w:rsidRDefault="004B2610" w:rsidP="004B2610">
      <w:pPr>
        <w:jc w:val="thaiDistribute"/>
        <w:rPr>
          <w:rFonts w:ascii="Arial" w:hAnsi="Arial" w:cs="Arial"/>
          <w:sz w:val="20"/>
          <w:szCs w:val="20"/>
        </w:rPr>
      </w:pPr>
      <w:r w:rsidRPr="0076541B">
        <w:rPr>
          <w:rFonts w:ascii="Arial" w:hAnsi="Arial" w:cs="Arial"/>
          <w:spacing w:val="-4"/>
          <w:sz w:val="20"/>
          <w:szCs w:val="20"/>
        </w:rPr>
        <w:t>The management is confident that the Group and the Company will have sufficient working capital to operate and meet the Group’s and the Company’s requirements and the Group and the Company can continue its operations</w:t>
      </w:r>
      <w:r w:rsidRPr="0076541B">
        <w:rPr>
          <w:rFonts w:ascii="Arial" w:hAnsi="Arial" w:cs="Arial"/>
          <w:sz w:val="20"/>
          <w:szCs w:val="20"/>
        </w:rPr>
        <w:t xml:space="preserve"> for a period of </w:t>
      </w:r>
      <w:r w:rsidRPr="0076541B">
        <w:rPr>
          <w:rFonts w:ascii="Arial" w:hAnsi="Arial" w:cs="Arial"/>
          <w:spacing w:val="-4"/>
          <w:sz w:val="20"/>
          <w:szCs w:val="20"/>
        </w:rPr>
        <w:t>next 12 months from the date of this report. Also, the Group and the Company can comply with the current and future financial obligations. Therefore, these consolidated and separate interim financial information</w:t>
      </w:r>
      <w:r w:rsidRPr="0076541B">
        <w:rPr>
          <w:rFonts w:ascii="Arial" w:hAnsi="Arial" w:cs="Arial"/>
          <w:sz w:val="20"/>
          <w:szCs w:val="20"/>
        </w:rPr>
        <w:t xml:space="preserve"> is prepared on the going concern basis</w:t>
      </w:r>
      <w:r w:rsidR="00FF7C3F" w:rsidRPr="0076541B">
        <w:rPr>
          <w:rFonts w:ascii="Arial" w:hAnsi="Arial" w:cs="Arial"/>
          <w:sz w:val="20"/>
          <w:szCs w:val="20"/>
        </w:rPr>
        <w:t>.</w:t>
      </w:r>
    </w:p>
    <w:p w14:paraId="2B37F121" w14:textId="77777777" w:rsidR="00BC7045" w:rsidRDefault="00BC7045" w:rsidP="0099688F">
      <w:pPr>
        <w:rPr>
          <w:rFonts w:ascii="Arial" w:hAnsi="Arial" w:cs="Arial"/>
          <w:sz w:val="20"/>
          <w:szCs w:val="20"/>
        </w:rPr>
      </w:pPr>
    </w:p>
    <w:p w14:paraId="286C7D39" w14:textId="77777777" w:rsidR="00833FB1" w:rsidRPr="00833FB1" w:rsidRDefault="00833FB1" w:rsidP="0099688F">
      <w:pPr>
        <w:rPr>
          <w:rFonts w:ascii="Arial" w:hAnsi="Arial" w:cs="Arial"/>
          <w:sz w:val="20"/>
          <w:szCs w:val="20"/>
        </w:rPr>
      </w:pPr>
    </w:p>
    <w:p w14:paraId="4927C695" w14:textId="7FB4FF39" w:rsidR="009E2268" w:rsidRPr="0076541B" w:rsidRDefault="77CDCE61" w:rsidP="008713AB">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76541B">
        <w:rPr>
          <w:rFonts w:ascii="Arial" w:hAnsi="Arial" w:cs="Arial"/>
          <w:b/>
          <w:bCs/>
          <w:color w:val="FFFFFF"/>
          <w:kern w:val="26"/>
          <w:position w:val="-24"/>
          <w:sz w:val="20"/>
          <w:szCs w:val="20"/>
        </w:rPr>
        <w:t xml:space="preserve">  </w:t>
      </w:r>
      <w:r w:rsidR="009C5784" w:rsidRPr="0076541B">
        <w:rPr>
          <w:rFonts w:ascii="Arial" w:hAnsi="Arial" w:cs="Arial"/>
          <w:b/>
          <w:bCs/>
          <w:color w:val="FFFFFF"/>
          <w:kern w:val="26"/>
          <w:position w:val="-24"/>
          <w:sz w:val="20"/>
          <w:szCs w:val="20"/>
        </w:rPr>
        <w:t>5</w:t>
      </w:r>
      <w:r w:rsidR="007726D2" w:rsidRPr="0076541B">
        <w:rPr>
          <w:rFonts w:ascii="Arial" w:hAnsi="Arial" w:cs="Arial"/>
          <w:b/>
          <w:bCs/>
          <w:color w:val="FFFFFF"/>
          <w:kern w:val="26"/>
          <w:position w:val="-24"/>
          <w:sz w:val="20"/>
          <w:szCs w:val="20"/>
        </w:rPr>
        <w:tab/>
        <w:t>Estimation</w:t>
      </w:r>
    </w:p>
    <w:p w14:paraId="1112188D" w14:textId="77777777" w:rsidR="00A62539" w:rsidRPr="00833FB1" w:rsidRDefault="00A62539" w:rsidP="1A85B692">
      <w:pPr>
        <w:rPr>
          <w:rFonts w:ascii="Arial" w:hAnsi="Arial" w:cs="Arial"/>
          <w:sz w:val="20"/>
          <w:szCs w:val="20"/>
        </w:rPr>
      </w:pPr>
    </w:p>
    <w:p w14:paraId="7E44971C" w14:textId="4C81BDAB" w:rsidR="00947A12" w:rsidRPr="0076541B" w:rsidRDefault="00947A12" w:rsidP="1A85B692">
      <w:pPr>
        <w:tabs>
          <w:tab w:val="left" w:pos="5760"/>
        </w:tabs>
        <w:suppressAutoHyphens/>
        <w:jc w:val="thaiDistribute"/>
        <w:rPr>
          <w:rFonts w:ascii="Arial" w:eastAsia="Arial Unicode MS" w:hAnsi="Arial" w:cs="Arial"/>
          <w:spacing w:val="-4"/>
          <w:sz w:val="20"/>
          <w:szCs w:val="20"/>
        </w:rPr>
      </w:pPr>
      <w:r w:rsidRPr="0076541B">
        <w:rPr>
          <w:rFonts w:ascii="Arial" w:eastAsia="Arial Unicode MS" w:hAnsi="Arial" w:cs="Arial"/>
          <w:spacing w:val="-4"/>
          <w:sz w:val="20"/>
          <w:szCs w:val="20"/>
        </w:rPr>
        <w:t xml:space="preserve">The preparation of </w:t>
      </w:r>
      <w:r w:rsidR="001524CD" w:rsidRPr="0076541B">
        <w:rPr>
          <w:rFonts w:ascii="Arial" w:eastAsia="Arial Unicode MS" w:hAnsi="Arial" w:cs="Arial"/>
          <w:spacing w:val="-4"/>
          <w:sz w:val="20"/>
          <w:szCs w:val="20"/>
        </w:rPr>
        <w:t xml:space="preserve">the </w:t>
      </w:r>
      <w:r w:rsidRPr="0076541B">
        <w:rPr>
          <w:rFonts w:ascii="Arial" w:eastAsia="Arial Unicode MS" w:hAnsi="Arial" w:cs="Arial"/>
          <w:spacing w:val="-4"/>
          <w:sz w:val="20"/>
          <w:szCs w:val="20"/>
        </w:rPr>
        <w:t xml:space="preserve">interim financial information requires management to make judgements, estimates and assumptions that affect the application of accounting policies and the reported amounts of assets and liabilities, </w:t>
      </w:r>
      <w:r w:rsidR="00C87888" w:rsidRPr="0076541B">
        <w:rPr>
          <w:rFonts w:ascii="Arial" w:eastAsia="Arial Unicode MS" w:hAnsi="Arial" w:cs="Arial"/>
          <w:spacing w:val="-4"/>
          <w:sz w:val="20"/>
          <w:szCs w:val="20"/>
        </w:rPr>
        <w:t>income,</w:t>
      </w:r>
      <w:r w:rsidRPr="0076541B">
        <w:rPr>
          <w:rFonts w:ascii="Arial" w:eastAsia="Arial Unicode MS" w:hAnsi="Arial" w:cs="Arial"/>
          <w:spacing w:val="-4"/>
          <w:sz w:val="20"/>
          <w:szCs w:val="20"/>
        </w:rPr>
        <w:t xml:space="preserve"> and expense. Actual results may differ from these estimates.</w:t>
      </w:r>
    </w:p>
    <w:p w14:paraId="28660EBA" w14:textId="77777777" w:rsidR="00947A12" w:rsidRPr="00833FB1" w:rsidRDefault="00947A12" w:rsidP="1A85B692">
      <w:pPr>
        <w:tabs>
          <w:tab w:val="left" w:pos="5760"/>
        </w:tabs>
        <w:suppressAutoHyphens/>
        <w:jc w:val="thaiDistribute"/>
        <w:rPr>
          <w:rFonts w:ascii="Arial" w:eastAsia="Arial Unicode MS" w:hAnsi="Arial" w:cs="Arial"/>
          <w:spacing w:val="-4"/>
          <w:sz w:val="20"/>
          <w:szCs w:val="20"/>
        </w:rPr>
      </w:pPr>
    </w:p>
    <w:p w14:paraId="016B3F28" w14:textId="72535124" w:rsidR="008E21AD" w:rsidRPr="0076541B" w:rsidRDefault="00947A12" w:rsidP="1A85B692">
      <w:pPr>
        <w:tabs>
          <w:tab w:val="left" w:pos="5760"/>
        </w:tabs>
        <w:suppressAutoHyphens/>
        <w:jc w:val="thaiDistribute"/>
        <w:rPr>
          <w:rFonts w:ascii="Arial" w:eastAsia="Arial Unicode MS" w:hAnsi="Arial" w:cs="Arial"/>
          <w:spacing w:val="-4"/>
          <w:sz w:val="20"/>
          <w:szCs w:val="20"/>
        </w:rPr>
      </w:pPr>
      <w:r w:rsidRPr="0076541B">
        <w:rPr>
          <w:rFonts w:ascii="Arial" w:eastAsia="Arial Unicode MS" w:hAnsi="Arial" w:cs="Arial"/>
          <w:spacing w:val="-4"/>
          <w:sz w:val="20"/>
          <w:szCs w:val="20"/>
        </w:rPr>
        <w:t xml:space="preserve">In preparing this interim financial information, the significant judgements made by </w:t>
      </w:r>
      <w:r w:rsidR="002B6CB4" w:rsidRPr="0076541B">
        <w:rPr>
          <w:rFonts w:ascii="Arial" w:eastAsia="Arial Unicode MS" w:hAnsi="Arial" w:cs="Arial"/>
          <w:spacing w:val="-4"/>
          <w:sz w:val="20"/>
          <w:szCs w:val="20"/>
        </w:rPr>
        <w:t xml:space="preserve">the </w:t>
      </w:r>
      <w:r w:rsidRPr="0076541B">
        <w:rPr>
          <w:rFonts w:ascii="Arial" w:eastAsia="Arial Unicode MS" w:hAnsi="Arial" w:cs="Arial"/>
          <w:spacing w:val="-4"/>
          <w:sz w:val="20"/>
          <w:szCs w:val="20"/>
        </w:rPr>
        <w:t>management in applying</w:t>
      </w:r>
      <w:r w:rsidR="00FC770C" w:rsidRPr="0076541B">
        <w:rPr>
          <w:rFonts w:ascii="Arial" w:eastAsia="Arial Unicode MS" w:hAnsi="Arial" w:cs="Arial"/>
          <w:spacing w:val="-4"/>
          <w:sz w:val="20"/>
          <w:szCs w:val="20"/>
        </w:rPr>
        <w:t xml:space="preserve"> </w:t>
      </w:r>
      <w:r w:rsidR="00F61997" w:rsidRPr="0076541B">
        <w:rPr>
          <w:rFonts w:ascii="Arial" w:eastAsia="Arial Unicode MS" w:hAnsi="Arial" w:cs="Arial"/>
          <w:spacing w:val="-4"/>
          <w:sz w:val="20"/>
          <w:szCs w:val="20"/>
        </w:rPr>
        <w:t>the G</w:t>
      </w:r>
      <w:r w:rsidRPr="0076541B">
        <w:rPr>
          <w:rFonts w:ascii="Arial" w:eastAsia="Arial Unicode MS" w:hAnsi="Arial" w:cs="Arial"/>
          <w:spacing w:val="-4"/>
          <w:sz w:val="20"/>
          <w:szCs w:val="20"/>
        </w:rPr>
        <w:t xml:space="preserve">roup’s accounting policies and the key sources of estimation uncertainty were the same as those that applied to the </w:t>
      </w:r>
      <w:r w:rsidR="00D90698" w:rsidRPr="0076541B">
        <w:rPr>
          <w:rFonts w:ascii="Arial" w:eastAsia="Arial Unicode MS" w:hAnsi="Arial" w:cs="Arial"/>
          <w:spacing w:val="-4"/>
          <w:sz w:val="20"/>
          <w:szCs w:val="20"/>
        </w:rPr>
        <w:t>consolidated and separate</w:t>
      </w:r>
      <w:r w:rsidR="003E5EAA" w:rsidRPr="0076541B">
        <w:rPr>
          <w:rFonts w:ascii="Arial" w:eastAsia="Arial Unicode MS" w:hAnsi="Arial" w:cs="Arial"/>
          <w:spacing w:val="-4"/>
          <w:sz w:val="20"/>
          <w:szCs w:val="20"/>
        </w:rPr>
        <w:t xml:space="preserve"> </w:t>
      </w:r>
      <w:r w:rsidRPr="0076541B">
        <w:rPr>
          <w:rFonts w:ascii="Arial" w:eastAsia="Arial Unicode MS" w:hAnsi="Arial" w:cs="Arial"/>
          <w:spacing w:val="-4"/>
          <w:sz w:val="20"/>
          <w:szCs w:val="20"/>
        </w:rPr>
        <w:t xml:space="preserve">financial </w:t>
      </w:r>
      <w:r w:rsidR="008966EC" w:rsidRPr="0076541B">
        <w:rPr>
          <w:rFonts w:ascii="Arial" w:eastAsia="Arial Unicode MS" w:hAnsi="Arial" w:cs="Arial"/>
          <w:spacing w:val="-4"/>
          <w:sz w:val="20"/>
          <w:szCs w:val="20"/>
        </w:rPr>
        <w:t>statements</w:t>
      </w:r>
      <w:r w:rsidRPr="0076541B">
        <w:rPr>
          <w:rFonts w:ascii="Arial" w:eastAsia="Arial Unicode MS" w:hAnsi="Arial" w:cs="Arial"/>
          <w:spacing w:val="-4"/>
          <w:sz w:val="20"/>
          <w:szCs w:val="20"/>
        </w:rPr>
        <w:t xml:space="preserve"> for the year ended </w:t>
      </w:r>
      <w:r w:rsidR="009C5784" w:rsidRPr="0076541B">
        <w:rPr>
          <w:rFonts w:ascii="Arial" w:eastAsia="Arial Unicode MS" w:hAnsi="Arial" w:cs="Arial"/>
          <w:spacing w:val="-4"/>
          <w:sz w:val="20"/>
          <w:szCs w:val="20"/>
        </w:rPr>
        <w:t>31</w:t>
      </w:r>
      <w:r w:rsidRPr="0076541B">
        <w:rPr>
          <w:rFonts w:ascii="Arial" w:eastAsia="Arial Unicode MS" w:hAnsi="Arial" w:cs="Arial"/>
          <w:spacing w:val="-4"/>
          <w:sz w:val="20"/>
          <w:szCs w:val="20"/>
        </w:rPr>
        <w:t xml:space="preserve"> </w:t>
      </w:r>
      <w:r w:rsidR="00C15901" w:rsidRPr="0076541B">
        <w:rPr>
          <w:rFonts w:ascii="Arial" w:eastAsia="Arial Unicode MS" w:hAnsi="Arial" w:cs="Arial"/>
          <w:spacing w:val="-4"/>
          <w:sz w:val="20"/>
          <w:szCs w:val="20"/>
        </w:rPr>
        <w:t>December</w:t>
      </w:r>
      <w:r w:rsidRPr="0076541B">
        <w:rPr>
          <w:rFonts w:ascii="Arial" w:eastAsia="Arial Unicode MS" w:hAnsi="Arial" w:cs="Arial"/>
          <w:spacing w:val="-4"/>
          <w:sz w:val="20"/>
          <w:szCs w:val="20"/>
        </w:rPr>
        <w:t xml:space="preserve"> </w:t>
      </w:r>
      <w:r w:rsidR="009C5784" w:rsidRPr="0076541B">
        <w:rPr>
          <w:rFonts w:ascii="Arial" w:eastAsia="Arial Unicode MS" w:hAnsi="Arial" w:cs="Arial"/>
          <w:spacing w:val="-4"/>
          <w:sz w:val="20"/>
          <w:szCs w:val="20"/>
        </w:rPr>
        <w:t>2023</w:t>
      </w:r>
      <w:r w:rsidRPr="0076541B">
        <w:rPr>
          <w:rFonts w:ascii="Arial" w:eastAsia="Arial Unicode MS" w:hAnsi="Arial" w:cs="Arial"/>
          <w:spacing w:val="-4"/>
          <w:sz w:val="20"/>
          <w:szCs w:val="20"/>
        </w:rPr>
        <w:t>.</w:t>
      </w:r>
    </w:p>
    <w:p w14:paraId="4896D9FD" w14:textId="49562D82" w:rsidR="00420731" w:rsidRPr="00F31A90" w:rsidRDefault="008A343D" w:rsidP="008E21AD">
      <w:pPr>
        <w:jc w:val="both"/>
        <w:rPr>
          <w:rFonts w:ascii="Arial" w:hAnsi="Arial" w:cs="Arial"/>
          <w:color w:val="000000"/>
          <w:szCs w:val="24"/>
        </w:rPr>
      </w:pPr>
      <w:r w:rsidRPr="0076541B">
        <w:rPr>
          <w:rFonts w:ascii="Arial" w:hAnsi="Arial" w:cs="Arial"/>
          <w:color w:val="000000"/>
          <w:sz w:val="20"/>
          <w:szCs w:val="20"/>
        </w:rPr>
        <w:br w:type="page"/>
      </w:r>
    </w:p>
    <w:p w14:paraId="0A10B295" w14:textId="35041516" w:rsidR="008A343D" w:rsidRPr="0076541B" w:rsidRDefault="000C3426" w:rsidP="008A343D">
      <w:pPr>
        <w:pStyle w:val="HeadSub6EA"/>
        <w:shd w:val="clear" w:color="auto" w:fill="FFA543"/>
        <w:spacing w:line="324" w:lineRule="auto"/>
        <w:ind w:left="567" w:hanging="567"/>
        <w:outlineLvl w:val="0"/>
        <w:rPr>
          <w:rFonts w:ascii="Arial" w:hAnsi="Arial" w:cs="Arial"/>
          <w:sz w:val="20"/>
          <w:szCs w:val="20"/>
        </w:rPr>
      </w:pPr>
      <w:r w:rsidRPr="0076541B">
        <w:rPr>
          <w:rFonts w:ascii="Arial" w:hAnsi="Arial" w:cs="Arial"/>
          <w:b/>
          <w:bCs/>
          <w:color w:val="FFFFFF"/>
          <w:kern w:val="26"/>
          <w:position w:val="-24"/>
          <w:sz w:val="20"/>
          <w:szCs w:val="20"/>
        </w:rPr>
        <w:t xml:space="preserve">  </w:t>
      </w:r>
      <w:r w:rsidR="009C5784" w:rsidRPr="0076541B">
        <w:rPr>
          <w:rFonts w:ascii="Arial" w:hAnsi="Arial" w:cs="Arial"/>
          <w:b/>
          <w:bCs/>
          <w:color w:val="FFFFFF"/>
          <w:kern w:val="26"/>
          <w:position w:val="-24"/>
          <w:sz w:val="20"/>
          <w:szCs w:val="20"/>
        </w:rPr>
        <w:t>6</w:t>
      </w:r>
      <w:r w:rsidR="008A343D" w:rsidRPr="0076541B">
        <w:rPr>
          <w:rFonts w:ascii="Arial" w:hAnsi="Arial" w:cs="Arial"/>
          <w:b/>
          <w:bCs/>
          <w:color w:val="FFFFFF"/>
          <w:kern w:val="26"/>
          <w:position w:val="-24"/>
          <w:sz w:val="20"/>
          <w:szCs w:val="20"/>
          <w:cs/>
        </w:rPr>
        <w:tab/>
      </w:r>
      <w:r w:rsidR="008A343D" w:rsidRPr="0076541B">
        <w:rPr>
          <w:rFonts w:ascii="Arial" w:hAnsi="Arial" w:cs="Arial"/>
          <w:b/>
          <w:bCs/>
          <w:color w:val="FFFFFF"/>
          <w:kern w:val="26"/>
          <w:position w:val="-24"/>
          <w:sz w:val="20"/>
          <w:szCs w:val="20"/>
        </w:rPr>
        <w:t>Business combination under common control</w:t>
      </w:r>
    </w:p>
    <w:p w14:paraId="3D9FAF95" w14:textId="77777777" w:rsidR="008A343D" w:rsidRPr="009C3822" w:rsidRDefault="008A343D" w:rsidP="008A343D">
      <w:pPr>
        <w:pStyle w:val="ListParagraph"/>
        <w:spacing w:after="0" w:line="240" w:lineRule="auto"/>
        <w:ind w:left="0"/>
        <w:jc w:val="both"/>
        <w:rPr>
          <w:rFonts w:ascii="Arial" w:hAnsi="Arial" w:cs="Arial"/>
          <w:sz w:val="16"/>
          <w:szCs w:val="16"/>
        </w:rPr>
      </w:pPr>
    </w:p>
    <w:p w14:paraId="1AC15628" w14:textId="2E9B5E2F" w:rsidR="008A343D" w:rsidRPr="0076541B" w:rsidRDefault="008A343D" w:rsidP="008A343D">
      <w:pPr>
        <w:pStyle w:val="ListParagraph"/>
        <w:spacing w:after="0" w:line="240" w:lineRule="auto"/>
        <w:ind w:left="0"/>
        <w:jc w:val="both"/>
        <w:rPr>
          <w:rFonts w:ascii="Arial" w:hAnsi="Arial" w:cs="Arial"/>
          <w:sz w:val="20"/>
          <w:szCs w:val="20"/>
        </w:rPr>
      </w:pPr>
      <w:r w:rsidRPr="0076541B">
        <w:rPr>
          <w:rFonts w:ascii="Arial" w:hAnsi="Arial" w:cs="Arial"/>
          <w:spacing w:val="-4"/>
          <w:sz w:val="20"/>
          <w:szCs w:val="20"/>
        </w:rPr>
        <w:t xml:space="preserve">On </w:t>
      </w:r>
      <w:r w:rsidR="009C5784" w:rsidRPr="0076541B">
        <w:rPr>
          <w:rFonts w:ascii="Arial" w:hAnsi="Arial" w:cs="Arial"/>
          <w:spacing w:val="-4"/>
          <w:sz w:val="20"/>
          <w:szCs w:val="20"/>
        </w:rPr>
        <w:t>16</w:t>
      </w:r>
      <w:r w:rsidRPr="0076541B">
        <w:rPr>
          <w:rFonts w:ascii="Arial" w:hAnsi="Arial" w:cs="Arial"/>
          <w:spacing w:val="-4"/>
          <w:sz w:val="20"/>
          <w:szCs w:val="20"/>
        </w:rPr>
        <w:t xml:space="preserve"> October </w:t>
      </w:r>
      <w:r w:rsidR="009C5784" w:rsidRPr="0076541B">
        <w:rPr>
          <w:rFonts w:ascii="Arial" w:hAnsi="Arial" w:cs="Arial"/>
          <w:spacing w:val="-4"/>
          <w:sz w:val="20"/>
          <w:szCs w:val="20"/>
        </w:rPr>
        <w:t>2023</w:t>
      </w:r>
      <w:r w:rsidRPr="0076541B">
        <w:rPr>
          <w:rFonts w:ascii="Arial" w:hAnsi="Arial" w:cs="Arial"/>
          <w:spacing w:val="-4"/>
          <w:sz w:val="20"/>
          <w:szCs w:val="20"/>
        </w:rPr>
        <w:t xml:space="preserve"> and </w:t>
      </w:r>
      <w:r w:rsidR="009C5784" w:rsidRPr="0076541B">
        <w:rPr>
          <w:rFonts w:ascii="Arial" w:hAnsi="Arial" w:cs="Arial"/>
          <w:spacing w:val="-4"/>
          <w:sz w:val="20"/>
          <w:szCs w:val="20"/>
        </w:rPr>
        <w:t>17</w:t>
      </w:r>
      <w:r w:rsidRPr="0076541B">
        <w:rPr>
          <w:rFonts w:ascii="Arial" w:hAnsi="Arial" w:cs="Arial"/>
          <w:spacing w:val="-4"/>
          <w:sz w:val="20"/>
          <w:szCs w:val="20"/>
        </w:rPr>
        <w:t xml:space="preserve"> October </w:t>
      </w:r>
      <w:r w:rsidR="009C5784" w:rsidRPr="0076541B">
        <w:rPr>
          <w:rFonts w:ascii="Arial" w:hAnsi="Arial" w:cs="Arial"/>
          <w:spacing w:val="-4"/>
          <w:sz w:val="20"/>
          <w:szCs w:val="20"/>
        </w:rPr>
        <w:t>2023</w:t>
      </w:r>
      <w:r w:rsidRPr="0076541B">
        <w:rPr>
          <w:rFonts w:ascii="Arial" w:hAnsi="Arial" w:cs="Arial"/>
          <w:spacing w:val="-4"/>
          <w:sz w:val="20"/>
          <w:szCs w:val="20"/>
        </w:rPr>
        <w:t xml:space="preserve">, the Company acquired EA Solar Lampang Co., Ltd. and EA Solar </w:t>
      </w:r>
      <w:proofErr w:type="spellStart"/>
      <w:r w:rsidRPr="0076541B">
        <w:rPr>
          <w:rFonts w:ascii="Arial" w:hAnsi="Arial" w:cs="Arial"/>
          <w:spacing w:val="-4"/>
          <w:sz w:val="20"/>
          <w:szCs w:val="20"/>
        </w:rPr>
        <w:t>Nakornsawan</w:t>
      </w:r>
      <w:proofErr w:type="spellEnd"/>
      <w:r w:rsidRPr="0076541B">
        <w:rPr>
          <w:rFonts w:ascii="Arial" w:hAnsi="Arial" w:cs="Arial"/>
          <w:spacing w:val="-4"/>
          <w:sz w:val="20"/>
          <w:szCs w:val="20"/>
        </w:rPr>
        <w:t xml:space="preserve"> Co., Ltd through the entire business transfer. </w:t>
      </w:r>
      <w:r w:rsidRPr="0076541B">
        <w:rPr>
          <w:rFonts w:ascii="Arial" w:hAnsi="Arial" w:cs="Arial"/>
          <w:sz w:val="20"/>
          <w:szCs w:val="20"/>
        </w:rPr>
        <w:t xml:space="preserve">The said entire business transfer is considered a </w:t>
      </w:r>
      <w:r w:rsidRPr="0076541B">
        <w:rPr>
          <w:rFonts w:ascii="Arial" w:hAnsi="Arial" w:cs="Arial"/>
          <w:spacing w:val="-4"/>
          <w:sz w:val="20"/>
          <w:szCs w:val="20"/>
        </w:rPr>
        <w:t xml:space="preserve">business restructuring within the Group which required the Company to </w:t>
      </w:r>
      <w:r w:rsidRPr="0076541B">
        <w:rPr>
          <w:rFonts w:ascii="Arial" w:eastAsia="Arial" w:hAnsi="Arial" w:cs="Arial"/>
          <w:color w:val="000000"/>
          <w:spacing w:val="-4"/>
          <w:sz w:val="20"/>
          <w:szCs w:val="20"/>
        </w:rPr>
        <w:t xml:space="preserve">restate prior </w:t>
      </w:r>
      <w:r w:rsidR="009B76F8" w:rsidRPr="0076541B">
        <w:rPr>
          <w:rFonts w:ascii="Arial" w:eastAsia="Arial" w:hAnsi="Arial" w:cs="Arial"/>
          <w:color w:val="000000"/>
          <w:spacing w:val="-4"/>
          <w:sz w:val="20"/>
          <w:szCs w:val="20"/>
        </w:rPr>
        <w:t>period</w:t>
      </w:r>
      <w:r w:rsidRPr="0076541B">
        <w:rPr>
          <w:rFonts w:ascii="Arial" w:eastAsia="Arial" w:hAnsi="Arial" w:cs="Arial"/>
          <w:color w:val="000000"/>
          <w:spacing w:val="-4"/>
          <w:sz w:val="20"/>
          <w:szCs w:val="20"/>
        </w:rPr>
        <w:t xml:space="preserve"> separate financial</w:t>
      </w:r>
      <w:r w:rsidRPr="0076541B">
        <w:rPr>
          <w:rFonts w:ascii="Arial" w:eastAsia="Arial" w:hAnsi="Arial" w:cs="Arial"/>
          <w:color w:val="000000"/>
          <w:sz w:val="20"/>
          <w:szCs w:val="20"/>
        </w:rPr>
        <w:t xml:space="preserve"> </w:t>
      </w:r>
      <w:r w:rsidR="000930AC" w:rsidRPr="0076541B">
        <w:rPr>
          <w:rFonts w:ascii="Arial" w:eastAsia="Arial" w:hAnsi="Arial" w:cs="Arial"/>
          <w:color w:val="000000"/>
          <w:sz w:val="20"/>
          <w:szCs w:val="20"/>
        </w:rPr>
        <w:t>information</w:t>
      </w:r>
      <w:r w:rsidRPr="0076541B">
        <w:rPr>
          <w:rFonts w:ascii="Arial" w:eastAsia="Arial" w:hAnsi="Arial" w:cs="Arial"/>
          <w:color w:val="000000"/>
          <w:sz w:val="20"/>
          <w:szCs w:val="20"/>
        </w:rPr>
        <w:t xml:space="preserve"> for comparison purpose to comply with the guidelines for transactions in respect of business </w:t>
      </w:r>
      <w:r w:rsidRPr="0076541B">
        <w:rPr>
          <w:rFonts w:ascii="Arial" w:eastAsia="Arial" w:hAnsi="Arial" w:cs="Arial"/>
          <w:color w:val="000000"/>
          <w:spacing w:val="-4"/>
          <w:sz w:val="20"/>
          <w:szCs w:val="20"/>
        </w:rPr>
        <w:t>combination under common control announced by the Federation of Accounting Professions. The said</w:t>
      </w:r>
      <w:r w:rsidRPr="0076541B">
        <w:rPr>
          <w:rFonts w:ascii="Arial" w:eastAsia="Arial" w:hAnsi="Arial" w:cs="Arial"/>
          <w:color w:val="000000"/>
          <w:sz w:val="20"/>
          <w:szCs w:val="20"/>
        </w:rPr>
        <w:t xml:space="preserve"> entire business transfer does not have an impact to the consolidated financial </w:t>
      </w:r>
      <w:r w:rsidR="000930AC" w:rsidRPr="0076541B">
        <w:rPr>
          <w:rFonts w:ascii="Arial" w:eastAsia="Arial" w:hAnsi="Arial" w:cs="Arial"/>
          <w:color w:val="000000"/>
          <w:sz w:val="20"/>
          <w:szCs w:val="20"/>
        </w:rPr>
        <w:t>information</w:t>
      </w:r>
      <w:r w:rsidR="00BE08E6" w:rsidRPr="0076541B">
        <w:rPr>
          <w:rFonts w:ascii="Arial" w:eastAsia="Arial" w:hAnsi="Arial" w:cs="Arial"/>
          <w:color w:val="000000"/>
          <w:sz w:val="20"/>
          <w:szCs w:val="20"/>
        </w:rPr>
        <w:t xml:space="preserve"> of the Group</w:t>
      </w:r>
      <w:r w:rsidRPr="0076541B">
        <w:rPr>
          <w:rFonts w:ascii="Arial" w:eastAsia="Arial" w:hAnsi="Arial" w:cs="Arial"/>
          <w:color w:val="000000"/>
          <w:sz w:val="20"/>
          <w:szCs w:val="20"/>
        </w:rPr>
        <w:t>.</w:t>
      </w:r>
    </w:p>
    <w:p w14:paraId="3F100C36" w14:textId="77777777" w:rsidR="008A343D" w:rsidRPr="009C3822" w:rsidRDefault="008A343D" w:rsidP="008A343D">
      <w:pPr>
        <w:pStyle w:val="ListParagraph"/>
        <w:spacing w:after="0" w:line="240" w:lineRule="auto"/>
        <w:ind w:left="0"/>
        <w:jc w:val="both"/>
        <w:rPr>
          <w:rFonts w:ascii="Arial" w:hAnsi="Arial" w:cs="Arial"/>
          <w:sz w:val="16"/>
          <w:szCs w:val="16"/>
        </w:rPr>
      </w:pPr>
    </w:p>
    <w:p w14:paraId="730D9B04" w14:textId="3C3B57D0" w:rsidR="008A343D" w:rsidRDefault="008A343D" w:rsidP="008A343D">
      <w:pPr>
        <w:jc w:val="thaiDistribute"/>
        <w:rPr>
          <w:rFonts w:ascii="Arial" w:hAnsi="Arial" w:cs="Arial"/>
          <w:sz w:val="20"/>
          <w:szCs w:val="20"/>
          <w:lang w:eastAsia="th-TH"/>
        </w:rPr>
      </w:pPr>
      <w:r w:rsidRPr="0076541B">
        <w:rPr>
          <w:rFonts w:ascii="Arial" w:hAnsi="Arial" w:cs="Arial"/>
          <w:sz w:val="20"/>
          <w:szCs w:val="20"/>
          <w:lang w:eastAsia="th-TH"/>
        </w:rPr>
        <w:t xml:space="preserve">The effects of restatements from business combination under common control to the separate statement of </w:t>
      </w:r>
      <w:r w:rsidRPr="0076541B">
        <w:rPr>
          <w:rFonts w:ascii="Arial" w:hAnsi="Arial" w:cs="Arial"/>
          <w:spacing w:val="-6"/>
          <w:sz w:val="20"/>
          <w:szCs w:val="20"/>
          <w:lang w:eastAsia="th-TH"/>
        </w:rPr>
        <w:t xml:space="preserve">comprehensive income and the separate statement of cash flows for the </w:t>
      </w:r>
      <w:r w:rsidR="00D43632" w:rsidRPr="0076541B">
        <w:rPr>
          <w:rFonts w:ascii="Arial" w:hAnsi="Arial" w:cs="Arial"/>
          <w:spacing w:val="-6"/>
          <w:sz w:val="20"/>
          <w:szCs w:val="20"/>
          <w:lang w:val="en-GB" w:eastAsia="th-TH"/>
        </w:rPr>
        <w:t xml:space="preserve">nine-month </w:t>
      </w:r>
      <w:r w:rsidRPr="0076541B">
        <w:rPr>
          <w:rFonts w:ascii="Arial" w:hAnsi="Arial" w:cs="Arial"/>
          <w:spacing w:val="-6"/>
          <w:sz w:val="20"/>
          <w:szCs w:val="20"/>
          <w:lang w:eastAsia="th-TH"/>
        </w:rPr>
        <w:t xml:space="preserve">period ended </w:t>
      </w:r>
      <w:r w:rsidR="009C5784" w:rsidRPr="0076541B">
        <w:rPr>
          <w:rFonts w:ascii="Arial" w:hAnsi="Arial" w:cs="Arial"/>
          <w:spacing w:val="-6"/>
          <w:sz w:val="20"/>
          <w:szCs w:val="20"/>
          <w:lang w:val="en-GB" w:eastAsia="th-TH"/>
        </w:rPr>
        <w:t>30</w:t>
      </w:r>
      <w:r w:rsidR="00D43632" w:rsidRPr="0076541B">
        <w:rPr>
          <w:rFonts w:ascii="Arial" w:hAnsi="Arial" w:cs="Arial"/>
          <w:spacing w:val="-6"/>
          <w:sz w:val="20"/>
          <w:szCs w:val="20"/>
          <w:lang w:eastAsia="th-TH"/>
        </w:rPr>
        <w:t xml:space="preserve"> September</w:t>
      </w:r>
      <w:r w:rsidR="00D43632" w:rsidRPr="0076541B">
        <w:rPr>
          <w:rFonts w:ascii="Arial" w:hAnsi="Arial" w:cs="Arial"/>
          <w:sz w:val="20"/>
          <w:szCs w:val="20"/>
          <w:lang w:eastAsia="th-TH"/>
        </w:rPr>
        <w:t xml:space="preserve"> </w:t>
      </w:r>
      <w:r w:rsidR="009C5784" w:rsidRPr="0076541B">
        <w:rPr>
          <w:rFonts w:ascii="Arial" w:hAnsi="Arial" w:cs="Arial"/>
          <w:sz w:val="20"/>
          <w:szCs w:val="20"/>
          <w:lang w:val="en-GB" w:eastAsia="th-TH"/>
        </w:rPr>
        <w:t>2024</w:t>
      </w:r>
      <w:r w:rsidRPr="0076541B">
        <w:rPr>
          <w:rFonts w:ascii="Arial" w:hAnsi="Arial" w:cs="Arial"/>
          <w:sz w:val="20"/>
          <w:szCs w:val="20"/>
          <w:lang w:eastAsia="th-TH"/>
        </w:rPr>
        <w:t xml:space="preserve"> were as follows:</w:t>
      </w:r>
    </w:p>
    <w:p w14:paraId="336FCFBF" w14:textId="77777777" w:rsidR="009C3822" w:rsidRPr="0076541B" w:rsidRDefault="009C3822" w:rsidP="008A343D">
      <w:pPr>
        <w:jc w:val="thaiDistribute"/>
        <w:rPr>
          <w:rFonts w:ascii="Arial" w:hAnsi="Arial" w:cs="Arial"/>
          <w:sz w:val="20"/>
          <w:szCs w:val="20"/>
          <w:lang w:eastAsia="th-TH"/>
        </w:rPr>
      </w:pPr>
    </w:p>
    <w:tbl>
      <w:tblPr>
        <w:tblW w:w="9471" w:type="dxa"/>
        <w:tblInd w:w="108" w:type="dxa"/>
        <w:tblLayout w:type="fixed"/>
        <w:tblLook w:val="0600" w:firstRow="0" w:lastRow="0" w:firstColumn="0" w:lastColumn="0" w:noHBand="1" w:noVBand="1"/>
      </w:tblPr>
      <w:tblGrid>
        <w:gridCol w:w="4320"/>
        <w:gridCol w:w="1717"/>
        <w:gridCol w:w="1717"/>
        <w:gridCol w:w="1717"/>
      </w:tblGrid>
      <w:tr w:rsidR="001231B5" w:rsidRPr="0076541B" w14:paraId="66ADC7FE" w14:textId="77777777" w:rsidTr="009C5784">
        <w:trPr>
          <w:tblHeader/>
        </w:trPr>
        <w:tc>
          <w:tcPr>
            <w:tcW w:w="4320" w:type="dxa"/>
            <w:shd w:val="clear" w:color="auto" w:fill="auto"/>
            <w:vAlign w:val="bottom"/>
          </w:tcPr>
          <w:p w14:paraId="5FC5346E" w14:textId="77777777" w:rsidR="001231B5" w:rsidRPr="0076541B" w:rsidRDefault="001231B5" w:rsidP="0055731D">
            <w:pPr>
              <w:ind w:left="-101"/>
              <w:jc w:val="both"/>
              <w:rPr>
                <w:rFonts w:ascii="Arial" w:eastAsia="Calibri" w:hAnsi="Arial" w:cs="Arial"/>
                <w:b/>
                <w:bCs/>
                <w:sz w:val="20"/>
                <w:szCs w:val="20"/>
              </w:rPr>
            </w:pPr>
          </w:p>
        </w:tc>
        <w:tc>
          <w:tcPr>
            <w:tcW w:w="5151" w:type="dxa"/>
            <w:gridSpan w:val="3"/>
            <w:tcBorders>
              <w:top w:val="single" w:sz="4" w:space="0" w:color="auto"/>
              <w:bottom w:val="single" w:sz="4" w:space="0" w:color="auto"/>
            </w:tcBorders>
            <w:shd w:val="clear" w:color="auto" w:fill="auto"/>
          </w:tcPr>
          <w:p w14:paraId="2B794737" w14:textId="77777777" w:rsidR="001231B5" w:rsidRPr="0076541B" w:rsidRDefault="001231B5" w:rsidP="0055731D">
            <w:pPr>
              <w:ind w:right="-72"/>
              <w:jc w:val="right"/>
              <w:rPr>
                <w:rFonts w:ascii="Arial" w:eastAsia="Calibri" w:hAnsi="Arial" w:cs="Arial"/>
                <w:sz w:val="20"/>
                <w:szCs w:val="20"/>
                <w:cs/>
              </w:rPr>
            </w:pPr>
            <w:r w:rsidRPr="0076541B">
              <w:rPr>
                <w:rFonts w:ascii="Arial" w:eastAsia="Calibri" w:hAnsi="Arial" w:cs="Arial"/>
                <w:b/>
                <w:bCs/>
                <w:sz w:val="20"/>
                <w:szCs w:val="20"/>
              </w:rPr>
              <w:t xml:space="preserve">Separate financial </w:t>
            </w:r>
            <w:r w:rsidRPr="0076541B">
              <w:rPr>
                <w:rFonts w:ascii="Arial" w:eastAsia="Calibri" w:hAnsi="Arial" w:cs="Arial"/>
                <w:b/>
                <w:bCs/>
                <w:sz w:val="20"/>
                <w:szCs w:val="25"/>
              </w:rPr>
              <w:t>information</w:t>
            </w:r>
          </w:p>
        </w:tc>
      </w:tr>
      <w:tr w:rsidR="001231B5" w:rsidRPr="0076541B" w14:paraId="5F24911C" w14:textId="77777777" w:rsidTr="009C5784">
        <w:trPr>
          <w:tblHeader/>
        </w:trPr>
        <w:tc>
          <w:tcPr>
            <w:tcW w:w="4320" w:type="dxa"/>
            <w:shd w:val="clear" w:color="auto" w:fill="auto"/>
            <w:vAlign w:val="bottom"/>
          </w:tcPr>
          <w:p w14:paraId="33DE5243" w14:textId="77777777" w:rsidR="001231B5" w:rsidRPr="0076541B" w:rsidRDefault="001231B5" w:rsidP="0055731D">
            <w:pPr>
              <w:ind w:left="-101"/>
              <w:jc w:val="both"/>
              <w:rPr>
                <w:rFonts w:ascii="Arial" w:eastAsia="Calibri" w:hAnsi="Arial" w:cs="Arial"/>
                <w:b/>
                <w:bCs/>
                <w:sz w:val="20"/>
                <w:szCs w:val="20"/>
              </w:rPr>
            </w:pPr>
          </w:p>
        </w:tc>
        <w:tc>
          <w:tcPr>
            <w:tcW w:w="5151" w:type="dxa"/>
            <w:gridSpan w:val="3"/>
            <w:tcBorders>
              <w:top w:val="single" w:sz="4" w:space="0" w:color="auto"/>
              <w:bottom w:val="single" w:sz="4" w:space="0" w:color="auto"/>
            </w:tcBorders>
            <w:shd w:val="clear" w:color="auto" w:fill="auto"/>
          </w:tcPr>
          <w:p w14:paraId="730698E5" w14:textId="050C4835" w:rsidR="001231B5" w:rsidRPr="0076541B" w:rsidRDefault="001231B5" w:rsidP="0055731D">
            <w:pPr>
              <w:ind w:left="-77" w:right="-72"/>
              <w:jc w:val="right"/>
              <w:rPr>
                <w:rFonts w:ascii="Arial" w:eastAsia="Calibri" w:hAnsi="Arial" w:cs="Arial"/>
                <w:b/>
                <w:bCs/>
                <w:sz w:val="20"/>
                <w:szCs w:val="20"/>
              </w:rPr>
            </w:pPr>
            <w:r w:rsidRPr="0076541B">
              <w:rPr>
                <w:rFonts w:ascii="Arial" w:eastAsia="Arial Unicode MS" w:hAnsi="Arial" w:cs="Arial"/>
                <w:b/>
                <w:bCs/>
                <w:sz w:val="20"/>
                <w:szCs w:val="20"/>
              </w:rPr>
              <w:t xml:space="preserve">For the </w:t>
            </w:r>
            <w:r w:rsidR="00D43632" w:rsidRPr="0076541B">
              <w:rPr>
                <w:rFonts w:ascii="Arial" w:eastAsia="Arial Unicode MS" w:hAnsi="Arial" w:cs="Arial"/>
                <w:b/>
                <w:bCs/>
                <w:sz w:val="20"/>
                <w:szCs w:val="20"/>
                <w:lang w:val="en-GB"/>
              </w:rPr>
              <w:t xml:space="preserve">nine-month </w:t>
            </w:r>
            <w:r w:rsidRPr="0076541B">
              <w:rPr>
                <w:rFonts w:ascii="Arial" w:eastAsia="Arial Unicode MS" w:hAnsi="Arial" w:cs="Arial"/>
                <w:b/>
                <w:bCs/>
                <w:sz w:val="20"/>
                <w:szCs w:val="20"/>
              </w:rPr>
              <w:t xml:space="preserve">period ended </w:t>
            </w:r>
            <w:r w:rsidR="009C5784" w:rsidRPr="0076541B">
              <w:rPr>
                <w:rFonts w:ascii="Arial" w:eastAsia="Arial Unicode MS" w:hAnsi="Arial" w:cs="Arial"/>
                <w:b/>
                <w:bCs/>
                <w:sz w:val="20"/>
                <w:szCs w:val="20"/>
                <w:lang w:val="en-GB"/>
              </w:rPr>
              <w:t>30</w:t>
            </w:r>
            <w:r w:rsidR="00D43632" w:rsidRPr="0076541B">
              <w:rPr>
                <w:rFonts w:ascii="Arial" w:eastAsia="Arial Unicode MS" w:hAnsi="Arial" w:cs="Arial"/>
                <w:b/>
                <w:bCs/>
                <w:sz w:val="20"/>
                <w:szCs w:val="20"/>
              </w:rPr>
              <w:t xml:space="preserve"> September </w:t>
            </w:r>
            <w:r w:rsidR="009C5784" w:rsidRPr="0076541B">
              <w:rPr>
                <w:rFonts w:ascii="Arial" w:eastAsia="Arial Unicode MS" w:hAnsi="Arial" w:cs="Arial"/>
                <w:b/>
                <w:bCs/>
                <w:sz w:val="20"/>
                <w:szCs w:val="20"/>
                <w:lang w:val="en-GB"/>
              </w:rPr>
              <w:t>2024</w:t>
            </w:r>
          </w:p>
        </w:tc>
      </w:tr>
      <w:tr w:rsidR="001231B5" w:rsidRPr="0076541B" w14:paraId="7D21ED9B" w14:textId="77777777" w:rsidTr="009C5784">
        <w:trPr>
          <w:tblHeader/>
        </w:trPr>
        <w:tc>
          <w:tcPr>
            <w:tcW w:w="4320" w:type="dxa"/>
            <w:vMerge w:val="restart"/>
            <w:shd w:val="clear" w:color="auto" w:fill="auto"/>
          </w:tcPr>
          <w:p w14:paraId="18DFCC32" w14:textId="77777777" w:rsidR="001231B5" w:rsidRPr="0076541B" w:rsidRDefault="001231B5" w:rsidP="0055731D">
            <w:pPr>
              <w:ind w:left="-101" w:right="-72"/>
              <w:rPr>
                <w:rFonts w:ascii="Arial" w:eastAsia="Calibri" w:hAnsi="Arial" w:cs="Arial"/>
                <w:b/>
                <w:bCs/>
                <w:sz w:val="20"/>
                <w:szCs w:val="20"/>
              </w:rPr>
            </w:pPr>
          </w:p>
        </w:tc>
        <w:tc>
          <w:tcPr>
            <w:tcW w:w="1717" w:type="dxa"/>
            <w:tcBorders>
              <w:top w:val="single" w:sz="4" w:space="0" w:color="auto"/>
            </w:tcBorders>
            <w:shd w:val="clear" w:color="auto" w:fill="auto"/>
            <w:vAlign w:val="bottom"/>
          </w:tcPr>
          <w:p w14:paraId="5CA958A7" w14:textId="77777777" w:rsidR="001231B5" w:rsidRPr="0076541B" w:rsidRDefault="001231B5" w:rsidP="0055731D">
            <w:pPr>
              <w:ind w:left="-134" w:right="-72"/>
              <w:jc w:val="right"/>
              <w:rPr>
                <w:rFonts w:ascii="Arial" w:eastAsia="Calibri" w:hAnsi="Arial" w:cs="Arial"/>
                <w:sz w:val="20"/>
                <w:szCs w:val="20"/>
                <w:rtl/>
                <w:cs/>
                <w:lang w:bidi="ar-SA"/>
              </w:rPr>
            </w:pPr>
            <w:r w:rsidRPr="0076541B">
              <w:rPr>
                <w:rFonts w:ascii="Arial" w:eastAsia="Calibri" w:hAnsi="Arial" w:cs="Arial"/>
                <w:b/>
                <w:bCs/>
                <w:sz w:val="20"/>
                <w:szCs w:val="20"/>
              </w:rPr>
              <w:t>As previously reported</w:t>
            </w:r>
          </w:p>
        </w:tc>
        <w:tc>
          <w:tcPr>
            <w:tcW w:w="1717" w:type="dxa"/>
            <w:tcBorders>
              <w:top w:val="single" w:sz="4" w:space="0" w:color="auto"/>
            </w:tcBorders>
            <w:shd w:val="clear" w:color="auto" w:fill="auto"/>
            <w:vAlign w:val="bottom"/>
          </w:tcPr>
          <w:p w14:paraId="67BAEB3D" w14:textId="77777777" w:rsidR="001231B5" w:rsidRPr="0076541B" w:rsidRDefault="001231B5" w:rsidP="0055731D">
            <w:pPr>
              <w:ind w:right="-72"/>
              <w:jc w:val="right"/>
              <w:rPr>
                <w:rFonts w:ascii="Arial" w:eastAsia="Calibri" w:hAnsi="Arial" w:cs="Arial"/>
                <w:sz w:val="20"/>
                <w:szCs w:val="20"/>
                <w:rtl/>
                <w:cs/>
                <w:lang w:val="en-AU" w:bidi="ar-SA"/>
              </w:rPr>
            </w:pPr>
            <w:r w:rsidRPr="0076541B">
              <w:rPr>
                <w:rFonts w:ascii="Arial" w:eastAsia="Calibri" w:hAnsi="Arial" w:cs="Arial"/>
                <w:b/>
                <w:bCs/>
                <w:sz w:val="20"/>
                <w:szCs w:val="25"/>
                <w:lang w:val="en-AU"/>
              </w:rPr>
              <w:t>Adjustments</w:t>
            </w:r>
          </w:p>
        </w:tc>
        <w:tc>
          <w:tcPr>
            <w:tcW w:w="1717" w:type="dxa"/>
            <w:tcBorders>
              <w:top w:val="single" w:sz="4" w:space="0" w:color="auto"/>
            </w:tcBorders>
            <w:shd w:val="clear" w:color="auto" w:fill="auto"/>
            <w:vAlign w:val="bottom"/>
          </w:tcPr>
          <w:p w14:paraId="08DF6492" w14:textId="77777777" w:rsidR="001231B5" w:rsidRPr="0076541B" w:rsidRDefault="001231B5" w:rsidP="0055731D">
            <w:pPr>
              <w:ind w:right="-72"/>
              <w:jc w:val="right"/>
              <w:rPr>
                <w:rFonts w:ascii="Arial" w:eastAsia="Calibri" w:hAnsi="Arial" w:cs="Arial"/>
                <w:sz w:val="20"/>
                <w:szCs w:val="20"/>
                <w:rtl/>
                <w:cs/>
                <w:lang w:bidi="ar-SA"/>
              </w:rPr>
            </w:pPr>
            <w:r w:rsidRPr="0076541B">
              <w:rPr>
                <w:rFonts w:ascii="Arial" w:eastAsia="Calibri" w:hAnsi="Arial" w:cs="Arial"/>
                <w:b/>
                <w:bCs/>
                <w:sz w:val="20"/>
                <w:szCs w:val="20"/>
                <w:cs/>
              </w:rPr>
              <w:t>As restated</w:t>
            </w:r>
          </w:p>
        </w:tc>
      </w:tr>
      <w:tr w:rsidR="001231B5" w:rsidRPr="0076541B" w14:paraId="6C014D11" w14:textId="77777777" w:rsidTr="009C5784">
        <w:trPr>
          <w:tblHeader/>
        </w:trPr>
        <w:tc>
          <w:tcPr>
            <w:tcW w:w="4320" w:type="dxa"/>
            <w:vMerge/>
            <w:vAlign w:val="bottom"/>
          </w:tcPr>
          <w:p w14:paraId="19A558D5" w14:textId="77777777" w:rsidR="001231B5" w:rsidRPr="0076541B" w:rsidRDefault="001231B5" w:rsidP="0055731D">
            <w:pPr>
              <w:ind w:left="-101"/>
              <w:jc w:val="both"/>
              <w:rPr>
                <w:rFonts w:ascii="Arial" w:eastAsia="Calibri" w:hAnsi="Arial" w:cs="Arial"/>
                <w:bCs/>
                <w:sz w:val="20"/>
                <w:szCs w:val="20"/>
                <w:highlight w:val="yellow"/>
              </w:rPr>
            </w:pPr>
          </w:p>
        </w:tc>
        <w:tc>
          <w:tcPr>
            <w:tcW w:w="1717" w:type="dxa"/>
            <w:tcBorders>
              <w:bottom w:val="single" w:sz="4" w:space="0" w:color="auto"/>
            </w:tcBorders>
            <w:shd w:val="clear" w:color="auto" w:fill="auto"/>
            <w:vAlign w:val="bottom"/>
          </w:tcPr>
          <w:p w14:paraId="774DB13A" w14:textId="46814C2C" w:rsidR="001231B5" w:rsidRPr="0076541B" w:rsidRDefault="001231B5" w:rsidP="0055731D">
            <w:pPr>
              <w:ind w:right="-72"/>
              <w:jc w:val="right"/>
              <w:rPr>
                <w:rFonts w:ascii="Arial" w:eastAsia="Calibri" w:hAnsi="Arial" w:cs="Arial"/>
                <w:sz w:val="20"/>
                <w:szCs w:val="20"/>
                <w:cs/>
              </w:rPr>
            </w:pPr>
            <w:r w:rsidRPr="0076541B">
              <w:rPr>
                <w:rFonts w:ascii="Arial" w:eastAsia="Calibri" w:hAnsi="Arial" w:cs="Arial"/>
                <w:b/>
                <w:bCs/>
                <w:sz w:val="20"/>
                <w:szCs w:val="20"/>
              </w:rPr>
              <w:t>Baht’</w:t>
            </w:r>
            <w:r w:rsidR="009C5784" w:rsidRPr="0076541B">
              <w:rPr>
                <w:rFonts w:ascii="Arial" w:eastAsia="Calibri" w:hAnsi="Arial" w:cs="Arial"/>
                <w:b/>
                <w:bCs/>
                <w:sz w:val="20"/>
                <w:szCs w:val="20"/>
                <w:lang w:val="en-GB"/>
              </w:rPr>
              <w:t>000</w:t>
            </w:r>
          </w:p>
        </w:tc>
        <w:tc>
          <w:tcPr>
            <w:tcW w:w="1717" w:type="dxa"/>
            <w:tcBorders>
              <w:bottom w:val="single" w:sz="4" w:space="0" w:color="auto"/>
            </w:tcBorders>
            <w:shd w:val="clear" w:color="auto" w:fill="auto"/>
            <w:vAlign w:val="bottom"/>
          </w:tcPr>
          <w:p w14:paraId="7A94F3B4" w14:textId="5D83FE18" w:rsidR="001231B5" w:rsidRPr="0076541B" w:rsidRDefault="001231B5" w:rsidP="0055731D">
            <w:pPr>
              <w:ind w:right="-72"/>
              <w:jc w:val="right"/>
              <w:rPr>
                <w:rFonts w:ascii="Arial" w:eastAsia="Calibri" w:hAnsi="Arial" w:cs="Arial"/>
                <w:sz w:val="20"/>
                <w:szCs w:val="20"/>
                <w:cs/>
              </w:rPr>
            </w:pPr>
            <w:r w:rsidRPr="0076541B">
              <w:rPr>
                <w:rFonts w:ascii="Arial" w:eastAsia="Calibri" w:hAnsi="Arial" w:cs="Arial"/>
                <w:b/>
                <w:bCs/>
                <w:sz w:val="20"/>
                <w:szCs w:val="20"/>
              </w:rPr>
              <w:t>Baht’</w:t>
            </w:r>
            <w:r w:rsidR="009C5784" w:rsidRPr="0076541B">
              <w:rPr>
                <w:rFonts w:ascii="Arial" w:eastAsia="Calibri" w:hAnsi="Arial" w:cs="Arial"/>
                <w:b/>
                <w:bCs/>
                <w:sz w:val="20"/>
                <w:szCs w:val="20"/>
                <w:lang w:val="en-GB"/>
              </w:rPr>
              <w:t>000</w:t>
            </w:r>
          </w:p>
        </w:tc>
        <w:tc>
          <w:tcPr>
            <w:tcW w:w="1717" w:type="dxa"/>
            <w:tcBorders>
              <w:bottom w:val="single" w:sz="4" w:space="0" w:color="auto"/>
            </w:tcBorders>
            <w:shd w:val="clear" w:color="auto" w:fill="auto"/>
            <w:vAlign w:val="bottom"/>
          </w:tcPr>
          <w:p w14:paraId="3F56477D" w14:textId="665A59F0" w:rsidR="001231B5" w:rsidRPr="0076541B" w:rsidRDefault="001231B5" w:rsidP="0055731D">
            <w:pPr>
              <w:ind w:right="-72"/>
              <w:jc w:val="right"/>
              <w:rPr>
                <w:rFonts w:ascii="Arial" w:eastAsia="Calibri" w:hAnsi="Arial" w:cs="Arial"/>
                <w:sz w:val="20"/>
                <w:szCs w:val="20"/>
                <w:cs/>
              </w:rPr>
            </w:pPr>
            <w:r w:rsidRPr="0076541B">
              <w:rPr>
                <w:rFonts w:ascii="Arial" w:eastAsia="Calibri" w:hAnsi="Arial" w:cs="Arial"/>
                <w:b/>
                <w:bCs/>
                <w:sz w:val="20"/>
                <w:szCs w:val="20"/>
              </w:rPr>
              <w:t>Baht’</w:t>
            </w:r>
            <w:r w:rsidR="009C5784" w:rsidRPr="0076541B">
              <w:rPr>
                <w:rFonts w:ascii="Arial" w:eastAsia="Calibri" w:hAnsi="Arial" w:cs="Arial"/>
                <w:b/>
                <w:bCs/>
                <w:sz w:val="20"/>
                <w:szCs w:val="20"/>
                <w:lang w:val="en-GB"/>
              </w:rPr>
              <w:t>000</w:t>
            </w:r>
          </w:p>
        </w:tc>
      </w:tr>
      <w:tr w:rsidR="001231B5" w:rsidRPr="0076541B" w14:paraId="292C885B" w14:textId="77777777" w:rsidTr="009C5784">
        <w:trPr>
          <w:tblHeader/>
        </w:trPr>
        <w:tc>
          <w:tcPr>
            <w:tcW w:w="4320" w:type="dxa"/>
            <w:vAlign w:val="bottom"/>
          </w:tcPr>
          <w:p w14:paraId="08F66A08" w14:textId="77777777" w:rsidR="001231B5" w:rsidRPr="0076541B" w:rsidRDefault="001231B5" w:rsidP="0055731D">
            <w:pPr>
              <w:ind w:left="-101"/>
              <w:jc w:val="both"/>
              <w:rPr>
                <w:rFonts w:ascii="Arial" w:eastAsia="Calibri" w:hAnsi="Arial" w:cs="Arial"/>
                <w:b/>
                <w:bCs/>
                <w:sz w:val="16"/>
                <w:szCs w:val="16"/>
              </w:rPr>
            </w:pPr>
          </w:p>
        </w:tc>
        <w:tc>
          <w:tcPr>
            <w:tcW w:w="1717" w:type="dxa"/>
            <w:tcBorders>
              <w:top w:val="single" w:sz="4" w:space="0" w:color="auto"/>
            </w:tcBorders>
            <w:shd w:val="clear" w:color="auto" w:fill="FAFAFA"/>
            <w:vAlign w:val="bottom"/>
          </w:tcPr>
          <w:p w14:paraId="704E7B43" w14:textId="77777777" w:rsidR="001231B5" w:rsidRPr="0076541B"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FAFAFA"/>
            <w:vAlign w:val="bottom"/>
          </w:tcPr>
          <w:p w14:paraId="0DDBA8B0" w14:textId="77777777" w:rsidR="001231B5" w:rsidRPr="0076541B"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FAFAFA"/>
            <w:vAlign w:val="bottom"/>
          </w:tcPr>
          <w:p w14:paraId="3EE3186B" w14:textId="77777777" w:rsidR="001231B5" w:rsidRPr="0076541B" w:rsidRDefault="001231B5" w:rsidP="0055731D">
            <w:pPr>
              <w:ind w:right="-72"/>
              <w:jc w:val="right"/>
              <w:rPr>
                <w:rFonts w:ascii="Arial" w:eastAsia="Calibri" w:hAnsi="Arial" w:cs="Arial"/>
                <w:sz w:val="16"/>
                <w:szCs w:val="16"/>
              </w:rPr>
            </w:pPr>
          </w:p>
        </w:tc>
      </w:tr>
      <w:tr w:rsidR="001231B5" w:rsidRPr="0076541B" w14:paraId="511ACF6B" w14:textId="77777777" w:rsidTr="009C5784">
        <w:trPr>
          <w:tblHeader/>
        </w:trPr>
        <w:tc>
          <w:tcPr>
            <w:tcW w:w="4320" w:type="dxa"/>
            <w:vAlign w:val="bottom"/>
          </w:tcPr>
          <w:p w14:paraId="2C77C97A" w14:textId="77777777" w:rsidR="001231B5" w:rsidRPr="0076541B" w:rsidRDefault="001231B5" w:rsidP="0055731D">
            <w:pPr>
              <w:ind w:left="-101"/>
              <w:jc w:val="both"/>
              <w:rPr>
                <w:rFonts w:ascii="Arial" w:eastAsia="Calibri" w:hAnsi="Arial" w:cs="Arial"/>
                <w:b/>
                <w:bCs/>
                <w:sz w:val="20"/>
                <w:szCs w:val="20"/>
              </w:rPr>
            </w:pPr>
            <w:r w:rsidRPr="0076541B">
              <w:rPr>
                <w:rFonts w:ascii="Arial" w:eastAsia="Arial Unicode MS" w:hAnsi="Arial" w:cs="Arial"/>
                <w:b/>
                <w:bCs/>
                <w:sz w:val="20"/>
                <w:szCs w:val="20"/>
              </w:rPr>
              <w:t>Statement of comprehensive income</w:t>
            </w:r>
          </w:p>
        </w:tc>
        <w:tc>
          <w:tcPr>
            <w:tcW w:w="1717" w:type="dxa"/>
            <w:shd w:val="clear" w:color="auto" w:fill="FAFAFA"/>
            <w:vAlign w:val="bottom"/>
          </w:tcPr>
          <w:p w14:paraId="0A790C90" w14:textId="77777777" w:rsidR="001231B5" w:rsidRPr="0076541B" w:rsidRDefault="001231B5" w:rsidP="0055731D">
            <w:pPr>
              <w:ind w:right="-72"/>
              <w:jc w:val="right"/>
              <w:rPr>
                <w:rFonts w:ascii="Arial" w:eastAsia="Calibri" w:hAnsi="Arial" w:cs="Arial"/>
                <w:sz w:val="20"/>
                <w:szCs w:val="20"/>
              </w:rPr>
            </w:pPr>
          </w:p>
        </w:tc>
        <w:tc>
          <w:tcPr>
            <w:tcW w:w="1717" w:type="dxa"/>
            <w:shd w:val="clear" w:color="auto" w:fill="FAFAFA"/>
            <w:vAlign w:val="bottom"/>
          </w:tcPr>
          <w:p w14:paraId="60E3AF7A" w14:textId="77777777" w:rsidR="001231B5" w:rsidRPr="0076541B" w:rsidRDefault="001231B5" w:rsidP="0055731D">
            <w:pPr>
              <w:ind w:right="-72"/>
              <w:jc w:val="right"/>
              <w:rPr>
                <w:rFonts w:ascii="Arial" w:eastAsia="Calibri" w:hAnsi="Arial" w:cs="Arial"/>
                <w:sz w:val="20"/>
                <w:szCs w:val="20"/>
              </w:rPr>
            </w:pPr>
          </w:p>
        </w:tc>
        <w:tc>
          <w:tcPr>
            <w:tcW w:w="1717" w:type="dxa"/>
            <w:shd w:val="clear" w:color="auto" w:fill="FAFAFA"/>
            <w:vAlign w:val="bottom"/>
          </w:tcPr>
          <w:p w14:paraId="19CFB9E2" w14:textId="77777777" w:rsidR="001231B5" w:rsidRPr="0076541B" w:rsidRDefault="001231B5" w:rsidP="0055731D">
            <w:pPr>
              <w:ind w:right="-72"/>
              <w:jc w:val="right"/>
              <w:rPr>
                <w:rFonts w:ascii="Arial" w:eastAsia="Calibri" w:hAnsi="Arial" w:cs="Arial"/>
                <w:sz w:val="20"/>
                <w:szCs w:val="20"/>
              </w:rPr>
            </w:pPr>
          </w:p>
        </w:tc>
      </w:tr>
      <w:tr w:rsidR="00CD0AFD" w:rsidRPr="0076541B" w14:paraId="08B5530F" w14:textId="77777777" w:rsidTr="009C5784">
        <w:tc>
          <w:tcPr>
            <w:tcW w:w="4320" w:type="dxa"/>
            <w:tcBorders>
              <w:top w:val="nil"/>
              <w:left w:val="nil"/>
              <w:bottom w:val="nil"/>
              <w:right w:val="nil"/>
            </w:tcBorders>
            <w:shd w:val="clear" w:color="auto" w:fill="auto"/>
            <w:vAlign w:val="center"/>
          </w:tcPr>
          <w:p w14:paraId="0C941E2E" w14:textId="77777777" w:rsidR="00CD0AFD" w:rsidRPr="0076541B" w:rsidRDefault="00CD0AFD" w:rsidP="00CD0AFD">
            <w:pPr>
              <w:tabs>
                <w:tab w:val="left" w:pos="2563"/>
              </w:tabs>
              <w:ind w:left="-101"/>
              <w:jc w:val="both"/>
              <w:rPr>
                <w:rFonts w:ascii="Arial" w:eastAsia="Calibri" w:hAnsi="Arial" w:cs="Arial"/>
                <w:sz w:val="20"/>
                <w:szCs w:val="20"/>
                <w:lang w:val="en-AU"/>
              </w:rPr>
            </w:pPr>
            <w:r w:rsidRPr="0076541B">
              <w:rPr>
                <w:rFonts w:ascii="Arial" w:hAnsi="Arial" w:cs="Arial"/>
                <w:sz w:val="20"/>
                <w:szCs w:val="20"/>
              </w:rPr>
              <w:t>Revenue from sales and services</w:t>
            </w:r>
          </w:p>
        </w:tc>
        <w:tc>
          <w:tcPr>
            <w:tcW w:w="1717" w:type="dxa"/>
            <w:tcBorders>
              <w:top w:val="nil"/>
              <w:left w:val="nil"/>
              <w:bottom w:val="nil"/>
              <w:right w:val="nil"/>
            </w:tcBorders>
            <w:shd w:val="clear" w:color="auto" w:fill="FAFAFA"/>
          </w:tcPr>
          <w:p w14:paraId="29568A2D" w14:textId="5CCE07E7" w:rsidR="00CD0AFD" w:rsidRPr="0076541B" w:rsidRDefault="009C5784" w:rsidP="00CD0AFD">
            <w:pPr>
              <w:ind w:right="-72"/>
              <w:jc w:val="right"/>
              <w:rPr>
                <w:rFonts w:ascii="Arial" w:eastAsia="Calibri" w:hAnsi="Arial" w:cs="Arial"/>
                <w:sz w:val="20"/>
                <w:szCs w:val="20"/>
                <w:lang w:val="en-AU"/>
              </w:rPr>
            </w:pPr>
            <w:r w:rsidRPr="0076541B">
              <w:rPr>
                <w:rFonts w:ascii="Arial" w:eastAsia="Calibri" w:hAnsi="Arial" w:cs="Arial"/>
                <w:sz w:val="20"/>
                <w:szCs w:val="20"/>
                <w:lang w:val="en-GB"/>
              </w:rPr>
              <w:t>2</w:t>
            </w:r>
            <w:r w:rsidR="00FF4639" w:rsidRPr="0076541B">
              <w:rPr>
                <w:rFonts w:ascii="Arial" w:eastAsia="Calibri" w:hAnsi="Arial" w:cs="Arial"/>
                <w:sz w:val="20"/>
                <w:szCs w:val="20"/>
              </w:rPr>
              <w:t>,</w:t>
            </w:r>
            <w:r w:rsidRPr="0076541B">
              <w:rPr>
                <w:rFonts w:ascii="Arial" w:eastAsia="Calibri" w:hAnsi="Arial" w:cs="Arial"/>
                <w:sz w:val="20"/>
                <w:szCs w:val="20"/>
                <w:lang w:val="en-GB"/>
              </w:rPr>
              <w:t>584</w:t>
            </w:r>
            <w:r w:rsidR="00FF4639" w:rsidRPr="0076541B">
              <w:rPr>
                <w:rFonts w:ascii="Arial" w:eastAsia="Calibri" w:hAnsi="Arial" w:cs="Arial"/>
                <w:sz w:val="20"/>
                <w:szCs w:val="20"/>
              </w:rPr>
              <w:t>,</w:t>
            </w:r>
            <w:r w:rsidRPr="0076541B">
              <w:rPr>
                <w:rFonts w:ascii="Arial" w:eastAsia="Calibri" w:hAnsi="Arial" w:cs="Arial"/>
                <w:sz w:val="20"/>
                <w:szCs w:val="20"/>
                <w:lang w:val="en-GB"/>
              </w:rPr>
              <w:t>619</w:t>
            </w:r>
          </w:p>
        </w:tc>
        <w:tc>
          <w:tcPr>
            <w:tcW w:w="1717" w:type="dxa"/>
            <w:tcBorders>
              <w:top w:val="nil"/>
              <w:left w:val="nil"/>
              <w:bottom w:val="nil"/>
              <w:right w:val="nil"/>
            </w:tcBorders>
            <w:shd w:val="clear" w:color="auto" w:fill="FAFAFA"/>
          </w:tcPr>
          <w:p w14:paraId="77FFB46A" w14:textId="3D648B95" w:rsidR="00CD0AFD" w:rsidRPr="0076541B" w:rsidRDefault="009C5784" w:rsidP="00CD0AFD">
            <w:pPr>
              <w:ind w:right="-72"/>
              <w:jc w:val="right"/>
              <w:rPr>
                <w:rFonts w:ascii="Arial" w:eastAsia="Calibri" w:hAnsi="Arial" w:cs="Arial"/>
                <w:sz w:val="20"/>
                <w:szCs w:val="20"/>
              </w:rPr>
            </w:pPr>
            <w:r w:rsidRPr="0076541B">
              <w:rPr>
                <w:rFonts w:ascii="Arial" w:eastAsia="Calibri" w:hAnsi="Arial" w:cs="Arial"/>
                <w:sz w:val="20"/>
                <w:szCs w:val="20"/>
                <w:lang w:val="en-GB"/>
              </w:rPr>
              <w:t>1</w:t>
            </w:r>
            <w:r w:rsidR="007C11B2" w:rsidRPr="0076541B">
              <w:rPr>
                <w:rFonts w:ascii="Arial" w:eastAsia="Calibri" w:hAnsi="Arial" w:cs="Arial"/>
                <w:sz w:val="20"/>
                <w:szCs w:val="20"/>
              </w:rPr>
              <w:t>,</w:t>
            </w:r>
            <w:r w:rsidRPr="0076541B">
              <w:rPr>
                <w:rFonts w:ascii="Arial" w:eastAsia="Calibri" w:hAnsi="Arial" w:cs="Arial"/>
                <w:sz w:val="20"/>
                <w:szCs w:val="20"/>
                <w:lang w:val="en-GB"/>
              </w:rPr>
              <w:t>429</w:t>
            </w:r>
            <w:r w:rsidR="007C11B2" w:rsidRPr="0076541B">
              <w:rPr>
                <w:rFonts w:ascii="Arial" w:eastAsia="Calibri" w:hAnsi="Arial" w:cs="Arial"/>
                <w:sz w:val="20"/>
                <w:szCs w:val="20"/>
              </w:rPr>
              <w:t>,</w:t>
            </w:r>
            <w:r w:rsidRPr="0076541B">
              <w:rPr>
                <w:rFonts w:ascii="Arial" w:eastAsia="Calibri" w:hAnsi="Arial" w:cs="Arial"/>
                <w:sz w:val="20"/>
                <w:szCs w:val="20"/>
                <w:lang w:val="en-GB"/>
              </w:rPr>
              <w:t>401</w:t>
            </w:r>
          </w:p>
        </w:tc>
        <w:tc>
          <w:tcPr>
            <w:tcW w:w="1717" w:type="dxa"/>
            <w:shd w:val="clear" w:color="auto" w:fill="FAFAFA"/>
          </w:tcPr>
          <w:p w14:paraId="27B93F12" w14:textId="7A2AFEC9" w:rsidR="00CD0AFD" w:rsidRPr="0076541B" w:rsidRDefault="009C5784" w:rsidP="00CD0AFD">
            <w:pPr>
              <w:ind w:right="-72"/>
              <w:jc w:val="right"/>
              <w:rPr>
                <w:rFonts w:ascii="Arial" w:eastAsia="Calibri" w:hAnsi="Arial" w:cs="Arial"/>
                <w:sz w:val="20"/>
                <w:szCs w:val="20"/>
              </w:rPr>
            </w:pPr>
            <w:r w:rsidRPr="0076541B">
              <w:rPr>
                <w:rFonts w:ascii="Arial" w:eastAsia="Calibri" w:hAnsi="Arial" w:cs="Arial"/>
                <w:sz w:val="20"/>
                <w:szCs w:val="20"/>
                <w:lang w:val="en-GB"/>
              </w:rPr>
              <w:t>4</w:t>
            </w:r>
            <w:r w:rsidR="00706569" w:rsidRPr="0076541B">
              <w:rPr>
                <w:rFonts w:ascii="Arial" w:eastAsia="Calibri" w:hAnsi="Arial" w:cs="Arial"/>
                <w:sz w:val="20"/>
                <w:szCs w:val="20"/>
              </w:rPr>
              <w:t>,</w:t>
            </w:r>
            <w:r w:rsidRPr="0076541B">
              <w:rPr>
                <w:rFonts w:ascii="Arial" w:eastAsia="Calibri" w:hAnsi="Arial" w:cs="Arial"/>
                <w:sz w:val="20"/>
                <w:szCs w:val="20"/>
                <w:lang w:val="en-GB"/>
              </w:rPr>
              <w:t>014</w:t>
            </w:r>
            <w:r w:rsidR="00706569" w:rsidRPr="0076541B">
              <w:rPr>
                <w:rFonts w:ascii="Arial" w:eastAsia="Calibri" w:hAnsi="Arial" w:cs="Arial"/>
                <w:sz w:val="20"/>
                <w:szCs w:val="20"/>
              </w:rPr>
              <w:t>,</w:t>
            </w:r>
            <w:r w:rsidRPr="0076541B">
              <w:rPr>
                <w:rFonts w:ascii="Arial" w:eastAsia="Calibri" w:hAnsi="Arial" w:cs="Arial"/>
                <w:sz w:val="20"/>
                <w:szCs w:val="20"/>
                <w:lang w:val="en-GB"/>
              </w:rPr>
              <w:t>020</w:t>
            </w:r>
          </w:p>
        </w:tc>
      </w:tr>
      <w:tr w:rsidR="00CD0AFD" w:rsidRPr="0076541B" w14:paraId="190E832C" w14:textId="77777777" w:rsidTr="009C5784">
        <w:tc>
          <w:tcPr>
            <w:tcW w:w="4320" w:type="dxa"/>
            <w:tcBorders>
              <w:top w:val="nil"/>
              <w:left w:val="nil"/>
              <w:bottom w:val="nil"/>
              <w:right w:val="nil"/>
            </w:tcBorders>
            <w:shd w:val="clear" w:color="auto" w:fill="auto"/>
            <w:vAlign w:val="center"/>
          </w:tcPr>
          <w:p w14:paraId="2F401ECC" w14:textId="77777777" w:rsidR="00CD0AFD" w:rsidRPr="0076541B" w:rsidRDefault="00CD0AFD" w:rsidP="00CD0AFD">
            <w:pPr>
              <w:tabs>
                <w:tab w:val="left" w:pos="2563"/>
              </w:tabs>
              <w:ind w:left="-101"/>
              <w:jc w:val="both"/>
              <w:rPr>
                <w:rFonts w:ascii="Arial" w:eastAsia="Calibri" w:hAnsi="Arial" w:cs="Arial"/>
                <w:b/>
                <w:bCs/>
                <w:sz w:val="20"/>
                <w:szCs w:val="20"/>
                <w:cs/>
              </w:rPr>
            </w:pPr>
            <w:r w:rsidRPr="0076541B">
              <w:rPr>
                <w:rFonts w:ascii="Arial" w:hAnsi="Arial" w:cs="Arial"/>
                <w:sz w:val="20"/>
                <w:szCs w:val="20"/>
              </w:rPr>
              <w:t>Revenue from subsidy for adders</w:t>
            </w:r>
          </w:p>
        </w:tc>
        <w:tc>
          <w:tcPr>
            <w:tcW w:w="1717" w:type="dxa"/>
            <w:tcBorders>
              <w:top w:val="nil"/>
              <w:left w:val="nil"/>
              <w:bottom w:val="nil"/>
              <w:right w:val="nil"/>
            </w:tcBorders>
            <w:shd w:val="clear" w:color="auto" w:fill="FAFAFA"/>
          </w:tcPr>
          <w:p w14:paraId="49EA425D" w14:textId="3E8500D8" w:rsidR="00CD0AFD" w:rsidRPr="0076541B" w:rsidRDefault="00FF4639" w:rsidP="00CD0AFD">
            <w:pPr>
              <w:ind w:right="-72"/>
              <w:jc w:val="right"/>
              <w:rPr>
                <w:rFonts w:ascii="Arial" w:eastAsia="Calibri" w:hAnsi="Arial" w:cs="Arial"/>
                <w:sz w:val="20"/>
                <w:szCs w:val="20"/>
              </w:rPr>
            </w:pPr>
            <w:r w:rsidRPr="0076541B">
              <w:rPr>
                <w:rFonts w:ascii="Arial" w:eastAsia="Calibri" w:hAnsi="Arial" w:cs="Arial"/>
                <w:sz w:val="20"/>
                <w:szCs w:val="20"/>
              </w:rPr>
              <w:t>-</w:t>
            </w:r>
          </w:p>
        </w:tc>
        <w:tc>
          <w:tcPr>
            <w:tcW w:w="1717" w:type="dxa"/>
            <w:tcBorders>
              <w:top w:val="nil"/>
              <w:left w:val="nil"/>
              <w:bottom w:val="nil"/>
              <w:right w:val="nil"/>
            </w:tcBorders>
            <w:shd w:val="clear" w:color="auto" w:fill="FAFAFA"/>
          </w:tcPr>
          <w:p w14:paraId="3B00C3D9" w14:textId="532358AC" w:rsidR="00CD0AFD" w:rsidRPr="0076541B" w:rsidRDefault="009C5784" w:rsidP="00CD0AFD">
            <w:pPr>
              <w:ind w:right="-72"/>
              <w:jc w:val="right"/>
              <w:rPr>
                <w:rFonts w:ascii="Arial" w:eastAsia="Calibri" w:hAnsi="Arial" w:cs="Arial"/>
                <w:sz w:val="20"/>
                <w:szCs w:val="20"/>
              </w:rPr>
            </w:pPr>
            <w:r w:rsidRPr="0076541B">
              <w:rPr>
                <w:rFonts w:ascii="Arial" w:eastAsia="Calibri" w:hAnsi="Arial" w:cs="Arial"/>
                <w:sz w:val="20"/>
                <w:szCs w:val="20"/>
                <w:lang w:val="en-GB"/>
              </w:rPr>
              <w:t>2</w:t>
            </w:r>
            <w:r w:rsidR="007C11B2" w:rsidRPr="0076541B">
              <w:rPr>
                <w:rFonts w:ascii="Arial" w:eastAsia="Calibri" w:hAnsi="Arial" w:cs="Arial"/>
                <w:sz w:val="20"/>
                <w:szCs w:val="20"/>
              </w:rPr>
              <w:t>,</w:t>
            </w:r>
            <w:r w:rsidRPr="0076541B">
              <w:rPr>
                <w:rFonts w:ascii="Arial" w:eastAsia="Calibri" w:hAnsi="Arial" w:cs="Arial"/>
                <w:sz w:val="20"/>
                <w:szCs w:val="20"/>
                <w:lang w:val="en-GB"/>
              </w:rPr>
              <w:t>097</w:t>
            </w:r>
            <w:r w:rsidR="007C11B2" w:rsidRPr="0076541B">
              <w:rPr>
                <w:rFonts w:ascii="Arial" w:eastAsia="Calibri" w:hAnsi="Arial" w:cs="Arial"/>
                <w:sz w:val="20"/>
                <w:szCs w:val="20"/>
              </w:rPr>
              <w:t>,</w:t>
            </w:r>
            <w:r w:rsidRPr="0076541B">
              <w:rPr>
                <w:rFonts w:ascii="Arial" w:eastAsia="Calibri" w:hAnsi="Arial" w:cs="Arial"/>
                <w:sz w:val="20"/>
                <w:szCs w:val="20"/>
                <w:lang w:val="en-GB"/>
              </w:rPr>
              <w:t>826</w:t>
            </w:r>
          </w:p>
        </w:tc>
        <w:tc>
          <w:tcPr>
            <w:tcW w:w="1717" w:type="dxa"/>
            <w:shd w:val="clear" w:color="auto" w:fill="FAFAFA"/>
          </w:tcPr>
          <w:p w14:paraId="27664269" w14:textId="391B2B06" w:rsidR="00CD0AFD" w:rsidRPr="0076541B" w:rsidRDefault="009C5784" w:rsidP="00CD0AFD">
            <w:pPr>
              <w:ind w:right="-72"/>
              <w:jc w:val="right"/>
              <w:rPr>
                <w:rFonts w:ascii="Arial" w:eastAsia="Calibri" w:hAnsi="Arial" w:cs="Arial"/>
                <w:sz w:val="20"/>
                <w:szCs w:val="20"/>
              </w:rPr>
            </w:pPr>
            <w:r w:rsidRPr="0076541B">
              <w:rPr>
                <w:rFonts w:ascii="Arial" w:eastAsia="Calibri" w:hAnsi="Arial" w:cs="Arial"/>
                <w:sz w:val="20"/>
                <w:szCs w:val="20"/>
                <w:lang w:val="en-GB"/>
              </w:rPr>
              <w:t>2</w:t>
            </w:r>
            <w:r w:rsidR="00706569" w:rsidRPr="0076541B">
              <w:rPr>
                <w:rFonts w:ascii="Arial" w:eastAsia="Calibri" w:hAnsi="Arial" w:cs="Arial"/>
                <w:sz w:val="20"/>
                <w:szCs w:val="20"/>
              </w:rPr>
              <w:t>,</w:t>
            </w:r>
            <w:r w:rsidRPr="0076541B">
              <w:rPr>
                <w:rFonts w:ascii="Arial" w:eastAsia="Calibri" w:hAnsi="Arial" w:cs="Arial"/>
                <w:sz w:val="20"/>
                <w:szCs w:val="20"/>
                <w:lang w:val="en-GB"/>
              </w:rPr>
              <w:t>097</w:t>
            </w:r>
            <w:r w:rsidR="00706569" w:rsidRPr="0076541B">
              <w:rPr>
                <w:rFonts w:ascii="Arial" w:eastAsia="Calibri" w:hAnsi="Arial" w:cs="Arial"/>
                <w:sz w:val="20"/>
                <w:szCs w:val="20"/>
              </w:rPr>
              <w:t>,</w:t>
            </w:r>
            <w:r w:rsidRPr="0076541B">
              <w:rPr>
                <w:rFonts w:ascii="Arial" w:eastAsia="Calibri" w:hAnsi="Arial" w:cs="Arial"/>
                <w:sz w:val="20"/>
                <w:szCs w:val="20"/>
                <w:lang w:val="en-GB"/>
              </w:rPr>
              <w:t>826</w:t>
            </w:r>
          </w:p>
        </w:tc>
      </w:tr>
      <w:tr w:rsidR="00CD0AFD" w:rsidRPr="0076541B" w14:paraId="3E90803F" w14:textId="77777777" w:rsidTr="009C5784">
        <w:tc>
          <w:tcPr>
            <w:tcW w:w="4320" w:type="dxa"/>
            <w:tcBorders>
              <w:top w:val="nil"/>
              <w:left w:val="nil"/>
              <w:bottom w:val="nil"/>
              <w:right w:val="nil"/>
            </w:tcBorders>
            <w:shd w:val="clear" w:color="auto" w:fill="auto"/>
            <w:vAlign w:val="center"/>
          </w:tcPr>
          <w:p w14:paraId="5CCAFE55" w14:textId="77777777" w:rsidR="00CD0AFD" w:rsidRPr="0076541B" w:rsidRDefault="00CD0AFD" w:rsidP="00CD0AFD">
            <w:pPr>
              <w:tabs>
                <w:tab w:val="left" w:pos="2563"/>
              </w:tabs>
              <w:ind w:left="-101"/>
              <w:jc w:val="both"/>
              <w:rPr>
                <w:rFonts w:ascii="Arial" w:eastAsia="Calibri" w:hAnsi="Arial" w:cs="Arial"/>
                <w:sz w:val="20"/>
                <w:szCs w:val="20"/>
                <w:cs/>
              </w:rPr>
            </w:pPr>
            <w:r w:rsidRPr="0076541B">
              <w:rPr>
                <w:rFonts w:ascii="Arial" w:eastAsia="Calibri" w:hAnsi="Arial" w:cs="Arial"/>
                <w:sz w:val="20"/>
                <w:szCs w:val="20"/>
              </w:rPr>
              <w:t>Dividend income</w:t>
            </w:r>
          </w:p>
        </w:tc>
        <w:tc>
          <w:tcPr>
            <w:tcW w:w="1717" w:type="dxa"/>
            <w:tcBorders>
              <w:top w:val="nil"/>
              <w:left w:val="nil"/>
              <w:bottom w:val="nil"/>
              <w:right w:val="nil"/>
            </w:tcBorders>
            <w:shd w:val="clear" w:color="auto" w:fill="FAFAFA"/>
          </w:tcPr>
          <w:p w14:paraId="728BEA6D" w14:textId="5E8D3C43" w:rsidR="00CD0AFD" w:rsidRPr="0076541B" w:rsidRDefault="009C5784" w:rsidP="00CD0AFD">
            <w:pPr>
              <w:ind w:right="-72"/>
              <w:jc w:val="right"/>
              <w:rPr>
                <w:rFonts w:ascii="Arial" w:eastAsia="Calibri" w:hAnsi="Arial" w:cs="Arial"/>
                <w:sz w:val="20"/>
                <w:szCs w:val="20"/>
              </w:rPr>
            </w:pPr>
            <w:r w:rsidRPr="0076541B">
              <w:rPr>
                <w:rFonts w:ascii="Arial" w:eastAsia="Calibri" w:hAnsi="Arial" w:cs="Arial"/>
                <w:sz w:val="20"/>
                <w:szCs w:val="20"/>
                <w:lang w:val="en-GB"/>
              </w:rPr>
              <w:t>4</w:t>
            </w:r>
            <w:r w:rsidR="00FF4639" w:rsidRPr="0076541B">
              <w:rPr>
                <w:rFonts w:ascii="Arial" w:eastAsia="Calibri" w:hAnsi="Arial" w:cs="Arial"/>
                <w:sz w:val="20"/>
                <w:szCs w:val="20"/>
              </w:rPr>
              <w:t>,</w:t>
            </w:r>
            <w:r w:rsidRPr="0076541B">
              <w:rPr>
                <w:rFonts w:ascii="Arial" w:eastAsia="Calibri" w:hAnsi="Arial" w:cs="Arial"/>
                <w:sz w:val="20"/>
                <w:szCs w:val="20"/>
                <w:lang w:val="en-GB"/>
              </w:rPr>
              <w:t>116</w:t>
            </w:r>
            <w:r w:rsidR="00FF4639" w:rsidRPr="0076541B">
              <w:rPr>
                <w:rFonts w:ascii="Arial" w:eastAsia="Calibri" w:hAnsi="Arial" w:cs="Arial"/>
                <w:sz w:val="20"/>
                <w:szCs w:val="20"/>
              </w:rPr>
              <w:t>,</w:t>
            </w:r>
            <w:r w:rsidRPr="0076541B">
              <w:rPr>
                <w:rFonts w:ascii="Arial" w:eastAsia="Calibri" w:hAnsi="Arial" w:cs="Arial"/>
                <w:sz w:val="20"/>
                <w:szCs w:val="20"/>
                <w:lang w:val="en-GB"/>
              </w:rPr>
              <w:t>130</w:t>
            </w:r>
          </w:p>
        </w:tc>
        <w:tc>
          <w:tcPr>
            <w:tcW w:w="1717" w:type="dxa"/>
            <w:tcBorders>
              <w:top w:val="nil"/>
              <w:left w:val="nil"/>
              <w:bottom w:val="nil"/>
              <w:right w:val="nil"/>
            </w:tcBorders>
            <w:shd w:val="clear" w:color="auto" w:fill="FAFAFA"/>
          </w:tcPr>
          <w:p w14:paraId="7CAD58D8" w14:textId="752F878F" w:rsidR="00CD0AFD" w:rsidRPr="0076541B" w:rsidRDefault="007C11B2" w:rsidP="00CD0AFD">
            <w:pPr>
              <w:ind w:right="-72"/>
              <w:jc w:val="right"/>
              <w:rPr>
                <w:rFonts w:ascii="Arial" w:eastAsia="Calibri" w:hAnsi="Arial" w:cs="Arial"/>
                <w:sz w:val="20"/>
                <w:szCs w:val="20"/>
              </w:rPr>
            </w:pPr>
            <w:r w:rsidRPr="0076541B">
              <w:rPr>
                <w:rFonts w:ascii="Arial" w:eastAsia="Calibri" w:hAnsi="Arial" w:cs="Arial"/>
                <w:sz w:val="20"/>
                <w:szCs w:val="20"/>
              </w:rPr>
              <w:t>-</w:t>
            </w:r>
          </w:p>
        </w:tc>
        <w:tc>
          <w:tcPr>
            <w:tcW w:w="1717" w:type="dxa"/>
            <w:shd w:val="clear" w:color="auto" w:fill="FAFAFA"/>
          </w:tcPr>
          <w:p w14:paraId="21366369" w14:textId="20DC6A52" w:rsidR="00CD0AFD" w:rsidRPr="0076541B" w:rsidRDefault="009C5784" w:rsidP="00CD0AFD">
            <w:pPr>
              <w:ind w:right="-72"/>
              <w:jc w:val="right"/>
              <w:rPr>
                <w:rFonts w:ascii="Arial" w:eastAsia="Calibri" w:hAnsi="Arial" w:cs="Arial"/>
                <w:sz w:val="20"/>
                <w:szCs w:val="20"/>
              </w:rPr>
            </w:pPr>
            <w:r w:rsidRPr="0076541B">
              <w:rPr>
                <w:rFonts w:ascii="Arial" w:eastAsia="Calibri" w:hAnsi="Arial" w:cs="Arial"/>
                <w:sz w:val="20"/>
                <w:szCs w:val="20"/>
                <w:lang w:val="en-GB"/>
              </w:rPr>
              <w:t>4</w:t>
            </w:r>
            <w:r w:rsidR="00706569" w:rsidRPr="0076541B">
              <w:rPr>
                <w:rFonts w:ascii="Arial" w:eastAsia="Calibri" w:hAnsi="Arial" w:cs="Arial"/>
                <w:sz w:val="20"/>
                <w:szCs w:val="20"/>
              </w:rPr>
              <w:t>,</w:t>
            </w:r>
            <w:r w:rsidRPr="0076541B">
              <w:rPr>
                <w:rFonts w:ascii="Arial" w:eastAsia="Calibri" w:hAnsi="Arial" w:cs="Arial"/>
                <w:sz w:val="20"/>
                <w:szCs w:val="20"/>
                <w:lang w:val="en-GB"/>
              </w:rPr>
              <w:t>116</w:t>
            </w:r>
            <w:r w:rsidR="00706569" w:rsidRPr="0076541B">
              <w:rPr>
                <w:rFonts w:ascii="Arial" w:eastAsia="Calibri" w:hAnsi="Arial" w:cs="Arial"/>
                <w:sz w:val="20"/>
                <w:szCs w:val="20"/>
              </w:rPr>
              <w:t>,</w:t>
            </w:r>
            <w:r w:rsidRPr="0076541B">
              <w:rPr>
                <w:rFonts w:ascii="Arial" w:eastAsia="Calibri" w:hAnsi="Arial" w:cs="Arial"/>
                <w:sz w:val="20"/>
                <w:szCs w:val="20"/>
                <w:lang w:val="en-GB"/>
              </w:rPr>
              <w:t>130</w:t>
            </w:r>
          </w:p>
        </w:tc>
      </w:tr>
      <w:tr w:rsidR="00CD0AFD" w:rsidRPr="0076541B" w14:paraId="2C171C35" w14:textId="77777777" w:rsidTr="009C5784">
        <w:tc>
          <w:tcPr>
            <w:tcW w:w="4320" w:type="dxa"/>
            <w:tcBorders>
              <w:top w:val="nil"/>
              <w:left w:val="nil"/>
              <w:bottom w:val="nil"/>
              <w:right w:val="nil"/>
            </w:tcBorders>
            <w:shd w:val="clear" w:color="auto" w:fill="auto"/>
            <w:vAlign w:val="center"/>
          </w:tcPr>
          <w:p w14:paraId="4894C734" w14:textId="77777777" w:rsidR="00CD0AFD" w:rsidRPr="0076541B" w:rsidRDefault="00CD0AFD" w:rsidP="00CD0AFD">
            <w:pPr>
              <w:tabs>
                <w:tab w:val="left" w:pos="2563"/>
              </w:tabs>
              <w:ind w:left="-101"/>
              <w:jc w:val="both"/>
              <w:rPr>
                <w:rFonts w:ascii="Arial" w:eastAsia="Calibri" w:hAnsi="Arial" w:cs="Arial"/>
                <w:b/>
                <w:bCs/>
                <w:sz w:val="20"/>
                <w:szCs w:val="20"/>
                <w:cs/>
              </w:rPr>
            </w:pPr>
            <w:r w:rsidRPr="0076541B">
              <w:rPr>
                <w:rFonts w:ascii="Arial" w:hAnsi="Arial" w:cs="Arial"/>
                <w:sz w:val="20"/>
                <w:szCs w:val="20"/>
              </w:rPr>
              <w:t>Other income</w:t>
            </w:r>
          </w:p>
        </w:tc>
        <w:tc>
          <w:tcPr>
            <w:tcW w:w="1717" w:type="dxa"/>
            <w:tcBorders>
              <w:top w:val="nil"/>
              <w:left w:val="nil"/>
              <w:bottom w:val="single" w:sz="4" w:space="0" w:color="auto"/>
              <w:right w:val="nil"/>
            </w:tcBorders>
            <w:shd w:val="clear" w:color="auto" w:fill="FAFAFA"/>
          </w:tcPr>
          <w:p w14:paraId="0EAAF953" w14:textId="75356240" w:rsidR="00CD0AFD" w:rsidRPr="0076541B" w:rsidRDefault="009C5784" w:rsidP="00CD0AFD">
            <w:pPr>
              <w:ind w:right="-72"/>
              <w:jc w:val="right"/>
              <w:rPr>
                <w:rFonts w:ascii="Arial" w:eastAsia="Calibri" w:hAnsi="Arial" w:cs="Arial"/>
                <w:sz w:val="20"/>
                <w:szCs w:val="20"/>
              </w:rPr>
            </w:pPr>
            <w:r w:rsidRPr="0076541B">
              <w:rPr>
                <w:rFonts w:ascii="Arial" w:eastAsia="Calibri" w:hAnsi="Arial" w:cs="Arial"/>
                <w:sz w:val="20"/>
                <w:szCs w:val="20"/>
                <w:lang w:val="en-GB"/>
              </w:rPr>
              <w:t>790</w:t>
            </w:r>
            <w:r w:rsidR="007C11B2" w:rsidRPr="0076541B">
              <w:rPr>
                <w:rFonts w:ascii="Arial" w:eastAsia="Calibri" w:hAnsi="Arial" w:cs="Arial"/>
                <w:sz w:val="20"/>
                <w:szCs w:val="20"/>
              </w:rPr>
              <w:t>,</w:t>
            </w:r>
            <w:r w:rsidRPr="0076541B">
              <w:rPr>
                <w:rFonts w:ascii="Arial" w:eastAsia="Calibri" w:hAnsi="Arial" w:cs="Arial"/>
                <w:sz w:val="20"/>
                <w:szCs w:val="20"/>
                <w:lang w:val="en-GB"/>
              </w:rPr>
              <w:t>141</w:t>
            </w:r>
          </w:p>
        </w:tc>
        <w:tc>
          <w:tcPr>
            <w:tcW w:w="1717" w:type="dxa"/>
            <w:tcBorders>
              <w:top w:val="nil"/>
              <w:left w:val="nil"/>
              <w:bottom w:val="single" w:sz="4" w:space="0" w:color="auto"/>
              <w:right w:val="nil"/>
            </w:tcBorders>
            <w:shd w:val="clear" w:color="auto" w:fill="FAFAFA"/>
          </w:tcPr>
          <w:p w14:paraId="502B9A0D" w14:textId="54EBF9B2" w:rsidR="00CD0AFD" w:rsidRPr="0076541B" w:rsidRDefault="007C11B2" w:rsidP="00CD0AFD">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4</w:t>
            </w:r>
            <w:r w:rsidRPr="0076541B">
              <w:rPr>
                <w:rFonts w:ascii="Arial" w:eastAsia="Calibri" w:hAnsi="Arial" w:cs="Arial"/>
                <w:sz w:val="20"/>
                <w:szCs w:val="20"/>
              </w:rPr>
              <w:t>,</w:t>
            </w:r>
            <w:r w:rsidR="009C5784" w:rsidRPr="0076541B">
              <w:rPr>
                <w:rFonts w:ascii="Arial" w:eastAsia="Calibri" w:hAnsi="Arial" w:cs="Arial"/>
                <w:sz w:val="20"/>
                <w:szCs w:val="20"/>
                <w:lang w:val="en-GB"/>
              </w:rPr>
              <w:t>372</w:t>
            </w:r>
            <w:r w:rsidRPr="0076541B">
              <w:rPr>
                <w:rFonts w:ascii="Arial" w:eastAsia="Calibri" w:hAnsi="Arial" w:cs="Arial"/>
                <w:sz w:val="20"/>
                <w:szCs w:val="20"/>
              </w:rPr>
              <w:t>)</w:t>
            </w:r>
          </w:p>
        </w:tc>
        <w:tc>
          <w:tcPr>
            <w:tcW w:w="1717" w:type="dxa"/>
            <w:tcBorders>
              <w:bottom w:val="single" w:sz="4" w:space="0" w:color="auto"/>
            </w:tcBorders>
            <w:shd w:val="clear" w:color="auto" w:fill="FAFAFA"/>
          </w:tcPr>
          <w:p w14:paraId="33C1C7B4" w14:textId="5A182B70" w:rsidR="00CD0AFD" w:rsidRPr="0076541B" w:rsidRDefault="009C5784" w:rsidP="00CD0AFD">
            <w:pPr>
              <w:ind w:right="-72"/>
              <w:jc w:val="right"/>
              <w:rPr>
                <w:rFonts w:ascii="Arial" w:eastAsia="Calibri" w:hAnsi="Arial" w:cs="Arial"/>
                <w:sz w:val="20"/>
                <w:szCs w:val="20"/>
              </w:rPr>
            </w:pPr>
            <w:r w:rsidRPr="0076541B">
              <w:rPr>
                <w:rFonts w:ascii="Arial" w:eastAsia="Calibri" w:hAnsi="Arial" w:cs="Arial"/>
                <w:sz w:val="20"/>
                <w:szCs w:val="20"/>
                <w:lang w:val="en-GB"/>
              </w:rPr>
              <w:t>785</w:t>
            </w:r>
            <w:r w:rsidR="00706569" w:rsidRPr="0076541B">
              <w:rPr>
                <w:rFonts w:ascii="Arial" w:eastAsia="Calibri" w:hAnsi="Arial" w:cs="Arial"/>
                <w:sz w:val="20"/>
                <w:szCs w:val="20"/>
              </w:rPr>
              <w:t>,</w:t>
            </w:r>
            <w:r w:rsidRPr="0076541B">
              <w:rPr>
                <w:rFonts w:ascii="Arial" w:eastAsia="Calibri" w:hAnsi="Arial" w:cs="Arial"/>
                <w:sz w:val="20"/>
                <w:szCs w:val="20"/>
                <w:lang w:val="en-GB"/>
              </w:rPr>
              <w:t>769</w:t>
            </w:r>
          </w:p>
        </w:tc>
      </w:tr>
      <w:tr w:rsidR="001231B5" w:rsidRPr="0076541B" w14:paraId="0D473728" w14:textId="77777777" w:rsidTr="009C5784">
        <w:tc>
          <w:tcPr>
            <w:tcW w:w="4320" w:type="dxa"/>
            <w:tcBorders>
              <w:top w:val="nil"/>
              <w:left w:val="nil"/>
              <w:bottom w:val="nil"/>
              <w:right w:val="nil"/>
            </w:tcBorders>
            <w:shd w:val="clear" w:color="auto" w:fill="auto"/>
            <w:vAlign w:val="center"/>
          </w:tcPr>
          <w:p w14:paraId="0DA1F29A" w14:textId="77777777" w:rsidR="001231B5" w:rsidRPr="0076541B" w:rsidRDefault="001231B5" w:rsidP="0055731D">
            <w:pPr>
              <w:tabs>
                <w:tab w:val="left" w:pos="2563"/>
              </w:tabs>
              <w:ind w:left="-101"/>
              <w:jc w:val="both"/>
              <w:rPr>
                <w:rFonts w:ascii="Arial" w:hAnsi="Arial" w:cs="Arial"/>
                <w:sz w:val="10"/>
                <w:szCs w:val="10"/>
              </w:rPr>
            </w:pPr>
          </w:p>
        </w:tc>
        <w:tc>
          <w:tcPr>
            <w:tcW w:w="1717" w:type="dxa"/>
            <w:tcBorders>
              <w:top w:val="single" w:sz="4" w:space="0" w:color="auto"/>
              <w:left w:val="nil"/>
              <w:right w:val="nil"/>
            </w:tcBorders>
            <w:shd w:val="clear" w:color="auto" w:fill="FAFAFA"/>
            <w:vAlign w:val="bottom"/>
          </w:tcPr>
          <w:p w14:paraId="18E4AD27" w14:textId="7848966E" w:rsidR="001231B5" w:rsidRPr="0076541B" w:rsidRDefault="001231B5" w:rsidP="0055731D">
            <w:pPr>
              <w:ind w:right="-72"/>
              <w:jc w:val="right"/>
              <w:rPr>
                <w:rFonts w:ascii="Arial" w:hAnsi="Arial" w:cs="Arial"/>
                <w:sz w:val="10"/>
                <w:szCs w:val="10"/>
              </w:rPr>
            </w:pPr>
          </w:p>
        </w:tc>
        <w:tc>
          <w:tcPr>
            <w:tcW w:w="1717" w:type="dxa"/>
            <w:tcBorders>
              <w:top w:val="single" w:sz="4" w:space="0" w:color="auto"/>
              <w:left w:val="nil"/>
              <w:right w:val="nil"/>
            </w:tcBorders>
            <w:shd w:val="clear" w:color="auto" w:fill="FAFAFA"/>
            <w:vAlign w:val="bottom"/>
          </w:tcPr>
          <w:p w14:paraId="17D37548" w14:textId="77777777" w:rsidR="001231B5" w:rsidRPr="0076541B" w:rsidRDefault="001231B5" w:rsidP="0055731D">
            <w:pPr>
              <w:ind w:right="-72"/>
              <w:jc w:val="right"/>
              <w:rPr>
                <w:rFonts w:ascii="Arial" w:hAnsi="Arial" w:cs="Arial"/>
                <w:sz w:val="10"/>
                <w:szCs w:val="10"/>
              </w:rPr>
            </w:pPr>
          </w:p>
        </w:tc>
        <w:tc>
          <w:tcPr>
            <w:tcW w:w="1717" w:type="dxa"/>
            <w:tcBorders>
              <w:top w:val="single" w:sz="4" w:space="0" w:color="auto"/>
            </w:tcBorders>
            <w:shd w:val="clear" w:color="auto" w:fill="FAFAFA"/>
            <w:vAlign w:val="bottom"/>
          </w:tcPr>
          <w:p w14:paraId="264702E8" w14:textId="77777777" w:rsidR="001231B5" w:rsidRPr="0076541B" w:rsidRDefault="001231B5" w:rsidP="0055731D">
            <w:pPr>
              <w:ind w:right="-72"/>
              <w:jc w:val="right"/>
              <w:rPr>
                <w:rFonts w:ascii="Arial" w:eastAsia="Calibri" w:hAnsi="Arial" w:cs="Arial"/>
                <w:sz w:val="10"/>
                <w:szCs w:val="10"/>
              </w:rPr>
            </w:pPr>
          </w:p>
        </w:tc>
      </w:tr>
      <w:tr w:rsidR="00C1288F" w:rsidRPr="0076541B" w14:paraId="6396360A" w14:textId="77777777" w:rsidTr="009C5784">
        <w:tc>
          <w:tcPr>
            <w:tcW w:w="4320" w:type="dxa"/>
            <w:tcBorders>
              <w:top w:val="nil"/>
              <w:left w:val="nil"/>
              <w:bottom w:val="nil"/>
              <w:right w:val="nil"/>
            </w:tcBorders>
            <w:shd w:val="clear" w:color="auto" w:fill="auto"/>
            <w:vAlign w:val="center"/>
          </w:tcPr>
          <w:p w14:paraId="001BA7D7" w14:textId="77777777" w:rsidR="00C1288F" w:rsidRPr="0076541B" w:rsidRDefault="00C1288F" w:rsidP="00C1288F">
            <w:pPr>
              <w:tabs>
                <w:tab w:val="left" w:pos="2563"/>
              </w:tabs>
              <w:ind w:left="-101"/>
              <w:jc w:val="both"/>
              <w:rPr>
                <w:rFonts w:ascii="Arial" w:hAnsi="Arial" w:cs="Arial"/>
                <w:b/>
                <w:bCs/>
                <w:sz w:val="20"/>
                <w:szCs w:val="20"/>
                <w:cs/>
              </w:rPr>
            </w:pPr>
            <w:r w:rsidRPr="0076541B">
              <w:rPr>
                <w:rFonts w:ascii="Arial" w:hAnsi="Arial" w:cs="Arial"/>
                <w:b/>
                <w:bCs/>
                <w:sz w:val="20"/>
                <w:szCs w:val="20"/>
              </w:rPr>
              <w:t>Total revenues</w:t>
            </w:r>
          </w:p>
        </w:tc>
        <w:tc>
          <w:tcPr>
            <w:tcW w:w="1717" w:type="dxa"/>
            <w:tcBorders>
              <w:bottom w:val="single" w:sz="4" w:space="0" w:color="auto"/>
            </w:tcBorders>
            <w:shd w:val="clear" w:color="auto" w:fill="FAFAFA"/>
          </w:tcPr>
          <w:p w14:paraId="4002A052" w14:textId="746AC609" w:rsidR="00C1288F" w:rsidRPr="0076541B" w:rsidRDefault="00990BF4" w:rsidP="00C1288F">
            <w:pPr>
              <w:ind w:right="-72"/>
              <w:jc w:val="right"/>
              <w:rPr>
                <w:rFonts w:ascii="Arial" w:eastAsia="Calibri" w:hAnsi="Arial" w:cs="Arial"/>
                <w:sz w:val="20"/>
                <w:szCs w:val="20"/>
              </w:rPr>
            </w:pPr>
            <w:r w:rsidRPr="0076541B">
              <w:rPr>
                <w:rFonts w:ascii="Arial" w:eastAsia="Calibri" w:hAnsi="Arial" w:cs="Arial"/>
                <w:sz w:val="20"/>
                <w:szCs w:val="20"/>
                <w:lang w:val="en-GB"/>
              </w:rPr>
              <w:t>7,490,890</w:t>
            </w:r>
          </w:p>
        </w:tc>
        <w:tc>
          <w:tcPr>
            <w:tcW w:w="1717" w:type="dxa"/>
            <w:tcBorders>
              <w:left w:val="nil"/>
              <w:bottom w:val="single" w:sz="4" w:space="0" w:color="auto"/>
              <w:right w:val="nil"/>
            </w:tcBorders>
            <w:shd w:val="clear" w:color="auto" w:fill="FAFAFA"/>
          </w:tcPr>
          <w:p w14:paraId="3FCD52FD" w14:textId="4A3B8612" w:rsidR="00C1288F" w:rsidRPr="0076541B" w:rsidRDefault="00157343" w:rsidP="00C1288F">
            <w:pPr>
              <w:ind w:right="-72"/>
              <w:jc w:val="right"/>
              <w:rPr>
                <w:rFonts w:ascii="Arial" w:eastAsia="Calibri" w:hAnsi="Arial" w:cs="Arial"/>
                <w:sz w:val="20"/>
                <w:szCs w:val="20"/>
              </w:rPr>
            </w:pPr>
            <w:r w:rsidRPr="0076541B">
              <w:rPr>
                <w:rFonts w:ascii="Arial" w:eastAsia="Calibri" w:hAnsi="Arial" w:cs="Arial"/>
                <w:sz w:val="20"/>
                <w:szCs w:val="20"/>
                <w:lang w:val="en-GB"/>
              </w:rPr>
              <w:t>3,522,855</w:t>
            </w:r>
          </w:p>
        </w:tc>
        <w:tc>
          <w:tcPr>
            <w:tcW w:w="1717" w:type="dxa"/>
            <w:tcBorders>
              <w:bottom w:val="single" w:sz="4" w:space="0" w:color="auto"/>
            </w:tcBorders>
            <w:shd w:val="clear" w:color="auto" w:fill="FAFAFA"/>
          </w:tcPr>
          <w:p w14:paraId="42F59D09" w14:textId="07B54769" w:rsidR="00C1288F" w:rsidRPr="0076541B" w:rsidRDefault="0091360E" w:rsidP="00C1288F">
            <w:pPr>
              <w:ind w:right="-72"/>
              <w:jc w:val="right"/>
              <w:rPr>
                <w:rFonts w:ascii="Arial" w:eastAsia="Calibri" w:hAnsi="Arial" w:cs="Arial"/>
                <w:sz w:val="20"/>
                <w:szCs w:val="20"/>
              </w:rPr>
            </w:pPr>
            <w:r w:rsidRPr="0076541B">
              <w:rPr>
                <w:rFonts w:ascii="Arial" w:eastAsia="Calibri" w:hAnsi="Arial" w:cs="Arial"/>
                <w:sz w:val="20"/>
                <w:szCs w:val="20"/>
                <w:lang w:val="en-GB"/>
              </w:rPr>
              <w:t>11,013,745</w:t>
            </w:r>
          </w:p>
        </w:tc>
      </w:tr>
      <w:tr w:rsidR="001231B5" w:rsidRPr="0076541B" w14:paraId="7245DF73" w14:textId="77777777" w:rsidTr="009C5784">
        <w:tc>
          <w:tcPr>
            <w:tcW w:w="4320" w:type="dxa"/>
            <w:tcBorders>
              <w:top w:val="nil"/>
              <w:left w:val="nil"/>
              <w:bottom w:val="nil"/>
              <w:right w:val="nil"/>
            </w:tcBorders>
            <w:shd w:val="clear" w:color="auto" w:fill="auto"/>
            <w:vAlign w:val="center"/>
          </w:tcPr>
          <w:p w14:paraId="14A3FA52" w14:textId="77777777" w:rsidR="001231B5" w:rsidRPr="0076541B" w:rsidRDefault="001231B5" w:rsidP="0055731D">
            <w:pPr>
              <w:tabs>
                <w:tab w:val="left" w:pos="2563"/>
              </w:tabs>
              <w:ind w:left="-101"/>
              <w:jc w:val="both"/>
              <w:rPr>
                <w:rFonts w:ascii="Arial" w:hAnsi="Arial" w:cs="Arial"/>
                <w:sz w:val="16"/>
                <w:szCs w:val="16"/>
                <w:cs/>
              </w:rPr>
            </w:pPr>
          </w:p>
        </w:tc>
        <w:tc>
          <w:tcPr>
            <w:tcW w:w="1717" w:type="dxa"/>
            <w:tcBorders>
              <w:top w:val="single" w:sz="4" w:space="0" w:color="auto"/>
            </w:tcBorders>
            <w:shd w:val="clear" w:color="auto" w:fill="FAFAFA"/>
            <w:vAlign w:val="bottom"/>
          </w:tcPr>
          <w:p w14:paraId="71C6E9B6" w14:textId="77777777" w:rsidR="001231B5" w:rsidRPr="0076541B" w:rsidRDefault="001231B5" w:rsidP="0055731D">
            <w:pPr>
              <w:ind w:right="-72"/>
              <w:jc w:val="right"/>
              <w:rPr>
                <w:rFonts w:ascii="Arial" w:eastAsia="Calibri" w:hAnsi="Arial" w:cs="Arial"/>
                <w:sz w:val="16"/>
                <w:szCs w:val="16"/>
              </w:rPr>
            </w:pPr>
          </w:p>
        </w:tc>
        <w:tc>
          <w:tcPr>
            <w:tcW w:w="1717" w:type="dxa"/>
            <w:tcBorders>
              <w:top w:val="single" w:sz="4" w:space="0" w:color="auto"/>
              <w:left w:val="nil"/>
              <w:bottom w:val="nil"/>
              <w:right w:val="nil"/>
            </w:tcBorders>
            <w:shd w:val="clear" w:color="auto" w:fill="FAFAFA"/>
            <w:vAlign w:val="bottom"/>
          </w:tcPr>
          <w:p w14:paraId="7700E7B8" w14:textId="77777777" w:rsidR="001231B5" w:rsidRPr="0076541B"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FAFAFA"/>
            <w:vAlign w:val="bottom"/>
          </w:tcPr>
          <w:p w14:paraId="78C680BE" w14:textId="77777777" w:rsidR="001231B5" w:rsidRPr="0076541B" w:rsidRDefault="001231B5" w:rsidP="0055731D">
            <w:pPr>
              <w:ind w:right="-72"/>
              <w:jc w:val="right"/>
              <w:rPr>
                <w:rFonts w:ascii="Arial" w:eastAsia="Calibri" w:hAnsi="Arial" w:cs="Arial"/>
                <w:sz w:val="16"/>
                <w:szCs w:val="16"/>
              </w:rPr>
            </w:pPr>
          </w:p>
        </w:tc>
      </w:tr>
      <w:tr w:rsidR="00374FB2" w:rsidRPr="0076541B" w14:paraId="595FF158" w14:textId="77777777" w:rsidTr="009C5784">
        <w:tc>
          <w:tcPr>
            <w:tcW w:w="4320" w:type="dxa"/>
            <w:tcBorders>
              <w:top w:val="nil"/>
              <w:left w:val="nil"/>
              <w:bottom w:val="nil"/>
              <w:right w:val="nil"/>
            </w:tcBorders>
            <w:shd w:val="clear" w:color="auto" w:fill="auto"/>
            <w:vAlign w:val="center"/>
          </w:tcPr>
          <w:p w14:paraId="7D9A244D" w14:textId="77777777" w:rsidR="00374FB2" w:rsidRPr="0076541B" w:rsidRDefault="00374FB2" w:rsidP="00374FB2">
            <w:pPr>
              <w:tabs>
                <w:tab w:val="left" w:pos="2563"/>
              </w:tabs>
              <w:ind w:left="-101"/>
              <w:jc w:val="both"/>
              <w:rPr>
                <w:rFonts w:ascii="Arial" w:hAnsi="Arial" w:cs="Arial"/>
                <w:sz w:val="20"/>
                <w:szCs w:val="20"/>
                <w:cs/>
              </w:rPr>
            </w:pPr>
            <w:r w:rsidRPr="0076541B">
              <w:rPr>
                <w:rFonts w:ascii="Arial" w:hAnsi="Arial" w:cs="Arial"/>
                <w:sz w:val="20"/>
                <w:szCs w:val="20"/>
              </w:rPr>
              <w:t>Cost of sales and services</w:t>
            </w:r>
          </w:p>
        </w:tc>
        <w:tc>
          <w:tcPr>
            <w:tcW w:w="1717" w:type="dxa"/>
            <w:tcBorders>
              <w:top w:val="nil"/>
              <w:left w:val="nil"/>
              <w:bottom w:val="nil"/>
              <w:right w:val="nil"/>
            </w:tcBorders>
            <w:shd w:val="clear" w:color="auto" w:fill="FAFAFA"/>
          </w:tcPr>
          <w:p w14:paraId="1D6FA2F9" w14:textId="4E94760D" w:rsidR="00374FB2" w:rsidRPr="0076541B" w:rsidRDefault="006E1D1C"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2</w:t>
            </w:r>
            <w:r w:rsidRPr="0076541B">
              <w:rPr>
                <w:rFonts w:ascii="Arial" w:eastAsia="Calibri" w:hAnsi="Arial" w:cs="Arial"/>
                <w:sz w:val="20"/>
                <w:szCs w:val="20"/>
              </w:rPr>
              <w:t>,</w:t>
            </w:r>
            <w:r w:rsidR="009C5784" w:rsidRPr="0076541B">
              <w:rPr>
                <w:rFonts w:ascii="Arial" w:eastAsia="Calibri" w:hAnsi="Arial" w:cs="Arial"/>
                <w:sz w:val="20"/>
                <w:szCs w:val="20"/>
                <w:lang w:val="en-GB"/>
              </w:rPr>
              <w:t>594</w:t>
            </w:r>
            <w:r w:rsidRPr="0076541B">
              <w:rPr>
                <w:rFonts w:ascii="Arial" w:eastAsia="Calibri" w:hAnsi="Arial" w:cs="Arial"/>
                <w:sz w:val="20"/>
                <w:szCs w:val="20"/>
              </w:rPr>
              <w:t>,</w:t>
            </w:r>
            <w:r w:rsidR="009C5784" w:rsidRPr="0076541B">
              <w:rPr>
                <w:rFonts w:ascii="Arial" w:eastAsia="Calibri" w:hAnsi="Arial" w:cs="Arial"/>
                <w:sz w:val="20"/>
                <w:szCs w:val="20"/>
                <w:lang w:val="en-GB"/>
              </w:rPr>
              <w:t>563</w:t>
            </w:r>
            <w:r w:rsidRPr="0076541B">
              <w:rPr>
                <w:rFonts w:ascii="Arial" w:eastAsia="Calibri" w:hAnsi="Arial" w:cs="Arial"/>
                <w:sz w:val="20"/>
                <w:szCs w:val="20"/>
              </w:rPr>
              <w:t>)</w:t>
            </w:r>
          </w:p>
        </w:tc>
        <w:tc>
          <w:tcPr>
            <w:tcW w:w="1717" w:type="dxa"/>
            <w:tcBorders>
              <w:top w:val="nil"/>
              <w:left w:val="nil"/>
              <w:bottom w:val="nil"/>
              <w:right w:val="nil"/>
            </w:tcBorders>
            <w:shd w:val="clear" w:color="auto" w:fill="FAFAFA"/>
          </w:tcPr>
          <w:p w14:paraId="5ECBEDD1" w14:textId="3A8B45D4" w:rsidR="00374FB2" w:rsidRPr="0076541B" w:rsidRDefault="00A774B2"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645</w:t>
            </w:r>
            <w:r w:rsidRPr="0076541B">
              <w:rPr>
                <w:rFonts w:ascii="Arial" w:eastAsia="Calibri" w:hAnsi="Arial" w:cs="Arial"/>
                <w:sz w:val="20"/>
                <w:szCs w:val="20"/>
              </w:rPr>
              <w:t>,</w:t>
            </w:r>
            <w:r w:rsidR="009C5784" w:rsidRPr="0076541B">
              <w:rPr>
                <w:rFonts w:ascii="Arial" w:eastAsia="Calibri" w:hAnsi="Arial" w:cs="Arial"/>
                <w:sz w:val="20"/>
                <w:szCs w:val="20"/>
                <w:lang w:val="en-GB"/>
              </w:rPr>
              <w:t>052</w:t>
            </w:r>
            <w:r w:rsidRPr="0076541B">
              <w:rPr>
                <w:rFonts w:ascii="Arial" w:eastAsia="Calibri" w:hAnsi="Arial" w:cs="Arial"/>
                <w:sz w:val="20"/>
                <w:szCs w:val="20"/>
              </w:rPr>
              <w:t>)</w:t>
            </w:r>
          </w:p>
        </w:tc>
        <w:tc>
          <w:tcPr>
            <w:tcW w:w="1717" w:type="dxa"/>
            <w:shd w:val="clear" w:color="auto" w:fill="FAFAFA"/>
          </w:tcPr>
          <w:p w14:paraId="506F5014" w14:textId="7AB559C1" w:rsidR="00374FB2" w:rsidRPr="0076541B" w:rsidRDefault="00A774B2"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3</w:t>
            </w:r>
            <w:r w:rsidR="004705B2" w:rsidRPr="0076541B">
              <w:rPr>
                <w:rFonts w:ascii="Arial" w:eastAsia="Calibri" w:hAnsi="Arial" w:cs="Arial"/>
                <w:sz w:val="20"/>
                <w:szCs w:val="20"/>
              </w:rPr>
              <w:t>,</w:t>
            </w:r>
            <w:r w:rsidR="009C5784" w:rsidRPr="0076541B">
              <w:rPr>
                <w:rFonts w:ascii="Arial" w:eastAsia="Calibri" w:hAnsi="Arial" w:cs="Arial"/>
                <w:sz w:val="20"/>
                <w:szCs w:val="20"/>
                <w:lang w:val="en-GB"/>
              </w:rPr>
              <w:t>239</w:t>
            </w:r>
            <w:r w:rsidR="004705B2" w:rsidRPr="0076541B">
              <w:rPr>
                <w:rFonts w:ascii="Arial" w:eastAsia="Calibri" w:hAnsi="Arial" w:cs="Arial"/>
                <w:sz w:val="20"/>
                <w:szCs w:val="20"/>
              </w:rPr>
              <w:t>,</w:t>
            </w:r>
            <w:r w:rsidR="009C5784" w:rsidRPr="0076541B">
              <w:rPr>
                <w:rFonts w:ascii="Arial" w:eastAsia="Calibri" w:hAnsi="Arial" w:cs="Arial"/>
                <w:sz w:val="20"/>
                <w:szCs w:val="20"/>
                <w:lang w:val="en-GB"/>
              </w:rPr>
              <w:t>615</w:t>
            </w:r>
            <w:r w:rsidR="004705B2" w:rsidRPr="0076541B">
              <w:rPr>
                <w:rFonts w:ascii="Arial" w:eastAsia="Calibri" w:hAnsi="Arial" w:cs="Arial"/>
                <w:sz w:val="20"/>
                <w:szCs w:val="20"/>
              </w:rPr>
              <w:t>)</w:t>
            </w:r>
          </w:p>
        </w:tc>
      </w:tr>
      <w:tr w:rsidR="00374FB2" w:rsidRPr="0076541B" w14:paraId="71A156B5" w14:textId="77777777" w:rsidTr="009C5784">
        <w:tc>
          <w:tcPr>
            <w:tcW w:w="4320" w:type="dxa"/>
            <w:tcBorders>
              <w:top w:val="nil"/>
              <w:left w:val="nil"/>
              <w:bottom w:val="nil"/>
              <w:right w:val="nil"/>
            </w:tcBorders>
            <w:shd w:val="clear" w:color="auto" w:fill="auto"/>
            <w:vAlign w:val="center"/>
          </w:tcPr>
          <w:p w14:paraId="50BAB441" w14:textId="77777777" w:rsidR="00374FB2" w:rsidRPr="0076541B" w:rsidRDefault="00374FB2" w:rsidP="00374FB2">
            <w:pPr>
              <w:tabs>
                <w:tab w:val="left" w:pos="2563"/>
              </w:tabs>
              <w:ind w:left="-101"/>
              <w:jc w:val="both"/>
              <w:rPr>
                <w:rFonts w:ascii="Arial" w:hAnsi="Arial" w:cs="Arial"/>
                <w:sz w:val="20"/>
                <w:szCs w:val="20"/>
                <w:cs/>
              </w:rPr>
            </w:pPr>
            <w:r w:rsidRPr="0076541B">
              <w:rPr>
                <w:rFonts w:ascii="Arial" w:hAnsi="Arial" w:cs="Arial"/>
                <w:sz w:val="20"/>
                <w:szCs w:val="20"/>
              </w:rPr>
              <w:t>Selling expenses</w:t>
            </w:r>
          </w:p>
        </w:tc>
        <w:tc>
          <w:tcPr>
            <w:tcW w:w="1717" w:type="dxa"/>
            <w:tcBorders>
              <w:top w:val="nil"/>
              <w:left w:val="nil"/>
              <w:bottom w:val="nil"/>
              <w:right w:val="nil"/>
            </w:tcBorders>
            <w:shd w:val="clear" w:color="auto" w:fill="FAFAFA"/>
          </w:tcPr>
          <w:p w14:paraId="25A2020C" w14:textId="7D00A95B" w:rsidR="00374FB2" w:rsidRPr="0076541B" w:rsidRDefault="006E1D1C"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22</w:t>
            </w:r>
            <w:r w:rsidRPr="0076541B">
              <w:rPr>
                <w:rFonts w:ascii="Arial" w:eastAsia="Calibri" w:hAnsi="Arial" w:cs="Arial"/>
                <w:sz w:val="20"/>
                <w:szCs w:val="20"/>
              </w:rPr>
              <w:t>,</w:t>
            </w:r>
            <w:r w:rsidR="009C5784" w:rsidRPr="0076541B">
              <w:rPr>
                <w:rFonts w:ascii="Arial" w:eastAsia="Calibri" w:hAnsi="Arial" w:cs="Arial"/>
                <w:sz w:val="20"/>
                <w:szCs w:val="20"/>
                <w:lang w:val="en-GB"/>
              </w:rPr>
              <w:t>692</w:t>
            </w:r>
            <w:r w:rsidRPr="0076541B">
              <w:rPr>
                <w:rFonts w:ascii="Arial" w:eastAsia="Calibri" w:hAnsi="Arial" w:cs="Arial"/>
                <w:sz w:val="20"/>
                <w:szCs w:val="20"/>
              </w:rPr>
              <w:t>)</w:t>
            </w:r>
          </w:p>
        </w:tc>
        <w:tc>
          <w:tcPr>
            <w:tcW w:w="1717" w:type="dxa"/>
            <w:tcBorders>
              <w:top w:val="nil"/>
              <w:left w:val="nil"/>
              <w:bottom w:val="nil"/>
              <w:right w:val="nil"/>
            </w:tcBorders>
            <w:shd w:val="clear" w:color="auto" w:fill="FAFAFA"/>
          </w:tcPr>
          <w:p w14:paraId="5335576E" w14:textId="30D22FE4" w:rsidR="00374FB2" w:rsidRPr="0076541B" w:rsidRDefault="00A774B2" w:rsidP="00374FB2">
            <w:pPr>
              <w:ind w:right="-72"/>
              <w:jc w:val="right"/>
              <w:rPr>
                <w:rFonts w:ascii="Arial" w:eastAsia="Calibri" w:hAnsi="Arial" w:cs="Arial"/>
                <w:sz w:val="20"/>
                <w:szCs w:val="20"/>
              </w:rPr>
            </w:pPr>
            <w:r w:rsidRPr="0076541B">
              <w:rPr>
                <w:rFonts w:ascii="Arial" w:eastAsia="Calibri" w:hAnsi="Arial" w:cs="Arial"/>
                <w:sz w:val="20"/>
                <w:szCs w:val="20"/>
              </w:rPr>
              <w:t>-</w:t>
            </w:r>
          </w:p>
        </w:tc>
        <w:tc>
          <w:tcPr>
            <w:tcW w:w="1717" w:type="dxa"/>
            <w:shd w:val="clear" w:color="auto" w:fill="FAFAFA"/>
          </w:tcPr>
          <w:p w14:paraId="40680555" w14:textId="06BFC5EC" w:rsidR="00374FB2" w:rsidRPr="0076541B" w:rsidRDefault="004705B2"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22</w:t>
            </w:r>
            <w:r w:rsidRPr="0076541B">
              <w:rPr>
                <w:rFonts w:ascii="Arial" w:eastAsia="Calibri" w:hAnsi="Arial" w:cs="Arial"/>
                <w:sz w:val="20"/>
                <w:szCs w:val="20"/>
              </w:rPr>
              <w:t>,</w:t>
            </w:r>
            <w:r w:rsidR="009C5784" w:rsidRPr="0076541B">
              <w:rPr>
                <w:rFonts w:ascii="Arial" w:eastAsia="Calibri" w:hAnsi="Arial" w:cs="Arial"/>
                <w:sz w:val="20"/>
                <w:szCs w:val="20"/>
                <w:lang w:val="en-GB"/>
              </w:rPr>
              <w:t>692</w:t>
            </w:r>
            <w:r w:rsidRPr="0076541B">
              <w:rPr>
                <w:rFonts w:ascii="Arial" w:eastAsia="Calibri" w:hAnsi="Arial" w:cs="Arial"/>
                <w:sz w:val="20"/>
                <w:szCs w:val="20"/>
              </w:rPr>
              <w:t>)</w:t>
            </w:r>
          </w:p>
        </w:tc>
      </w:tr>
      <w:tr w:rsidR="00374FB2" w:rsidRPr="0076541B" w14:paraId="1FA316CB" w14:textId="77777777" w:rsidTr="009C5784">
        <w:tc>
          <w:tcPr>
            <w:tcW w:w="4320" w:type="dxa"/>
            <w:tcBorders>
              <w:top w:val="nil"/>
              <w:left w:val="nil"/>
              <w:bottom w:val="nil"/>
              <w:right w:val="nil"/>
            </w:tcBorders>
            <w:shd w:val="clear" w:color="auto" w:fill="auto"/>
            <w:vAlign w:val="center"/>
          </w:tcPr>
          <w:p w14:paraId="55884CDF" w14:textId="77777777" w:rsidR="00374FB2" w:rsidRPr="0076541B" w:rsidRDefault="00374FB2" w:rsidP="00374FB2">
            <w:pPr>
              <w:tabs>
                <w:tab w:val="left" w:pos="2563"/>
              </w:tabs>
              <w:ind w:left="-101"/>
              <w:jc w:val="both"/>
              <w:rPr>
                <w:rFonts w:ascii="Arial" w:hAnsi="Arial" w:cs="Arial"/>
                <w:sz w:val="20"/>
                <w:szCs w:val="20"/>
                <w:cs/>
              </w:rPr>
            </w:pPr>
            <w:r w:rsidRPr="0076541B">
              <w:rPr>
                <w:rFonts w:ascii="Arial" w:hAnsi="Arial" w:cs="Arial"/>
                <w:sz w:val="20"/>
                <w:szCs w:val="20"/>
              </w:rPr>
              <w:t>Administrative expenses</w:t>
            </w:r>
          </w:p>
        </w:tc>
        <w:tc>
          <w:tcPr>
            <w:tcW w:w="1717" w:type="dxa"/>
            <w:tcBorders>
              <w:top w:val="nil"/>
              <w:left w:val="nil"/>
              <w:bottom w:val="nil"/>
              <w:right w:val="nil"/>
            </w:tcBorders>
            <w:shd w:val="clear" w:color="auto" w:fill="FAFAFA"/>
          </w:tcPr>
          <w:p w14:paraId="68F9EF3C" w14:textId="5FE9B6E7" w:rsidR="00374FB2" w:rsidRPr="0076541B" w:rsidRDefault="006E1D1C"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467</w:t>
            </w:r>
            <w:r w:rsidRPr="0076541B">
              <w:rPr>
                <w:rFonts w:ascii="Arial" w:eastAsia="Calibri" w:hAnsi="Arial" w:cs="Arial"/>
                <w:sz w:val="20"/>
                <w:szCs w:val="20"/>
              </w:rPr>
              <w:t>,</w:t>
            </w:r>
            <w:r w:rsidR="009C5784" w:rsidRPr="0076541B">
              <w:rPr>
                <w:rFonts w:ascii="Arial" w:eastAsia="Calibri" w:hAnsi="Arial" w:cs="Arial"/>
                <w:sz w:val="20"/>
                <w:szCs w:val="20"/>
                <w:lang w:val="en-GB"/>
              </w:rPr>
              <w:t>645</w:t>
            </w:r>
            <w:r w:rsidRPr="0076541B">
              <w:rPr>
                <w:rFonts w:ascii="Arial" w:eastAsia="Calibri" w:hAnsi="Arial" w:cs="Arial"/>
                <w:sz w:val="20"/>
                <w:szCs w:val="20"/>
              </w:rPr>
              <w:t>)</w:t>
            </w:r>
          </w:p>
        </w:tc>
        <w:tc>
          <w:tcPr>
            <w:tcW w:w="1717" w:type="dxa"/>
            <w:tcBorders>
              <w:top w:val="nil"/>
              <w:left w:val="nil"/>
              <w:bottom w:val="nil"/>
              <w:right w:val="nil"/>
            </w:tcBorders>
            <w:shd w:val="clear" w:color="auto" w:fill="FAFAFA"/>
          </w:tcPr>
          <w:p w14:paraId="575BC409" w14:textId="2DECA2C0" w:rsidR="00374FB2" w:rsidRPr="0076541B" w:rsidRDefault="00A774B2"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11</w:t>
            </w:r>
            <w:r w:rsidRPr="0076541B">
              <w:rPr>
                <w:rFonts w:ascii="Arial" w:eastAsia="Calibri" w:hAnsi="Arial" w:cs="Arial"/>
                <w:sz w:val="20"/>
                <w:szCs w:val="20"/>
              </w:rPr>
              <w:t>,</w:t>
            </w:r>
            <w:r w:rsidR="009C5784" w:rsidRPr="0076541B">
              <w:rPr>
                <w:rFonts w:ascii="Arial" w:eastAsia="Calibri" w:hAnsi="Arial" w:cs="Arial"/>
                <w:sz w:val="20"/>
                <w:szCs w:val="20"/>
                <w:lang w:val="en-GB"/>
              </w:rPr>
              <w:t>247</w:t>
            </w:r>
            <w:r w:rsidRPr="0076541B">
              <w:rPr>
                <w:rFonts w:ascii="Arial" w:eastAsia="Calibri" w:hAnsi="Arial" w:cs="Arial"/>
                <w:sz w:val="20"/>
                <w:szCs w:val="20"/>
              </w:rPr>
              <w:t>)</w:t>
            </w:r>
          </w:p>
        </w:tc>
        <w:tc>
          <w:tcPr>
            <w:tcW w:w="1717" w:type="dxa"/>
            <w:shd w:val="clear" w:color="auto" w:fill="FAFAFA"/>
          </w:tcPr>
          <w:p w14:paraId="767C750B" w14:textId="7792C020" w:rsidR="00374FB2" w:rsidRPr="0076541B" w:rsidRDefault="004705B2"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478</w:t>
            </w:r>
            <w:r w:rsidRPr="0076541B">
              <w:rPr>
                <w:rFonts w:ascii="Arial" w:eastAsia="Calibri" w:hAnsi="Arial" w:cs="Arial"/>
                <w:sz w:val="20"/>
                <w:szCs w:val="20"/>
              </w:rPr>
              <w:t>,</w:t>
            </w:r>
            <w:r w:rsidR="009C5784" w:rsidRPr="0076541B">
              <w:rPr>
                <w:rFonts w:ascii="Arial" w:eastAsia="Calibri" w:hAnsi="Arial" w:cs="Arial"/>
                <w:sz w:val="20"/>
                <w:szCs w:val="20"/>
                <w:lang w:val="en-GB"/>
              </w:rPr>
              <w:t>892</w:t>
            </w:r>
            <w:r w:rsidRPr="0076541B">
              <w:rPr>
                <w:rFonts w:ascii="Arial" w:eastAsia="Calibri" w:hAnsi="Arial" w:cs="Arial"/>
                <w:sz w:val="20"/>
                <w:szCs w:val="20"/>
              </w:rPr>
              <w:t>)</w:t>
            </w:r>
          </w:p>
        </w:tc>
      </w:tr>
      <w:tr w:rsidR="00AD578A" w:rsidRPr="0076541B" w14:paraId="708F9D93" w14:textId="77777777" w:rsidTr="0076541B">
        <w:tc>
          <w:tcPr>
            <w:tcW w:w="4320" w:type="dxa"/>
            <w:tcBorders>
              <w:top w:val="nil"/>
              <w:left w:val="nil"/>
              <w:bottom w:val="nil"/>
              <w:right w:val="nil"/>
            </w:tcBorders>
            <w:shd w:val="clear" w:color="auto" w:fill="auto"/>
            <w:vAlign w:val="center"/>
          </w:tcPr>
          <w:p w14:paraId="2B076013" w14:textId="77777777" w:rsidR="00A44C1E" w:rsidRPr="0076541B" w:rsidRDefault="00F0380B" w:rsidP="00374FB2">
            <w:pPr>
              <w:tabs>
                <w:tab w:val="left" w:pos="2563"/>
              </w:tabs>
              <w:ind w:left="-101"/>
              <w:jc w:val="both"/>
              <w:rPr>
                <w:rFonts w:ascii="Arial" w:hAnsi="Arial" w:cs="Arial"/>
                <w:sz w:val="20"/>
                <w:szCs w:val="20"/>
              </w:rPr>
            </w:pPr>
            <w:r w:rsidRPr="0076541B">
              <w:rPr>
                <w:rFonts w:ascii="Arial" w:hAnsi="Arial" w:cs="Arial"/>
                <w:sz w:val="20"/>
                <w:szCs w:val="20"/>
              </w:rPr>
              <w:t>Gain on rem</w:t>
            </w:r>
            <w:r w:rsidR="00A44C1E" w:rsidRPr="0076541B">
              <w:rPr>
                <w:rFonts w:ascii="Arial" w:hAnsi="Arial" w:cs="Arial"/>
                <w:sz w:val="20"/>
                <w:szCs w:val="20"/>
              </w:rPr>
              <w:t xml:space="preserve">easurement </w:t>
            </w:r>
          </w:p>
          <w:p w14:paraId="588A1804" w14:textId="3CBB5946" w:rsidR="00AD578A" w:rsidRPr="0076541B" w:rsidRDefault="00FD45E5" w:rsidP="00374FB2">
            <w:pPr>
              <w:tabs>
                <w:tab w:val="left" w:pos="2563"/>
              </w:tabs>
              <w:ind w:left="-101"/>
              <w:jc w:val="both"/>
              <w:rPr>
                <w:rFonts w:ascii="Arial" w:hAnsi="Arial" w:cs="Arial"/>
                <w:sz w:val="20"/>
                <w:szCs w:val="20"/>
              </w:rPr>
            </w:pPr>
            <w:r w:rsidRPr="0076541B">
              <w:rPr>
                <w:rFonts w:ascii="Arial" w:hAnsi="Arial" w:cs="Arial"/>
                <w:sz w:val="20"/>
                <w:szCs w:val="20"/>
              </w:rPr>
              <w:t xml:space="preserve">   </w:t>
            </w:r>
            <w:r w:rsidR="00A44C1E" w:rsidRPr="0076541B">
              <w:rPr>
                <w:rFonts w:ascii="Arial" w:hAnsi="Arial" w:cs="Arial"/>
                <w:sz w:val="20"/>
                <w:szCs w:val="20"/>
              </w:rPr>
              <w:t>of financial instrument, net</w:t>
            </w:r>
          </w:p>
        </w:tc>
        <w:tc>
          <w:tcPr>
            <w:tcW w:w="1717" w:type="dxa"/>
            <w:tcBorders>
              <w:top w:val="nil"/>
              <w:left w:val="nil"/>
              <w:bottom w:val="nil"/>
              <w:right w:val="nil"/>
            </w:tcBorders>
            <w:shd w:val="clear" w:color="auto" w:fill="FAFAFA"/>
            <w:vAlign w:val="bottom"/>
          </w:tcPr>
          <w:p w14:paraId="44C8496A" w14:textId="759F01DD" w:rsidR="00AD578A" w:rsidRPr="0076541B" w:rsidRDefault="009C5784" w:rsidP="0076541B">
            <w:pPr>
              <w:ind w:right="-72"/>
              <w:jc w:val="right"/>
              <w:rPr>
                <w:rFonts w:ascii="Arial" w:eastAsia="Calibri" w:hAnsi="Arial" w:cs="Arial"/>
                <w:sz w:val="20"/>
                <w:szCs w:val="20"/>
              </w:rPr>
            </w:pPr>
            <w:r w:rsidRPr="0076541B">
              <w:rPr>
                <w:rFonts w:ascii="Arial" w:eastAsia="Calibri" w:hAnsi="Arial" w:cs="Arial"/>
                <w:sz w:val="20"/>
                <w:szCs w:val="20"/>
                <w:lang w:val="en-GB"/>
              </w:rPr>
              <w:t>17</w:t>
            </w:r>
            <w:r w:rsidR="00AD578A" w:rsidRPr="0076541B">
              <w:rPr>
                <w:rFonts w:ascii="Arial" w:eastAsia="Calibri" w:hAnsi="Arial" w:cs="Arial"/>
                <w:sz w:val="20"/>
                <w:szCs w:val="20"/>
              </w:rPr>
              <w:t>,</w:t>
            </w:r>
            <w:r w:rsidRPr="0076541B">
              <w:rPr>
                <w:rFonts w:ascii="Arial" w:eastAsia="Calibri" w:hAnsi="Arial" w:cs="Arial"/>
                <w:sz w:val="20"/>
                <w:szCs w:val="20"/>
                <w:lang w:val="en-GB"/>
              </w:rPr>
              <w:t>470</w:t>
            </w:r>
          </w:p>
        </w:tc>
        <w:tc>
          <w:tcPr>
            <w:tcW w:w="1717" w:type="dxa"/>
            <w:tcBorders>
              <w:top w:val="nil"/>
              <w:left w:val="nil"/>
              <w:bottom w:val="nil"/>
              <w:right w:val="nil"/>
            </w:tcBorders>
            <w:shd w:val="clear" w:color="auto" w:fill="FAFAFA"/>
            <w:vAlign w:val="bottom"/>
          </w:tcPr>
          <w:p w14:paraId="52B539EE" w14:textId="3F76F873" w:rsidR="00AD578A" w:rsidRPr="0076541B" w:rsidRDefault="00A774B2" w:rsidP="0076541B">
            <w:pPr>
              <w:ind w:right="-72"/>
              <w:jc w:val="right"/>
              <w:rPr>
                <w:rFonts w:ascii="Arial" w:eastAsia="Calibri" w:hAnsi="Arial" w:cs="Arial"/>
                <w:sz w:val="20"/>
                <w:szCs w:val="20"/>
              </w:rPr>
            </w:pPr>
            <w:r w:rsidRPr="0076541B">
              <w:rPr>
                <w:rFonts w:ascii="Arial" w:eastAsia="Calibri" w:hAnsi="Arial" w:cs="Arial"/>
                <w:sz w:val="20"/>
                <w:szCs w:val="20"/>
              </w:rPr>
              <w:t>-</w:t>
            </w:r>
          </w:p>
        </w:tc>
        <w:tc>
          <w:tcPr>
            <w:tcW w:w="1717" w:type="dxa"/>
            <w:shd w:val="clear" w:color="auto" w:fill="FAFAFA"/>
            <w:vAlign w:val="bottom"/>
          </w:tcPr>
          <w:p w14:paraId="0D7C31CF" w14:textId="607A068B" w:rsidR="00AD578A" w:rsidRPr="0076541B" w:rsidRDefault="009C5784" w:rsidP="0076541B">
            <w:pPr>
              <w:ind w:right="-72"/>
              <w:jc w:val="right"/>
              <w:rPr>
                <w:rFonts w:ascii="Arial" w:eastAsia="Calibri" w:hAnsi="Arial" w:cs="Arial"/>
                <w:sz w:val="20"/>
                <w:szCs w:val="20"/>
              </w:rPr>
            </w:pPr>
            <w:r w:rsidRPr="0076541B">
              <w:rPr>
                <w:rFonts w:ascii="Arial" w:eastAsia="Calibri" w:hAnsi="Arial" w:cs="Arial"/>
                <w:sz w:val="20"/>
                <w:szCs w:val="20"/>
                <w:lang w:val="en-GB"/>
              </w:rPr>
              <w:t>17</w:t>
            </w:r>
            <w:r w:rsidR="004705B2" w:rsidRPr="0076541B">
              <w:rPr>
                <w:rFonts w:ascii="Arial" w:eastAsia="Calibri" w:hAnsi="Arial" w:cs="Arial"/>
                <w:sz w:val="20"/>
                <w:szCs w:val="20"/>
              </w:rPr>
              <w:t>,</w:t>
            </w:r>
            <w:r w:rsidRPr="0076541B">
              <w:rPr>
                <w:rFonts w:ascii="Arial" w:eastAsia="Calibri" w:hAnsi="Arial" w:cs="Arial"/>
                <w:sz w:val="20"/>
                <w:szCs w:val="20"/>
                <w:lang w:val="en-GB"/>
              </w:rPr>
              <w:t>470</w:t>
            </w:r>
          </w:p>
        </w:tc>
      </w:tr>
      <w:tr w:rsidR="00374FB2" w:rsidRPr="0076541B" w14:paraId="205F76B6" w14:textId="77777777" w:rsidTr="009C5784">
        <w:tc>
          <w:tcPr>
            <w:tcW w:w="4320" w:type="dxa"/>
            <w:tcBorders>
              <w:top w:val="nil"/>
              <w:left w:val="nil"/>
              <w:bottom w:val="nil"/>
              <w:right w:val="nil"/>
            </w:tcBorders>
            <w:shd w:val="clear" w:color="auto" w:fill="auto"/>
            <w:vAlign w:val="center"/>
          </w:tcPr>
          <w:p w14:paraId="4EAE1D85" w14:textId="62E66225" w:rsidR="00374FB2" w:rsidRPr="0076541B" w:rsidRDefault="00374FB2" w:rsidP="00374FB2">
            <w:pPr>
              <w:tabs>
                <w:tab w:val="left" w:pos="2563"/>
              </w:tabs>
              <w:ind w:left="-101"/>
              <w:jc w:val="both"/>
              <w:rPr>
                <w:rFonts w:ascii="Arial" w:hAnsi="Arial" w:cs="Arial"/>
                <w:sz w:val="20"/>
                <w:szCs w:val="20"/>
                <w:cs/>
              </w:rPr>
            </w:pPr>
            <w:r w:rsidRPr="0076541B">
              <w:rPr>
                <w:rFonts w:ascii="Arial" w:hAnsi="Arial" w:cs="Arial"/>
                <w:sz w:val="20"/>
                <w:szCs w:val="20"/>
              </w:rPr>
              <w:t xml:space="preserve">Currency exchange </w:t>
            </w:r>
            <w:r w:rsidR="000B5A7A" w:rsidRPr="0076541B">
              <w:rPr>
                <w:rFonts w:ascii="Arial" w:hAnsi="Arial" w:cs="Arial"/>
                <w:sz w:val="20"/>
                <w:szCs w:val="25"/>
                <w:lang w:val="en-GB"/>
              </w:rPr>
              <w:t>gains</w:t>
            </w:r>
            <w:r w:rsidRPr="0076541B">
              <w:rPr>
                <w:rFonts w:ascii="Arial" w:hAnsi="Arial" w:cs="Arial"/>
                <w:sz w:val="20"/>
                <w:szCs w:val="20"/>
              </w:rPr>
              <w:t>, net</w:t>
            </w:r>
          </w:p>
        </w:tc>
        <w:tc>
          <w:tcPr>
            <w:tcW w:w="1717" w:type="dxa"/>
            <w:tcBorders>
              <w:top w:val="nil"/>
              <w:left w:val="nil"/>
              <w:bottom w:val="nil"/>
              <w:right w:val="nil"/>
            </w:tcBorders>
            <w:shd w:val="clear" w:color="auto" w:fill="FAFAFA"/>
          </w:tcPr>
          <w:p w14:paraId="08AF64DE" w14:textId="0E6AB997" w:rsidR="00374FB2" w:rsidRPr="0076541B" w:rsidRDefault="009C5784" w:rsidP="00374FB2">
            <w:pPr>
              <w:ind w:right="-72"/>
              <w:jc w:val="right"/>
              <w:rPr>
                <w:rFonts w:ascii="Arial" w:eastAsia="Calibri" w:hAnsi="Arial" w:cs="Arial"/>
                <w:sz w:val="20"/>
                <w:szCs w:val="20"/>
              </w:rPr>
            </w:pPr>
            <w:r w:rsidRPr="0076541B">
              <w:rPr>
                <w:rFonts w:ascii="Arial" w:eastAsia="Calibri" w:hAnsi="Arial" w:cs="Arial"/>
                <w:sz w:val="20"/>
                <w:szCs w:val="20"/>
                <w:lang w:val="en-GB"/>
              </w:rPr>
              <w:t>30</w:t>
            </w:r>
            <w:r w:rsidR="00AD578A" w:rsidRPr="0076541B">
              <w:rPr>
                <w:rFonts w:ascii="Arial" w:eastAsia="Calibri" w:hAnsi="Arial" w:cs="Arial"/>
                <w:sz w:val="20"/>
                <w:szCs w:val="20"/>
              </w:rPr>
              <w:t>,</w:t>
            </w:r>
            <w:r w:rsidRPr="0076541B">
              <w:rPr>
                <w:rFonts w:ascii="Arial" w:eastAsia="Calibri" w:hAnsi="Arial" w:cs="Arial"/>
                <w:sz w:val="20"/>
                <w:szCs w:val="20"/>
                <w:lang w:val="en-GB"/>
              </w:rPr>
              <w:t>963</w:t>
            </w:r>
          </w:p>
        </w:tc>
        <w:tc>
          <w:tcPr>
            <w:tcW w:w="1717" w:type="dxa"/>
            <w:tcBorders>
              <w:top w:val="nil"/>
              <w:left w:val="nil"/>
              <w:bottom w:val="nil"/>
              <w:right w:val="nil"/>
            </w:tcBorders>
            <w:shd w:val="clear" w:color="auto" w:fill="FAFAFA"/>
          </w:tcPr>
          <w:p w14:paraId="4BBD3B31" w14:textId="0D06C086" w:rsidR="00374FB2" w:rsidRPr="0076541B" w:rsidRDefault="009C5784" w:rsidP="00374FB2">
            <w:pPr>
              <w:ind w:right="-72"/>
              <w:jc w:val="right"/>
              <w:rPr>
                <w:rFonts w:ascii="Arial" w:eastAsia="Calibri" w:hAnsi="Arial" w:cs="Arial"/>
                <w:sz w:val="20"/>
                <w:szCs w:val="20"/>
              </w:rPr>
            </w:pPr>
            <w:r w:rsidRPr="0076541B">
              <w:rPr>
                <w:rFonts w:ascii="Arial" w:eastAsia="Calibri" w:hAnsi="Arial" w:cs="Arial"/>
                <w:sz w:val="20"/>
                <w:szCs w:val="20"/>
                <w:lang w:val="en-GB"/>
              </w:rPr>
              <w:t>21</w:t>
            </w:r>
          </w:p>
        </w:tc>
        <w:tc>
          <w:tcPr>
            <w:tcW w:w="1717" w:type="dxa"/>
            <w:shd w:val="clear" w:color="auto" w:fill="FAFAFA"/>
          </w:tcPr>
          <w:p w14:paraId="35949687" w14:textId="5B7654A4" w:rsidR="00374FB2" w:rsidRPr="0076541B" w:rsidRDefault="009C5784" w:rsidP="00374FB2">
            <w:pPr>
              <w:ind w:right="-72"/>
              <w:jc w:val="right"/>
              <w:rPr>
                <w:rFonts w:ascii="Arial" w:eastAsia="Calibri" w:hAnsi="Arial" w:cs="Arial"/>
                <w:sz w:val="20"/>
                <w:szCs w:val="20"/>
              </w:rPr>
            </w:pPr>
            <w:r w:rsidRPr="0076541B">
              <w:rPr>
                <w:rFonts w:ascii="Arial" w:eastAsia="Calibri" w:hAnsi="Arial" w:cs="Arial"/>
                <w:sz w:val="20"/>
                <w:szCs w:val="20"/>
                <w:lang w:val="en-GB"/>
              </w:rPr>
              <w:t>30</w:t>
            </w:r>
            <w:r w:rsidR="004705B2" w:rsidRPr="0076541B">
              <w:rPr>
                <w:rFonts w:ascii="Arial" w:eastAsia="Calibri" w:hAnsi="Arial" w:cs="Arial"/>
                <w:sz w:val="20"/>
                <w:szCs w:val="20"/>
              </w:rPr>
              <w:t>,</w:t>
            </w:r>
            <w:r w:rsidRPr="0076541B">
              <w:rPr>
                <w:rFonts w:ascii="Arial" w:eastAsia="Calibri" w:hAnsi="Arial" w:cs="Arial"/>
                <w:sz w:val="20"/>
                <w:szCs w:val="20"/>
                <w:lang w:val="en-GB"/>
              </w:rPr>
              <w:t>984</w:t>
            </w:r>
          </w:p>
        </w:tc>
      </w:tr>
      <w:tr w:rsidR="00374FB2" w:rsidRPr="0076541B" w14:paraId="671EA37B" w14:textId="77777777" w:rsidTr="009C5784">
        <w:tc>
          <w:tcPr>
            <w:tcW w:w="4320" w:type="dxa"/>
            <w:tcBorders>
              <w:top w:val="nil"/>
              <w:left w:val="nil"/>
              <w:bottom w:val="nil"/>
              <w:right w:val="nil"/>
            </w:tcBorders>
            <w:shd w:val="clear" w:color="auto" w:fill="auto"/>
            <w:vAlign w:val="center"/>
          </w:tcPr>
          <w:p w14:paraId="0959EA67" w14:textId="134355A0" w:rsidR="00374FB2" w:rsidRPr="0076541B" w:rsidRDefault="00374FB2" w:rsidP="00374FB2">
            <w:pPr>
              <w:tabs>
                <w:tab w:val="left" w:pos="2563"/>
              </w:tabs>
              <w:ind w:left="-101"/>
              <w:jc w:val="both"/>
              <w:rPr>
                <w:rFonts w:ascii="Arial" w:hAnsi="Arial" w:cs="Arial"/>
                <w:sz w:val="20"/>
                <w:szCs w:val="20"/>
                <w:cs/>
              </w:rPr>
            </w:pPr>
            <w:r w:rsidRPr="0076541B">
              <w:rPr>
                <w:rFonts w:ascii="Arial" w:hAnsi="Arial" w:cs="Arial"/>
                <w:sz w:val="20"/>
                <w:szCs w:val="20"/>
              </w:rPr>
              <w:t>Finance cost</w:t>
            </w:r>
            <w:r w:rsidR="004425EF" w:rsidRPr="0076541B">
              <w:rPr>
                <w:rFonts w:ascii="Arial" w:hAnsi="Arial" w:cs="Arial"/>
                <w:sz w:val="20"/>
                <w:szCs w:val="20"/>
              </w:rPr>
              <w:t>s</w:t>
            </w:r>
          </w:p>
        </w:tc>
        <w:tc>
          <w:tcPr>
            <w:tcW w:w="1717" w:type="dxa"/>
            <w:tcBorders>
              <w:top w:val="nil"/>
              <w:left w:val="nil"/>
              <w:bottom w:val="single" w:sz="4" w:space="0" w:color="auto"/>
              <w:right w:val="nil"/>
            </w:tcBorders>
            <w:shd w:val="clear" w:color="auto" w:fill="FAFAFA"/>
          </w:tcPr>
          <w:p w14:paraId="5982336E" w14:textId="09612107" w:rsidR="00374FB2" w:rsidRPr="0076541B" w:rsidRDefault="00AD578A"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1</w:t>
            </w:r>
            <w:r w:rsidRPr="0076541B">
              <w:rPr>
                <w:rFonts w:ascii="Arial" w:eastAsia="Calibri" w:hAnsi="Arial" w:cs="Arial"/>
                <w:sz w:val="20"/>
                <w:szCs w:val="20"/>
              </w:rPr>
              <w:t>,</w:t>
            </w:r>
            <w:r w:rsidR="009C5784" w:rsidRPr="0076541B">
              <w:rPr>
                <w:rFonts w:ascii="Arial" w:eastAsia="Calibri" w:hAnsi="Arial" w:cs="Arial"/>
                <w:sz w:val="20"/>
                <w:szCs w:val="20"/>
                <w:lang w:val="en-GB"/>
              </w:rPr>
              <w:t>001</w:t>
            </w:r>
            <w:r w:rsidRPr="0076541B">
              <w:rPr>
                <w:rFonts w:ascii="Arial" w:eastAsia="Calibri" w:hAnsi="Arial" w:cs="Arial"/>
                <w:sz w:val="20"/>
                <w:szCs w:val="20"/>
              </w:rPr>
              <w:t>,</w:t>
            </w:r>
            <w:r w:rsidR="009C5784" w:rsidRPr="0076541B">
              <w:rPr>
                <w:rFonts w:ascii="Arial" w:eastAsia="Calibri" w:hAnsi="Arial" w:cs="Arial"/>
                <w:sz w:val="20"/>
                <w:szCs w:val="20"/>
                <w:lang w:val="en-GB"/>
              </w:rPr>
              <w:t>747</w:t>
            </w:r>
            <w:r w:rsidR="00A774B2" w:rsidRPr="0076541B">
              <w:rPr>
                <w:rFonts w:ascii="Arial" w:eastAsia="Calibri" w:hAnsi="Arial" w:cs="Arial"/>
                <w:sz w:val="20"/>
                <w:szCs w:val="20"/>
              </w:rPr>
              <w:t>)</w:t>
            </w:r>
          </w:p>
        </w:tc>
        <w:tc>
          <w:tcPr>
            <w:tcW w:w="1717" w:type="dxa"/>
            <w:tcBorders>
              <w:top w:val="nil"/>
              <w:left w:val="nil"/>
              <w:bottom w:val="single" w:sz="4" w:space="0" w:color="auto"/>
              <w:right w:val="nil"/>
            </w:tcBorders>
            <w:shd w:val="clear" w:color="auto" w:fill="FAFAFA"/>
          </w:tcPr>
          <w:p w14:paraId="72FBDDC5" w14:textId="5F9E32B8" w:rsidR="00374FB2" w:rsidRPr="0076541B" w:rsidRDefault="00A774B2"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96</w:t>
            </w:r>
            <w:r w:rsidRPr="0076541B">
              <w:rPr>
                <w:rFonts w:ascii="Arial" w:eastAsia="Calibri" w:hAnsi="Arial" w:cs="Arial"/>
                <w:sz w:val="20"/>
                <w:szCs w:val="20"/>
              </w:rPr>
              <w:t>,</w:t>
            </w:r>
            <w:r w:rsidR="009C5784" w:rsidRPr="0076541B">
              <w:rPr>
                <w:rFonts w:ascii="Arial" w:eastAsia="Calibri" w:hAnsi="Arial" w:cs="Arial"/>
                <w:sz w:val="20"/>
                <w:szCs w:val="20"/>
                <w:lang w:val="en-GB"/>
              </w:rPr>
              <w:t>014</w:t>
            </w:r>
            <w:r w:rsidRPr="0076541B">
              <w:rPr>
                <w:rFonts w:ascii="Arial" w:eastAsia="Calibri" w:hAnsi="Arial" w:cs="Arial"/>
                <w:sz w:val="20"/>
                <w:szCs w:val="20"/>
              </w:rPr>
              <w:t>)</w:t>
            </w:r>
          </w:p>
        </w:tc>
        <w:tc>
          <w:tcPr>
            <w:tcW w:w="1717" w:type="dxa"/>
            <w:tcBorders>
              <w:bottom w:val="single" w:sz="4" w:space="0" w:color="auto"/>
            </w:tcBorders>
            <w:shd w:val="clear" w:color="auto" w:fill="FAFAFA"/>
          </w:tcPr>
          <w:p w14:paraId="4377D477" w14:textId="28F9FB56" w:rsidR="00374FB2" w:rsidRPr="0076541B" w:rsidRDefault="004705B2" w:rsidP="00374FB2">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1</w:t>
            </w:r>
            <w:r w:rsidRPr="0076541B">
              <w:rPr>
                <w:rFonts w:ascii="Arial" w:eastAsia="Calibri" w:hAnsi="Arial" w:cs="Arial"/>
                <w:sz w:val="20"/>
                <w:szCs w:val="20"/>
              </w:rPr>
              <w:t>,</w:t>
            </w:r>
            <w:r w:rsidR="009C5784" w:rsidRPr="0076541B">
              <w:rPr>
                <w:rFonts w:ascii="Arial" w:eastAsia="Calibri" w:hAnsi="Arial" w:cs="Arial"/>
                <w:sz w:val="20"/>
                <w:szCs w:val="20"/>
                <w:lang w:val="en-GB"/>
              </w:rPr>
              <w:t>097</w:t>
            </w:r>
            <w:r w:rsidRPr="0076541B">
              <w:rPr>
                <w:rFonts w:ascii="Arial" w:eastAsia="Calibri" w:hAnsi="Arial" w:cs="Arial"/>
                <w:sz w:val="20"/>
                <w:szCs w:val="20"/>
              </w:rPr>
              <w:t>,</w:t>
            </w:r>
            <w:r w:rsidR="009C5784" w:rsidRPr="0076541B">
              <w:rPr>
                <w:rFonts w:ascii="Arial" w:eastAsia="Calibri" w:hAnsi="Arial" w:cs="Arial"/>
                <w:sz w:val="20"/>
                <w:szCs w:val="20"/>
                <w:lang w:val="en-GB"/>
              </w:rPr>
              <w:t>761</w:t>
            </w:r>
            <w:r w:rsidRPr="0076541B">
              <w:rPr>
                <w:rFonts w:ascii="Arial" w:eastAsia="Calibri" w:hAnsi="Arial" w:cs="Arial"/>
                <w:sz w:val="20"/>
                <w:szCs w:val="20"/>
              </w:rPr>
              <w:t>)</w:t>
            </w:r>
          </w:p>
        </w:tc>
      </w:tr>
      <w:tr w:rsidR="001231B5" w:rsidRPr="0076541B" w14:paraId="556E9821" w14:textId="77777777" w:rsidTr="009C5784">
        <w:tc>
          <w:tcPr>
            <w:tcW w:w="4320" w:type="dxa"/>
            <w:tcBorders>
              <w:top w:val="nil"/>
              <w:left w:val="nil"/>
              <w:bottom w:val="nil"/>
              <w:right w:val="nil"/>
            </w:tcBorders>
            <w:shd w:val="clear" w:color="auto" w:fill="auto"/>
            <w:vAlign w:val="center"/>
          </w:tcPr>
          <w:p w14:paraId="1D72A61D" w14:textId="77777777" w:rsidR="001231B5" w:rsidRPr="0076541B" w:rsidRDefault="001231B5" w:rsidP="0055731D">
            <w:pPr>
              <w:tabs>
                <w:tab w:val="left" w:pos="2563"/>
              </w:tabs>
              <w:ind w:left="-101"/>
              <w:jc w:val="both"/>
              <w:rPr>
                <w:rFonts w:ascii="Arial" w:hAnsi="Arial" w:cs="Arial"/>
                <w:sz w:val="10"/>
                <w:szCs w:val="10"/>
              </w:rPr>
            </w:pPr>
          </w:p>
        </w:tc>
        <w:tc>
          <w:tcPr>
            <w:tcW w:w="1717" w:type="dxa"/>
            <w:tcBorders>
              <w:top w:val="single" w:sz="4" w:space="0" w:color="auto"/>
              <w:left w:val="nil"/>
              <w:right w:val="nil"/>
            </w:tcBorders>
            <w:shd w:val="clear" w:color="auto" w:fill="FAFAFA"/>
            <w:vAlign w:val="center"/>
          </w:tcPr>
          <w:p w14:paraId="525B66BF" w14:textId="7E55F4CB" w:rsidR="001231B5" w:rsidRPr="0076541B" w:rsidRDefault="001231B5" w:rsidP="0055731D">
            <w:pPr>
              <w:ind w:right="-72"/>
              <w:jc w:val="right"/>
              <w:rPr>
                <w:rFonts w:ascii="Arial" w:hAnsi="Arial" w:cs="Arial"/>
                <w:sz w:val="10"/>
                <w:szCs w:val="10"/>
              </w:rPr>
            </w:pPr>
          </w:p>
        </w:tc>
        <w:tc>
          <w:tcPr>
            <w:tcW w:w="1717" w:type="dxa"/>
            <w:tcBorders>
              <w:top w:val="single" w:sz="4" w:space="0" w:color="auto"/>
              <w:left w:val="nil"/>
              <w:right w:val="nil"/>
            </w:tcBorders>
            <w:shd w:val="clear" w:color="auto" w:fill="FAFAFA"/>
            <w:vAlign w:val="bottom"/>
          </w:tcPr>
          <w:p w14:paraId="1781A0C7" w14:textId="77777777" w:rsidR="001231B5" w:rsidRPr="0076541B" w:rsidRDefault="001231B5" w:rsidP="0055731D">
            <w:pPr>
              <w:ind w:right="-72"/>
              <w:jc w:val="right"/>
              <w:rPr>
                <w:rFonts w:ascii="Arial" w:hAnsi="Arial" w:cs="Arial"/>
                <w:sz w:val="10"/>
                <w:szCs w:val="10"/>
              </w:rPr>
            </w:pPr>
          </w:p>
        </w:tc>
        <w:tc>
          <w:tcPr>
            <w:tcW w:w="1717" w:type="dxa"/>
            <w:tcBorders>
              <w:top w:val="single" w:sz="4" w:space="0" w:color="auto"/>
            </w:tcBorders>
            <w:shd w:val="clear" w:color="auto" w:fill="FAFAFA"/>
            <w:vAlign w:val="bottom"/>
          </w:tcPr>
          <w:p w14:paraId="6301C1A4" w14:textId="184A7432" w:rsidR="001231B5" w:rsidRPr="0076541B" w:rsidRDefault="001231B5" w:rsidP="0055731D">
            <w:pPr>
              <w:ind w:right="-72"/>
              <w:jc w:val="right"/>
              <w:rPr>
                <w:rFonts w:ascii="Arial" w:eastAsia="Calibri" w:hAnsi="Arial" w:cs="Arial"/>
                <w:sz w:val="10"/>
                <w:szCs w:val="10"/>
              </w:rPr>
            </w:pPr>
          </w:p>
        </w:tc>
      </w:tr>
      <w:tr w:rsidR="006B652B" w:rsidRPr="0076541B" w14:paraId="232C81F2" w14:textId="77777777" w:rsidTr="009C5784">
        <w:tc>
          <w:tcPr>
            <w:tcW w:w="4320" w:type="dxa"/>
            <w:tcBorders>
              <w:top w:val="nil"/>
              <w:left w:val="nil"/>
              <w:bottom w:val="nil"/>
              <w:right w:val="nil"/>
            </w:tcBorders>
            <w:shd w:val="clear" w:color="auto" w:fill="auto"/>
            <w:vAlign w:val="center"/>
          </w:tcPr>
          <w:p w14:paraId="0ECF04E1" w14:textId="77777777" w:rsidR="006B652B" w:rsidRPr="0076541B" w:rsidRDefault="006B652B" w:rsidP="006B652B">
            <w:pPr>
              <w:tabs>
                <w:tab w:val="left" w:pos="2563"/>
              </w:tabs>
              <w:ind w:left="-101"/>
              <w:jc w:val="both"/>
              <w:rPr>
                <w:rFonts w:ascii="Arial" w:hAnsi="Arial" w:cs="Arial"/>
                <w:b/>
                <w:bCs/>
                <w:sz w:val="20"/>
                <w:szCs w:val="20"/>
                <w:cs/>
              </w:rPr>
            </w:pPr>
            <w:r w:rsidRPr="0076541B">
              <w:rPr>
                <w:rFonts w:ascii="Arial" w:hAnsi="Arial" w:cs="Arial"/>
                <w:b/>
                <w:bCs/>
                <w:sz w:val="20"/>
                <w:szCs w:val="20"/>
              </w:rPr>
              <w:t>Total expenses</w:t>
            </w:r>
          </w:p>
        </w:tc>
        <w:tc>
          <w:tcPr>
            <w:tcW w:w="1717" w:type="dxa"/>
            <w:tcBorders>
              <w:bottom w:val="single" w:sz="4" w:space="0" w:color="auto"/>
            </w:tcBorders>
            <w:shd w:val="clear" w:color="auto" w:fill="FAFAFA"/>
          </w:tcPr>
          <w:p w14:paraId="36FAEBE1" w14:textId="79214E49" w:rsidR="006B652B" w:rsidRPr="0076541B" w:rsidRDefault="00A774B2" w:rsidP="006B652B">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4</w:t>
            </w:r>
            <w:r w:rsidRPr="0076541B">
              <w:rPr>
                <w:rFonts w:ascii="Arial" w:eastAsia="Calibri" w:hAnsi="Arial" w:cs="Arial"/>
                <w:sz w:val="20"/>
                <w:szCs w:val="20"/>
              </w:rPr>
              <w:t>,</w:t>
            </w:r>
            <w:r w:rsidR="009C5784" w:rsidRPr="0076541B">
              <w:rPr>
                <w:rFonts w:ascii="Arial" w:eastAsia="Calibri" w:hAnsi="Arial" w:cs="Arial"/>
                <w:sz w:val="20"/>
                <w:szCs w:val="20"/>
                <w:lang w:val="en-GB"/>
              </w:rPr>
              <w:t>038</w:t>
            </w:r>
            <w:r w:rsidRPr="0076541B">
              <w:rPr>
                <w:rFonts w:ascii="Arial" w:eastAsia="Calibri" w:hAnsi="Arial" w:cs="Arial"/>
                <w:sz w:val="20"/>
                <w:szCs w:val="20"/>
              </w:rPr>
              <w:t>,</w:t>
            </w:r>
            <w:r w:rsidR="009C5784" w:rsidRPr="0076541B">
              <w:rPr>
                <w:rFonts w:ascii="Arial" w:eastAsia="Calibri" w:hAnsi="Arial" w:cs="Arial"/>
                <w:sz w:val="20"/>
                <w:szCs w:val="20"/>
                <w:lang w:val="en-GB"/>
              </w:rPr>
              <w:t>214</w:t>
            </w:r>
            <w:r w:rsidRPr="0076541B">
              <w:rPr>
                <w:rFonts w:ascii="Arial" w:eastAsia="Calibri" w:hAnsi="Arial" w:cs="Arial"/>
                <w:sz w:val="20"/>
                <w:szCs w:val="20"/>
              </w:rPr>
              <w:t>)</w:t>
            </w:r>
          </w:p>
        </w:tc>
        <w:tc>
          <w:tcPr>
            <w:tcW w:w="1717" w:type="dxa"/>
            <w:tcBorders>
              <w:left w:val="nil"/>
              <w:bottom w:val="single" w:sz="4" w:space="0" w:color="auto"/>
              <w:right w:val="nil"/>
            </w:tcBorders>
            <w:shd w:val="clear" w:color="auto" w:fill="FAFAFA"/>
          </w:tcPr>
          <w:p w14:paraId="5337DCCC" w14:textId="44351D00" w:rsidR="006B652B" w:rsidRPr="0076541B" w:rsidRDefault="00A774B2" w:rsidP="006B652B">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752</w:t>
            </w:r>
            <w:r w:rsidRPr="0076541B">
              <w:rPr>
                <w:rFonts w:ascii="Arial" w:eastAsia="Calibri" w:hAnsi="Arial" w:cs="Arial"/>
                <w:sz w:val="20"/>
                <w:szCs w:val="20"/>
              </w:rPr>
              <w:t>,</w:t>
            </w:r>
            <w:r w:rsidR="009C5784" w:rsidRPr="0076541B">
              <w:rPr>
                <w:rFonts w:ascii="Arial" w:eastAsia="Calibri" w:hAnsi="Arial" w:cs="Arial"/>
                <w:sz w:val="20"/>
                <w:szCs w:val="20"/>
                <w:lang w:val="en-GB"/>
              </w:rPr>
              <w:t>292</w:t>
            </w:r>
            <w:r w:rsidRPr="0076541B">
              <w:rPr>
                <w:rFonts w:ascii="Arial" w:eastAsia="Calibri" w:hAnsi="Arial" w:cs="Arial"/>
                <w:sz w:val="20"/>
                <w:szCs w:val="20"/>
              </w:rPr>
              <w:t>)</w:t>
            </w:r>
          </w:p>
        </w:tc>
        <w:tc>
          <w:tcPr>
            <w:tcW w:w="1717" w:type="dxa"/>
            <w:tcBorders>
              <w:bottom w:val="single" w:sz="4" w:space="0" w:color="auto"/>
            </w:tcBorders>
            <w:shd w:val="clear" w:color="auto" w:fill="FAFAFA"/>
          </w:tcPr>
          <w:p w14:paraId="211E5195" w14:textId="3E6CC0CE" w:rsidR="006B652B" w:rsidRPr="0076541B" w:rsidRDefault="00F73F1E" w:rsidP="006B652B">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4</w:t>
            </w:r>
            <w:r w:rsidRPr="0076541B">
              <w:rPr>
                <w:rFonts w:ascii="Arial" w:eastAsia="Calibri" w:hAnsi="Arial" w:cs="Arial"/>
                <w:sz w:val="20"/>
                <w:szCs w:val="20"/>
              </w:rPr>
              <w:t>,</w:t>
            </w:r>
            <w:r w:rsidR="009C5784" w:rsidRPr="0076541B">
              <w:rPr>
                <w:rFonts w:ascii="Arial" w:eastAsia="Calibri" w:hAnsi="Arial" w:cs="Arial"/>
                <w:sz w:val="20"/>
                <w:szCs w:val="20"/>
                <w:lang w:val="en-GB"/>
              </w:rPr>
              <w:t>790</w:t>
            </w:r>
            <w:r w:rsidRPr="0076541B">
              <w:rPr>
                <w:rFonts w:ascii="Arial" w:eastAsia="Calibri" w:hAnsi="Arial" w:cs="Arial"/>
                <w:sz w:val="20"/>
                <w:szCs w:val="20"/>
              </w:rPr>
              <w:t>,</w:t>
            </w:r>
            <w:r w:rsidR="009C5784" w:rsidRPr="0076541B">
              <w:rPr>
                <w:rFonts w:ascii="Arial" w:eastAsia="Calibri" w:hAnsi="Arial" w:cs="Arial"/>
                <w:sz w:val="20"/>
                <w:szCs w:val="20"/>
                <w:lang w:val="en-GB"/>
              </w:rPr>
              <w:t>506</w:t>
            </w:r>
            <w:r w:rsidRPr="0076541B">
              <w:rPr>
                <w:rFonts w:ascii="Arial" w:eastAsia="Calibri" w:hAnsi="Arial" w:cs="Arial"/>
                <w:sz w:val="20"/>
                <w:szCs w:val="20"/>
              </w:rPr>
              <w:t>)</w:t>
            </w:r>
          </w:p>
        </w:tc>
      </w:tr>
      <w:tr w:rsidR="001231B5" w:rsidRPr="0076541B" w14:paraId="74E38BAE" w14:textId="77777777" w:rsidTr="009C5784">
        <w:tc>
          <w:tcPr>
            <w:tcW w:w="4320" w:type="dxa"/>
            <w:vAlign w:val="bottom"/>
          </w:tcPr>
          <w:p w14:paraId="7D81D8F5" w14:textId="77777777" w:rsidR="001231B5" w:rsidRPr="0076541B" w:rsidRDefault="001231B5" w:rsidP="0055731D">
            <w:pPr>
              <w:tabs>
                <w:tab w:val="left" w:pos="2563"/>
              </w:tabs>
              <w:ind w:left="-101"/>
              <w:jc w:val="both"/>
              <w:rPr>
                <w:rFonts w:ascii="Arial" w:eastAsia="Calibri" w:hAnsi="Arial" w:cs="Arial"/>
                <w:sz w:val="16"/>
                <w:szCs w:val="16"/>
                <w:cs/>
              </w:rPr>
            </w:pPr>
          </w:p>
        </w:tc>
        <w:tc>
          <w:tcPr>
            <w:tcW w:w="1717" w:type="dxa"/>
            <w:tcBorders>
              <w:top w:val="single" w:sz="4" w:space="0" w:color="auto"/>
            </w:tcBorders>
            <w:shd w:val="clear" w:color="auto" w:fill="FAFAFA"/>
            <w:vAlign w:val="bottom"/>
          </w:tcPr>
          <w:p w14:paraId="796D2A1C" w14:textId="77777777" w:rsidR="001231B5" w:rsidRPr="0076541B" w:rsidRDefault="001231B5" w:rsidP="0055731D">
            <w:pPr>
              <w:ind w:right="-72"/>
              <w:jc w:val="right"/>
              <w:rPr>
                <w:rFonts w:ascii="Arial" w:eastAsia="Calibri" w:hAnsi="Arial" w:cs="Arial"/>
                <w:sz w:val="16"/>
                <w:szCs w:val="16"/>
              </w:rPr>
            </w:pPr>
          </w:p>
        </w:tc>
        <w:tc>
          <w:tcPr>
            <w:tcW w:w="1717" w:type="dxa"/>
            <w:tcBorders>
              <w:top w:val="single" w:sz="4" w:space="0" w:color="auto"/>
              <w:left w:val="nil"/>
              <w:bottom w:val="nil"/>
              <w:right w:val="nil"/>
            </w:tcBorders>
            <w:shd w:val="clear" w:color="auto" w:fill="FAFAFA"/>
            <w:vAlign w:val="bottom"/>
          </w:tcPr>
          <w:p w14:paraId="6BF55ECB" w14:textId="77777777" w:rsidR="001231B5" w:rsidRPr="0076541B"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FAFAFA"/>
            <w:vAlign w:val="bottom"/>
          </w:tcPr>
          <w:p w14:paraId="3F427DDE" w14:textId="77777777" w:rsidR="001231B5" w:rsidRPr="0076541B" w:rsidRDefault="001231B5" w:rsidP="0055731D">
            <w:pPr>
              <w:ind w:right="-72"/>
              <w:jc w:val="right"/>
              <w:rPr>
                <w:rFonts w:ascii="Arial" w:eastAsia="Calibri" w:hAnsi="Arial" w:cs="Arial"/>
                <w:sz w:val="16"/>
                <w:szCs w:val="16"/>
              </w:rPr>
            </w:pPr>
          </w:p>
        </w:tc>
      </w:tr>
      <w:tr w:rsidR="00892924" w:rsidRPr="0076541B" w14:paraId="5C6D72E4" w14:textId="77777777" w:rsidTr="009C5784">
        <w:tc>
          <w:tcPr>
            <w:tcW w:w="4320" w:type="dxa"/>
            <w:vAlign w:val="bottom"/>
          </w:tcPr>
          <w:p w14:paraId="587290D7" w14:textId="77777777" w:rsidR="00892924" w:rsidRPr="0076541B" w:rsidRDefault="00892924" w:rsidP="00892924">
            <w:pPr>
              <w:tabs>
                <w:tab w:val="left" w:pos="2563"/>
              </w:tabs>
              <w:ind w:left="-101"/>
              <w:jc w:val="both"/>
              <w:rPr>
                <w:rFonts w:ascii="Arial" w:eastAsia="Calibri" w:hAnsi="Arial" w:cs="Arial"/>
                <w:sz w:val="20"/>
                <w:szCs w:val="20"/>
                <w:cs/>
              </w:rPr>
            </w:pPr>
            <w:r w:rsidRPr="0076541B">
              <w:rPr>
                <w:rFonts w:ascii="Arial" w:eastAsia="Calibri" w:hAnsi="Arial" w:cs="Arial"/>
                <w:sz w:val="20"/>
                <w:szCs w:val="20"/>
              </w:rPr>
              <w:t>Profit before income tax</w:t>
            </w:r>
          </w:p>
        </w:tc>
        <w:tc>
          <w:tcPr>
            <w:tcW w:w="1717" w:type="dxa"/>
            <w:shd w:val="clear" w:color="auto" w:fill="FAFAFA"/>
          </w:tcPr>
          <w:p w14:paraId="3E2B610C" w14:textId="621CFA7C" w:rsidR="00892924" w:rsidRPr="0076541B" w:rsidRDefault="009C5784" w:rsidP="00892924">
            <w:pPr>
              <w:ind w:right="-72"/>
              <w:jc w:val="right"/>
              <w:rPr>
                <w:rFonts w:ascii="Arial" w:eastAsia="Calibri" w:hAnsi="Arial" w:cs="Arial"/>
                <w:sz w:val="20"/>
                <w:szCs w:val="20"/>
              </w:rPr>
            </w:pPr>
            <w:r w:rsidRPr="0076541B">
              <w:rPr>
                <w:rFonts w:ascii="Arial" w:eastAsia="Calibri" w:hAnsi="Arial" w:cs="Arial"/>
                <w:sz w:val="20"/>
                <w:szCs w:val="20"/>
                <w:lang w:val="en-GB"/>
              </w:rPr>
              <w:t>3</w:t>
            </w:r>
            <w:r w:rsidR="00B2328C" w:rsidRPr="0076541B">
              <w:rPr>
                <w:rFonts w:ascii="Arial" w:eastAsia="Calibri" w:hAnsi="Arial" w:cs="Arial"/>
                <w:sz w:val="20"/>
                <w:szCs w:val="20"/>
              </w:rPr>
              <w:t>,</w:t>
            </w:r>
            <w:r w:rsidRPr="0076541B">
              <w:rPr>
                <w:rFonts w:ascii="Arial" w:eastAsia="Calibri" w:hAnsi="Arial" w:cs="Arial"/>
                <w:sz w:val="20"/>
                <w:szCs w:val="20"/>
                <w:lang w:val="en-GB"/>
              </w:rPr>
              <w:t>452</w:t>
            </w:r>
            <w:r w:rsidR="00B2328C" w:rsidRPr="0076541B">
              <w:rPr>
                <w:rFonts w:ascii="Arial" w:eastAsia="Calibri" w:hAnsi="Arial" w:cs="Arial"/>
                <w:sz w:val="20"/>
                <w:szCs w:val="20"/>
              </w:rPr>
              <w:t>,</w:t>
            </w:r>
            <w:r w:rsidRPr="0076541B">
              <w:rPr>
                <w:rFonts w:ascii="Arial" w:eastAsia="Calibri" w:hAnsi="Arial" w:cs="Arial"/>
                <w:sz w:val="20"/>
                <w:szCs w:val="20"/>
                <w:lang w:val="en-GB"/>
              </w:rPr>
              <w:t>676</w:t>
            </w:r>
          </w:p>
        </w:tc>
        <w:tc>
          <w:tcPr>
            <w:tcW w:w="1717" w:type="dxa"/>
            <w:tcBorders>
              <w:top w:val="nil"/>
              <w:left w:val="nil"/>
              <w:bottom w:val="nil"/>
              <w:right w:val="nil"/>
            </w:tcBorders>
            <w:shd w:val="clear" w:color="auto" w:fill="FAFAFA"/>
          </w:tcPr>
          <w:p w14:paraId="2136D424" w14:textId="64E2F54E" w:rsidR="00892924" w:rsidRPr="0076541B" w:rsidRDefault="009C5784" w:rsidP="00892924">
            <w:pPr>
              <w:ind w:right="-72"/>
              <w:jc w:val="right"/>
              <w:rPr>
                <w:rFonts w:ascii="Arial" w:eastAsia="Calibri" w:hAnsi="Arial" w:cs="Arial"/>
                <w:sz w:val="20"/>
                <w:szCs w:val="20"/>
              </w:rPr>
            </w:pPr>
            <w:r w:rsidRPr="0076541B">
              <w:rPr>
                <w:rFonts w:ascii="Arial" w:eastAsia="Calibri" w:hAnsi="Arial" w:cs="Arial"/>
                <w:sz w:val="20"/>
                <w:szCs w:val="20"/>
                <w:lang w:val="en-GB"/>
              </w:rPr>
              <w:t>2</w:t>
            </w:r>
            <w:r w:rsidR="006B01A6" w:rsidRPr="0076541B">
              <w:rPr>
                <w:rFonts w:ascii="Arial" w:eastAsia="Calibri" w:hAnsi="Arial" w:cs="Arial"/>
                <w:sz w:val="20"/>
                <w:szCs w:val="20"/>
              </w:rPr>
              <w:t>,</w:t>
            </w:r>
            <w:r w:rsidRPr="0076541B">
              <w:rPr>
                <w:rFonts w:ascii="Arial" w:eastAsia="Calibri" w:hAnsi="Arial" w:cs="Arial"/>
                <w:sz w:val="20"/>
                <w:szCs w:val="20"/>
                <w:lang w:val="en-GB"/>
              </w:rPr>
              <w:t>770</w:t>
            </w:r>
            <w:r w:rsidR="006B01A6" w:rsidRPr="0076541B">
              <w:rPr>
                <w:rFonts w:ascii="Arial" w:eastAsia="Calibri" w:hAnsi="Arial" w:cs="Arial"/>
                <w:sz w:val="20"/>
                <w:szCs w:val="20"/>
              </w:rPr>
              <w:t>,</w:t>
            </w:r>
            <w:r w:rsidRPr="0076541B">
              <w:rPr>
                <w:rFonts w:ascii="Arial" w:eastAsia="Calibri" w:hAnsi="Arial" w:cs="Arial"/>
                <w:sz w:val="20"/>
                <w:szCs w:val="20"/>
                <w:lang w:val="en-GB"/>
              </w:rPr>
              <w:t>563</w:t>
            </w:r>
          </w:p>
        </w:tc>
        <w:tc>
          <w:tcPr>
            <w:tcW w:w="1717" w:type="dxa"/>
            <w:shd w:val="clear" w:color="auto" w:fill="FAFAFA"/>
          </w:tcPr>
          <w:p w14:paraId="4F752731" w14:textId="01B55678" w:rsidR="00892924" w:rsidRPr="0076541B" w:rsidRDefault="009C5784" w:rsidP="00892924">
            <w:pPr>
              <w:ind w:right="-72"/>
              <w:jc w:val="right"/>
              <w:rPr>
                <w:rFonts w:ascii="Arial" w:eastAsia="Calibri" w:hAnsi="Arial" w:cs="Arial"/>
                <w:sz w:val="20"/>
                <w:szCs w:val="20"/>
              </w:rPr>
            </w:pPr>
            <w:r w:rsidRPr="0076541B">
              <w:rPr>
                <w:rFonts w:ascii="Arial" w:eastAsia="Calibri" w:hAnsi="Arial" w:cs="Arial"/>
                <w:sz w:val="20"/>
                <w:szCs w:val="20"/>
                <w:lang w:val="en-GB"/>
              </w:rPr>
              <w:t>6</w:t>
            </w:r>
            <w:r w:rsidR="00964919" w:rsidRPr="0076541B">
              <w:rPr>
                <w:rFonts w:ascii="Arial" w:eastAsia="Calibri" w:hAnsi="Arial" w:cs="Arial"/>
                <w:sz w:val="20"/>
                <w:szCs w:val="20"/>
              </w:rPr>
              <w:t>,</w:t>
            </w:r>
            <w:r w:rsidRPr="0076541B">
              <w:rPr>
                <w:rFonts w:ascii="Arial" w:eastAsia="Calibri" w:hAnsi="Arial" w:cs="Arial"/>
                <w:sz w:val="20"/>
                <w:szCs w:val="20"/>
                <w:lang w:val="en-GB"/>
              </w:rPr>
              <w:t>223</w:t>
            </w:r>
            <w:r w:rsidR="00964919" w:rsidRPr="0076541B">
              <w:rPr>
                <w:rFonts w:ascii="Arial" w:eastAsia="Calibri" w:hAnsi="Arial" w:cs="Arial"/>
                <w:sz w:val="20"/>
                <w:szCs w:val="20"/>
              </w:rPr>
              <w:t>,</w:t>
            </w:r>
            <w:r w:rsidRPr="0076541B">
              <w:rPr>
                <w:rFonts w:ascii="Arial" w:eastAsia="Calibri" w:hAnsi="Arial" w:cs="Arial"/>
                <w:sz w:val="20"/>
                <w:szCs w:val="20"/>
                <w:lang w:val="en-GB"/>
              </w:rPr>
              <w:t>239</w:t>
            </w:r>
          </w:p>
        </w:tc>
      </w:tr>
      <w:tr w:rsidR="00892924" w:rsidRPr="0076541B" w14:paraId="354B9BFA" w14:textId="77777777" w:rsidTr="009C5784">
        <w:tc>
          <w:tcPr>
            <w:tcW w:w="4320" w:type="dxa"/>
            <w:vAlign w:val="bottom"/>
          </w:tcPr>
          <w:p w14:paraId="6DDD8AD6" w14:textId="77777777" w:rsidR="00892924" w:rsidRPr="0076541B" w:rsidRDefault="00892924" w:rsidP="00892924">
            <w:pPr>
              <w:tabs>
                <w:tab w:val="left" w:pos="2563"/>
              </w:tabs>
              <w:ind w:left="-101"/>
              <w:jc w:val="both"/>
              <w:rPr>
                <w:rFonts w:ascii="Arial" w:eastAsia="Calibri" w:hAnsi="Arial" w:cs="Arial"/>
                <w:sz w:val="20"/>
                <w:szCs w:val="20"/>
                <w:cs/>
              </w:rPr>
            </w:pPr>
            <w:r w:rsidRPr="0076541B">
              <w:rPr>
                <w:rFonts w:ascii="Arial" w:eastAsia="Calibri" w:hAnsi="Arial" w:cs="Arial"/>
                <w:sz w:val="20"/>
                <w:szCs w:val="20"/>
              </w:rPr>
              <w:t>Income tax</w:t>
            </w:r>
          </w:p>
        </w:tc>
        <w:tc>
          <w:tcPr>
            <w:tcW w:w="1717" w:type="dxa"/>
            <w:tcBorders>
              <w:bottom w:val="single" w:sz="4" w:space="0" w:color="auto"/>
            </w:tcBorders>
            <w:shd w:val="clear" w:color="auto" w:fill="FAFAFA"/>
          </w:tcPr>
          <w:p w14:paraId="6724372A" w14:textId="0A2E6F9B" w:rsidR="00892924" w:rsidRPr="0076541B" w:rsidRDefault="009C5784" w:rsidP="00892924">
            <w:pPr>
              <w:ind w:right="-72"/>
              <w:jc w:val="right"/>
              <w:rPr>
                <w:rFonts w:ascii="Arial" w:eastAsia="Calibri" w:hAnsi="Arial" w:cs="Arial"/>
                <w:sz w:val="20"/>
                <w:szCs w:val="20"/>
              </w:rPr>
            </w:pPr>
            <w:r w:rsidRPr="0076541B">
              <w:rPr>
                <w:rFonts w:ascii="Arial" w:eastAsia="Calibri" w:hAnsi="Arial" w:cs="Arial"/>
                <w:sz w:val="20"/>
                <w:szCs w:val="20"/>
                <w:lang w:val="en-GB"/>
              </w:rPr>
              <w:t>3</w:t>
            </w:r>
            <w:r w:rsidR="00922244" w:rsidRPr="0076541B">
              <w:rPr>
                <w:rFonts w:ascii="Arial" w:eastAsia="Calibri" w:hAnsi="Arial" w:cs="Arial"/>
                <w:sz w:val="20"/>
                <w:szCs w:val="20"/>
              </w:rPr>
              <w:t>,</w:t>
            </w:r>
            <w:r w:rsidRPr="0076541B">
              <w:rPr>
                <w:rFonts w:ascii="Arial" w:eastAsia="Calibri" w:hAnsi="Arial" w:cs="Arial"/>
                <w:sz w:val="20"/>
                <w:szCs w:val="20"/>
                <w:lang w:val="en-GB"/>
              </w:rPr>
              <w:t>641</w:t>
            </w:r>
          </w:p>
        </w:tc>
        <w:tc>
          <w:tcPr>
            <w:tcW w:w="1717" w:type="dxa"/>
            <w:tcBorders>
              <w:top w:val="nil"/>
              <w:left w:val="nil"/>
              <w:bottom w:val="single" w:sz="4" w:space="0" w:color="auto"/>
              <w:right w:val="nil"/>
            </w:tcBorders>
            <w:shd w:val="clear" w:color="auto" w:fill="FAFAFA"/>
          </w:tcPr>
          <w:p w14:paraId="7365372C" w14:textId="6238E2ED" w:rsidR="00892924" w:rsidRPr="0076541B" w:rsidRDefault="006B01A6" w:rsidP="00892924">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252</w:t>
            </w:r>
            <w:r w:rsidRPr="0076541B">
              <w:rPr>
                <w:rFonts w:ascii="Arial" w:eastAsia="Calibri" w:hAnsi="Arial" w:cs="Arial"/>
                <w:sz w:val="20"/>
                <w:szCs w:val="20"/>
              </w:rPr>
              <w:t>,</w:t>
            </w:r>
            <w:r w:rsidR="009C5784" w:rsidRPr="0076541B">
              <w:rPr>
                <w:rFonts w:ascii="Arial" w:eastAsia="Calibri" w:hAnsi="Arial" w:cs="Arial"/>
                <w:sz w:val="20"/>
                <w:szCs w:val="20"/>
                <w:lang w:val="en-GB"/>
              </w:rPr>
              <w:t>161</w:t>
            </w:r>
            <w:r w:rsidRPr="0076541B">
              <w:rPr>
                <w:rFonts w:ascii="Arial" w:eastAsia="Calibri" w:hAnsi="Arial" w:cs="Arial"/>
                <w:sz w:val="20"/>
                <w:szCs w:val="20"/>
              </w:rPr>
              <w:t>)</w:t>
            </w:r>
          </w:p>
        </w:tc>
        <w:tc>
          <w:tcPr>
            <w:tcW w:w="1717" w:type="dxa"/>
            <w:tcBorders>
              <w:bottom w:val="single" w:sz="4" w:space="0" w:color="auto"/>
            </w:tcBorders>
            <w:shd w:val="clear" w:color="auto" w:fill="FAFAFA"/>
          </w:tcPr>
          <w:p w14:paraId="0D0288ED" w14:textId="60CA4079" w:rsidR="00892924" w:rsidRPr="0076541B" w:rsidRDefault="000F3183" w:rsidP="00892924">
            <w:pPr>
              <w:ind w:right="-72"/>
              <w:jc w:val="right"/>
              <w:rPr>
                <w:rFonts w:ascii="Arial" w:eastAsia="Calibri" w:hAnsi="Arial" w:cs="Arial"/>
                <w:sz w:val="20"/>
                <w:szCs w:val="20"/>
              </w:rPr>
            </w:pPr>
            <w:r w:rsidRPr="0076541B">
              <w:rPr>
                <w:rFonts w:ascii="Arial" w:eastAsia="Calibri" w:hAnsi="Arial" w:cs="Arial"/>
                <w:sz w:val="20"/>
                <w:szCs w:val="20"/>
              </w:rPr>
              <w:t>(</w:t>
            </w:r>
            <w:r w:rsidR="009C5784" w:rsidRPr="0076541B">
              <w:rPr>
                <w:rFonts w:ascii="Arial" w:eastAsia="Calibri" w:hAnsi="Arial" w:cs="Arial"/>
                <w:sz w:val="20"/>
                <w:szCs w:val="20"/>
                <w:lang w:val="en-GB"/>
              </w:rPr>
              <w:t>248</w:t>
            </w:r>
            <w:r w:rsidRPr="0076541B">
              <w:rPr>
                <w:rFonts w:ascii="Arial" w:eastAsia="Calibri" w:hAnsi="Arial" w:cs="Arial"/>
                <w:sz w:val="20"/>
                <w:szCs w:val="20"/>
              </w:rPr>
              <w:t>,</w:t>
            </w:r>
            <w:r w:rsidR="009C5784" w:rsidRPr="0076541B">
              <w:rPr>
                <w:rFonts w:ascii="Arial" w:eastAsia="Calibri" w:hAnsi="Arial" w:cs="Arial"/>
                <w:sz w:val="20"/>
                <w:szCs w:val="20"/>
                <w:lang w:val="en-GB"/>
              </w:rPr>
              <w:t>520</w:t>
            </w:r>
            <w:r w:rsidRPr="0076541B">
              <w:rPr>
                <w:rFonts w:ascii="Arial" w:eastAsia="Calibri" w:hAnsi="Arial" w:cs="Arial"/>
                <w:sz w:val="20"/>
                <w:szCs w:val="20"/>
              </w:rPr>
              <w:t>)</w:t>
            </w:r>
          </w:p>
        </w:tc>
      </w:tr>
      <w:tr w:rsidR="001231B5" w:rsidRPr="0076541B" w14:paraId="734C1895" w14:textId="77777777" w:rsidTr="009C5784">
        <w:tc>
          <w:tcPr>
            <w:tcW w:w="4320" w:type="dxa"/>
            <w:vAlign w:val="bottom"/>
          </w:tcPr>
          <w:p w14:paraId="30ABA248" w14:textId="77777777" w:rsidR="001231B5" w:rsidRPr="0076541B" w:rsidRDefault="001231B5" w:rsidP="0055731D">
            <w:pPr>
              <w:tabs>
                <w:tab w:val="left" w:pos="2563"/>
              </w:tabs>
              <w:ind w:left="-101"/>
              <w:jc w:val="both"/>
              <w:rPr>
                <w:rFonts w:ascii="Arial" w:eastAsia="Calibri" w:hAnsi="Arial" w:cs="Arial"/>
                <w:sz w:val="8"/>
                <w:szCs w:val="8"/>
              </w:rPr>
            </w:pPr>
          </w:p>
        </w:tc>
        <w:tc>
          <w:tcPr>
            <w:tcW w:w="1717" w:type="dxa"/>
            <w:tcBorders>
              <w:top w:val="single" w:sz="4" w:space="0" w:color="auto"/>
            </w:tcBorders>
            <w:shd w:val="clear" w:color="auto" w:fill="FAFAFA"/>
            <w:vAlign w:val="bottom"/>
          </w:tcPr>
          <w:p w14:paraId="437D838A" w14:textId="77777777" w:rsidR="001231B5" w:rsidRPr="0076541B" w:rsidRDefault="001231B5" w:rsidP="0055731D">
            <w:pPr>
              <w:ind w:right="-72"/>
              <w:jc w:val="right"/>
              <w:rPr>
                <w:rFonts w:ascii="Arial" w:eastAsia="Calibri" w:hAnsi="Arial" w:cs="Arial"/>
                <w:sz w:val="8"/>
                <w:szCs w:val="8"/>
                <w:cs/>
              </w:rPr>
            </w:pPr>
          </w:p>
        </w:tc>
        <w:tc>
          <w:tcPr>
            <w:tcW w:w="1717" w:type="dxa"/>
            <w:tcBorders>
              <w:top w:val="single" w:sz="4" w:space="0" w:color="auto"/>
              <w:left w:val="nil"/>
              <w:right w:val="nil"/>
            </w:tcBorders>
            <w:shd w:val="clear" w:color="auto" w:fill="FAFAFA"/>
            <w:vAlign w:val="bottom"/>
          </w:tcPr>
          <w:p w14:paraId="412C27BD" w14:textId="4257D07E" w:rsidR="001231B5" w:rsidRPr="0076541B" w:rsidRDefault="001231B5" w:rsidP="0055731D">
            <w:pPr>
              <w:ind w:right="-72"/>
              <w:jc w:val="right"/>
              <w:rPr>
                <w:rFonts w:ascii="Arial" w:hAnsi="Arial" w:cs="Arial"/>
                <w:sz w:val="8"/>
                <w:szCs w:val="8"/>
              </w:rPr>
            </w:pPr>
          </w:p>
        </w:tc>
        <w:tc>
          <w:tcPr>
            <w:tcW w:w="1717" w:type="dxa"/>
            <w:tcBorders>
              <w:top w:val="single" w:sz="4" w:space="0" w:color="auto"/>
            </w:tcBorders>
            <w:shd w:val="clear" w:color="auto" w:fill="FAFAFA"/>
            <w:vAlign w:val="bottom"/>
          </w:tcPr>
          <w:p w14:paraId="55FD58FF" w14:textId="77777777" w:rsidR="001231B5" w:rsidRPr="0076541B" w:rsidRDefault="001231B5" w:rsidP="0055731D">
            <w:pPr>
              <w:ind w:right="-72"/>
              <w:jc w:val="right"/>
              <w:rPr>
                <w:rFonts w:ascii="Arial" w:eastAsia="Calibri" w:hAnsi="Arial" w:cs="Arial"/>
                <w:sz w:val="8"/>
                <w:szCs w:val="8"/>
              </w:rPr>
            </w:pPr>
          </w:p>
        </w:tc>
      </w:tr>
      <w:tr w:rsidR="00DB0466" w:rsidRPr="0076541B" w14:paraId="7F13E71C" w14:textId="77777777" w:rsidTr="009C5784">
        <w:tc>
          <w:tcPr>
            <w:tcW w:w="4320" w:type="dxa"/>
            <w:vAlign w:val="bottom"/>
          </w:tcPr>
          <w:p w14:paraId="49580630" w14:textId="77777777" w:rsidR="00DB0466" w:rsidRPr="0076541B" w:rsidRDefault="00DB0466" w:rsidP="00DB0466">
            <w:pPr>
              <w:tabs>
                <w:tab w:val="left" w:pos="2563"/>
              </w:tabs>
              <w:ind w:left="-101"/>
              <w:jc w:val="both"/>
              <w:rPr>
                <w:rFonts w:ascii="Arial" w:eastAsia="Calibri" w:hAnsi="Arial" w:cs="Arial"/>
                <w:b/>
                <w:bCs/>
                <w:sz w:val="20"/>
                <w:szCs w:val="20"/>
                <w:cs/>
              </w:rPr>
            </w:pPr>
            <w:r w:rsidRPr="0076541B">
              <w:rPr>
                <w:rFonts w:ascii="Arial" w:eastAsia="Calibri" w:hAnsi="Arial" w:cs="Arial"/>
                <w:b/>
                <w:bCs/>
                <w:sz w:val="20"/>
                <w:szCs w:val="20"/>
              </w:rPr>
              <w:t>Profit for the period</w:t>
            </w:r>
          </w:p>
        </w:tc>
        <w:tc>
          <w:tcPr>
            <w:tcW w:w="1717" w:type="dxa"/>
            <w:tcBorders>
              <w:bottom w:val="single" w:sz="4" w:space="0" w:color="auto"/>
            </w:tcBorders>
            <w:shd w:val="clear" w:color="auto" w:fill="FAFAFA"/>
          </w:tcPr>
          <w:p w14:paraId="50F2353B" w14:textId="29E2F41F" w:rsidR="00DB0466" w:rsidRPr="0076541B" w:rsidRDefault="009C5784" w:rsidP="00DB0466">
            <w:pPr>
              <w:ind w:right="-72"/>
              <w:jc w:val="right"/>
              <w:rPr>
                <w:rFonts w:ascii="Arial" w:eastAsia="Calibri" w:hAnsi="Arial" w:cs="Arial"/>
                <w:sz w:val="20"/>
                <w:szCs w:val="20"/>
              </w:rPr>
            </w:pPr>
            <w:r w:rsidRPr="0076541B">
              <w:rPr>
                <w:rFonts w:ascii="Arial" w:eastAsia="Calibri" w:hAnsi="Arial" w:cs="Arial"/>
                <w:sz w:val="20"/>
                <w:szCs w:val="20"/>
                <w:lang w:val="en-GB"/>
              </w:rPr>
              <w:t>3</w:t>
            </w:r>
            <w:r w:rsidR="006B01A6" w:rsidRPr="0076541B">
              <w:rPr>
                <w:rFonts w:ascii="Arial" w:eastAsia="Calibri" w:hAnsi="Arial" w:cs="Arial"/>
                <w:sz w:val="20"/>
                <w:szCs w:val="20"/>
              </w:rPr>
              <w:t>,</w:t>
            </w:r>
            <w:r w:rsidRPr="0076541B">
              <w:rPr>
                <w:rFonts w:ascii="Arial" w:eastAsia="Calibri" w:hAnsi="Arial" w:cs="Arial"/>
                <w:sz w:val="20"/>
                <w:szCs w:val="20"/>
                <w:lang w:val="en-GB"/>
              </w:rPr>
              <w:t>456</w:t>
            </w:r>
            <w:r w:rsidR="006B01A6" w:rsidRPr="0076541B">
              <w:rPr>
                <w:rFonts w:ascii="Arial" w:eastAsia="Calibri" w:hAnsi="Arial" w:cs="Arial"/>
                <w:sz w:val="20"/>
                <w:szCs w:val="20"/>
              </w:rPr>
              <w:t>,</w:t>
            </w:r>
            <w:r w:rsidRPr="0076541B">
              <w:rPr>
                <w:rFonts w:ascii="Arial" w:eastAsia="Calibri" w:hAnsi="Arial" w:cs="Arial"/>
                <w:sz w:val="20"/>
                <w:szCs w:val="20"/>
                <w:lang w:val="en-GB"/>
              </w:rPr>
              <w:t>317</w:t>
            </w:r>
          </w:p>
        </w:tc>
        <w:tc>
          <w:tcPr>
            <w:tcW w:w="1717" w:type="dxa"/>
            <w:tcBorders>
              <w:left w:val="nil"/>
              <w:bottom w:val="single" w:sz="4" w:space="0" w:color="auto"/>
              <w:right w:val="nil"/>
            </w:tcBorders>
            <w:shd w:val="clear" w:color="auto" w:fill="FAFAFA"/>
          </w:tcPr>
          <w:p w14:paraId="76F0F172" w14:textId="1F646B27" w:rsidR="00DB0466" w:rsidRPr="0076541B" w:rsidRDefault="009C5784" w:rsidP="00DB0466">
            <w:pPr>
              <w:ind w:right="-72"/>
              <w:jc w:val="right"/>
              <w:rPr>
                <w:rFonts w:ascii="Arial" w:eastAsia="Calibri" w:hAnsi="Arial" w:cs="Arial"/>
                <w:sz w:val="20"/>
                <w:szCs w:val="20"/>
              </w:rPr>
            </w:pPr>
            <w:r w:rsidRPr="0076541B">
              <w:rPr>
                <w:rFonts w:ascii="Arial" w:eastAsia="Calibri" w:hAnsi="Arial" w:cs="Arial"/>
                <w:sz w:val="20"/>
                <w:szCs w:val="20"/>
                <w:lang w:val="en-GB"/>
              </w:rPr>
              <w:t>2</w:t>
            </w:r>
            <w:r w:rsidR="000F3183" w:rsidRPr="0076541B">
              <w:rPr>
                <w:rFonts w:ascii="Arial" w:eastAsia="Calibri" w:hAnsi="Arial" w:cs="Arial"/>
                <w:sz w:val="20"/>
                <w:szCs w:val="20"/>
              </w:rPr>
              <w:t>,</w:t>
            </w:r>
            <w:r w:rsidRPr="0076541B">
              <w:rPr>
                <w:rFonts w:ascii="Arial" w:eastAsia="Calibri" w:hAnsi="Arial" w:cs="Arial"/>
                <w:sz w:val="20"/>
                <w:szCs w:val="20"/>
                <w:lang w:val="en-GB"/>
              </w:rPr>
              <w:t>518</w:t>
            </w:r>
            <w:r w:rsidR="000F3183" w:rsidRPr="0076541B">
              <w:rPr>
                <w:rFonts w:ascii="Arial" w:eastAsia="Calibri" w:hAnsi="Arial" w:cs="Arial"/>
                <w:sz w:val="20"/>
                <w:szCs w:val="20"/>
              </w:rPr>
              <w:t>,</w:t>
            </w:r>
            <w:r w:rsidRPr="0076541B">
              <w:rPr>
                <w:rFonts w:ascii="Arial" w:eastAsia="Calibri" w:hAnsi="Arial" w:cs="Arial"/>
                <w:sz w:val="20"/>
                <w:szCs w:val="20"/>
                <w:lang w:val="en-GB"/>
              </w:rPr>
              <w:t>402</w:t>
            </w:r>
          </w:p>
        </w:tc>
        <w:tc>
          <w:tcPr>
            <w:tcW w:w="1717" w:type="dxa"/>
            <w:tcBorders>
              <w:bottom w:val="single" w:sz="4" w:space="0" w:color="auto"/>
            </w:tcBorders>
            <w:shd w:val="clear" w:color="auto" w:fill="FAFAFA"/>
          </w:tcPr>
          <w:p w14:paraId="146B9A87" w14:textId="73BDF3C5" w:rsidR="00DB0466" w:rsidRPr="0076541B" w:rsidRDefault="009C5784" w:rsidP="00DB0466">
            <w:pPr>
              <w:ind w:right="-72"/>
              <w:jc w:val="right"/>
              <w:rPr>
                <w:rFonts w:ascii="Arial" w:eastAsia="Calibri" w:hAnsi="Arial" w:cs="Arial"/>
                <w:sz w:val="20"/>
                <w:szCs w:val="20"/>
              </w:rPr>
            </w:pPr>
            <w:r w:rsidRPr="0076541B">
              <w:rPr>
                <w:rFonts w:ascii="Arial" w:eastAsia="Calibri" w:hAnsi="Arial" w:cs="Arial"/>
                <w:sz w:val="20"/>
                <w:szCs w:val="20"/>
                <w:lang w:val="en-GB"/>
              </w:rPr>
              <w:t>5</w:t>
            </w:r>
            <w:r w:rsidR="000F3183" w:rsidRPr="0076541B">
              <w:rPr>
                <w:rFonts w:ascii="Arial" w:eastAsia="Calibri" w:hAnsi="Arial" w:cs="Arial"/>
                <w:sz w:val="20"/>
                <w:szCs w:val="20"/>
              </w:rPr>
              <w:t>,</w:t>
            </w:r>
            <w:r w:rsidRPr="0076541B">
              <w:rPr>
                <w:rFonts w:ascii="Arial" w:eastAsia="Calibri" w:hAnsi="Arial" w:cs="Arial"/>
                <w:sz w:val="20"/>
                <w:szCs w:val="20"/>
                <w:lang w:val="en-GB"/>
              </w:rPr>
              <w:t>974</w:t>
            </w:r>
            <w:r w:rsidR="000F3183" w:rsidRPr="0076541B">
              <w:rPr>
                <w:rFonts w:ascii="Arial" w:eastAsia="Calibri" w:hAnsi="Arial" w:cs="Arial"/>
                <w:sz w:val="20"/>
                <w:szCs w:val="20"/>
              </w:rPr>
              <w:t>,</w:t>
            </w:r>
            <w:r w:rsidRPr="0076541B">
              <w:rPr>
                <w:rFonts w:ascii="Arial" w:eastAsia="Calibri" w:hAnsi="Arial" w:cs="Arial"/>
                <w:sz w:val="20"/>
                <w:szCs w:val="20"/>
                <w:lang w:val="en-GB"/>
              </w:rPr>
              <w:t>719</w:t>
            </w:r>
          </w:p>
        </w:tc>
      </w:tr>
      <w:tr w:rsidR="001231B5" w:rsidRPr="0076541B" w14:paraId="64CA1C4E" w14:textId="77777777" w:rsidTr="009C5784">
        <w:tc>
          <w:tcPr>
            <w:tcW w:w="4320" w:type="dxa"/>
            <w:vAlign w:val="bottom"/>
          </w:tcPr>
          <w:p w14:paraId="3996149C" w14:textId="77777777" w:rsidR="001231B5" w:rsidRPr="0076541B" w:rsidRDefault="001231B5" w:rsidP="0055731D">
            <w:pPr>
              <w:tabs>
                <w:tab w:val="left" w:pos="2563"/>
              </w:tabs>
              <w:ind w:left="-101"/>
              <w:jc w:val="both"/>
              <w:rPr>
                <w:rFonts w:ascii="Arial" w:eastAsia="Calibri" w:hAnsi="Arial" w:cs="Arial"/>
                <w:b/>
                <w:bCs/>
                <w:sz w:val="10"/>
                <w:szCs w:val="10"/>
              </w:rPr>
            </w:pPr>
          </w:p>
        </w:tc>
        <w:tc>
          <w:tcPr>
            <w:tcW w:w="1717" w:type="dxa"/>
            <w:shd w:val="clear" w:color="auto" w:fill="FAFAFA"/>
            <w:vAlign w:val="bottom"/>
          </w:tcPr>
          <w:p w14:paraId="4DA16CD4" w14:textId="77777777" w:rsidR="001231B5" w:rsidRPr="0076541B" w:rsidRDefault="001231B5" w:rsidP="0055731D">
            <w:pPr>
              <w:ind w:right="-72"/>
              <w:jc w:val="right"/>
              <w:rPr>
                <w:rFonts w:ascii="Arial" w:eastAsia="Calibri" w:hAnsi="Arial" w:cs="Arial"/>
                <w:sz w:val="10"/>
                <w:szCs w:val="10"/>
              </w:rPr>
            </w:pPr>
          </w:p>
        </w:tc>
        <w:tc>
          <w:tcPr>
            <w:tcW w:w="1717" w:type="dxa"/>
            <w:tcBorders>
              <w:left w:val="nil"/>
              <w:right w:val="nil"/>
            </w:tcBorders>
            <w:shd w:val="clear" w:color="auto" w:fill="FAFAFA"/>
            <w:vAlign w:val="bottom"/>
          </w:tcPr>
          <w:p w14:paraId="44D8D7C8" w14:textId="77777777" w:rsidR="001231B5" w:rsidRPr="0076541B" w:rsidRDefault="001231B5" w:rsidP="0055731D">
            <w:pPr>
              <w:ind w:right="-72"/>
              <w:jc w:val="right"/>
              <w:rPr>
                <w:rFonts w:ascii="Arial" w:eastAsia="Calibri" w:hAnsi="Arial" w:cs="Arial"/>
                <w:sz w:val="10"/>
                <w:szCs w:val="10"/>
              </w:rPr>
            </w:pPr>
          </w:p>
        </w:tc>
        <w:tc>
          <w:tcPr>
            <w:tcW w:w="1717" w:type="dxa"/>
            <w:shd w:val="clear" w:color="auto" w:fill="FAFAFA"/>
            <w:vAlign w:val="bottom"/>
          </w:tcPr>
          <w:p w14:paraId="4DDAFA88" w14:textId="77777777" w:rsidR="001231B5" w:rsidRPr="0076541B" w:rsidRDefault="001231B5" w:rsidP="0055731D">
            <w:pPr>
              <w:ind w:right="-72"/>
              <w:jc w:val="right"/>
              <w:rPr>
                <w:rFonts w:ascii="Arial" w:eastAsia="Calibri" w:hAnsi="Arial" w:cs="Arial"/>
                <w:sz w:val="10"/>
                <w:szCs w:val="10"/>
              </w:rPr>
            </w:pPr>
          </w:p>
        </w:tc>
      </w:tr>
      <w:tr w:rsidR="00F039D4" w:rsidRPr="0076541B" w14:paraId="67576271" w14:textId="77777777" w:rsidTr="009C5784">
        <w:tc>
          <w:tcPr>
            <w:tcW w:w="4320" w:type="dxa"/>
            <w:vAlign w:val="bottom"/>
          </w:tcPr>
          <w:p w14:paraId="38ACC191" w14:textId="77777777" w:rsidR="00F039D4" w:rsidRPr="0076541B" w:rsidRDefault="00F039D4" w:rsidP="00F039D4">
            <w:pPr>
              <w:tabs>
                <w:tab w:val="left" w:pos="2563"/>
              </w:tabs>
              <w:ind w:left="-101"/>
              <w:rPr>
                <w:rFonts w:ascii="Arial" w:eastAsia="Calibri" w:hAnsi="Arial" w:cs="Arial"/>
                <w:sz w:val="20"/>
                <w:szCs w:val="20"/>
              </w:rPr>
            </w:pPr>
            <w:r w:rsidRPr="0076541B">
              <w:rPr>
                <w:rFonts w:ascii="Arial" w:eastAsia="Calibri" w:hAnsi="Arial" w:cs="Arial"/>
                <w:sz w:val="20"/>
                <w:szCs w:val="20"/>
              </w:rPr>
              <w:t xml:space="preserve">Other comprehensive </w:t>
            </w:r>
            <w:r w:rsidRPr="0076541B">
              <w:rPr>
                <w:rFonts w:ascii="Arial" w:eastAsia="Calibri" w:hAnsi="Arial" w:cs="Arial"/>
                <w:sz w:val="20"/>
                <w:szCs w:val="25"/>
              </w:rPr>
              <w:t>expense</w:t>
            </w:r>
            <w:r w:rsidRPr="0076541B">
              <w:rPr>
                <w:rFonts w:ascii="Arial" w:eastAsia="Calibri" w:hAnsi="Arial" w:cs="Arial"/>
                <w:sz w:val="20"/>
                <w:szCs w:val="20"/>
              </w:rPr>
              <w:t xml:space="preserve"> for the period, </w:t>
            </w:r>
          </w:p>
          <w:p w14:paraId="568A9A5C" w14:textId="77777777" w:rsidR="00F039D4" w:rsidRPr="0076541B" w:rsidRDefault="00F039D4" w:rsidP="00F039D4">
            <w:pPr>
              <w:tabs>
                <w:tab w:val="left" w:pos="2563"/>
              </w:tabs>
              <w:ind w:left="-101"/>
              <w:rPr>
                <w:rFonts w:ascii="Arial" w:eastAsia="Calibri" w:hAnsi="Arial" w:cs="Arial"/>
                <w:sz w:val="20"/>
                <w:szCs w:val="20"/>
              </w:rPr>
            </w:pPr>
            <w:r w:rsidRPr="0076541B">
              <w:rPr>
                <w:rFonts w:ascii="Arial" w:eastAsia="Calibri" w:hAnsi="Arial" w:cs="Arial"/>
                <w:sz w:val="20"/>
                <w:szCs w:val="20"/>
              </w:rPr>
              <w:t xml:space="preserve">   net of tax</w:t>
            </w:r>
          </w:p>
        </w:tc>
        <w:tc>
          <w:tcPr>
            <w:tcW w:w="1717" w:type="dxa"/>
            <w:tcBorders>
              <w:bottom w:val="single" w:sz="4" w:space="0" w:color="auto"/>
            </w:tcBorders>
            <w:shd w:val="clear" w:color="auto" w:fill="FAFAFA"/>
            <w:vAlign w:val="bottom"/>
          </w:tcPr>
          <w:p w14:paraId="1E50AE97" w14:textId="0B42B148" w:rsidR="00F039D4" w:rsidRPr="0076541B" w:rsidRDefault="009C5784" w:rsidP="00C824B9">
            <w:pPr>
              <w:ind w:right="-72"/>
              <w:jc w:val="right"/>
              <w:rPr>
                <w:rFonts w:ascii="Arial" w:eastAsia="Calibri" w:hAnsi="Arial" w:cs="Arial"/>
                <w:sz w:val="20"/>
                <w:szCs w:val="20"/>
              </w:rPr>
            </w:pPr>
            <w:r w:rsidRPr="0076541B">
              <w:rPr>
                <w:rFonts w:ascii="Arial" w:eastAsia="Calibri" w:hAnsi="Arial" w:cs="Arial"/>
                <w:sz w:val="20"/>
                <w:szCs w:val="20"/>
                <w:lang w:val="en-GB"/>
              </w:rPr>
              <w:t>114</w:t>
            </w:r>
            <w:r w:rsidR="00964919" w:rsidRPr="0076541B">
              <w:rPr>
                <w:rFonts w:ascii="Arial" w:eastAsia="Calibri" w:hAnsi="Arial" w:cs="Arial"/>
                <w:sz w:val="20"/>
                <w:szCs w:val="20"/>
              </w:rPr>
              <w:t>,</w:t>
            </w:r>
            <w:r w:rsidRPr="0076541B">
              <w:rPr>
                <w:rFonts w:ascii="Arial" w:eastAsia="Calibri" w:hAnsi="Arial" w:cs="Arial"/>
                <w:sz w:val="20"/>
                <w:szCs w:val="20"/>
                <w:lang w:val="en-GB"/>
              </w:rPr>
              <w:t>650</w:t>
            </w:r>
          </w:p>
        </w:tc>
        <w:tc>
          <w:tcPr>
            <w:tcW w:w="1717" w:type="dxa"/>
            <w:tcBorders>
              <w:left w:val="nil"/>
              <w:bottom w:val="single" w:sz="4" w:space="0" w:color="auto"/>
              <w:right w:val="nil"/>
            </w:tcBorders>
            <w:shd w:val="clear" w:color="auto" w:fill="FAFAFA"/>
            <w:vAlign w:val="bottom"/>
          </w:tcPr>
          <w:p w14:paraId="1846914D" w14:textId="6F628307" w:rsidR="00F039D4" w:rsidRPr="0076541B" w:rsidRDefault="00964919" w:rsidP="00C824B9">
            <w:pPr>
              <w:ind w:right="-72"/>
              <w:jc w:val="right"/>
              <w:rPr>
                <w:rFonts w:ascii="Arial" w:eastAsia="Calibri" w:hAnsi="Arial" w:cs="Arial"/>
                <w:sz w:val="20"/>
                <w:szCs w:val="20"/>
              </w:rPr>
            </w:pPr>
            <w:r w:rsidRPr="0076541B">
              <w:rPr>
                <w:rFonts w:ascii="Arial" w:eastAsia="Calibri" w:hAnsi="Arial" w:cs="Arial"/>
                <w:sz w:val="20"/>
                <w:szCs w:val="20"/>
              </w:rPr>
              <w:t>-</w:t>
            </w:r>
          </w:p>
        </w:tc>
        <w:tc>
          <w:tcPr>
            <w:tcW w:w="1717" w:type="dxa"/>
            <w:tcBorders>
              <w:bottom w:val="single" w:sz="4" w:space="0" w:color="auto"/>
            </w:tcBorders>
            <w:shd w:val="clear" w:color="auto" w:fill="FAFAFA"/>
            <w:vAlign w:val="bottom"/>
          </w:tcPr>
          <w:p w14:paraId="66410485" w14:textId="13FD46BD" w:rsidR="00F039D4" w:rsidRPr="0076541B" w:rsidRDefault="009C5784" w:rsidP="00C824B9">
            <w:pPr>
              <w:ind w:right="-72"/>
              <w:jc w:val="right"/>
              <w:rPr>
                <w:rFonts w:ascii="Arial" w:eastAsia="Calibri" w:hAnsi="Arial" w:cs="Arial"/>
                <w:sz w:val="20"/>
                <w:szCs w:val="20"/>
              </w:rPr>
            </w:pPr>
            <w:r w:rsidRPr="0076541B">
              <w:rPr>
                <w:rFonts w:ascii="Arial" w:eastAsia="Calibri" w:hAnsi="Arial" w:cs="Arial"/>
                <w:sz w:val="20"/>
                <w:szCs w:val="20"/>
                <w:lang w:val="en-GB"/>
              </w:rPr>
              <w:t>114</w:t>
            </w:r>
            <w:r w:rsidR="00964919" w:rsidRPr="0076541B">
              <w:rPr>
                <w:rFonts w:ascii="Arial" w:eastAsia="Calibri" w:hAnsi="Arial" w:cs="Arial"/>
                <w:sz w:val="20"/>
                <w:szCs w:val="20"/>
              </w:rPr>
              <w:t>,</w:t>
            </w:r>
            <w:r w:rsidRPr="0076541B">
              <w:rPr>
                <w:rFonts w:ascii="Arial" w:eastAsia="Calibri" w:hAnsi="Arial" w:cs="Arial"/>
                <w:sz w:val="20"/>
                <w:szCs w:val="20"/>
                <w:lang w:val="en-GB"/>
              </w:rPr>
              <w:t>650</w:t>
            </w:r>
          </w:p>
        </w:tc>
      </w:tr>
      <w:tr w:rsidR="001231B5" w:rsidRPr="0076541B" w14:paraId="289B933B" w14:textId="77777777" w:rsidTr="009C5784">
        <w:tc>
          <w:tcPr>
            <w:tcW w:w="4320" w:type="dxa"/>
            <w:vAlign w:val="bottom"/>
          </w:tcPr>
          <w:p w14:paraId="1E687A1F" w14:textId="77777777" w:rsidR="001231B5" w:rsidRPr="0076541B" w:rsidRDefault="001231B5" w:rsidP="0055731D">
            <w:pPr>
              <w:tabs>
                <w:tab w:val="left" w:pos="2563"/>
              </w:tabs>
              <w:ind w:left="-101"/>
              <w:rPr>
                <w:rFonts w:ascii="Arial" w:eastAsia="Calibri" w:hAnsi="Arial" w:cs="Arial"/>
                <w:sz w:val="10"/>
                <w:szCs w:val="10"/>
              </w:rPr>
            </w:pPr>
          </w:p>
        </w:tc>
        <w:tc>
          <w:tcPr>
            <w:tcW w:w="1717" w:type="dxa"/>
            <w:tcBorders>
              <w:top w:val="single" w:sz="4" w:space="0" w:color="auto"/>
            </w:tcBorders>
            <w:shd w:val="clear" w:color="auto" w:fill="FAFAFA"/>
            <w:vAlign w:val="bottom"/>
          </w:tcPr>
          <w:p w14:paraId="2921AE69" w14:textId="77777777" w:rsidR="001231B5" w:rsidRPr="0076541B" w:rsidRDefault="001231B5" w:rsidP="0055731D">
            <w:pPr>
              <w:ind w:right="-72"/>
              <w:jc w:val="right"/>
              <w:rPr>
                <w:rFonts w:ascii="Arial" w:eastAsia="Calibri" w:hAnsi="Arial" w:cs="Arial"/>
                <w:sz w:val="10"/>
                <w:szCs w:val="10"/>
                <w:cs/>
              </w:rPr>
            </w:pPr>
          </w:p>
        </w:tc>
        <w:tc>
          <w:tcPr>
            <w:tcW w:w="1717" w:type="dxa"/>
            <w:tcBorders>
              <w:top w:val="single" w:sz="4" w:space="0" w:color="auto"/>
              <w:left w:val="nil"/>
              <w:right w:val="nil"/>
            </w:tcBorders>
            <w:shd w:val="clear" w:color="auto" w:fill="FAFAFA"/>
            <w:vAlign w:val="bottom"/>
          </w:tcPr>
          <w:p w14:paraId="0C2CC000" w14:textId="77777777" w:rsidR="001231B5" w:rsidRPr="0076541B" w:rsidRDefault="001231B5" w:rsidP="0055731D">
            <w:pPr>
              <w:ind w:right="-72"/>
              <w:jc w:val="right"/>
              <w:rPr>
                <w:rFonts w:ascii="Arial" w:hAnsi="Arial" w:cs="Arial"/>
                <w:sz w:val="10"/>
                <w:szCs w:val="10"/>
              </w:rPr>
            </w:pPr>
          </w:p>
        </w:tc>
        <w:tc>
          <w:tcPr>
            <w:tcW w:w="1717" w:type="dxa"/>
            <w:tcBorders>
              <w:top w:val="single" w:sz="4" w:space="0" w:color="auto"/>
            </w:tcBorders>
            <w:shd w:val="clear" w:color="auto" w:fill="FAFAFA"/>
            <w:vAlign w:val="bottom"/>
          </w:tcPr>
          <w:p w14:paraId="2BCE68EA" w14:textId="77777777" w:rsidR="001231B5" w:rsidRPr="0076541B" w:rsidRDefault="001231B5" w:rsidP="0055731D">
            <w:pPr>
              <w:ind w:right="-72"/>
              <w:jc w:val="right"/>
              <w:rPr>
                <w:rFonts w:ascii="Arial" w:eastAsia="Calibri" w:hAnsi="Arial" w:cs="Arial"/>
                <w:sz w:val="10"/>
                <w:szCs w:val="10"/>
              </w:rPr>
            </w:pPr>
          </w:p>
        </w:tc>
      </w:tr>
      <w:tr w:rsidR="00C824B9" w:rsidRPr="0076541B" w14:paraId="1A2C5E76" w14:textId="77777777" w:rsidTr="009C5784">
        <w:tc>
          <w:tcPr>
            <w:tcW w:w="4320" w:type="dxa"/>
            <w:vAlign w:val="bottom"/>
          </w:tcPr>
          <w:p w14:paraId="0FF2A065" w14:textId="5370D131" w:rsidR="00C824B9" w:rsidRPr="0076541B" w:rsidRDefault="00C824B9" w:rsidP="00C824B9">
            <w:pPr>
              <w:tabs>
                <w:tab w:val="left" w:pos="2563"/>
              </w:tabs>
              <w:ind w:left="-101"/>
              <w:jc w:val="both"/>
              <w:rPr>
                <w:rFonts w:ascii="Arial" w:eastAsia="Calibri" w:hAnsi="Arial" w:cs="Arial"/>
                <w:b/>
                <w:bCs/>
                <w:sz w:val="20"/>
                <w:szCs w:val="20"/>
                <w:cs/>
              </w:rPr>
            </w:pPr>
            <w:r w:rsidRPr="0076541B">
              <w:rPr>
                <w:rFonts w:ascii="Arial" w:eastAsia="Calibri" w:hAnsi="Arial" w:cs="Arial"/>
                <w:b/>
                <w:bCs/>
                <w:sz w:val="20"/>
                <w:szCs w:val="20"/>
              </w:rPr>
              <w:t>Total comprehensive income for the period</w:t>
            </w:r>
          </w:p>
        </w:tc>
        <w:tc>
          <w:tcPr>
            <w:tcW w:w="1717" w:type="dxa"/>
            <w:tcBorders>
              <w:bottom w:val="single" w:sz="4" w:space="0" w:color="auto"/>
            </w:tcBorders>
            <w:shd w:val="clear" w:color="auto" w:fill="FAFAFA"/>
          </w:tcPr>
          <w:p w14:paraId="6A000C58" w14:textId="33330FE6" w:rsidR="00C824B9" w:rsidRPr="0076541B" w:rsidRDefault="009C5784" w:rsidP="00C824B9">
            <w:pPr>
              <w:ind w:right="-72"/>
              <w:jc w:val="right"/>
              <w:rPr>
                <w:rFonts w:ascii="Arial" w:eastAsia="Calibri" w:hAnsi="Arial" w:cs="Arial"/>
                <w:sz w:val="20"/>
                <w:szCs w:val="20"/>
              </w:rPr>
            </w:pPr>
            <w:r w:rsidRPr="0076541B">
              <w:rPr>
                <w:rFonts w:ascii="Arial" w:eastAsia="Calibri" w:hAnsi="Arial" w:cs="Arial"/>
                <w:sz w:val="20"/>
                <w:szCs w:val="20"/>
                <w:lang w:val="en-GB"/>
              </w:rPr>
              <w:t>3</w:t>
            </w:r>
            <w:r w:rsidR="00A04347" w:rsidRPr="0076541B">
              <w:rPr>
                <w:rFonts w:ascii="Arial" w:eastAsia="Calibri" w:hAnsi="Arial" w:cs="Arial"/>
                <w:sz w:val="20"/>
                <w:szCs w:val="20"/>
              </w:rPr>
              <w:t>,</w:t>
            </w:r>
            <w:r w:rsidRPr="0076541B">
              <w:rPr>
                <w:rFonts w:ascii="Arial" w:eastAsia="Calibri" w:hAnsi="Arial" w:cs="Arial"/>
                <w:sz w:val="20"/>
                <w:szCs w:val="20"/>
                <w:lang w:val="en-GB"/>
              </w:rPr>
              <w:t>570</w:t>
            </w:r>
            <w:r w:rsidR="00A04347" w:rsidRPr="0076541B">
              <w:rPr>
                <w:rFonts w:ascii="Arial" w:eastAsia="Calibri" w:hAnsi="Arial" w:cs="Arial"/>
                <w:sz w:val="20"/>
                <w:szCs w:val="20"/>
              </w:rPr>
              <w:t>,</w:t>
            </w:r>
            <w:r w:rsidRPr="0076541B">
              <w:rPr>
                <w:rFonts w:ascii="Arial" w:eastAsia="Calibri" w:hAnsi="Arial" w:cs="Arial"/>
                <w:sz w:val="20"/>
                <w:szCs w:val="20"/>
                <w:lang w:val="en-GB"/>
              </w:rPr>
              <w:t>967</w:t>
            </w:r>
          </w:p>
        </w:tc>
        <w:tc>
          <w:tcPr>
            <w:tcW w:w="1717" w:type="dxa"/>
            <w:tcBorders>
              <w:left w:val="nil"/>
              <w:bottom w:val="single" w:sz="4" w:space="0" w:color="auto"/>
              <w:right w:val="nil"/>
            </w:tcBorders>
            <w:shd w:val="clear" w:color="auto" w:fill="FAFAFA"/>
          </w:tcPr>
          <w:p w14:paraId="1EE67B04" w14:textId="5318428C" w:rsidR="00C824B9" w:rsidRPr="0076541B" w:rsidRDefault="009C5784" w:rsidP="00C824B9">
            <w:pPr>
              <w:ind w:right="-72"/>
              <w:jc w:val="right"/>
              <w:rPr>
                <w:rFonts w:ascii="Arial" w:eastAsia="Calibri" w:hAnsi="Arial" w:cs="Arial"/>
                <w:sz w:val="20"/>
                <w:szCs w:val="20"/>
              </w:rPr>
            </w:pPr>
            <w:r w:rsidRPr="0076541B">
              <w:rPr>
                <w:rFonts w:ascii="Arial" w:eastAsia="Calibri" w:hAnsi="Arial" w:cs="Arial"/>
                <w:sz w:val="20"/>
                <w:szCs w:val="20"/>
                <w:lang w:val="en-GB"/>
              </w:rPr>
              <w:t>2</w:t>
            </w:r>
            <w:r w:rsidR="00A04347" w:rsidRPr="0076541B">
              <w:rPr>
                <w:rFonts w:ascii="Arial" w:eastAsia="Calibri" w:hAnsi="Arial" w:cs="Arial"/>
                <w:sz w:val="20"/>
                <w:szCs w:val="20"/>
              </w:rPr>
              <w:t>,</w:t>
            </w:r>
            <w:r w:rsidRPr="0076541B">
              <w:rPr>
                <w:rFonts w:ascii="Arial" w:eastAsia="Calibri" w:hAnsi="Arial" w:cs="Arial"/>
                <w:sz w:val="20"/>
                <w:szCs w:val="20"/>
                <w:lang w:val="en-GB"/>
              </w:rPr>
              <w:t>518</w:t>
            </w:r>
            <w:r w:rsidR="00A04347" w:rsidRPr="0076541B">
              <w:rPr>
                <w:rFonts w:ascii="Arial" w:eastAsia="Calibri" w:hAnsi="Arial" w:cs="Arial"/>
                <w:sz w:val="20"/>
                <w:szCs w:val="20"/>
              </w:rPr>
              <w:t>,</w:t>
            </w:r>
            <w:r w:rsidRPr="0076541B">
              <w:rPr>
                <w:rFonts w:ascii="Arial" w:eastAsia="Calibri" w:hAnsi="Arial" w:cs="Arial"/>
                <w:sz w:val="20"/>
                <w:szCs w:val="20"/>
                <w:lang w:val="en-GB"/>
              </w:rPr>
              <w:t>402</w:t>
            </w:r>
          </w:p>
        </w:tc>
        <w:tc>
          <w:tcPr>
            <w:tcW w:w="1717" w:type="dxa"/>
            <w:tcBorders>
              <w:bottom w:val="single" w:sz="4" w:space="0" w:color="auto"/>
            </w:tcBorders>
            <w:shd w:val="clear" w:color="auto" w:fill="FAFAFA"/>
          </w:tcPr>
          <w:p w14:paraId="0B0A0347" w14:textId="243FB6DC" w:rsidR="00C824B9" w:rsidRPr="0076541B" w:rsidRDefault="009C5784" w:rsidP="00C824B9">
            <w:pPr>
              <w:ind w:right="-72"/>
              <w:jc w:val="right"/>
              <w:rPr>
                <w:rFonts w:ascii="Arial" w:eastAsia="Calibri" w:hAnsi="Arial" w:cs="Arial"/>
                <w:sz w:val="20"/>
                <w:szCs w:val="20"/>
                <w:lang w:val="en-GB"/>
              </w:rPr>
            </w:pPr>
            <w:r w:rsidRPr="0076541B">
              <w:rPr>
                <w:rFonts w:ascii="Arial" w:eastAsia="Calibri" w:hAnsi="Arial" w:cs="Arial"/>
                <w:sz w:val="20"/>
                <w:szCs w:val="20"/>
                <w:lang w:val="en-GB"/>
              </w:rPr>
              <w:t>6</w:t>
            </w:r>
            <w:r w:rsidR="00A04347" w:rsidRPr="0076541B">
              <w:rPr>
                <w:rFonts w:ascii="Arial" w:eastAsia="Calibri" w:hAnsi="Arial" w:cs="Arial"/>
                <w:sz w:val="20"/>
                <w:szCs w:val="20"/>
              </w:rPr>
              <w:t>,</w:t>
            </w:r>
            <w:r w:rsidRPr="0076541B">
              <w:rPr>
                <w:rFonts w:ascii="Arial" w:eastAsia="Calibri" w:hAnsi="Arial" w:cs="Arial"/>
                <w:sz w:val="20"/>
                <w:szCs w:val="20"/>
                <w:lang w:val="en-GB"/>
              </w:rPr>
              <w:t>089</w:t>
            </w:r>
            <w:r w:rsidR="00A04347" w:rsidRPr="0076541B">
              <w:rPr>
                <w:rFonts w:ascii="Arial" w:eastAsia="Calibri" w:hAnsi="Arial" w:cs="Arial"/>
                <w:sz w:val="20"/>
                <w:szCs w:val="20"/>
              </w:rPr>
              <w:t>,</w:t>
            </w:r>
            <w:r w:rsidRPr="0076541B">
              <w:rPr>
                <w:rFonts w:ascii="Arial" w:eastAsia="Calibri" w:hAnsi="Arial" w:cs="Arial"/>
                <w:sz w:val="20"/>
                <w:szCs w:val="20"/>
                <w:lang w:val="en-GB"/>
              </w:rPr>
              <w:t>3</w:t>
            </w:r>
            <w:r w:rsidR="5C0E53AD" w:rsidRPr="0076541B">
              <w:rPr>
                <w:rFonts w:ascii="Arial" w:eastAsia="Calibri" w:hAnsi="Arial" w:cs="Arial"/>
                <w:sz w:val="20"/>
                <w:szCs w:val="20"/>
                <w:lang w:val="en-GB"/>
              </w:rPr>
              <w:t>69</w:t>
            </w:r>
          </w:p>
        </w:tc>
      </w:tr>
      <w:tr w:rsidR="001231B5" w:rsidRPr="0076541B" w14:paraId="051591A1" w14:textId="77777777" w:rsidTr="009C5784">
        <w:tc>
          <w:tcPr>
            <w:tcW w:w="4320" w:type="dxa"/>
            <w:vAlign w:val="bottom"/>
          </w:tcPr>
          <w:p w14:paraId="33309A07" w14:textId="77777777" w:rsidR="001231B5" w:rsidRPr="0076541B" w:rsidRDefault="001231B5" w:rsidP="0055731D">
            <w:pPr>
              <w:tabs>
                <w:tab w:val="left" w:pos="2563"/>
              </w:tabs>
              <w:ind w:left="-101"/>
              <w:jc w:val="both"/>
              <w:rPr>
                <w:rFonts w:ascii="Arial" w:eastAsia="Calibri" w:hAnsi="Arial" w:cs="Arial"/>
                <w:b/>
                <w:bCs/>
                <w:sz w:val="16"/>
                <w:szCs w:val="16"/>
                <w:cs/>
              </w:rPr>
            </w:pPr>
          </w:p>
        </w:tc>
        <w:tc>
          <w:tcPr>
            <w:tcW w:w="1717" w:type="dxa"/>
            <w:tcBorders>
              <w:top w:val="single" w:sz="4" w:space="0" w:color="auto"/>
            </w:tcBorders>
            <w:shd w:val="clear" w:color="auto" w:fill="FAFAFA"/>
            <w:vAlign w:val="bottom"/>
          </w:tcPr>
          <w:p w14:paraId="6A91CB1E" w14:textId="77777777" w:rsidR="001231B5" w:rsidRPr="0076541B"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FAFAFA"/>
            <w:vAlign w:val="bottom"/>
          </w:tcPr>
          <w:p w14:paraId="762A3029" w14:textId="77777777" w:rsidR="001231B5" w:rsidRPr="0076541B"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FAFAFA"/>
            <w:vAlign w:val="bottom"/>
          </w:tcPr>
          <w:p w14:paraId="4B86952C" w14:textId="77777777" w:rsidR="001231B5" w:rsidRPr="0076541B" w:rsidRDefault="001231B5" w:rsidP="0055731D">
            <w:pPr>
              <w:ind w:right="-72"/>
              <w:jc w:val="right"/>
              <w:rPr>
                <w:rFonts w:ascii="Arial" w:eastAsia="Calibri" w:hAnsi="Arial" w:cs="Arial"/>
                <w:sz w:val="16"/>
                <w:szCs w:val="16"/>
              </w:rPr>
            </w:pPr>
          </w:p>
        </w:tc>
      </w:tr>
      <w:tr w:rsidR="001231B5" w:rsidRPr="0076541B" w14:paraId="422DA7EB" w14:textId="77777777" w:rsidTr="009C5784">
        <w:tc>
          <w:tcPr>
            <w:tcW w:w="4320" w:type="dxa"/>
            <w:vAlign w:val="bottom"/>
          </w:tcPr>
          <w:p w14:paraId="27807C65" w14:textId="77777777" w:rsidR="001231B5" w:rsidRPr="0076541B" w:rsidRDefault="001231B5" w:rsidP="0055731D">
            <w:pPr>
              <w:tabs>
                <w:tab w:val="left" w:pos="2563"/>
              </w:tabs>
              <w:ind w:left="-101"/>
              <w:jc w:val="both"/>
              <w:rPr>
                <w:rFonts w:ascii="Arial" w:eastAsia="Calibri" w:hAnsi="Arial" w:cs="Arial"/>
                <w:b/>
                <w:bCs/>
                <w:sz w:val="20"/>
                <w:szCs w:val="20"/>
                <w:cs/>
              </w:rPr>
            </w:pPr>
            <w:r w:rsidRPr="0076541B">
              <w:rPr>
                <w:rFonts w:ascii="Arial" w:eastAsia="Calibri" w:hAnsi="Arial" w:cs="Arial"/>
                <w:b/>
                <w:bCs/>
                <w:sz w:val="20"/>
                <w:szCs w:val="20"/>
              </w:rPr>
              <w:t>Profit attributable to:</w:t>
            </w:r>
          </w:p>
        </w:tc>
        <w:tc>
          <w:tcPr>
            <w:tcW w:w="1717" w:type="dxa"/>
            <w:shd w:val="clear" w:color="auto" w:fill="FAFAFA"/>
            <w:vAlign w:val="bottom"/>
          </w:tcPr>
          <w:p w14:paraId="0730FD4C" w14:textId="77777777" w:rsidR="001231B5" w:rsidRPr="0076541B" w:rsidRDefault="001231B5" w:rsidP="0055731D">
            <w:pPr>
              <w:ind w:right="-72"/>
              <w:jc w:val="right"/>
              <w:rPr>
                <w:rFonts w:ascii="Arial" w:eastAsia="Calibri" w:hAnsi="Arial" w:cs="Arial"/>
                <w:sz w:val="20"/>
                <w:szCs w:val="20"/>
              </w:rPr>
            </w:pPr>
          </w:p>
        </w:tc>
        <w:tc>
          <w:tcPr>
            <w:tcW w:w="1717" w:type="dxa"/>
            <w:shd w:val="clear" w:color="auto" w:fill="FAFAFA"/>
            <w:vAlign w:val="bottom"/>
          </w:tcPr>
          <w:p w14:paraId="7D71EE79" w14:textId="77777777" w:rsidR="001231B5" w:rsidRPr="0076541B" w:rsidRDefault="001231B5" w:rsidP="0055731D">
            <w:pPr>
              <w:ind w:right="-72"/>
              <w:jc w:val="right"/>
              <w:rPr>
                <w:rFonts w:ascii="Arial" w:eastAsia="Calibri" w:hAnsi="Arial" w:cs="Arial"/>
                <w:sz w:val="20"/>
                <w:szCs w:val="20"/>
              </w:rPr>
            </w:pPr>
          </w:p>
        </w:tc>
        <w:tc>
          <w:tcPr>
            <w:tcW w:w="1717" w:type="dxa"/>
            <w:shd w:val="clear" w:color="auto" w:fill="FAFAFA"/>
            <w:vAlign w:val="bottom"/>
          </w:tcPr>
          <w:p w14:paraId="16D69C0F" w14:textId="77777777" w:rsidR="001231B5" w:rsidRPr="0076541B" w:rsidRDefault="001231B5" w:rsidP="0055731D">
            <w:pPr>
              <w:ind w:right="-72"/>
              <w:jc w:val="right"/>
              <w:rPr>
                <w:rFonts w:ascii="Arial" w:eastAsia="Calibri" w:hAnsi="Arial" w:cs="Arial"/>
                <w:sz w:val="20"/>
                <w:szCs w:val="20"/>
              </w:rPr>
            </w:pPr>
          </w:p>
        </w:tc>
      </w:tr>
      <w:tr w:rsidR="001231B5" w:rsidRPr="0076541B" w14:paraId="3299E914" w14:textId="77777777" w:rsidTr="009C5784">
        <w:tc>
          <w:tcPr>
            <w:tcW w:w="4320" w:type="dxa"/>
            <w:vAlign w:val="bottom"/>
          </w:tcPr>
          <w:p w14:paraId="6C8FAC3F" w14:textId="77777777" w:rsidR="001231B5" w:rsidRPr="0076541B" w:rsidRDefault="001231B5" w:rsidP="0055731D">
            <w:pPr>
              <w:tabs>
                <w:tab w:val="left" w:pos="2563"/>
              </w:tabs>
              <w:ind w:left="-101"/>
              <w:jc w:val="both"/>
              <w:rPr>
                <w:rFonts w:ascii="Arial" w:eastAsia="Calibri" w:hAnsi="Arial" w:cs="Arial"/>
                <w:sz w:val="20"/>
                <w:szCs w:val="20"/>
                <w:cs/>
              </w:rPr>
            </w:pPr>
            <w:r w:rsidRPr="0076541B">
              <w:rPr>
                <w:rFonts w:ascii="Arial" w:eastAsia="Calibri" w:hAnsi="Arial" w:cs="Arial"/>
                <w:sz w:val="20"/>
                <w:szCs w:val="20"/>
              </w:rPr>
              <w:t xml:space="preserve">   Owners of the parent</w:t>
            </w:r>
          </w:p>
        </w:tc>
        <w:tc>
          <w:tcPr>
            <w:tcW w:w="1717" w:type="dxa"/>
            <w:tcBorders>
              <w:top w:val="nil"/>
              <w:left w:val="nil"/>
              <w:bottom w:val="nil"/>
              <w:right w:val="nil"/>
            </w:tcBorders>
            <w:shd w:val="clear" w:color="auto" w:fill="FAFAFA"/>
            <w:vAlign w:val="bottom"/>
          </w:tcPr>
          <w:p w14:paraId="5ECFF0D5" w14:textId="4D39151E"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3</w:t>
            </w:r>
            <w:r w:rsidR="00A04347" w:rsidRPr="0076541B">
              <w:rPr>
                <w:rFonts w:ascii="Arial" w:eastAsia="Calibri" w:hAnsi="Arial" w:cs="Arial"/>
                <w:sz w:val="20"/>
                <w:szCs w:val="20"/>
              </w:rPr>
              <w:t>,</w:t>
            </w:r>
            <w:r w:rsidRPr="0076541B">
              <w:rPr>
                <w:rFonts w:ascii="Arial" w:eastAsia="Calibri" w:hAnsi="Arial" w:cs="Arial"/>
                <w:sz w:val="20"/>
                <w:szCs w:val="20"/>
                <w:lang w:val="en-GB"/>
              </w:rPr>
              <w:t>456</w:t>
            </w:r>
            <w:r w:rsidR="00A04347" w:rsidRPr="0076541B">
              <w:rPr>
                <w:rFonts w:ascii="Arial" w:eastAsia="Calibri" w:hAnsi="Arial" w:cs="Arial"/>
                <w:sz w:val="20"/>
                <w:szCs w:val="20"/>
              </w:rPr>
              <w:t>,</w:t>
            </w:r>
            <w:r w:rsidRPr="0076541B">
              <w:rPr>
                <w:rFonts w:ascii="Arial" w:eastAsia="Calibri" w:hAnsi="Arial" w:cs="Arial"/>
                <w:sz w:val="20"/>
                <w:szCs w:val="20"/>
                <w:lang w:val="en-GB"/>
              </w:rPr>
              <w:t>317</w:t>
            </w:r>
          </w:p>
        </w:tc>
        <w:tc>
          <w:tcPr>
            <w:tcW w:w="1717" w:type="dxa"/>
            <w:tcBorders>
              <w:top w:val="nil"/>
              <w:left w:val="nil"/>
              <w:bottom w:val="nil"/>
              <w:right w:val="nil"/>
            </w:tcBorders>
            <w:shd w:val="clear" w:color="auto" w:fill="FAFAFA"/>
            <w:vAlign w:val="bottom"/>
          </w:tcPr>
          <w:p w14:paraId="6A5716A2" w14:textId="019F774C" w:rsidR="001231B5" w:rsidRPr="0076541B" w:rsidRDefault="009C5784" w:rsidP="0055731D">
            <w:pPr>
              <w:ind w:right="-72"/>
              <w:jc w:val="right"/>
              <w:rPr>
                <w:rFonts w:ascii="Arial" w:eastAsia="Calibri" w:hAnsi="Arial" w:cs="Arial"/>
                <w:sz w:val="20"/>
                <w:szCs w:val="20"/>
                <w:lang w:val="en-GB"/>
              </w:rPr>
            </w:pPr>
            <w:r w:rsidRPr="0076541B">
              <w:rPr>
                <w:rFonts w:ascii="Arial" w:eastAsia="Calibri" w:hAnsi="Arial" w:cs="Arial"/>
                <w:sz w:val="20"/>
                <w:szCs w:val="20"/>
                <w:lang w:val="en-GB"/>
              </w:rPr>
              <w:t>77</w:t>
            </w:r>
            <w:r w:rsidR="00693671" w:rsidRPr="0076541B">
              <w:rPr>
                <w:rFonts w:ascii="Arial" w:eastAsia="Calibri" w:hAnsi="Arial" w:cs="Arial"/>
                <w:sz w:val="20"/>
                <w:szCs w:val="20"/>
                <w:lang w:val="en-GB"/>
              </w:rPr>
              <w:t>,</w:t>
            </w:r>
            <w:r w:rsidRPr="0076541B">
              <w:rPr>
                <w:rFonts w:ascii="Arial" w:eastAsia="Calibri" w:hAnsi="Arial" w:cs="Arial"/>
                <w:sz w:val="20"/>
                <w:szCs w:val="20"/>
                <w:lang w:val="en-GB"/>
              </w:rPr>
              <w:t>04</w:t>
            </w:r>
            <w:r w:rsidR="00001240">
              <w:rPr>
                <w:rFonts w:ascii="Arial" w:eastAsia="Calibri" w:hAnsi="Arial" w:cs="Arial"/>
                <w:sz w:val="20"/>
                <w:szCs w:val="20"/>
                <w:lang w:val="en-GB"/>
              </w:rPr>
              <w:t>4</w:t>
            </w:r>
          </w:p>
        </w:tc>
        <w:tc>
          <w:tcPr>
            <w:tcW w:w="1717" w:type="dxa"/>
            <w:shd w:val="clear" w:color="auto" w:fill="FAFAFA"/>
            <w:vAlign w:val="bottom"/>
          </w:tcPr>
          <w:p w14:paraId="2A0C3D57" w14:textId="3FE65721" w:rsidR="001231B5" w:rsidRPr="0076541B" w:rsidRDefault="00CD6416" w:rsidP="0055731D">
            <w:pPr>
              <w:ind w:right="-72"/>
              <w:jc w:val="right"/>
              <w:rPr>
                <w:rFonts w:ascii="Arial" w:eastAsia="Calibri" w:hAnsi="Arial" w:cs="Arial"/>
                <w:sz w:val="20"/>
                <w:szCs w:val="20"/>
              </w:rPr>
            </w:pPr>
            <w:r w:rsidRPr="0076541B">
              <w:rPr>
                <w:rFonts w:ascii="Arial" w:eastAsia="Calibri" w:hAnsi="Arial" w:cs="Arial"/>
                <w:sz w:val="20"/>
                <w:szCs w:val="20"/>
                <w:lang w:val="en-GB"/>
              </w:rPr>
              <w:t>3,533,</w:t>
            </w:r>
            <w:r w:rsidR="00001240">
              <w:rPr>
                <w:rFonts w:ascii="Arial" w:eastAsia="Calibri" w:hAnsi="Arial" w:cs="Arial"/>
                <w:sz w:val="20"/>
                <w:szCs w:val="20"/>
                <w:lang w:val="en-GB"/>
              </w:rPr>
              <w:t>361</w:t>
            </w:r>
          </w:p>
        </w:tc>
      </w:tr>
      <w:tr w:rsidR="001231B5" w:rsidRPr="0076541B" w14:paraId="420DD6B4" w14:textId="77777777" w:rsidTr="009C5784">
        <w:tc>
          <w:tcPr>
            <w:tcW w:w="4320" w:type="dxa"/>
            <w:vAlign w:val="bottom"/>
          </w:tcPr>
          <w:p w14:paraId="558F8020" w14:textId="77777777" w:rsidR="001231B5" w:rsidRPr="0076541B" w:rsidRDefault="001231B5" w:rsidP="0055731D">
            <w:pPr>
              <w:tabs>
                <w:tab w:val="left" w:pos="2563"/>
              </w:tabs>
              <w:ind w:left="-101"/>
              <w:jc w:val="both"/>
              <w:rPr>
                <w:rFonts w:ascii="Arial" w:eastAsia="Calibri" w:hAnsi="Arial" w:cs="Arial"/>
                <w:sz w:val="20"/>
                <w:szCs w:val="20"/>
              </w:rPr>
            </w:pPr>
            <w:r w:rsidRPr="0076541B">
              <w:rPr>
                <w:rFonts w:ascii="Arial" w:eastAsia="Calibri" w:hAnsi="Arial" w:cs="Arial"/>
                <w:sz w:val="20"/>
                <w:szCs w:val="20"/>
              </w:rPr>
              <w:t xml:space="preserve">   Equity attributable to the former shareholder</w:t>
            </w:r>
          </w:p>
        </w:tc>
        <w:tc>
          <w:tcPr>
            <w:tcW w:w="1717" w:type="dxa"/>
            <w:tcBorders>
              <w:top w:val="nil"/>
              <w:left w:val="nil"/>
              <w:bottom w:val="nil"/>
              <w:right w:val="nil"/>
            </w:tcBorders>
            <w:shd w:val="clear" w:color="auto" w:fill="FAFAFA"/>
            <w:vAlign w:val="bottom"/>
          </w:tcPr>
          <w:p w14:paraId="7D333FFC" w14:textId="77777777" w:rsidR="001231B5" w:rsidRPr="0076541B" w:rsidRDefault="001231B5" w:rsidP="0055731D">
            <w:pPr>
              <w:ind w:right="-72"/>
              <w:jc w:val="right"/>
              <w:rPr>
                <w:rFonts w:ascii="Arial" w:hAnsi="Arial" w:cs="Arial"/>
                <w:sz w:val="20"/>
                <w:szCs w:val="20"/>
              </w:rPr>
            </w:pPr>
          </w:p>
        </w:tc>
        <w:tc>
          <w:tcPr>
            <w:tcW w:w="1717" w:type="dxa"/>
            <w:tcBorders>
              <w:top w:val="nil"/>
              <w:left w:val="nil"/>
              <w:bottom w:val="nil"/>
              <w:right w:val="nil"/>
            </w:tcBorders>
            <w:shd w:val="clear" w:color="auto" w:fill="FAFAFA"/>
            <w:vAlign w:val="bottom"/>
          </w:tcPr>
          <w:p w14:paraId="322AAA1F" w14:textId="77777777" w:rsidR="001231B5" w:rsidRPr="0076541B" w:rsidRDefault="001231B5" w:rsidP="0055731D">
            <w:pPr>
              <w:ind w:right="-72"/>
              <w:jc w:val="right"/>
              <w:rPr>
                <w:rFonts w:ascii="Arial" w:hAnsi="Arial" w:cs="Arial"/>
                <w:sz w:val="20"/>
                <w:szCs w:val="20"/>
              </w:rPr>
            </w:pPr>
          </w:p>
        </w:tc>
        <w:tc>
          <w:tcPr>
            <w:tcW w:w="1717" w:type="dxa"/>
            <w:shd w:val="clear" w:color="auto" w:fill="FAFAFA"/>
            <w:vAlign w:val="bottom"/>
          </w:tcPr>
          <w:p w14:paraId="29CD3F9B" w14:textId="77777777" w:rsidR="001231B5" w:rsidRPr="0076541B" w:rsidRDefault="001231B5" w:rsidP="0055731D">
            <w:pPr>
              <w:ind w:right="-72"/>
              <w:jc w:val="right"/>
              <w:rPr>
                <w:rFonts w:ascii="Arial" w:hAnsi="Arial" w:cs="Arial"/>
                <w:sz w:val="20"/>
                <w:szCs w:val="20"/>
              </w:rPr>
            </w:pPr>
          </w:p>
        </w:tc>
      </w:tr>
      <w:tr w:rsidR="001231B5" w:rsidRPr="0076541B" w14:paraId="72A680D8" w14:textId="77777777" w:rsidTr="009C5784">
        <w:tc>
          <w:tcPr>
            <w:tcW w:w="4320" w:type="dxa"/>
            <w:vAlign w:val="bottom"/>
          </w:tcPr>
          <w:p w14:paraId="27F2967A" w14:textId="77777777" w:rsidR="001231B5" w:rsidRPr="0076541B" w:rsidRDefault="001231B5" w:rsidP="0055731D">
            <w:pPr>
              <w:tabs>
                <w:tab w:val="left" w:pos="2563"/>
              </w:tabs>
              <w:ind w:left="-101"/>
              <w:jc w:val="both"/>
              <w:rPr>
                <w:rFonts w:ascii="Arial" w:eastAsia="Calibri" w:hAnsi="Arial" w:cs="Arial"/>
                <w:sz w:val="20"/>
                <w:szCs w:val="20"/>
              </w:rPr>
            </w:pPr>
            <w:r w:rsidRPr="0076541B">
              <w:rPr>
                <w:rFonts w:ascii="Arial" w:eastAsia="Calibri" w:hAnsi="Arial" w:cs="Arial"/>
                <w:sz w:val="20"/>
                <w:szCs w:val="20"/>
              </w:rPr>
              <w:t xml:space="preserve">     before business combination under</w:t>
            </w:r>
          </w:p>
        </w:tc>
        <w:tc>
          <w:tcPr>
            <w:tcW w:w="1717" w:type="dxa"/>
            <w:tcBorders>
              <w:top w:val="nil"/>
              <w:left w:val="nil"/>
              <w:bottom w:val="nil"/>
              <w:right w:val="nil"/>
            </w:tcBorders>
            <w:shd w:val="clear" w:color="auto" w:fill="FAFAFA"/>
            <w:vAlign w:val="bottom"/>
          </w:tcPr>
          <w:p w14:paraId="20838D0E" w14:textId="77777777" w:rsidR="001231B5" w:rsidRPr="0076541B" w:rsidRDefault="001231B5" w:rsidP="0055731D">
            <w:pPr>
              <w:ind w:right="-72"/>
              <w:jc w:val="right"/>
              <w:rPr>
                <w:rFonts w:ascii="Arial" w:hAnsi="Arial" w:cs="Arial"/>
                <w:sz w:val="20"/>
                <w:szCs w:val="20"/>
              </w:rPr>
            </w:pPr>
          </w:p>
        </w:tc>
        <w:tc>
          <w:tcPr>
            <w:tcW w:w="1717" w:type="dxa"/>
            <w:tcBorders>
              <w:top w:val="nil"/>
              <w:left w:val="nil"/>
              <w:bottom w:val="nil"/>
              <w:right w:val="nil"/>
            </w:tcBorders>
            <w:shd w:val="clear" w:color="auto" w:fill="FAFAFA"/>
            <w:vAlign w:val="bottom"/>
          </w:tcPr>
          <w:p w14:paraId="71C7178B" w14:textId="77777777" w:rsidR="001231B5" w:rsidRPr="0076541B" w:rsidRDefault="001231B5" w:rsidP="0055731D">
            <w:pPr>
              <w:ind w:right="-72"/>
              <w:jc w:val="right"/>
              <w:rPr>
                <w:rFonts w:ascii="Arial" w:hAnsi="Arial" w:cs="Arial"/>
                <w:sz w:val="20"/>
                <w:szCs w:val="20"/>
              </w:rPr>
            </w:pPr>
          </w:p>
        </w:tc>
        <w:tc>
          <w:tcPr>
            <w:tcW w:w="1717" w:type="dxa"/>
            <w:shd w:val="clear" w:color="auto" w:fill="FAFAFA"/>
            <w:vAlign w:val="bottom"/>
          </w:tcPr>
          <w:p w14:paraId="7DDF17F1" w14:textId="77777777" w:rsidR="001231B5" w:rsidRPr="0076541B" w:rsidRDefault="001231B5" w:rsidP="0055731D">
            <w:pPr>
              <w:ind w:right="-72"/>
              <w:jc w:val="right"/>
              <w:rPr>
                <w:rFonts w:ascii="Arial" w:hAnsi="Arial" w:cs="Arial"/>
                <w:sz w:val="20"/>
                <w:szCs w:val="20"/>
              </w:rPr>
            </w:pPr>
          </w:p>
        </w:tc>
      </w:tr>
      <w:tr w:rsidR="001231B5" w:rsidRPr="0076541B" w14:paraId="59AD470A" w14:textId="77777777" w:rsidTr="009C5784">
        <w:tc>
          <w:tcPr>
            <w:tcW w:w="4320" w:type="dxa"/>
            <w:vAlign w:val="bottom"/>
          </w:tcPr>
          <w:p w14:paraId="78A9C7E4" w14:textId="77777777" w:rsidR="001231B5" w:rsidRPr="0076541B" w:rsidRDefault="001231B5" w:rsidP="0055731D">
            <w:pPr>
              <w:tabs>
                <w:tab w:val="left" w:pos="2563"/>
              </w:tabs>
              <w:ind w:left="-101"/>
              <w:jc w:val="both"/>
              <w:rPr>
                <w:rFonts w:ascii="Arial" w:eastAsia="Calibri" w:hAnsi="Arial" w:cs="Arial"/>
                <w:sz w:val="20"/>
                <w:szCs w:val="20"/>
                <w:cs/>
              </w:rPr>
            </w:pPr>
            <w:r w:rsidRPr="0076541B">
              <w:rPr>
                <w:rFonts w:ascii="Arial" w:eastAsia="Calibri" w:hAnsi="Arial" w:cs="Arial"/>
                <w:sz w:val="20"/>
                <w:szCs w:val="20"/>
              </w:rPr>
              <w:t xml:space="preserve">     common control</w:t>
            </w:r>
          </w:p>
        </w:tc>
        <w:tc>
          <w:tcPr>
            <w:tcW w:w="1717" w:type="dxa"/>
            <w:tcBorders>
              <w:top w:val="nil"/>
              <w:left w:val="nil"/>
              <w:bottom w:val="single" w:sz="4" w:space="0" w:color="auto"/>
              <w:right w:val="nil"/>
            </w:tcBorders>
            <w:shd w:val="clear" w:color="auto" w:fill="FAFAFA"/>
            <w:vAlign w:val="bottom"/>
          </w:tcPr>
          <w:p w14:paraId="2466658C" w14:textId="2EE41009" w:rsidR="001231B5" w:rsidRPr="0076541B" w:rsidRDefault="001363F0" w:rsidP="0055731D">
            <w:pPr>
              <w:ind w:right="-72"/>
              <w:jc w:val="right"/>
              <w:rPr>
                <w:rFonts w:ascii="Arial" w:eastAsia="Calibri" w:hAnsi="Arial" w:cs="Arial"/>
                <w:sz w:val="20"/>
                <w:szCs w:val="20"/>
              </w:rPr>
            </w:pPr>
            <w:r w:rsidRPr="0076541B">
              <w:rPr>
                <w:rFonts w:ascii="Arial" w:eastAsia="Calibri" w:hAnsi="Arial" w:cs="Arial"/>
                <w:sz w:val="20"/>
                <w:szCs w:val="20"/>
              </w:rPr>
              <w:t>-</w:t>
            </w:r>
          </w:p>
        </w:tc>
        <w:tc>
          <w:tcPr>
            <w:tcW w:w="1717" w:type="dxa"/>
            <w:tcBorders>
              <w:top w:val="nil"/>
              <w:left w:val="nil"/>
              <w:bottom w:val="single" w:sz="4" w:space="0" w:color="auto"/>
              <w:right w:val="nil"/>
            </w:tcBorders>
            <w:shd w:val="clear" w:color="auto" w:fill="FAFAFA"/>
            <w:vAlign w:val="bottom"/>
          </w:tcPr>
          <w:p w14:paraId="07527F1C" w14:textId="4E69DD43"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2</w:t>
            </w:r>
            <w:r w:rsidR="001363F0" w:rsidRPr="0076541B">
              <w:rPr>
                <w:rFonts w:ascii="Arial" w:eastAsia="Calibri" w:hAnsi="Arial" w:cs="Arial"/>
                <w:sz w:val="20"/>
                <w:szCs w:val="20"/>
              </w:rPr>
              <w:t>,</w:t>
            </w:r>
            <w:r w:rsidRPr="0076541B">
              <w:rPr>
                <w:rFonts w:ascii="Arial" w:eastAsia="Calibri" w:hAnsi="Arial" w:cs="Arial"/>
                <w:sz w:val="20"/>
                <w:szCs w:val="20"/>
                <w:lang w:val="en-GB"/>
              </w:rPr>
              <w:t>441</w:t>
            </w:r>
            <w:r w:rsidR="00693671" w:rsidRPr="0076541B">
              <w:rPr>
                <w:rFonts w:ascii="Arial" w:eastAsia="Calibri" w:hAnsi="Arial" w:cs="Arial"/>
                <w:sz w:val="20"/>
                <w:szCs w:val="20"/>
              </w:rPr>
              <w:t>,</w:t>
            </w:r>
            <w:r w:rsidRPr="0076541B">
              <w:rPr>
                <w:rFonts w:ascii="Arial" w:eastAsia="Calibri" w:hAnsi="Arial" w:cs="Arial"/>
                <w:sz w:val="20"/>
                <w:szCs w:val="20"/>
                <w:lang w:val="en-GB"/>
              </w:rPr>
              <w:t>35</w:t>
            </w:r>
            <w:r w:rsidR="00001240">
              <w:rPr>
                <w:rFonts w:ascii="Arial" w:eastAsia="Calibri" w:hAnsi="Arial" w:cs="Arial"/>
                <w:sz w:val="20"/>
                <w:szCs w:val="20"/>
                <w:lang w:val="en-GB"/>
              </w:rPr>
              <w:t>8</w:t>
            </w:r>
          </w:p>
        </w:tc>
        <w:tc>
          <w:tcPr>
            <w:tcW w:w="1717" w:type="dxa"/>
            <w:tcBorders>
              <w:bottom w:val="single" w:sz="4" w:space="0" w:color="auto"/>
            </w:tcBorders>
            <w:shd w:val="clear" w:color="auto" w:fill="FAFAFA"/>
            <w:vAlign w:val="bottom"/>
          </w:tcPr>
          <w:p w14:paraId="02E30115" w14:textId="4658F00F"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2</w:t>
            </w:r>
            <w:r w:rsidR="00693671" w:rsidRPr="0076541B">
              <w:rPr>
                <w:rFonts w:ascii="Arial" w:eastAsia="Calibri" w:hAnsi="Arial" w:cs="Arial"/>
                <w:sz w:val="20"/>
                <w:szCs w:val="20"/>
              </w:rPr>
              <w:t>,</w:t>
            </w:r>
            <w:r w:rsidRPr="0076541B">
              <w:rPr>
                <w:rFonts w:ascii="Arial" w:eastAsia="Calibri" w:hAnsi="Arial" w:cs="Arial"/>
                <w:sz w:val="20"/>
                <w:szCs w:val="20"/>
                <w:lang w:val="en-GB"/>
              </w:rPr>
              <w:t>44</w:t>
            </w:r>
            <w:r w:rsidR="00001240">
              <w:rPr>
                <w:rFonts w:ascii="Arial" w:eastAsia="Calibri" w:hAnsi="Arial" w:cs="Arial"/>
                <w:sz w:val="20"/>
                <w:szCs w:val="20"/>
                <w:lang w:val="en-GB"/>
              </w:rPr>
              <w:t>1,358</w:t>
            </w:r>
          </w:p>
        </w:tc>
      </w:tr>
      <w:tr w:rsidR="001231B5" w:rsidRPr="0076541B" w14:paraId="16981F1C" w14:textId="77777777" w:rsidTr="009C5784">
        <w:tc>
          <w:tcPr>
            <w:tcW w:w="4320" w:type="dxa"/>
            <w:vAlign w:val="bottom"/>
          </w:tcPr>
          <w:p w14:paraId="678B1E41" w14:textId="77777777" w:rsidR="001231B5" w:rsidRPr="0076541B" w:rsidRDefault="001231B5" w:rsidP="0055731D">
            <w:pPr>
              <w:tabs>
                <w:tab w:val="left" w:pos="2563"/>
              </w:tabs>
              <w:ind w:left="-101"/>
              <w:jc w:val="both"/>
              <w:rPr>
                <w:rFonts w:ascii="Arial" w:eastAsia="Calibri" w:hAnsi="Arial" w:cs="Arial"/>
                <w:b/>
                <w:bCs/>
                <w:sz w:val="10"/>
                <w:szCs w:val="10"/>
              </w:rPr>
            </w:pPr>
          </w:p>
        </w:tc>
        <w:tc>
          <w:tcPr>
            <w:tcW w:w="1717" w:type="dxa"/>
            <w:tcBorders>
              <w:top w:val="single" w:sz="4" w:space="0" w:color="auto"/>
            </w:tcBorders>
            <w:shd w:val="clear" w:color="auto" w:fill="FAFAFA"/>
            <w:vAlign w:val="bottom"/>
          </w:tcPr>
          <w:p w14:paraId="5F14895D" w14:textId="77777777" w:rsidR="001231B5" w:rsidRPr="0076541B" w:rsidRDefault="001231B5" w:rsidP="0055731D">
            <w:pPr>
              <w:ind w:right="-72"/>
              <w:jc w:val="right"/>
              <w:rPr>
                <w:rFonts w:ascii="Arial" w:eastAsia="Calibri" w:hAnsi="Arial" w:cs="Arial"/>
                <w:sz w:val="10"/>
                <w:szCs w:val="10"/>
              </w:rPr>
            </w:pPr>
          </w:p>
        </w:tc>
        <w:tc>
          <w:tcPr>
            <w:tcW w:w="1717" w:type="dxa"/>
            <w:tcBorders>
              <w:top w:val="nil"/>
              <w:left w:val="nil"/>
              <w:right w:val="nil"/>
            </w:tcBorders>
            <w:shd w:val="clear" w:color="auto" w:fill="FAFAFA"/>
            <w:vAlign w:val="center"/>
          </w:tcPr>
          <w:p w14:paraId="31E6A840" w14:textId="77777777" w:rsidR="001231B5" w:rsidRPr="0076541B" w:rsidRDefault="001231B5" w:rsidP="0055731D">
            <w:pPr>
              <w:ind w:right="-72"/>
              <w:jc w:val="right"/>
              <w:rPr>
                <w:rFonts w:ascii="Arial" w:eastAsia="Calibri" w:hAnsi="Arial" w:cs="Arial"/>
                <w:sz w:val="10"/>
                <w:szCs w:val="10"/>
              </w:rPr>
            </w:pPr>
          </w:p>
        </w:tc>
        <w:tc>
          <w:tcPr>
            <w:tcW w:w="1717" w:type="dxa"/>
            <w:tcBorders>
              <w:top w:val="single" w:sz="4" w:space="0" w:color="auto"/>
            </w:tcBorders>
            <w:shd w:val="clear" w:color="auto" w:fill="FAFAFA"/>
            <w:vAlign w:val="center"/>
          </w:tcPr>
          <w:p w14:paraId="78D17590" w14:textId="77777777" w:rsidR="001231B5" w:rsidRPr="0076541B" w:rsidRDefault="001231B5" w:rsidP="0055731D">
            <w:pPr>
              <w:ind w:right="-72"/>
              <w:jc w:val="right"/>
              <w:rPr>
                <w:rFonts w:ascii="Arial" w:eastAsia="Calibri" w:hAnsi="Arial" w:cs="Arial"/>
                <w:sz w:val="10"/>
                <w:szCs w:val="10"/>
              </w:rPr>
            </w:pPr>
          </w:p>
        </w:tc>
      </w:tr>
      <w:tr w:rsidR="001231B5" w:rsidRPr="0076541B" w14:paraId="556F1B9A" w14:textId="77777777" w:rsidTr="009C5784">
        <w:tc>
          <w:tcPr>
            <w:tcW w:w="4320" w:type="dxa"/>
            <w:vAlign w:val="bottom"/>
          </w:tcPr>
          <w:p w14:paraId="64EE2A25" w14:textId="77777777" w:rsidR="001231B5" w:rsidRPr="0076541B" w:rsidRDefault="001231B5" w:rsidP="0055731D">
            <w:pPr>
              <w:tabs>
                <w:tab w:val="left" w:pos="2563"/>
              </w:tabs>
              <w:ind w:left="-101"/>
              <w:jc w:val="both"/>
              <w:rPr>
                <w:rFonts w:ascii="Arial" w:eastAsia="Calibri" w:hAnsi="Arial" w:cs="Arial"/>
                <w:b/>
                <w:bCs/>
                <w:sz w:val="20"/>
                <w:szCs w:val="20"/>
              </w:rPr>
            </w:pPr>
          </w:p>
        </w:tc>
        <w:tc>
          <w:tcPr>
            <w:tcW w:w="1717" w:type="dxa"/>
            <w:tcBorders>
              <w:bottom w:val="single" w:sz="4" w:space="0" w:color="auto"/>
            </w:tcBorders>
            <w:shd w:val="clear" w:color="auto" w:fill="FAFAFA"/>
            <w:vAlign w:val="bottom"/>
          </w:tcPr>
          <w:p w14:paraId="1FD3B764" w14:textId="038BA4A0"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3</w:t>
            </w:r>
            <w:r w:rsidR="001363F0" w:rsidRPr="0076541B">
              <w:rPr>
                <w:rFonts w:ascii="Arial" w:eastAsia="Calibri" w:hAnsi="Arial" w:cs="Arial"/>
                <w:sz w:val="20"/>
                <w:szCs w:val="20"/>
              </w:rPr>
              <w:t>,</w:t>
            </w:r>
            <w:r w:rsidRPr="0076541B">
              <w:rPr>
                <w:rFonts w:ascii="Arial" w:eastAsia="Calibri" w:hAnsi="Arial" w:cs="Arial"/>
                <w:sz w:val="20"/>
                <w:szCs w:val="20"/>
                <w:lang w:val="en-GB"/>
              </w:rPr>
              <w:t>456</w:t>
            </w:r>
            <w:r w:rsidR="001363F0" w:rsidRPr="0076541B">
              <w:rPr>
                <w:rFonts w:ascii="Arial" w:eastAsia="Calibri" w:hAnsi="Arial" w:cs="Arial"/>
                <w:sz w:val="20"/>
                <w:szCs w:val="20"/>
              </w:rPr>
              <w:t>,</w:t>
            </w:r>
            <w:r w:rsidRPr="0076541B">
              <w:rPr>
                <w:rFonts w:ascii="Arial" w:eastAsia="Calibri" w:hAnsi="Arial" w:cs="Arial"/>
                <w:sz w:val="20"/>
                <w:szCs w:val="20"/>
                <w:lang w:val="en-GB"/>
              </w:rPr>
              <w:t>317</w:t>
            </w:r>
          </w:p>
        </w:tc>
        <w:tc>
          <w:tcPr>
            <w:tcW w:w="1717" w:type="dxa"/>
            <w:tcBorders>
              <w:left w:val="nil"/>
              <w:bottom w:val="single" w:sz="4" w:space="0" w:color="auto"/>
              <w:right w:val="nil"/>
            </w:tcBorders>
            <w:shd w:val="clear" w:color="auto" w:fill="FAFAFA"/>
            <w:vAlign w:val="center"/>
          </w:tcPr>
          <w:p w14:paraId="182F4B07" w14:textId="59E0C755"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2</w:t>
            </w:r>
            <w:r w:rsidR="001363F0" w:rsidRPr="0076541B">
              <w:rPr>
                <w:rFonts w:ascii="Arial" w:eastAsia="Calibri" w:hAnsi="Arial" w:cs="Arial"/>
                <w:sz w:val="20"/>
                <w:szCs w:val="20"/>
              </w:rPr>
              <w:t>,</w:t>
            </w:r>
            <w:r w:rsidRPr="0076541B">
              <w:rPr>
                <w:rFonts w:ascii="Arial" w:eastAsia="Calibri" w:hAnsi="Arial" w:cs="Arial"/>
                <w:sz w:val="20"/>
                <w:szCs w:val="20"/>
                <w:lang w:val="en-GB"/>
              </w:rPr>
              <w:t>518</w:t>
            </w:r>
            <w:r w:rsidR="001363F0" w:rsidRPr="0076541B">
              <w:rPr>
                <w:rFonts w:ascii="Arial" w:eastAsia="Calibri" w:hAnsi="Arial" w:cs="Arial"/>
                <w:sz w:val="20"/>
                <w:szCs w:val="20"/>
              </w:rPr>
              <w:t>,</w:t>
            </w:r>
            <w:r w:rsidRPr="0076541B">
              <w:rPr>
                <w:rFonts w:ascii="Arial" w:eastAsia="Calibri" w:hAnsi="Arial" w:cs="Arial"/>
                <w:sz w:val="20"/>
                <w:szCs w:val="20"/>
                <w:lang w:val="en-GB"/>
              </w:rPr>
              <w:t>402</w:t>
            </w:r>
          </w:p>
        </w:tc>
        <w:tc>
          <w:tcPr>
            <w:tcW w:w="1717" w:type="dxa"/>
            <w:tcBorders>
              <w:bottom w:val="single" w:sz="4" w:space="0" w:color="auto"/>
            </w:tcBorders>
            <w:shd w:val="clear" w:color="auto" w:fill="FAFAFA"/>
            <w:vAlign w:val="center"/>
          </w:tcPr>
          <w:p w14:paraId="695DFAE5" w14:textId="62E2AE06" w:rsidR="001231B5" w:rsidRPr="0076541B" w:rsidRDefault="0037138D" w:rsidP="0055731D">
            <w:pPr>
              <w:ind w:right="-72"/>
              <w:jc w:val="right"/>
              <w:rPr>
                <w:rFonts w:ascii="Arial" w:eastAsia="Calibri" w:hAnsi="Arial" w:cs="Arial"/>
                <w:sz w:val="20"/>
                <w:szCs w:val="20"/>
              </w:rPr>
            </w:pPr>
            <w:r w:rsidRPr="0076541B">
              <w:rPr>
                <w:rFonts w:ascii="Arial" w:eastAsia="Calibri" w:hAnsi="Arial" w:cs="Arial"/>
                <w:sz w:val="20"/>
                <w:szCs w:val="20"/>
                <w:lang w:val="en-GB"/>
              </w:rPr>
              <w:t>5,974,719</w:t>
            </w:r>
          </w:p>
        </w:tc>
      </w:tr>
      <w:tr w:rsidR="001231B5" w:rsidRPr="0076541B" w14:paraId="5D58B73D" w14:textId="77777777" w:rsidTr="009C5784">
        <w:tc>
          <w:tcPr>
            <w:tcW w:w="4320" w:type="dxa"/>
            <w:vAlign w:val="bottom"/>
          </w:tcPr>
          <w:p w14:paraId="2282B8D1" w14:textId="77777777" w:rsidR="001231B5" w:rsidRPr="0076541B" w:rsidRDefault="001231B5" w:rsidP="0055731D">
            <w:pPr>
              <w:tabs>
                <w:tab w:val="left" w:pos="2563"/>
              </w:tabs>
              <w:ind w:left="-101"/>
              <w:jc w:val="both"/>
              <w:rPr>
                <w:rFonts w:ascii="Arial" w:eastAsia="Calibri" w:hAnsi="Arial" w:cs="Arial"/>
                <w:b/>
                <w:bCs/>
                <w:sz w:val="14"/>
                <w:szCs w:val="14"/>
              </w:rPr>
            </w:pPr>
          </w:p>
        </w:tc>
        <w:tc>
          <w:tcPr>
            <w:tcW w:w="1717" w:type="dxa"/>
            <w:tcBorders>
              <w:top w:val="single" w:sz="4" w:space="0" w:color="auto"/>
            </w:tcBorders>
            <w:shd w:val="clear" w:color="auto" w:fill="FAFAFA"/>
            <w:vAlign w:val="bottom"/>
          </w:tcPr>
          <w:p w14:paraId="0BF8E38D" w14:textId="77777777" w:rsidR="001231B5" w:rsidRPr="0076541B" w:rsidRDefault="001231B5" w:rsidP="0055731D">
            <w:pPr>
              <w:ind w:right="-72"/>
              <w:jc w:val="right"/>
              <w:rPr>
                <w:rFonts w:ascii="Arial" w:eastAsia="Calibri" w:hAnsi="Arial" w:cs="Arial"/>
                <w:sz w:val="14"/>
                <w:szCs w:val="14"/>
              </w:rPr>
            </w:pPr>
          </w:p>
        </w:tc>
        <w:tc>
          <w:tcPr>
            <w:tcW w:w="1717" w:type="dxa"/>
            <w:tcBorders>
              <w:top w:val="nil"/>
              <w:left w:val="nil"/>
              <w:bottom w:val="nil"/>
              <w:right w:val="nil"/>
            </w:tcBorders>
            <w:shd w:val="clear" w:color="auto" w:fill="FAFAFA"/>
            <w:vAlign w:val="bottom"/>
          </w:tcPr>
          <w:p w14:paraId="663E3F7C" w14:textId="77777777" w:rsidR="001231B5" w:rsidRPr="0076541B" w:rsidRDefault="001231B5" w:rsidP="0055731D">
            <w:pPr>
              <w:ind w:right="-72"/>
              <w:jc w:val="right"/>
              <w:rPr>
                <w:rFonts w:ascii="Arial" w:eastAsia="Calibri" w:hAnsi="Arial" w:cs="Arial"/>
                <w:sz w:val="14"/>
                <w:szCs w:val="14"/>
              </w:rPr>
            </w:pPr>
          </w:p>
        </w:tc>
        <w:tc>
          <w:tcPr>
            <w:tcW w:w="1717" w:type="dxa"/>
            <w:tcBorders>
              <w:top w:val="single" w:sz="4" w:space="0" w:color="auto"/>
            </w:tcBorders>
            <w:shd w:val="clear" w:color="auto" w:fill="FAFAFA"/>
            <w:vAlign w:val="bottom"/>
          </w:tcPr>
          <w:p w14:paraId="7D1658C7" w14:textId="77777777" w:rsidR="001231B5" w:rsidRPr="0076541B" w:rsidRDefault="001231B5" w:rsidP="0055731D">
            <w:pPr>
              <w:ind w:right="-72"/>
              <w:jc w:val="right"/>
              <w:rPr>
                <w:rFonts w:ascii="Arial" w:eastAsia="Calibri" w:hAnsi="Arial" w:cs="Arial"/>
                <w:sz w:val="14"/>
                <w:szCs w:val="14"/>
              </w:rPr>
            </w:pPr>
          </w:p>
        </w:tc>
      </w:tr>
      <w:tr w:rsidR="001231B5" w:rsidRPr="0076541B" w14:paraId="3D2F345D" w14:textId="77777777" w:rsidTr="009C5784">
        <w:tc>
          <w:tcPr>
            <w:tcW w:w="4320" w:type="dxa"/>
            <w:vAlign w:val="bottom"/>
          </w:tcPr>
          <w:p w14:paraId="2F7A7D32" w14:textId="77777777" w:rsidR="001231B5" w:rsidRPr="0076541B" w:rsidRDefault="001231B5" w:rsidP="0055731D">
            <w:pPr>
              <w:tabs>
                <w:tab w:val="left" w:pos="2563"/>
              </w:tabs>
              <w:ind w:left="-101"/>
              <w:jc w:val="both"/>
              <w:rPr>
                <w:rFonts w:ascii="Arial" w:eastAsia="Calibri" w:hAnsi="Arial" w:cs="Arial"/>
                <w:b/>
                <w:bCs/>
                <w:spacing w:val="-4"/>
                <w:sz w:val="20"/>
                <w:szCs w:val="20"/>
              </w:rPr>
            </w:pPr>
            <w:r w:rsidRPr="0076541B">
              <w:rPr>
                <w:rFonts w:ascii="Arial" w:eastAsia="Calibri" w:hAnsi="Arial" w:cs="Arial"/>
                <w:b/>
                <w:bCs/>
                <w:spacing w:val="-4"/>
                <w:sz w:val="20"/>
                <w:szCs w:val="20"/>
              </w:rPr>
              <w:t>Total comprehensive income attributable to:</w:t>
            </w:r>
          </w:p>
        </w:tc>
        <w:tc>
          <w:tcPr>
            <w:tcW w:w="1717" w:type="dxa"/>
            <w:shd w:val="clear" w:color="auto" w:fill="FAFAFA"/>
            <w:vAlign w:val="bottom"/>
          </w:tcPr>
          <w:p w14:paraId="0921BF6F" w14:textId="77777777" w:rsidR="001231B5" w:rsidRPr="0076541B" w:rsidRDefault="001231B5" w:rsidP="0055731D">
            <w:pPr>
              <w:ind w:right="-72"/>
              <w:jc w:val="right"/>
              <w:rPr>
                <w:rFonts w:ascii="Arial" w:eastAsia="Calibri" w:hAnsi="Arial" w:cs="Arial"/>
                <w:sz w:val="20"/>
                <w:szCs w:val="20"/>
              </w:rPr>
            </w:pPr>
          </w:p>
        </w:tc>
        <w:tc>
          <w:tcPr>
            <w:tcW w:w="1717" w:type="dxa"/>
            <w:tcBorders>
              <w:top w:val="nil"/>
              <w:left w:val="nil"/>
              <w:bottom w:val="nil"/>
              <w:right w:val="nil"/>
            </w:tcBorders>
            <w:shd w:val="clear" w:color="auto" w:fill="FAFAFA"/>
            <w:vAlign w:val="bottom"/>
          </w:tcPr>
          <w:p w14:paraId="6EB9B7C0" w14:textId="77777777" w:rsidR="001231B5" w:rsidRPr="0076541B" w:rsidRDefault="001231B5" w:rsidP="0055731D">
            <w:pPr>
              <w:ind w:right="-72"/>
              <w:jc w:val="right"/>
              <w:rPr>
                <w:rFonts w:ascii="Arial" w:eastAsia="Calibri" w:hAnsi="Arial" w:cs="Arial"/>
                <w:sz w:val="20"/>
                <w:szCs w:val="20"/>
              </w:rPr>
            </w:pPr>
          </w:p>
        </w:tc>
        <w:tc>
          <w:tcPr>
            <w:tcW w:w="1717" w:type="dxa"/>
            <w:shd w:val="clear" w:color="auto" w:fill="FAFAFA"/>
            <w:vAlign w:val="bottom"/>
          </w:tcPr>
          <w:p w14:paraId="65CB23F4" w14:textId="77777777" w:rsidR="001231B5" w:rsidRPr="0076541B" w:rsidRDefault="001231B5" w:rsidP="0055731D">
            <w:pPr>
              <w:ind w:right="-72"/>
              <w:jc w:val="right"/>
              <w:rPr>
                <w:rFonts w:ascii="Arial" w:eastAsia="Calibri" w:hAnsi="Arial" w:cs="Arial"/>
                <w:sz w:val="20"/>
                <w:szCs w:val="20"/>
              </w:rPr>
            </w:pPr>
          </w:p>
        </w:tc>
      </w:tr>
      <w:tr w:rsidR="001231B5" w:rsidRPr="0076541B" w14:paraId="5FD8245F" w14:textId="77777777" w:rsidTr="009C5784">
        <w:tc>
          <w:tcPr>
            <w:tcW w:w="4320" w:type="dxa"/>
            <w:vAlign w:val="bottom"/>
          </w:tcPr>
          <w:p w14:paraId="56F89CC4" w14:textId="77777777" w:rsidR="001231B5" w:rsidRPr="0076541B" w:rsidRDefault="001231B5" w:rsidP="0055731D">
            <w:pPr>
              <w:tabs>
                <w:tab w:val="left" w:pos="2563"/>
              </w:tabs>
              <w:ind w:left="-101"/>
              <w:jc w:val="both"/>
              <w:rPr>
                <w:rFonts w:ascii="Arial" w:eastAsia="Calibri" w:hAnsi="Arial" w:cs="Arial"/>
                <w:b/>
                <w:bCs/>
                <w:sz w:val="20"/>
                <w:szCs w:val="20"/>
              </w:rPr>
            </w:pPr>
            <w:r w:rsidRPr="0076541B">
              <w:rPr>
                <w:rFonts w:ascii="Arial" w:eastAsia="Calibri" w:hAnsi="Arial" w:cs="Arial"/>
                <w:sz w:val="20"/>
                <w:szCs w:val="20"/>
              </w:rPr>
              <w:t xml:space="preserve">   Owners of the parent</w:t>
            </w:r>
          </w:p>
        </w:tc>
        <w:tc>
          <w:tcPr>
            <w:tcW w:w="1717" w:type="dxa"/>
            <w:shd w:val="clear" w:color="auto" w:fill="FAFAFA"/>
            <w:vAlign w:val="bottom"/>
          </w:tcPr>
          <w:p w14:paraId="1AA2E1E6" w14:textId="4EAB8D51"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3</w:t>
            </w:r>
            <w:r w:rsidR="005B0E7C" w:rsidRPr="0076541B">
              <w:rPr>
                <w:rFonts w:ascii="Arial" w:eastAsia="Calibri" w:hAnsi="Arial" w:cs="Arial"/>
                <w:sz w:val="20"/>
                <w:szCs w:val="20"/>
              </w:rPr>
              <w:t>,</w:t>
            </w:r>
            <w:r w:rsidRPr="0076541B">
              <w:rPr>
                <w:rFonts w:ascii="Arial" w:eastAsia="Calibri" w:hAnsi="Arial" w:cs="Arial"/>
                <w:sz w:val="20"/>
                <w:szCs w:val="20"/>
                <w:lang w:val="en-GB"/>
              </w:rPr>
              <w:t>570</w:t>
            </w:r>
            <w:r w:rsidR="005B0E7C" w:rsidRPr="0076541B">
              <w:rPr>
                <w:rFonts w:ascii="Arial" w:eastAsia="Calibri" w:hAnsi="Arial" w:cs="Arial"/>
                <w:sz w:val="20"/>
                <w:szCs w:val="20"/>
              </w:rPr>
              <w:t>,</w:t>
            </w:r>
            <w:r w:rsidRPr="0076541B">
              <w:rPr>
                <w:rFonts w:ascii="Arial" w:eastAsia="Calibri" w:hAnsi="Arial" w:cs="Arial"/>
                <w:sz w:val="20"/>
                <w:szCs w:val="20"/>
                <w:lang w:val="en-GB"/>
              </w:rPr>
              <w:t>967</w:t>
            </w:r>
          </w:p>
        </w:tc>
        <w:tc>
          <w:tcPr>
            <w:tcW w:w="1717" w:type="dxa"/>
            <w:tcBorders>
              <w:top w:val="nil"/>
              <w:left w:val="nil"/>
              <w:bottom w:val="nil"/>
              <w:right w:val="nil"/>
            </w:tcBorders>
            <w:shd w:val="clear" w:color="auto" w:fill="FAFAFA"/>
            <w:vAlign w:val="bottom"/>
          </w:tcPr>
          <w:p w14:paraId="75C0EE19" w14:textId="6E4BA5BD"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77</w:t>
            </w:r>
            <w:r w:rsidR="002F7B64" w:rsidRPr="0076541B">
              <w:rPr>
                <w:rFonts w:ascii="Arial" w:eastAsia="Calibri" w:hAnsi="Arial" w:cs="Arial"/>
                <w:sz w:val="20"/>
                <w:szCs w:val="20"/>
              </w:rPr>
              <w:t>,</w:t>
            </w:r>
            <w:r w:rsidRPr="0076541B">
              <w:rPr>
                <w:rFonts w:ascii="Arial" w:eastAsia="Calibri" w:hAnsi="Arial" w:cs="Arial"/>
                <w:sz w:val="20"/>
                <w:szCs w:val="20"/>
                <w:lang w:val="en-GB"/>
              </w:rPr>
              <w:t>04</w:t>
            </w:r>
            <w:r w:rsidR="00001240">
              <w:rPr>
                <w:rFonts w:ascii="Arial" w:eastAsia="Calibri" w:hAnsi="Arial" w:cs="Arial"/>
                <w:sz w:val="20"/>
                <w:szCs w:val="20"/>
                <w:lang w:val="en-GB"/>
              </w:rPr>
              <w:t>4</w:t>
            </w:r>
          </w:p>
        </w:tc>
        <w:tc>
          <w:tcPr>
            <w:tcW w:w="1717" w:type="dxa"/>
            <w:shd w:val="clear" w:color="auto" w:fill="FAFAFA"/>
            <w:vAlign w:val="bottom"/>
          </w:tcPr>
          <w:p w14:paraId="057B221B" w14:textId="18EDDA92"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3</w:t>
            </w:r>
            <w:r w:rsidR="002F7B64" w:rsidRPr="0076541B">
              <w:rPr>
                <w:rFonts w:ascii="Arial" w:eastAsia="Calibri" w:hAnsi="Arial" w:cs="Arial"/>
                <w:sz w:val="20"/>
                <w:szCs w:val="20"/>
              </w:rPr>
              <w:t>,</w:t>
            </w:r>
            <w:r w:rsidRPr="0076541B">
              <w:rPr>
                <w:rFonts w:ascii="Arial" w:eastAsia="Calibri" w:hAnsi="Arial" w:cs="Arial"/>
                <w:sz w:val="20"/>
                <w:szCs w:val="20"/>
                <w:lang w:val="en-GB"/>
              </w:rPr>
              <w:t>648</w:t>
            </w:r>
            <w:r w:rsidR="002F7B64" w:rsidRPr="0076541B">
              <w:rPr>
                <w:rFonts w:ascii="Arial" w:eastAsia="Calibri" w:hAnsi="Arial" w:cs="Arial"/>
                <w:sz w:val="20"/>
                <w:szCs w:val="20"/>
              </w:rPr>
              <w:t>,</w:t>
            </w:r>
            <w:r w:rsidR="00001240">
              <w:rPr>
                <w:rFonts w:ascii="Arial" w:eastAsia="Calibri" w:hAnsi="Arial" w:cs="Arial"/>
                <w:sz w:val="20"/>
                <w:szCs w:val="20"/>
              </w:rPr>
              <w:t>011</w:t>
            </w:r>
          </w:p>
        </w:tc>
      </w:tr>
      <w:tr w:rsidR="001231B5" w:rsidRPr="0076541B" w14:paraId="622C2009" w14:textId="77777777" w:rsidTr="009C5784">
        <w:tc>
          <w:tcPr>
            <w:tcW w:w="4320" w:type="dxa"/>
            <w:vAlign w:val="bottom"/>
          </w:tcPr>
          <w:p w14:paraId="01F8440E" w14:textId="77777777" w:rsidR="001231B5" w:rsidRPr="0076541B" w:rsidRDefault="001231B5" w:rsidP="0055731D">
            <w:pPr>
              <w:tabs>
                <w:tab w:val="left" w:pos="2563"/>
              </w:tabs>
              <w:ind w:left="-101" w:firstLine="133"/>
              <w:jc w:val="both"/>
              <w:rPr>
                <w:rFonts w:ascii="Arial" w:eastAsia="Calibri" w:hAnsi="Arial" w:cs="Arial"/>
                <w:sz w:val="20"/>
                <w:szCs w:val="20"/>
              </w:rPr>
            </w:pPr>
            <w:r w:rsidRPr="0076541B">
              <w:rPr>
                <w:rFonts w:ascii="Arial" w:eastAsia="Calibri" w:hAnsi="Arial" w:cs="Arial"/>
                <w:sz w:val="20"/>
                <w:szCs w:val="20"/>
              </w:rPr>
              <w:t xml:space="preserve"> Equity attributable to the former shareholder</w:t>
            </w:r>
          </w:p>
        </w:tc>
        <w:tc>
          <w:tcPr>
            <w:tcW w:w="1717" w:type="dxa"/>
            <w:shd w:val="clear" w:color="auto" w:fill="FAFAFA"/>
            <w:vAlign w:val="bottom"/>
          </w:tcPr>
          <w:p w14:paraId="2C578403" w14:textId="77777777" w:rsidR="001231B5" w:rsidRPr="0076541B" w:rsidRDefault="001231B5" w:rsidP="0055731D">
            <w:pPr>
              <w:ind w:right="-72"/>
              <w:jc w:val="right"/>
              <w:rPr>
                <w:rFonts w:ascii="Arial" w:eastAsia="Calibri" w:hAnsi="Arial" w:cs="Arial"/>
                <w:sz w:val="20"/>
                <w:szCs w:val="20"/>
                <w:cs/>
              </w:rPr>
            </w:pPr>
          </w:p>
        </w:tc>
        <w:tc>
          <w:tcPr>
            <w:tcW w:w="1717" w:type="dxa"/>
            <w:tcBorders>
              <w:top w:val="nil"/>
              <w:left w:val="nil"/>
              <w:bottom w:val="nil"/>
              <w:right w:val="nil"/>
            </w:tcBorders>
            <w:shd w:val="clear" w:color="auto" w:fill="FAFAFA"/>
            <w:vAlign w:val="bottom"/>
          </w:tcPr>
          <w:p w14:paraId="3470200A" w14:textId="77777777" w:rsidR="001231B5" w:rsidRPr="0076541B" w:rsidRDefault="001231B5" w:rsidP="0055731D">
            <w:pPr>
              <w:ind w:right="-72"/>
              <w:jc w:val="right"/>
              <w:rPr>
                <w:rFonts w:ascii="Arial" w:hAnsi="Arial" w:cs="Arial"/>
                <w:sz w:val="20"/>
                <w:szCs w:val="20"/>
              </w:rPr>
            </w:pPr>
          </w:p>
        </w:tc>
        <w:tc>
          <w:tcPr>
            <w:tcW w:w="1717" w:type="dxa"/>
            <w:shd w:val="clear" w:color="auto" w:fill="FAFAFA"/>
            <w:vAlign w:val="bottom"/>
          </w:tcPr>
          <w:p w14:paraId="4C89EBE9" w14:textId="77777777" w:rsidR="001231B5" w:rsidRPr="0076541B" w:rsidRDefault="001231B5" w:rsidP="0055731D">
            <w:pPr>
              <w:ind w:right="-72"/>
              <w:jc w:val="right"/>
              <w:rPr>
                <w:rFonts w:ascii="Arial" w:hAnsi="Arial" w:cs="Arial"/>
                <w:sz w:val="20"/>
                <w:szCs w:val="20"/>
              </w:rPr>
            </w:pPr>
          </w:p>
        </w:tc>
      </w:tr>
      <w:tr w:rsidR="001231B5" w:rsidRPr="0076541B" w14:paraId="422FD91B" w14:textId="77777777" w:rsidTr="009C5784">
        <w:tc>
          <w:tcPr>
            <w:tcW w:w="4320" w:type="dxa"/>
            <w:vAlign w:val="bottom"/>
          </w:tcPr>
          <w:p w14:paraId="51D5E3AB" w14:textId="77777777" w:rsidR="001231B5" w:rsidRPr="0076541B" w:rsidRDefault="001231B5" w:rsidP="0055731D">
            <w:pPr>
              <w:tabs>
                <w:tab w:val="left" w:pos="2563"/>
              </w:tabs>
              <w:ind w:left="-101" w:firstLine="133"/>
              <w:jc w:val="both"/>
              <w:rPr>
                <w:rFonts w:ascii="Arial" w:eastAsia="Calibri" w:hAnsi="Arial" w:cs="Arial"/>
                <w:sz w:val="20"/>
                <w:szCs w:val="20"/>
              </w:rPr>
            </w:pPr>
            <w:r w:rsidRPr="0076541B">
              <w:rPr>
                <w:rFonts w:ascii="Arial" w:eastAsia="Calibri" w:hAnsi="Arial" w:cs="Arial"/>
                <w:sz w:val="20"/>
                <w:szCs w:val="20"/>
              </w:rPr>
              <w:t xml:space="preserve">   before business combination under</w:t>
            </w:r>
          </w:p>
        </w:tc>
        <w:tc>
          <w:tcPr>
            <w:tcW w:w="1717" w:type="dxa"/>
            <w:shd w:val="clear" w:color="auto" w:fill="FAFAFA"/>
            <w:vAlign w:val="bottom"/>
          </w:tcPr>
          <w:p w14:paraId="158BEE44" w14:textId="77777777" w:rsidR="001231B5" w:rsidRPr="0076541B" w:rsidRDefault="001231B5" w:rsidP="0055731D">
            <w:pPr>
              <w:ind w:right="-72"/>
              <w:jc w:val="right"/>
              <w:rPr>
                <w:rFonts w:ascii="Arial" w:eastAsia="Calibri" w:hAnsi="Arial" w:cs="Arial"/>
                <w:sz w:val="20"/>
                <w:szCs w:val="20"/>
                <w:cs/>
              </w:rPr>
            </w:pPr>
          </w:p>
        </w:tc>
        <w:tc>
          <w:tcPr>
            <w:tcW w:w="1717" w:type="dxa"/>
            <w:tcBorders>
              <w:top w:val="nil"/>
              <w:left w:val="nil"/>
              <w:bottom w:val="nil"/>
              <w:right w:val="nil"/>
            </w:tcBorders>
            <w:shd w:val="clear" w:color="auto" w:fill="FAFAFA"/>
            <w:vAlign w:val="bottom"/>
          </w:tcPr>
          <w:p w14:paraId="344063B2" w14:textId="77777777" w:rsidR="001231B5" w:rsidRPr="0076541B" w:rsidRDefault="001231B5" w:rsidP="0055731D">
            <w:pPr>
              <w:ind w:right="-72"/>
              <w:jc w:val="right"/>
              <w:rPr>
                <w:rFonts w:ascii="Arial" w:hAnsi="Arial" w:cs="Arial"/>
                <w:sz w:val="20"/>
                <w:szCs w:val="20"/>
              </w:rPr>
            </w:pPr>
          </w:p>
        </w:tc>
        <w:tc>
          <w:tcPr>
            <w:tcW w:w="1717" w:type="dxa"/>
            <w:shd w:val="clear" w:color="auto" w:fill="FAFAFA"/>
            <w:vAlign w:val="bottom"/>
          </w:tcPr>
          <w:p w14:paraId="253D77F6" w14:textId="77777777" w:rsidR="001231B5" w:rsidRPr="0076541B" w:rsidRDefault="001231B5" w:rsidP="0055731D">
            <w:pPr>
              <w:ind w:right="-72"/>
              <w:jc w:val="right"/>
              <w:rPr>
                <w:rFonts w:ascii="Arial" w:hAnsi="Arial" w:cs="Arial"/>
                <w:sz w:val="20"/>
                <w:szCs w:val="20"/>
              </w:rPr>
            </w:pPr>
          </w:p>
        </w:tc>
      </w:tr>
      <w:tr w:rsidR="001231B5" w:rsidRPr="0076541B" w14:paraId="30D28E6A" w14:textId="77777777" w:rsidTr="009C5784">
        <w:tc>
          <w:tcPr>
            <w:tcW w:w="4320" w:type="dxa"/>
            <w:vAlign w:val="bottom"/>
          </w:tcPr>
          <w:p w14:paraId="40A8B840" w14:textId="77777777" w:rsidR="001231B5" w:rsidRPr="0076541B" w:rsidRDefault="001231B5" w:rsidP="0055731D">
            <w:pPr>
              <w:tabs>
                <w:tab w:val="left" w:pos="2563"/>
              </w:tabs>
              <w:ind w:left="-101" w:firstLine="133"/>
              <w:jc w:val="both"/>
              <w:rPr>
                <w:rFonts w:ascii="Arial" w:eastAsia="Calibri" w:hAnsi="Arial" w:cs="Arial"/>
                <w:sz w:val="20"/>
                <w:szCs w:val="20"/>
              </w:rPr>
            </w:pPr>
            <w:r w:rsidRPr="0076541B">
              <w:rPr>
                <w:rFonts w:ascii="Arial" w:eastAsia="Calibri" w:hAnsi="Arial" w:cs="Arial"/>
                <w:sz w:val="20"/>
                <w:szCs w:val="20"/>
              </w:rPr>
              <w:t xml:space="preserve">   common control</w:t>
            </w:r>
          </w:p>
        </w:tc>
        <w:tc>
          <w:tcPr>
            <w:tcW w:w="1717" w:type="dxa"/>
            <w:shd w:val="clear" w:color="auto" w:fill="FAFAFA"/>
            <w:vAlign w:val="bottom"/>
          </w:tcPr>
          <w:p w14:paraId="23B1481E" w14:textId="50C55960" w:rsidR="001231B5" w:rsidRPr="0076541B" w:rsidRDefault="005B0E7C" w:rsidP="0055731D">
            <w:pPr>
              <w:ind w:right="-72"/>
              <w:jc w:val="right"/>
              <w:rPr>
                <w:rFonts w:ascii="Arial" w:eastAsia="Calibri" w:hAnsi="Arial" w:cs="Arial"/>
                <w:sz w:val="20"/>
                <w:szCs w:val="20"/>
                <w:cs/>
              </w:rPr>
            </w:pPr>
            <w:r w:rsidRPr="0076541B">
              <w:rPr>
                <w:rFonts w:ascii="Arial" w:eastAsia="Calibri" w:hAnsi="Arial" w:cs="Arial"/>
                <w:sz w:val="20"/>
                <w:szCs w:val="20"/>
              </w:rPr>
              <w:t>-</w:t>
            </w:r>
          </w:p>
        </w:tc>
        <w:tc>
          <w:tcPr>
            <w:tcW w:w="1717" w:type="dxa"/>
            <w:tcBorders>
              <w:top w:val="nil"/>
              <w:left w:val="nil"/>
              <w:bottom w:val="nil"/>
              <w:right w:val="nil"/>
            </w:tcBorders>
            <w:shd w:val="clear" w:color="auto" w:fill="FAFAFA"/>
            <w:vAlign w:val="bottom"/>
          </w:tcPr>
          <w:p w14:paraId="63286AB5" w14:textId="27AC5161" w:rsidR="001231B5" w:rsidRPr="0076541B" w:rsidRDefault="009C5784" w:rsidP="0055731D">
            <w:pPr>
              <w:ind w:right="-72"/>
              <w:jc w:val="right"/>
              <w:rPr>
                <w:rFonts w:ascii="Arial" w:hAnsi="Arial" w:cs="Arial"/>
                <w:sz w:val="20"/>
                <w:szCs w:val="20"/>
              </w:rPr>
            </w:pPr>
            <w:r w:rsidRPr="0076541B">
              <w:rPr>
                <w:rFonts w:ascii="Arial" w:hAnsi="Arial" w:cs="Arial"/>
                <w:sz w:val="20"/>
                <w:szCs w:val="20"/>
                <w:lang w:val="en-GB"/>
              </w:rPr>
              <w:t>2</w:t>
            </w:r>
            <w:r w:rsidR="002F7B64" w:rsidRPr="0076541B">
              <w:rPr>
                <w:rFonts w:ascii="Arial" w:hAnsi="Arial" w:cs="Arial"/>
                <w:sz w:val="20"/>
                <w:szCs w:val="20"/>
              </w:rPr>
              <w:t>,</w:t>
            </w:r>
            <w:r w:rsidRPr="0076541B">
              <w:rPr>
                <w:rFonts w:ascii="Arial" w:hAnsi="Arial" w:cs="Arial"/>
                <w:sz w:val="20"/>
                <w:szCs w:val="20"/>
                <w:lang w:val="en-GB"/>
              </w:rPr>
              <w:t>441</w:t>
            </w:r>
            <w:r w:rsidR="002F7B64" w:rsidRPr="0076541B">
              <w:rPr>
                <w:rFonts w:ascii="Arial" w:hAnsi="Arial" w:cs="Arial"/>
                <w:sz w:val="20"/>
                <w:szCs w:val="20"/>
              </w:rPr>
              <w:t>,</w:t>
            </w:r>
            <w:r w:rsidRPr="0076541B">
              <w:rPr>
                <w:rFonts w:ascii="Arial" w:hAnsi="Arial" w:cs="Arial"/>
                <w:sz w:val="20"/>
                <w:szCs w:val="20"/>
                <w:lang w:val="en-GB"/>
              </w:rPr>
              <w:t>35</w:t>
            </w:r>
            <w:r w:rsidR="00001240">
              <w:rPr>
                <w:rFonts w:ascii="Arial" w:hAnsi="Arial" w:cs="Arial"/>
                <w:sz w:val="20"/>
                <w:szCs w:val="20"/>
                <w:lang w:val="en-GB"/>
              </w:rPr>
              <w:t>8</w:t>
            </w:r>
          </w:p>
        </w:tc>
        <w:tc>
          <w:tcPr>
            <w:tcW w:w="1717" w:type="dxa"/>
            <w:shd w:val="clear" w:color="auto" w:fill="FAFAFA"/>
            <w:vAlign w:val="bottom"/>
          </w:tcPr>
          <w:p w14:paraId="20928A5B" w14:textId="2DDA28EB" w:rsidR="001231B5" w:rsidRPr="0076541B" w:rsidRDefault="00001240" w:rsidP="0055731D">
            <w:pPr>
              <w:ind w:right="-72"/>
              <w:jc w:val="right"/>
              <w:rPr>
                <w:rFonts w:ascii="Arial" w:hAnsi="Arial" w:cs="Arial"/>
                <w:sz w:val="20"/>
                <w:szCs w:val="20"/>
              </w:rPr>
            </w:pPr>
            <w:r>
              <w:rPr>
                <w:rFonts w:ascii="Arial" w:hAnsi="Arial" w:cs="Arial"/>
                <w:sz w:val="20"/>
                <w:szCs w:val="20"/>
                <w:lang w:val="en-GB"/>
              </w:rPr>
              <w:t>2,441,358</w:t>
            </w:r>
          </w:p>
        </w:tc>
      </w:tr>
      <w:tr w:rsidR="001231B5" w:rsidRPr="0076541B" w14:paraId="6B7C7884" w14:textId="77777777" w:rsidTr="009C5784">
        <w:tc>
          <w:tcPr>
            <w:tcW w:w="4320" w:type="dxa"/>
            <w:vAlign w:val="bottom"/>
          </w:tcPr>
          <w:p w14:paraId="18AE4BAE" w14:textId="77777777" w:rsidR="001231B5" w:rsidRPr="0076541B" w:rsidRDefault="001231B5" w:rsidP="0055731D">
            <w:pPr>
              <w:tabs>
                <w:tab w:val="left" w:pos="2563"/>
              </w:tabs>
              <w:ind w:left="-101"/>
              <w:jc w:val="both"/>
              <w:rPr>
                <w:rFonts w:ascii="Arial" w:eastAsia="Calibri" w:hAnsi="Arial" w:cs="Arial"/>
                <w:sz w:val="10"/>
                <w:szCs w:val="10"/>
              </w:rPr>
            </w:pPr>
          </w:p>
        </w:tc>
        <w:tc>
          <w:tcPr>
            <w:tcW w:w="1717" w:type="dxa"/>
            <w:tcBorders>
              <w:top w:val="single" w:sz="4" w:space="0" w:color="auto"/>
            </w:tcBorders>
            <w:shd w:val="clear" w:color="auto" w:fill="FAFAFA"/>
            <w:vAlign w:val="bottom"/>
          </w:tcPr>
          <w:p w14:paraId="719A1D83" w14:textId="77777777" w:rsidR="001231B5" w:rsidRPr="0076541B" w:rsidRDefault="001231B5" w:rsidP="0055731D">
            <w:pPr>
              <w:ind w:right="-72"/>
              <w:jc w:val="right"/>
              <w:rPr>
                <w:rFonts w:ascii="Arial" w:eastAsia="Calibri" w:hAnsi="Arial" w:cs="Arial"/>
                <w:sz w:val="10"/>
                <w:szCs w:val="10"/>
              </w:rPr>
            </w:pPr>
          </w:p>
        </w:tc>
        <w:tc>
          <w:tcPr>
            <w:tcW w:w="1717" w:type="dxa"/>
            <w:tcBorders>
              <w:top w:val="single" w:sz="4" w:space="0" w:color="auto"/>
              <w:left w:val="nil"/>
              <w:right w:val="nil"/>
            </w:tcBorders>
            <w:shd w:val="clear" w:color="auto" w:fill="FAFAFA"/>
            <w:vAlign w:val="bottom"/>
          </w:tcPr>
          <w:p w14:paraId="406B197C" w14:textId="77777777" w:rsidR="001231B5" w:rsidRPr="0076541B" w:rsidRDefault="001231B5" w:rsidP="0055731D">
            <w:pPr>
              <w:ind w:right="-72"/>
              <w:jc w:val="right"/>
              <w:rPr>
                <w:rFonts w:ascii="Arial" w:hAnsi="Arial" w:cs="Arial"/>
                <w:sz w:val="10"/>
                <w:szCs w:val="10"/>
              </w:rPr>
            </w:pPr>
          </w:p>
        </w:tc>
        <w:tc>
          <w:tcPr>
            <w:tcW w:w="1717" w:type="dxa"/>
            <w:tcBorders>
              <w:top w:val="single" w:sz="4" w:space="0" w:color="auto"/>
            </w:tcBorders>
            <w:shd w:val="clear" w:color="auto" w:fill="FAFAFA"/>
            <w:vAlign w:val="bottom"/>
          </w:tcPr>
          <w:p w14:paraId="67BD7D4A" w14:textId="77777777" w:rsidR="001231B5" w:rsidRPr="0076541B" w:rsidRDefault="001231B5" w:rsidP="0055731D">
            <w:pPr>
              <w:ind w:right="-72"/>
              <w:jc w:val="right"/>
              <w:rPr>
                <w:rFonts w:ascii="Arial" w:eastAsia="Calibri" w:hAnsi="Arial" w:cs="Arial"/>
                <w:sz w:val="10"/>
                <w:szCs w:val="10"/>
              </w:rPr>
            </w:pPr>
          </w:p>
        </w:tc>
      </w:tr>
      <w:tr w:rsidR="001231B5" w:rsidRPr="0076541B" w14:paraId="65969C06" w14:textId="77777777" w:rsidTr="009C5784">
        <w:tc>
          <w:tcPr>
            <w:tcW w:w="4320" w:type="dxa"/>
            <w:vAlign w:val="bottom"/>
          </w:tcPr>
          <w:p w14:paraId="21284ABA" w14:textId="77777777" w:rsidR="001231B5" w:rsidRPr="0076541B" w:rsidRDefault="001231B5" w:rsidP="0055731D">
            <w:pPr>
              <w:tabs>
                <w:tab w:val="left" w:pos="2563"/>
              </w:tabs>
              <w:ind w:left="-101"/>
              <w:jc w:val="both"/>
              <w:rPr>
                <w:rFonts w:ascii="Arial" w:eastAsia="Calibri" w:hAnsi="Arial" w:cs="Arial"/>
                <w:sz w:val="20"/>
                <w:szCs w:val="20"/>
                <w:cs/>
              </w:rPr>
            </w:pPr>
          </w:p>
        </w:tc>
        <w:tc>
          <w:tcPr>
            <w:tcW w:w="1717" w:type="dxa"/>
            <w:tcBorders>
              <w:bottom w:val="single" w:sz="4" w:space="0" w:color="auto"/>
            </w:tcBorders>
            <w:shd w:val="clear" w:color="auto" w:fill="FAFAFA"/>
            <w:vAlign w:val="bottom"/>
          </w:tcPr>
          <w:p w14:paraId="21C79544" w14:textId="0B210A3E"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3</w:t>
            </w:r>
            <w:r w:rsidR="002F7B64" w:rsidRPr="0076541B">
              <w:rPr>
                <w:rFonts w:ascii="Arial" w:eastAsia="Calibri" w:hAnsi="Arial" w:cs="Arial"/>
                <w:sz w:val="20"/>
                <w:szCs w:val="20"/>
              </w:rPr>
              <w:t>,</w:t>
            </w:r>
            <w:r w:rsidRPr="0076541B">
              <w:rPr>
                <w:rFonts w:ascii="Arial" w:eastAsia="Calibri" w:hAnsi="Arial" w:cs="Arial"/>
                <w:sz w:val="20"/>
                <w:szCs w:val="20"/>
                <w:lang w:val="en-GB"/>
              </w:rPr>
              <w:t>570</w:t>
            </w:r>
            <w:r w:rsidR="002F7B64" w:rsidRPr="0076541B">
              <w:rPr>
                <w:rFonts w:ascii="Arial" w:eastAsia="Calibri" w:hAnsi="Arial" w:cs="Arial"/>
                <w:sz w:val="20"/>
                <w:szCs w:val="20"/>
              </w:rPr>
              <w:t>,</w:t>
            </w:r>
            <w:r w:rsidRPr="0076541B">
              <w:rPr>
                <w:rFonts w:ascii="Arial" w:eastAsia="Calibri" w:hAnsi="Arial" w:cs="Arial"/>
                <w:sz w:val="20"/>
                <w:szCs w:val="20"/>
                <w:lang w:val="en-GB"/>
              </w:rPr>
              <w:t>967</w:t>
            </w:r>
          </w:p>
        </w:tc>
        <w:tc>
          <w:tcPr>
            <w:tcW w:w="1717" w:type="dxa"/>
            <w:tcBorders>
              <w:left w:val="nil"/>
              <w:bottom w:val="single" w:sz="4" w:space="0" w:color="auto"/>
              <w:right w:val="nil"/>
            </w:tcBorders>
            <w:shd w:val="clear" w:color="auto" w:fill="FAFAFA"/>
            <w:vAlign w:val="bottom"/>
          </w:tcPr>
          <w:p w14:paraId="00B6276D" w14:textId="16DDCE71"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2</w:t>
            </w:r>
            <w:r w:rsidR="002F7B64" w:rsidRPr="0076541B">
              <w:rPr>
                <w:rFonts w:ascii="Arial" w:eastAsia="Calibri" w:hAnsi="Arial" w:cs="Arial"/>
                <w:sz w:val="20"/>
                <w:szCs w:val="20"/>
              </w:rPr>
              <w:t>,</w:t>
            </w:r>
            <w:r w:rsidRPr="0076541B">
              <w:rPr>
                <w:rFonts w:ascii="Arial" w:eastAsia="Calibri" w:hAnsi="Arial" w:cs="Arial"/>
                <w:sz w:val="20"/>
                <w:szCs w:val="20"/>
                <w:lang w:val="en-GB"/>
              </w:rPr>
              <w:t>518</w:t>
            </w:r>
            <w:r w:rsidR="002F7B64" w:rsidRPr="0076541B">
              <w:rPr>
                <w:rFonts w:ascii="Arial" w:eastAsia="Calibri" w:hAnsi="Arial" w:cs="Arial"/>
                <w:sz w:val="20"/>
                <w:szCs w:val="20"/>
              </w:rPr>
              <w:t>,</w:t>
            </w:r>
            <w:r w:rsidRPr="0076541B">
              <w:rPr>
                <w:rFonts w:ascii="Arial" w:eastAsia="Calibri" w:hAnsi="Arial" w:cs="Arial"/>
                <w:sz w:val="20"/>
                <w:szCs w:val="20"/>
                <w:lang w:val="en-GB"/>
              </w:rPr>
              <w:t>402</w:t>
            </w:r>
          </w:p>
        </w:tc>
        <w:tc>
          <w:tcPr>
            <w:tcW w:w="1717" w:type="dxa"/>
            <w:tcBorders>
              <w:bottom w:val="single" w:sz="4" w:space="0" w:color="auto"/>
            </w:tcBorders>
            <w:shd w:val="clear" w:color="auto" w:fill="FAFAFA"/>
            <w:vAlign w:val="bottom"/>
          </w:tcPr>
          <w:p w14:paraId="67132C47" w14:textId="1AA90428"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6</w:t>
            </w:r>
            <w:r w:rsidR="00102D1F" w:rsidRPr="0076541B">
              <w:rPr>
                <w:rFonts w:ascii="Arial" w:eastAsia="Calibri" w:hAnsi="Arial" w:cs="Arial"/>
                <w:sz w:val="20"/>
                <w:szCs w:val="20"/>
              </w:rPr>
              <w:t>,</w:t>
            </w:r>
            <w:r w:rsidRPr="0076541B">
              <w:rPr>
                <w:rFonts w:ascii="Arial" w:eastAsia="Calibri" w:hAnsi="Arial" w:cs="Arial"/>
                <w:sz w:val="20"/>
                <w:szCs w:val="20"/>
                <w:lang w:val="en-GB"/>
              </w:rPr>
              <w:t>089</w:t>
            </w:r>
            <w:r w:rsidR="00102D1F" w:rsidRPr="0076541B">
              <w:rPr>
                <w:rFonts w:ascii="Arial" w:eastAsia="Calibri" w:hAnsi="Arial" w:cs="Arial"/>
                <w:sz w:val="20"/>
                <w:szCs w:val="20"/>
              </w:rPr>
              <w:t>,</w:t>
            </w:r>
            <w:r w:rsidRPr="0076541B">
              <w:rPr>
                <w:rFonts w:ascii="Arial" w:eastAsia="Calibri" w:hAnsi="Arial" w:cs="Arial"/>
                <w:sz w:val="20"/>
                <w:szCs w:val="20"/>
                <w:lang w:val="en-GB"/>
              </w:rPr>
              <w:t>369</w:t>
            </w:r>
          </w:p>
        </w:tc>
      </w:tr>
      <w:tr w:rsidR="001231B5" w:rsidRPr="0076541B" w14:paraId="7E94357E" w14:textId="77777777" w:rsidTr="009C5784">
        <w:tc>
          <w:tcPr>
            <w:tcW w:w="4320" w:type="dxa"/>
            <w:vAlign w:val="bottom"/>
          </w:tcPr>
          <w:p w14:paraId="5DEC7DA0" w14:textId="77777777" w:rsidR="001231B5" w:rsidRPr="0076541B" w:rsidRDefault="001231B5" w:rsidP="0055731D">
            <w:pPr>
              <w:tabs>
                <w:tab w:val="left" w:pos="2563"/>
              </w:tabs>
              <w:ind w:left="-101"/>
              <w:jc w:val="both"/>
              <w:rPr>
                <w:rFonts w:ascii="Arial" w:eastAsia="Calibri" w:hAnsi="Arial" w:cs="Arial"/>
                <w:b/>
                <w:bCs/>
                <w:sz w:val="10"/>
                <w:szCs w:val="10"/>
                <w:cs/>
              </w:rPr>
            </w:pPr>
          </w:p>
        </w:tc>
        <w:tc>
          <w:tcPr>
            <w:tcW w:w="1717" w:type="dxa"/>
            <w:tcBorders>
              <w:top w:val="single" w:sz="4" w:space="0" w:color="auto"/>
            </w:tcBorders>
            <w:shd w:val="clear" w:color="auto" w:fill="FAFAFA"/>
            <w:vAlign w:val="bottom"/>
          </w:tcPr>
          <w:p w14:paraId="549C4F19" w14:textId="77777777" w:rsidR="001231B5" w:rsidRPr="0076541B" w:rsidRDefault="001231B5" w:rsidP="0055731D">
            <w:pPr>
              <w:ind w:right="-72"/>
              <w:jc w:val="right"/>
              <w:rPr>
                <w:rFonts w:ascii="Arial" w:eastAsia="Calibri" w:hAnsi="Arial" w:cs="Arial"/>
                <w:sz w:val="10"/>
                <w:szCs w:val="10"/>
              </w:rPr>
            </w:pPr>
          </w:p>
        </w:tc>
        <w:tc>
          <w:tcPr>
            <w:tcW w:w="1717" w:type="dxa"/>
            <w:tcBorders>
              <w:top w:val="nil"/>
              <w:left w:val="nil"/>
              <w:bottom w:val="nil"/>
              <w:right w:val="nil"/>
            </w:tcBorders>
            <w:shd w:val="clear" w:color="auto" w:fill="FAFAFA"/>
            <w:vAlign w:val="bottom"/>
          </w:tcPr>
          <w:p w14:paraId="0B93421C" w14:textId="77777777" w:rsidR="001231B5" w:rsidRPr="0076541B" w:rsidRDefault="001231B5" w:rsidP="0055731D">
            <w:pPr>
              <w:ind w:right="-72"/>
              <w:jc w:val="right"/>
              <w:rPr>
                <w:rFonts w:ascii="Arial" w:eastAsia="Calibri" w:hAnsi="Arial" w:cs="Arial"/>
                <w:sz w:val="10"/>
                <w:szCs w:val="10"/>
              </w:rPr>
            </w:pPr>
          </w:p>
        </w:tc>
        <w:tc>
          <w:tcPr>
            <w:tcW w:w="1717" w:type="dxa"/>
            <w:tcBorders>
              <w:top w:val="single" w:sz="4" w:space="0" w:color="auto"/>
            </w:tcBorders>
            <w:shd w:val="clear" w:color="auto" w:fill="FAFAFA"/>
            <w:vAlign w:val="bottom"/>
          </w:tcPr>
          <w:p w14:paraId="2B5BDF59" w14:textId="77777777" w:rsidR="001231B5" w:rsidRPr="0076541B" w:rsidRDefault="001231B5" w:rsidP="0055731D">
            <w:pPr>
              <w:ind w:right="-72"/>
              <w:jc w:val="right"/>
              <w:rPr>
                <w:rFonts w:ascii="Arial" w:eastAsia="Calibri" w:hAnsi="Arial" w:cs="Arial"/>
                <w:sz w:val="10"/>
                <w:szCs w:val="10"/>
              </w:rPr>
            </w:pPr>
          </w:p>
        </w:tc>
      </w:tr>
      <w:tr w:rsidR="001231B5" w:rsidRPr="0076541B" w14:paraId="1DBA0F0B" w14:textId="77777777" w:rsidTr="009C5784">
        <w:tc>
          <w:tcPr>
            <w:tcW w:w="4320" w:type="dxa"/>
            <w:vAlign w:val="bottom"/>
          </w:tcPr>
          <w:p w14:paraId="16D50CA6" w14:textId="77777777" w:rsidR="001231B5" w:rsidRPr="0076541B" w:rsidRDefault="001231B5" w:rsidP="0055731D">
            <w:pPr>
              <w:tabs>
                <w:tab w:val="left" w:pos="2563"/>
              </w:tabs>
              <w:ind w:left="-101"/>
              <w:jc w:val="both"/>
              <w:rPr>
                <w:rFonts w:ascii="Arial" w:eastAsia="Calibri" w:hAnsi="Arial" w:cs="Arial"/>
                <w:sz w:val="20"/>
                <w:szCs w:val="20"/>
                <w:cs/>
              </w:rPr>
            </w:pPr>
            <w:r w:rsidRPr="0076541B">
              <w:rPr>
                <w:rFonts w:ascii="Arial" w:eastAsia="Calibri" w:hAnsi="Arial" w:cs="Arial"/>
                <w:sz w:val="20"/>
                <w:szCs w:val="20"/>
              </w:rPr>
              <w:t>Earnings per share</w:t>
            </w:r>
          </w:p>
        </w:tc>
        <w:tc>
          <w:tcPr>
            <w:tcW w:w="1717" w:type="dxa"/>
            <w:tcBorders>
              <w:bottom w:val="single" w:sz="4" w:space="0" w:color="auto"/>
            </w:tcBorders>
            <w:shd w:val="clear" w:color="auto" w:fill="FAFAFA"/>
            <w:vAlign w:val="bottom"/>
          </w:tcPr>
          <w:p w14:paraId="0653091C" w14:textId="6B7E5A4A" w:rsidR="001231B5" w:rsidRPr="0076541B" w:rsidRDefault="009C5784" w:rsidP="0055731D">
            <w:pPr>
              <w:ind w:right="-72"/>
              <w:jc w:val="right"/>
              <w:rPr>
                <w:rFonts w:ascii="Arial" w:eastAsia="Calibri" w:hAnsi="Arial" w:cs="Arial"/>
                <w:sz w:val="20"/>
                <w:szCs w:val="20"/>
                <w:cs/>
              </w:rPr>
            </w:pPr>
            <w:r w:rsidRPr="0076541B">
              <w:rPr>
                <w:rFonts w:ascii="Arial" w:eastAsia="Calibri" w:hAnsi="Arial" w:cs="Arial"/>
                <w:sz w:val="20"/>
                <w:szCs w:val="20"/>
                <w:lang w:val="en-GB"/>
              </w:rPr>
              <w:t>0</w:t>
            </w:r>
            <w:r w:rsidR="00EB6389" w:rsidRPr="0076541B">
              <w:rPr>
                <w:rFonts w:ascii="Arial" w:eastAsia="Calibri" w:hAnsi="Arial" w:cs="Arial"/>
                <w:sz w:val="20"/>
                <w:szCs w:val="20"/>
              </w:rPr>
              <w:t>.</w:t>
            </w:r>
            <w:r w:rsidRPr="0076541B">
              <w:rPr>
                <w:rFonts w:ascii="Arial" w:eastAsia="Calibri" w:hAnsi="Arial" w:cs="Arial"/>
                <w:sz w:val="20"/>
                <w:szCs w:val="20"/>
                <w:lang w:val="en-GB"/>
              </w:rPr>
              <w:t>93</w:t>
            </w:r>
          </w:p>
        </w:tc>
        <w:tc>
          <w:tcPr>
            <w:tcW w:w="1717" w:type="dxa"/>
            <w:tcBorders>
              <w:top w:val="nil"/>
              <w:left w:val="nil"/>
              <w:bottom w:val="single" w:sz="4" w:space="0" w:color="auto"/>
              <w:right w:val="nil"/>
            </w:tcBorders>
            <w:shd w:val="clear" w:color="auto" w:fill="FAFAFA"/>
            <w:vAlign w:val="bottom"/>
          </w:tcPr>
          <w:p w14:paraId="3A91319E" w14:textId="6AE08791" w:rsidR="001231B5" w:rsidRPr="0076541B" w:rsidRDefault="009C5784" w:rsidP="0055731D">
            <w:pPr>
              <w:ind w:right="-72"/>
              <w:jc w:val="right"/>
              <w:rPr>
                <w:rFonts w:ascii="Arial" w:eastAsia="Calibri" w:hAnsi="Arial" w:cs="Arial"/>
                <w:sz w:val="20"/>
                <w:szCs w:val="25"/>
                <w:lang w:val="en-GB"/>
              </w:rPr>
            </w:pPr>
            <w:r w:rsidRPr="0076541B">
              <w:rPr>
                <w:rFonts w:ascii="Arial" w:eastAsia="Calibri" w:hAnsi="Arial" w:cs="Arial"/>
                <w:sz w:val="20"/>
                <w:szCs w:val="25"/>
                <w:lang w:val="en-GB"/>
              </w:rPr>
              <w:t>0</w:t>
            </w:r>
            <w:r w:rsidR="00EB6389" w:rsidRPr="0076541B">
              <w:rPr>
                <w:rFonts w:ascii="Arial" w:eastAsia="Calibri" w:hAnsi="Arial" w:cs="Arial"/>
                <w:sz w:val="20"/>
                <w:szCs w:val="25"/>
                <w:lang w:val="en-GB"/>
              </w:rPr>
              <w:t>.</w:t>
            </w:r>
            <w:r w:rsidRPr="0076541B">
              <w:rPr>
                <w:rFonts w:ascii="Arial" w:eastAsia="Calibri" w:hAnsi="Arial" w:cs="Arial"/>
                <w:sz w:val="20"/>
                <w:szCs w:val="25"/>
                <w:lang w:val="en-GB"/>
              </w:rPr>
              <w:t>02</w:t>
            </w:r>
          </w:p>
        </w:tc>
        <w:tc>
          <w:tcPr>
            <w:tcW w:w="1717" w:type="dxa"/>
            <w:tcBorders>
              <w:bottom w:val="single" w:sz="4" w:space="0" w:color="auto"/>
            </w:tcBorders>
            <w:shd w:val="clear" w:color="auto" w:fill="FAFAFA"/>
            <w:vAlign w:val="bottom"/>
          </w:tcPr>
          <w:p w14:paraId="6F2947F2" w14:textId="5A96661A" w:rsidR="001231B5" w:rsidRPr="0076541B" w:rsidRDefault="009C5784" w:rsidP="0055731D">
            <w:pPr>
              <w:ind w:right="-72"/>
              <w:jc w:val="right"/>
              <w:rPr>
                <w:rFonts w:ascii="Arial" w:eastAsia="Calibri" w:hAnsi="Arial" w:cs="Arial"/>
                <w:sz w:val="20"/>
                <w:szCs w:val="20"/>
              </w:rPr>
            </w:pPr>
            <w:r w:rsidRPr="0076541B">
              <w:rPr>
                <w:rFonts w:ascii="Arial" w:eastAsia="Calibri" w:hAnsi="Arial" w:cs="Arial"/>
                <w:sz w:val="20"/>
                <w:szCs w:val="20"/>
                <w:lang w:val="en-GB"/>
              </w:rPr>
              <w:t>0</w:t>
            </w:r>
            <w:r w:rsidR="00EB6389" w:rsidRPr="0076541B">
              <w:rPr>
                <w:rFonts w:ascii="Arial" w:eastAsia="Calibri" w:hAnsi="Arial" w:cs="Arial"/>
                <w:sz w:val="20"/>
                <w:szCs w:val="20"/>
              </w:rPr>
              <w:t>.</w:t>
            </w:r>
            <w:r w:rsidRPr="0076541B">
              <w:rPr>
                <w:rFonts w:ascii="Arial" w:eastAsia="Calibri" w:hAnsi="Arial" w:cs="Arial"/>
                <w:sz w:val="20"/>
                <w:szCs w:val="20"/>
                <w:lang w:val="en-GB"/>
              </w:rPr>
              <w:t>95</w:t>
            </w:r>
          </w:p>
        </w:tc>
      </w:tr>
    </w:tbl>
    <w:p w14:paraId="05DFE3DA" w14:textId="4AADB1CC" w:rsidR="001231B5" w:rsidRPr="0076541B" w:rsidRDefault="001231B5" w:rsidP="001231B5">
      <w:pPr>
        <w:jc w:val="thaiDistribute"/>
        <w:rPr>
          <w:rFonts w:ascii="Arial" w:hAnsi="Arial" w:cs="Arial"/>
          <w:spacing w:val="-4"/>
          <w:sz w:val="20"/>
          <w:szCs w:val="20"/>
          <w:highlight w:val="yellow"/>
          <w:lang w:eastAsia="th-TH"/>
        </w:rPr>
      </w:pPr>
      <w:r w:rsidRPr="0076541B">
        <w:rPr>
          <w:rFonts w:ascii="Arial" w:hAnsi="Arial" w:cs="Arial"/>
          <w:spacing w:val="-4"/>
          <w:sz w:val="20"/>
          <w:szCs w:val="20"/>
          <w:highlight w:val="yellow"/>
          <w:lang w:eastAsia="th-TH"/>
        </w:rPr>
        <w:br w:type="page"/>
      </w:r>
    </w:p>
    <w:tbl>
      <w:tblPr>
        <w:tblW w:w="9462" w:type="dxa"/>
        <w:tblInd w:w="94" w:type="dxa"/>
        <w:tblLayout w:type="fixed"/>
        <w:tblLook w:val="0600" w:firstRow="0" w:lastRow="0" w:firstColumn="0" w:lastColumn="0" w:noHBand="1" w:noVBand="1"/>
      </w:tblPr>
      <w:tblGrid>
        <w:gridCol w:w="4325"/>
        <w:gridCol w:w="1712"/>
        <w:gridCol w:w="1712"/>
        <w:gridCol w:w="1713"/>
      </w:tblGrid>
      <w:tr w:rsidR="009C5784" w:rsidRPr="0076541B" w14:paraId="4ADBC13E" w14:textId="77777777">
        <w:trPr>
          <w:tblHeader/>
        </w:trPr>
        <w:tc>
          <w:tcPr>
            <w:tcW w:w="4325" w:type="dxa"/>
            <w:shd w:val="clear" w:color="auto" w:fill="auto"/>
            <w:vAlign w:val="bottom"/>
          </w:tcPr>
          <w:p w14:paraId="422B50C1" w14:textId="77777777" w:rsidR="009C5784" w:rsidRPr="0076541B" w:rsidRDefault="009C5784">
            <w:pPr>
              <w:ind w:left="-86"/>
              <w:jc w:val="both"/>
              <w:rPr>
                <w:rFonts w:ascii="Arial" w:eastAsia="Calibri" w:hAnsi="Arial" w:cs="Arial"/>
                <w:b/>
                <w:bCs/>
                <w:sz w:val="20"/>
                <w:szCs w:val="20"/>
              </w:rPr>
            </w:pPr>
          </w:p>
        </w:tc>
        <w:tc>
          <w:tcPr>
            <w:tcW w:w="5137" w:type="dxa"/>
            <w:gridSpan w:val="3"/>
            <w:tcBorders>
              <w:top w:val="single" w:sz="4" w:space="0" w:color="auto"/>
              <w:bottom w:val="single" w:sz="4" w:space="0" w:color="auto"/>
            </w:tcBorders>
            <w:shd w:val="clear" w:color="auto" w:fill="auto"/>
          </w:tcPr>
          <w:p w14:paraId="12C5D727" w14:textId="77777777" w:rsidR="009C5784" w:rsidRPr="0076541B" w:rsidRDefault="009C5784">
            <w:pPr>
              <w:ind w:right="-72"/>
              <w:jc w:val="right"/>
              <w:rPr>
                <w:rFonts w:ascii="Arial" w:eastAsia="Calibri" w:hAnsi="Arial" w:cs="Arial"/>
                <w:sz w:val="20"/>
                <w:szCs w:val="20"/>
                <w:cs/>
              </w:rPr>
            </w:pPr>
            <w:r w:rsidRPr="0076541B">
              <w:rPr>
                <w:rFonts w:ascii="Arial" w:eastAsia="Calibri" w:hAnsi="Arial" w:cs="Arial"/>
                <w:b/>
                <w:bCs/>
                <w:sz w:val="20"/>
                <w:szCs w:val="20"/>
              </w:rPr>
              <w:t>Separate financial information</w:t>
            </w:r>
          </w:p>
        </w:tc>
      </w:tr>
      <w:tr w:rsidR="009C5784" w:rsidRPr="0076541B" w14:paraId="0F7A9CCF" w14:textId="77777777">
        <w:trPr>
          <w:tblHeader/>
        </w:trPr>
        <w:tc>
          <w:tcPr>
            <w:tcW w:w="4325" w:type="dxa"/>
            <w:shd w:val="clear" w:color="auto" w:fill="auto"/>
            <w:vAlign w:val="bottom"/>
          </w:tcPr>
          <w:p w14:paraId="6B914BB3" w14:textId="77777777" w:rsidR="009C5784" w:rsidRPr="0076541B" w:rsidRDefault="009C5784">
            <w:pPr>
              <w:ind w:left="-86"/>
              <w:jc w:val="both"/>
              <w:rPr>
                <w:rFonts w:ascii="Arial" w:eastAsia="Calibri" w:hAnsi="Arial" w:cs="Arial"/>
                <w:b/>
                <w:bCs/>
                <w:sz w:val="20"/>
                <w:szCs w:val="20"/>
              </w:rPr>
            </w:pPr>
          </w:p>
        </w:tc>
        <w:tc>
          <w:tcPr>
            <w:tcW w:w="5137" w:type="dxa"/>
            <w:gridSpan w:val="3"/>
            <w:tcBorders>
              <w:top w:val="single" w:sz="4" w:space="0" w:color="auto"/>
              <w:bottom w:val="single" w:sz="4" w:space="0" w:color="auto"/>
            </w:tcBorders>
            <w:shd w:val="clear" w:color="auto" w:fill="auto"/>
          </w:tcPr>
          <w:p w14:paraId="40120C9C" w14:textId="282FC2A3" w:rsidR="009C5784" w:rsidRPr="0076541B" w:rsidRDefault="009C5784" w:rsidP="004B2237">
            <w:pPr>
              <w:ind w:left="-169" w:right="-72"/>
              <w:jc w:val="right"/>
              <w:rPr>
                <w:rFonts w:ascii="Arial" w:eastAsia="Calibri" w:hAnsi="Arial" w:cs="Arial"/>
                <w:b/>
                <w:bCs/>
                <w:sz w:val="20"/>
                <w:szCs w:val="20"/>
              </w:rPr>
            </w:pPr>
            <w:r w:rsidRPr="0076541B">
              <w:rPr>
                <w:rFonts w:ascii="Arial" w:eastAsia="Arial Unicode MS" w:hAnsi="Arial" w:cs="Arial"/>
                <w:b/>
                <w:bCs/>
                <w:sz w:val="20"/>
                <w:szCs w:val="20"/>
              </w:rPr>
              <w:t xml:space="preserve">For the </w:t>
            </w:r>
            <w:r w:rsidRPr="0076541B">
              <w:rPr>
                <w:rFonts w:ascii="Arial" w:eastAsia="Arial Unicode MS" w:hAnsi="Arial" w:cs="Arial"/>
                <w:b/>
                <w:bCs/>
                <w:sz w:val="20"/>
                <w:szCs w:val="20"/>
                <w:lang w:val="en-GB"/>
              </w:rPr>
              <w:t xml:space="preserve">nine-month </w:t>
            </w:r>
            <w:r w:rsidRPr="0076541B">
              <w:rPr>
                <w:rFonts w:ascii="Arial" w:eastAsia="Arial Unicode MS" w:hAnsi="Arial" w:cs="Arial"/>
                <w:b/>
                <w:bCs/>
                <w:sz w:val="20"/>
                <w:szCs w:val="20"/>
              </w:rPr>
              <w:t xml:space="preserve">period ended </w:t>
            </w:r>
            <w:r w:rsidRPr="0076541B">
              <w:rPr>
                <w:rFonts w:ascii="Arial" w:eastAsia="Arial Unicode MS" w:hAnsi="Arial" w:cs="Arial"/>
                <w:b/>
                <w:bCs/>
                <w:sz w:val="20"/>
                <w:szCs w:val="20"/>
                <w:lang w:val="en-GB"/>
              </w:rPr>
              <w:t>30</w:t>
            </w:r>
            <w:r w:rsidRPr="0076541B">
              <w:rPr>
                <w:rFonts w:ascii="Arial" w:eastAsia="Arial Unicode MS" w:hAnsi="Arial" w:cs="Arial"/>
                <w:b/>
                <w:bCs/>
                <w:sz w:val="20"/>
                <w:szCs w:val="20"/>
              </w:rPr>
              <w:t xml:space="preserve"> September </w:t>
            </w:r>
            <w:r w:rsidRPr="0076541B">
              <w:rPr>
                <w:rFonts w:ascii="Arial" w:eastAsia="Arial Unicode MS" w:hAnsi="Arial" w:cs="Arial"/>
                <w:b/>
                <w:bCs/>
                <w:sz w:val="20"/>
                <w:szCs w:val="20"/>
                <w:lang w:val="en-GB"/>
              </w:rPr>
              <w:t>2024</w:t>
            </w:r>
          </w:p>
        </w:tc>
      </w:tr>
      <w:tr w:rsidR="009C5784" w:rsidRPr="0076541B" w14:paraId="783FDE50" w14:textId="77777777">
        <w:trPr>
          <w:tblHeader/>
        </w:trPr>
        <w:tc>
          <w:tcPr>
            <w:tcW w:w="4325" w:type="dxa"/>
            <w:vMerge w:val="restart"/>
            <w:shd w:val="clear" w:color="auto" w:fill="auto"/>
            <w:vAlign w:val="bottom"/>
          </w:tcPr>
          <w:p w14:paraId="6DDE6665" w14:textId="77777777" w:rsidR="009C5784" w:rsidRPr="0076541B" w:rsidRDefault="009C5784">
            <w:pPr>
              <w:rPr>
                <w:rFonts w:ascii="Arial" w:eastAsia="Arial Unicode MS" w:hAnsi="Arial" w:cs="Arial"/>
                <w:b/>
                <w:bCs/>
                <w:sz w:val="20"/>
                <w:szCs w:val="20"/>
              </w:rPr>
            </w:pPr>
          </w:p>
        </w:tc>
        <w:tc>
          <w:tcPr>
            <w:tcW w:w="1712" w:type="dxa"/>
            <w:tcBorders>
              <w:top w:val="single" w:sz="4" w:space="0" w:color="auto"/>
            </w:tcBorders>
            <w:shd w:val="clear" w:color="auto" w:fill="auto"/>
            <w:vAlign w:val="bottom"/>
          </w:tcPr>
          <w:p w14:paraId="080B2F8C" w14:textId="77777777" w:rsidR="009C5784" w:rsidRPr="0076541B" w:rsidRDefault="009C5784">
            <w:pPr>
              <w:ind w:left="-134" w:right="-72"/>
              <w:jc w:val="right"/>
              <w:rPr>
                <w:rFonts w:ascii="Arial" w:eastAsia="Calibri" w:hAnsi="Arial" w:cs="Arial"/>
                <w:sz w:val="20"/>
                <w:szCs w:val="20"/>
                <w:rtl/>
                <w:cs/>
                <w:lang w:bidi="ar-SA"/>
              </w:rPr>
            </w:pPr>
            <w:r w:rsidRPr="0076541B">
              <w:rPr>
                <w:rFonts w:ascii="Arial" w:eastAsia="Calibri" w:hAnsi="Arial" w:cs="Arial"/>
                <w:b/>
                <w:bCs/>
                <w:sz w:val="20"/>
                <w:szCs w:val="20"/>
              </w:rPr>
              <w:t>As previously reported</w:t>
            </w:r>
          </w:p>
        </w:tc>
        <w:tc>
          <w:tcPr>
            <w:tcW w:w="1712" w:type="dxa"/>
            <w:tcBorders>
              <w:top w:val="single" w:sz="4" w:space="0" w:color="auto"/>
            </w:tcBorders>
            <w:shd w:val="clear" w:color="auto" w:fill="auto"/>
            <w:vAlign w:val="bottom"/>
          </w:tcPr>
          <w:p w14:paraId="302BD544" w14:textId="77777777" w:rsidR="009C5784" w:rsidRPr="0076541B" w:rsidRDefault="009C5784">
            <w:pPr>
              <w:ind w:right="-72"/>
              <w:jc w:val="right"/>
              <w:rPr>
                <w:rFonts w:ascii="Arial" w:eastAsia="Calibri" w:hAnsi="Arial" w:cs="Arial"/>
                <w:sz w:val="20"/>
                <w:szCs w:val="20"/>
                <w:rtl/>
                <w:cs/>
                <w:lang w:val="en-AU" w:bidi="ar-SA"/>
              </w:rPr>
            </w:pPr>
            <w:r w:rsidRPr="0076541B">
              <w:rPr>
                <w:rFonts w:ascii="Arial" w:eastAsia="Calibri" w:hAnsi="Arial" w:cs="Arial"/>
                <w:b/>
                <w:bCs/>
                <w:sz w:val="20"/>
                <w:szCs w:val="25"/>
                <w:lang w:val="en-AU"/>
              </w:rPr>
              <w:t>Adjustments</w:t>
            </w:r>
          </w:p>
        </w:tc>
        <w:tc>
          <w:tcPr>
            <w:tcW w:w="1713" w:type="dxa"/>
            <w:tcBorders>
              <w:top w:val="single" w:sz="4" w:space="0" w:color="auto"/>
            </w:tcBorders>
            <w:shd w:val="clear" w:color="auto" w:fill="auto"/>
            <w:vAlign w:val="bottom"/>
          </w:tcPr>
          <w:p w14:paraId="1CA16F84" w14:textId="77777777" w:rsidR="009C5784" w:rsidRPr="0076541B" w:rsidRDefault="009C5784">
            <w:pPr>
              <w:ind w:right="-72"/>
              <w:jc w:val="right"/>
              <w:rPr>
                <w:rFonts w:ascii="Arial" w:eastAsia="Calibri" w:hAnsi="Arial" w:cs="Arial"/>
                <w:sz w:val="20"/>
                <w:szCs w:val="20"/>
                <w:rtl/>
                <w:cs/>
                <w:lang w:bidi="ar-SA"/>
              </w:rPr>
            </w:pPr>
            <w:r w:rsidRPr="0076541B">
              <w:rPr>
                <w:rFonts w:ascii="Arial" w:eastAsia="Calibri" w:hAnsi="Arial" w:cs="Arial"/>
                <w:b/>
                <w:bCs/>
                <w:sz w:val="20"/>
                <w:szCs w:val="20"/>
                <w:cs/>
              </w:rPr>
              <w:t>As restated</w:t>
            </w:r>
          </w:p>
        </w:tc>
      </w:tr>
      <w:tr w:rsidR="009C5784" w:rsidRPr="0076541B" w14:paraId="4412E169" w14:textId="77777777">
        <w:trPr>
          <w:tblHeader/>
        </w:trPr>
        <w:tc>
          <w:tcPr>
            <w:tcW w:w="4325" w:type="dxa"/>
            <w:vMerge/>
            <w:vAlign w:val="bottom"/>
          </w:tcPr>
          <w:p w14:paraId="45408837" w14:textId="77777777" w:rsidR="009C5784" w:rsidRPr="0076541B" w:rsidRDefault="009C5784">
            <w:pPr>
              <w:ind w:left="-86"/>
              <w:jc w:val="both"/>
              <w:rPr>
                <w:rFonts w:ascii="Arial" w:eastAsia="Calibri" w:hAnsi="Arial" w:cs="Arial"/>
                <w:bCs/>
                <w:sz w:val="20"/>
                <w:szCs w:val="20"/>
                <w:highlight w:val="yellow"/>
              </w:rPr>
            </w:pPr>
          </w:p>
        </w:tc>
        <w:tc>
          <w:tcPr>
            <w:tcW w:w="1712" w:type="dxa"/>
            <w:tcBorders>
              <w:bottom w:val="single" w:sz="4" w:space="0" w:color="auto"/>
            </w:tcBorders>
            <w:shd w:val="clear" w:color="auto" w:fill="auto"/>
            <w:vAlign w:val="bottom"/>
          </w:tcPr>
          <w:p w14:paraId="57B68836" w14:textId="4399F405" w:rsidR="009C5784" w:rsidRPr="0076541B" w:rsidRDefault="009C5784">
            <w:pPr>
              <w:ind w:right="-72"/>
              <w:jc w:val="right"/>
              <w:rPr>
                <w:rFonts w:ascii="Arial" w:eastAsia="Calibri" w:hAnsi="Arial" w:cs="Arial"/>
                <w:sz w:val="20"/>
                <w:szCs w:val="20"/>
                <w:cs/>
              </w:rPr>
            </w:pPr>
            <w:r w:rsidRPr="0076541B">
              <w:rPr>
                <w:rFonts w:ascii="Arial" w:eastAsia="Calibri" w:hAnsi="Arial" w:cs="Arial"/>
                <w:b/>
                <w:bCs/>
                <w:sz w:val="20"/>
                <w:szCs w:val="20"/>
              </w:rPr>
              <w:t>Baht’</w:t>
            </w:r>
            <w:r w:rsidRPr="0076541B">
              <w:rPr>
                <w:rFonts w:ascii="Arial" w:eastAsia="Calibri" w:hAnsi="Arial" w:cs="Arial"/>
                <w:b/>
                <w:bCs/>
                <w:sz w:val="20"/>
                <w:szCs w:val="20"/>
                <w:lang w:val="en-GB"/>
              </w:rPr>
              <w:t>000</w:t>
            </w:r>
          </w:p>
        </w:tc>
        <w:tc>
          <w:tcPr>
            <w:tcW w:w="1712" w:type="dxa"/>
            <w:tcBorders>
              <w:bottom w:val="single" w:sz="4" w:space="0" w:color="auto"/>
            </w:tcBorders>
            <w:shd w:val="clear" w:color="auto" w:fill="auto"/>
            <w:vAlign w:val="bottom"/>
          </w:tcPr>
          <w:p w14:paraId="10945E7B" w14:textId="092C5B88" w:rsidR="009C5784" w:rsidRPr="0076541B" w:rsidRDefault="009C5784">
            <w:pPr>
              <w:ind w:right="-72"/>
              <w:jc w:val="right"/>
              <w:rPr>
                <w:rFonts w:ascii="Arial" w:eastAsia="Calibri" w:hAnsi="Arial" w:cs="Arial"/>
                <w:sz w:val="20"/>
                <w:szCs w:val="20"/>
                <w:cs/>
              </w:rPr>
            </w:pPr>
            <w:r w:rsidRPr="0076541B">
              <w:rPr>
                <w:rFonts w:ascii="Arial" w:eastAsia="Calibri" w:hAnsi="Arial" w:cs="Arial"/>
                <w:b/>
                <w:bCs/>
                <w:sz w:val="20"/>
                <w:szCs w:val="20"/>
              </w:rPr>
              <w:t>Baht’</w:t>
            </w:r>
            <w:r w:rsidRPr="0076541B">
              <w:rPr>
                <w:rFonts w:ascii="Arial" w:eastAsia="Calibri" w:hAnsi="Arial" w:cs="Arial"/>
                <w:b/>
                <w:bCs/>
                <w:sz w:val="20"/>
                <w:szCs w:val="20"/>
                <w:lang w:val="en-GB"/>
              </w:rPr>
              <w:t>000</w:t>
            </w:r>
          </w:p>
        </w:tc>
        <w:tc>
          <w:tcPr>
            <w:tcW w:w="1713" w:type="dxa"/>
            <w:tcBorders>
              <w:bottom w:val="single" w:sz="4" w:space="0" w:color="auto"/>
            </w:tcBorders>
            <w:shd w:val="clear" w:color="auto" w:fill="auto"/>
            <w:vAlign w:val="bottom"/>
          </w:tcPr>
          <w:p w14:paraId="26F94683" w14:textId="5FB9793A" w:rsidR="009C5784" w:rsidRPr="0076541B" w:rsidRDefault="009C5784">
            <w:pPr>
              <w:ind w:right="-72"/>
              <w:jc w:val="right"/>
              <w:rPr>
                <w:rFonts w:ascii="Arial" w:eastAsia="Calibri" w:hAnsi="Arial" w:cs="Arial"/>
                <w:sz w:val="20"/>
                <w:szCs w:val="20"/>
                <w:cs/>
              </w:rPr>
            </w:pPr>
            <w:r w:rsidRPr="0076541B">
              <w:rPr>
                <w:rFonts w:ascii="Arial" w:eastAsia="Calibri" w:hAnsi="Arial" w:cs="Arial"/>
                <w:b/>
                <w:bCs/>
                <w:sz w:val="20"/>
                <w:szCs w:val="20"/>
              </w:rPr>
              <w:t>Baht’</w:t>
            </w:r>
            <w:r w:rsidRPr="0076541B">
              <w:rPr>
                <w:rFonts w:ascii="Arial" w:eastAsia="Calibri" w:hAnsi="Arial" w:cs="Arial"/>
                <w:b/>
                <w:bCs/>
                <w:sz w:val="20"/>
                <w:szCs w:val="20"/>
                <w:lang w:val="en-GB"/>
              </w:rPr>
              <w:t>000</w:t>
            </w:r>
          </w:p>
        </w:tc>
      </w:tr>
      <w:tr w:rsidR="009C5784" w:rsidRPr="0076541B" w14:paraId="1A53C0BA" w14:textId="77777777">
        <w:trPr>
          <w:tblHeader/>
        </w:trPr>
        <w:tc>
          <w:tcPr>
            <w:tcW w:w="4325" w:type="dxa"/>
            <w:vAlign w:val="bottom"/>
          </w:tcPr>
          <w:p w14:paraId="235E6079" w14:textId="77777777" w:rsidR="009C5784" w:rsidRPr="0076541B" w:rsidRDefault="009C5784">
            <w:pPr>
              <w:ind w:left="-86"/>
              <w:jc w:val="both"/>
              <w:rPr>
                <w:rFonts w:ascii="Arial" w:eastAsia="Calibri" w:hAnsi="Arial" w:cs="Arial"/>
                <w:sz w:val="20"/>
                <w:szCs w:val="20"/>
              </w:rPr>
            </w:pPr>
          </w:p>
        </w:tc>
        <w:tc>
          <w:tcPr>
            <w:tcW w:w="1712" w:type="dxa"/>
            <w:tcBorders>
              <w:top w:val="single" w:sz="4" w:space="0" w:color="auto"/>
            </w:tcBorders>
            <w:shd w:val="clear" w:color="auto" w:fill="FAFAFA"/>
            <w:vAlign w:val="bottom"/>
          </w:tcPr>
          <w:p w14:paraId="76A7C7F0" w14:textId="77777777" w:rsidR="009C5784" w:rsidRPr="0076541B" w:rsidRDefault="009C5784">
            <w:pPr>
              <w:ind w:right="-72"/>
              <w:jc w:val="right"/>
              <w:rPr>
                <w:rFonts w:ascii="Arial" w:eastAsia="Calibri" w:hAnsi="Arial" w:cs="Arial"/>
                <w:sz w:val="20"/>
                <w:szCs w:val="20"/>
              </w:rPr>
            </w:pPr>
          </w:p>
        </w:tc>
        <w:tc>
          <w:tcPr>
            <w:tcW w:w="1712" w:type="dxa"/>
            <w:tcBorders>
              <w:top w:val="single" w:sz="4" w:space="0" w:color="auto"/>
            </w:tcBorders>
            <w:shd w:val="clear" w:color="auto" w:fill="FAFAFA"/>
            <w:vAlign w:val="bottom"/>
          </w:tcPr>
          <w:p w14:paraId="1DAE350E" w14:textId="77777777" w:rsidR="009C5784" w:rsidRPr="0076541B" w:rsidRDefault="009C5784">
            <w:pPr>
              <w:ind w:right="-72"/>
              <w:jc w:val="right"/>
              <w:rPr>
                <w:rFonts w:ascii="Arial" w:eastAsia="Calibri" w:hAnsi="Arial" w:cs="Arial"/>
                <w:sz w:val="20"/>
                <w:szCs w:val="20"/>
              </w:rPr>
            </w:pPr>
          </w:p>
        </w:tc>
        <w:tc>
          <w:tcPr>
            <w:tcW w:w="1713" w:type="dxa"/>
            <w:tcBorders>
              <w:top w:val="single" w:sz="4" w:space="0" w:color="auto"/>
            </w:tcBorders>
            <w:shd w:val="clear" w:color="auto" w:fill="FAFAFA"/>
            <w:vAlign w:val="bottom"/>
          </w:tcPr>
          <w:p w14:paraId="3F361F18" w14:textId="77777777" w:rsidR="009C5784" w:rsidRPr="0076541B" w:rsidRDefault="009C5784">
            <w:pPr>
              <w:ind w:right="-72"/>
              <w:jc w:val="right"/>
              <w:rPr>
                <w:rFonts w:ascii="Arial" w:eastAsia="Calibri" w:hAnsi="Arial" w:cs="Arial"/>
                <w:sz w:val="20"/>
                <w:szCs w:val="20"/>
              </w:rPr>
            </w:pPr>
          </w:p>
        </w:tc>
      </w:tr>
      <w:tr w:rsidR="009C5784" w:rsidRPr="0076541B" w14:paraId="0FE6FF74" w14:textId="77777777">
        <w:trPr>
          <w:tblHeader/>
        </w:trPr>
        <w:tc>
          <w:tcPr>
            <w:tcW w:w="4325" w:type="dxa"/>
            <w:vAlign w:val="bottom"/>
          </w:tcPr>
          <w:p w14:paraId="1A154D5B" w14:textId="77777777" w:rsidR="009C5784" w:rsidRPr="0076541B" w:rsidRDefault="009C5784">
            <w:pPr>
              <w:ind w:left="-86"/>
              <w:rPr>
                <w:rFonts w:ascii="Arial" w:eastAsia="Arial Unicode MS" w:hAnsi="Arial" w:cs="Arial"/>
                <w:b/>
                <w:bCs/>
                <w:sz w:val="20"/>
                <w:szCs w:val="20"/>
              </w:rPr>
            </w:pPr>
            <w:r w:rsidRPr="0076541B">
              <w:rPr>
                <w:rFonts w:ascii="Arial" w:eastAsia="Arial Unicode MS" w:hAnsi="Arial" w:cs="Arial"/>
                <w:b/>
                <w:bCs/>
                <w:sz w:val="20"/>
                <w:szCs w:val="20"/>
              </w:rPr>
              <w:t>Statement of cash flows</w:t>
            </w:r>
          </w:p>
        </w:tc>
        <w:tc>
          <w:tcPr>
            <w:tcW w:w="1712" w:type="dxa"/>
            <w:shd w:val="clear" w:color="auto" w:fill="FAFAFA"/>
            <w:vAlign w:val="bottom"/>
          </w:tcPr>
          <w:p w14:paraId="3E454EDC" w14:textId="77777777" w:rsidR="009C5784" w:rsidRPr="0076541B" w:rsidRDefault="009C5784">
            <w:pPr>
              <w:ind w:right="-72"/>
              <w:jc w:val="right"/>
              <w:rPr>
                <w:rFonts w:ascii="Arial" w:eastAsia="Calibri" w:hAnsi="Arial" w:cs="Arial"/>
                <w:sz w:val="20"/>
                <w:szCs w:val="20"/>
              </w:rPr>
            </w:pPr>
          </w:p>
        </w:tc>
        <w:tc>
          <w:tcPr>
            <w:tcW w:w="1712" w:type="dxa"/>
            <w:shd w:val="clear" w:color="auto" w:fill="FAFAFA"/>
            <w:vAlign w:val="bottom"/>
          </w:tcPr>
          <w:p w14:paraId="03EF2D9C" w14:textId="77777777" w:rsidR="009C5784" w:rsidRPr="0076541B" w:rsidRDefault="009C5784">
            <w:pPr>
              <w:ind w:right="-72"/>
              <w:jc w:val="right"/>
              <w:rPr>
                <w:rFonts w:ascii="Arial" w:eastAsia="Calibri" w:hAnsi="Arial" w:cs="Arial"/>
                <w:sz w:val="20"/>
                <w:szCs w:val="20"/>
              </w:rPr>
            </w:pPr>
          </w:p>
        </w:tc>
        <w:tc>
          <w:tcPr>
            <w:tcW w:w="1713" w:type="dxa"/>
            <w:shd w:val="clear" w:color="auto" w:fill="FAFAFA"/>
            <w:vAlign w:val="bottom"/>
          </w:tcPr>
          <w:p w14:paraId="09B56B6E" w14:textId="77777777" w:rsidR="009C5784" w:rsidRPr="0076541B" w:rsidRDefault="009C5784">
            <w:pPr>
              <w:ind w:right="-72"/>
              <w:jc w:val="right"/>
              <w:rPr>
                <w:rFonts w:ascii="Arial" w:eastAsia="Calibri" w:hAnsi="Arial" w:cs="Arial"/>
                <w:sz w:val="20"/>
                <w:szCs w:val="20"/>
              </w:rPr>
            </w:pPr>
          </w:p>
        </w:tc>
      </w:tr>
      <w:tr w:rsidR="009C5784" w:rsidRPr="0076541B" w14:paraId="751A4D67" w14:textId="77777777">
        <w:tc>
          <w:tcPr>
            <w:tcW w:w="4325" w:type="dxa"/>
            <w:tcBorders>
              <w:top w:val="nil"/>
              <w:left w:val="nil"/>
              <w:bottom w:val="nil"/>
              <w:right w:val="nil"/>
            </w:tcBorders>
            <w:shd w:val="clear" w:color="auto" w:fill="auto"/>
            <w:vAlign w:val="center"/>
          </w:tcPr>
          <w:p w14:paraId="2BE2CA3A" w14:textId="77777777" w:rsidR="009C5784" w:rsidRPr="0076541B" w:rsidRDefault="009C5784">
            <w:pPr>
              <w:tabs>
                <w:tab w:val="left" w:pos="2563"/>
              </w:tabs>
              <w:ind w:left="-86"/>
              <w:jc w:val="both"/>
              <w:rPr>
                <w:rFonts w:ascii="Arial" w:eastAsia="Calibri" w:hAnsi="Arial" w:cs="Arial"/>
                <w:sz w:val="20"/>
                <w:szCs w:val="20"/>
                <w:cs/>
                <w:lang w:val="en-AU"/>
              </w:rPr>
            </w:pPr>
            <w:r w:rsidRPr="0076541B">
              <w:rPr>
                <w:rFonts w:ascii="Arial" w:eastAsia="Calibri" w:hAnsi="Arial" w:cs="Arial"/>
                <w:sz w:val="20"/>
                <w:szCs w:val="20"/>
                <w:lang w:val="en-AU"/>
              </w:rPr>
              <w:t xml:space="preserve">Net cash receipts from (payment in) </w:t>
            </w:r>
            <w:r w:rsidRPr="0076541B">
              <w:rPr>
                <w:rFonts w:ascii="Arial" w:eastAsia="Calibri" w:hAnsi="Arial" w:cs="Arial"/>
                <w:sz w:val="20"/>
                <w:szCs w:val="20"/>
                <w:cs/>
                <w:lang w:val="en-AU"/>
              </w:rPr>
              <w:t xml:space="preserve"> </w:t>
            </w:r>
          </w:p>
        </w:tc>
        <w:tc>
          <w:tcPr>
            <w:tcW w:w="1712" w:type="dxa"/>
            <w:shd w:val="clear" w:color="auto" w:fill="FAFAFA"/>
            <w:vAlign w:val="bottom"/>
          </w:tcPr>
          <w:p w14:paraId="3674D8AE" w14:textId="1522B827" w:rsidR="009C5784" w:rsidRPr="0076541B" w:rsidRDefault="009C5784">
            <w:pPr>
              <w:ind w:right="-72"/>
              <w:jc w:val="right"/>
              <w:rPr>
                <w:rFonts w:ascii="Arial" w:eastAsia="Calibri" w:hAnsi="Arial" w:cs="Arial"/>
                <w:sz w:val="20"/>
                <w:szCs w:val="20"/>
              </w:rPr>
            </w:pPr>
          </w:p>
        </w:tc>
        <w:tc>
          <w:tcPr>
            <w:tcW w:w="1712" w:type="dxa"/>
            <w:shd w:val="clear" w:color="auto" w:fill="FAFAFA"/>
            <w:vAlign w:val="bottom"/>
          </w:tcPr>
          <w:p w14:paraId="3BA95B3C" w14:textId="77777777" w:rsidR="009C5784" w:rsidRPr="0076541B" w:rsidRDefault="009C5784">
            <w:pPr>
              <w:ind w:right="-72"/>
              <w:jc w:val="right"/>
              <w:rPr>
                <w:rFonts w:ascii="Arial" w:eastAsia="Calibri" w:hAnsi="Arial" w:cs="Arial"/>
                <w:sz w:val="20"/>
                <w:szCs w:val="20"/>
              </w:rPr>
            </w:pPr>
          </w:p>
        </w:tc>
        <w:tc>
          <w:tcPr>
            <w:tcW w:w="1713" w:type="dxa"/>
            <w:shd w:val="clear" w:color="auto" w:fill="FAFAFA"/>
            <w:vAlign w:val="bottom"/>
          </w:tcPr>
          <w:p w14:paraId="6B1DE655" w14:textId="77777777" w:rsidR="009C5784" w:rsidRPr="0076541B" w:rsidRDefault="009C5784">
            <w:pPr>
              <w:ind w:right="-72"/>
              <w:jc w:val="right"/>
              <w:rPr>
                <w:rFonts w:ascii="Arial" w:eastAsia="Calibri" w:hAnsi="Arial" w:cs="Arial"/>
                <w:sz w:val="20"/>
                <w:szCs w:val="20"/>
              </w:rPr>
            </w:pPr>
          </w:p>
        </w:tc>
      </w:tr>
      <w:tr w:rsidR="009C5784" w:rsidRPr="0076541B" w14:paraId="4812BC3A" w14:textId="77777777">
        <w:tc>
          <w:tcPr>
            <w:tcW w:w="4325" w:type="dxa"/>
            <w:tcBorders>
              <w:top w:val="nil"/>
              <w:left w:val="nil"/>
              <w:bottom w:val="nil"/>
              <w:right w:val="nil"/>
            </w:tcBorders>
            <w:shd w:val="clear" w:color="auto" w:fill="auto"/>
            <w:vAlign w:val="center"/>
          </w:tcPr>
          <w:p w14:paraId="0D185272" w14:textId="77777777" w:rsidR="009C5784" w:rsidRPr="0076541B" w:rsidRDefault="009C5784">
            <w:pPr>
              <w:tabs>
                <w:tab w:val="left" w:pos="2563"/>
              </w:tabs>
              <w:ind w:left="-86"/>
              <w:jc w:val="both"/>
              <w:rPr>
                <w:rFonts w:ascii="Arial" w:eastAsia="Calibri" w:hAnsi="Arial" w:cs="Arial"/>
                <w:sz w:val="20"/>
                <w:szCs w:val="20"/>
                <w:cs/>
                <w:lang w:val="en-AU"/>
              </w:rPr>
            </w:pPr>
            <w:r w:rsidRPr="0076541B">
              <w:rPr>
                <w:rFonts w:ascii="Arial" w:eastAsia="Calibri" w:hAnsi="Arial" w:cs="Arial"/>
                <w:sz w:val="20"/>
                <w:szCs w:val="20"/>
                <w:lang w:val="en-AU"/>
              </w:rPr>
              <w:t xml:space="preserve">   operating activities</w:t>
            </w:r>
          </w:p>
        </w:tc>
        <w:tc>
          <w:tcPr>
            <w:tcW w:w="1712" w:type="dxa"/>
            <w:shd w:val="clear" w:color="auto" w:fill="FAFAFA"/>
            <w:vAlign w:val="bottom"/>
          </w:tcPr>
          <w:p w14:paraId="791F93C9" w14:textId="7109EA2F" w:rsidR="009C5784" w:rsidRPr="0076541B" w:rsidRDefault="007C56E3">
            <w:pPr>
              <w:ind w:right="-72"/>
              <w:jc w:val="right"/>
              <w:rPr>
                <w:rFonts w:ascii="Arial" w:eastAsia="Calibri" w:hAnsi="Arial" w:cs="Arial"/>
                <w:sz w:val="20"/>
                <w:szCs w:val="20"/>
              </w:rPr>
            </w:pPr>
            <w:r w:rsidRPr="0076541B">
              <w:rPr>
                <w:rFonts w:ascii="Arial" w:eastAsia="Calibri" w:hAnsi="Arial" w:cs="Arial"/>
                <w:sz w:val="20"/>
                <w:szCs w:val="20"/>
              </w:rPr>
              <w:t>(276,370)</w:t>
            </w:r>
          </w:p>
        </w:tc>
        <w:tc>
          <w:tcPr>
            <w:tcW w:w="1712" w:type="dxa"/>
            <w:shd w:val="clear" w:color="auto" w:fill="FAFAFA"/>
            <w:vAlign w:val="bottom"/>
          </w:tcPr>
          <w:p w14:paraId="4B7584F3" w14:textId="3F260D97" w:rsidR="009C5784" w:rsidRPr="0076541B" w:rsidRDefault="001A60CA">
            <w:pPr>
              <w:ind w:right="-72"/>
              <w:jc w:val="right"/>
              <w:rPr>
                <w:rFonts w:ascii="Arial" w:eastAsia="Calibri" w:hAnsi="Arial" w:cs="Arial"/>
                <w:sz w:val="20"/>
                <w:szCs w:val="20"/>
              </w:rPr>
            </w:pPr>
            <w:r w:rsidRPr="0076541B">
              <w:rPr>
                <w:rFonts w:ascii="Arial" w:eastAsia="Calibri" w:hAnsi="Arial" w:cs="Arial"/>
                <w:sz w:val="20"/>
                <w:szCs w:val="20"/>
              </w:rPr>
              <w:t>3,301,750</w:t>
            </w:r>
          </w:p>
        </w:tc>
        <w:tc>
          <w:tcPr>
            <w:tcW w:w="1713" w:type="dxa"/>
            <w:shd w:val="clear" w:color="auto" w:fill="FAFAFA"/>
            <w:vAlign w:val="bottom"/>
          </w:tcPr>
          <w:p w14:paraId="767A2CB9" w14:textId="50B17428" w:rsidR="009C5784" w:rsidRPr="0076541B" w:rsidRDefault="0097485C">
            <w:pPr>
              <w:ind w:right="-72"/>
              <w:jc w:val="right"/>
              <w:rPr>
                <w:rFonts w:ascii="Arial" w:eastAsia="Calibri" w:hAnsi="Arial" w:cs="Arial"/>
                <w:sz w:val="20"/>
                <w:szCs w:val="20"/>
              </w:rPr>
            </w:pPr>
            <w:r w:rsidRPr="0076541B">
              <w:rPr>
                <w:rFonts w:ascii="Arial" w:eastAsia="Calibri" w:hAnsi="Arial" w:cs="Arial"/>
                <w:sz w:val="20"/>
                <w:szCs w:val="20"/>
              </w:rPr>
              <w:t>3,025,380</w:t>
            </w:r>
          </w:p>
        </w:tc>
      </w:tr>
      <w:tr w:rsidR="009C5784" w:rsidRPr="0076541B" w14:paraId="13E07A70" w14:textId="77777777">
        <w:tc>
          <w:tcPr>
            <w:tcW w:w="4325" w:type="dxa"/>
            <w:vAlign w:val="center"/>
          </w:tcPr>
          <w:p w14:paraId="11CBE333" w14:textId="77777777" w:rsidR="009C5784" w:rsidRPr="0076541B" w:rsidRDefault="009C5784">
            <w:pPr>
              <w:tabs>
                <w:tab w:val="left" w:pos="2563"/>
              </w:tabs>
              <w:ind w:left="-86"/>
              <w:jc w:val="both"/>
              <w:rPr>
                <w:rFonts w:ascii="Arial" w:hAnsi="Arial" w:cs="Arial"/>
                <w:b/>
                <w:bCs/>
                <w:sz w:val="20"/>
                <w:szCs w:val="20"/>
              </w:rPr>
            </w:pPr>
            <w:r w:rsidRPr="0076541B">
              <w:rPr>
                <w:rFonts w:ascii="Arial" w:eastAsia="Calibri" w:hAnsi="Arial" w:cs="Arial"/>
                <w:sz w:val="20"/>
                <w:szCs w:val="20"/>
                <w:lang w:val="en-AU"/>
              </w:rPr>
              <w:t>Net cash payments in investing activities</w:t>
            </w:r>
          </w:p>
        </w:tc>
        <w:tc>
          <w:tcPr>
            <w:tcW w:w="1712" w:type="dxa"/>
            <w:shd w:val="clear" w:color="auto" w:fill="FAFAFA"/>
            <w:vAlign w:val="bottom"/>
          </w:tcPr>
          <w:p w14:paraId="55D7E51B" w14:textId="7754EBB9" w:rsidR="009C5784" w:rsidRPr="0076541B" w:rsidRDefault="007C56E3">
            <w:pPr>
              <w:ind w:right="-72"/>
              <w:jc w:val="right"/>
              <w:rPr>
                <w:rFonts w:ascii="Arial" w:eastAsia="Calibri" w:hAnsi="Arial" w:cs="Arial"/>
                <w:sz w:val="20"/>
                <w:szCs w:val="20"/>
              </w:rPr>
            </w:pPr>
            <w:r w:rsidRPr="0076541B">
              <w:rPr>
                <w:rFonts w:ascii="Arial" w:eastAsia="Calibri" w:hAnsi="Arial" w:cs="Arial"/>
                <w:sz w:val="20"/>
                <w:szCs w:val="20"/>
              </w:rPr>
              <w:t>(7,121,162)</w:t>
            </w:r>
          </w:p>
        </w:tc>
        <w:tc>
          <w:tcPr>
            <w:tcW w:w="1712" w:type="dxa"/>
            <w:shd w:val="clear" w:color="auto" w:fill="FAFAFA"/>
          </w:tcPr>
          <w:p w14:paraId="567D24E2" w14:textId="0B234C49" w:rsidR="009C5784" w:rsidRPr="0076541B" w:rsidRDefault="004C1514">
            <w:pPr>
              <w:ind w:right="-72"/>
              <w:jc w:val="right"/>
              <w:rPr>
                <w:rFonts w:ascii="Arial" w:eastAsia="Calibri" w:hAnsi="Arial" w:cs="Arial"/>
                <w:sz w:val="20"/>
                <w:szCs w:val="20"/>
              </w:rPr>
            </w:pPr>
            <w:r w:rsidRPr="0076541B">
              <w:rPr>
                <w:rFonts w:ascii="Arial" w:eastAsia="Calibri" w:hAnsi="Arial" w:cs="Arial"/>
                <w:sz w:val="20"/>
                <w:szCs w:val="20"/>
              </w:rPr>
              <w:t>(282,206)</w:t>
            </w:r>
          </w:p>
        </w:tc>
        <w:tc>
          <w:tcPr>
            <w:tcW w:w="1713" w:type="dxa"/>
            <w:shd w:val="clear" w:color="auto" w:fill="FAFAFA"/>
          </w:tcPr>
          <w:p w14:paraId="19FCD768" w14:textId="6FBFB8A6" w:rsidR="009C5784" w:rsidRPr="0076541B" w:rsidRDefault="007A62B8">
            <w:pPr>
              <w:ind w:right="-72"/>
              <w:jc w:val="right"/>
              <w:rPr>
                <w:rFonts w:ascii="Arial" w:eastAsia="Calibri" w:hAnsi="Arial" w:cs="Arial"/>
                <w:sz w:val="20"/>
                <w:szCs w:val="20"/>
              </w:rPr>
            </w:pPr>
            <w:r w:rsidRPr="0076541B">
              <w:rPr>
                <w:rFonts w:ascii="Arial" w:eastAsia="Calibri" w:hAnsi="Arial" w:cs="Arial"/>
                <w:sz w:val="20"/>
                <w:szCs w:val="20"/>
              </w:rPr>
              <w:t>(7,403,368)</w:t>
            </w:r>
          </w:p>
        </w:tc>
      </w:tr>
      <w:tr w:rsidR="009C5784" w:rsidRPr="0076541B" w14:paraId="2AD29A6A" w14:textId="77777777">
        <w:tc>
          <w:tcPr>
            <w:tcW w:w="4325" w:type="dxa"/>
            <w:vAlign w:val="center"/>
          </w:tcPr>
          <w:p w14:paraId="25C5E35F" w14:textId="77777777" w:rsidR="009C5784" w:rsidRPr="0076541B" w:rsidRDefault="009C5784">
            <w:pPr>
              <w:tabs>
                <w:tab w:val="left" w:pos="2563"/>
              </w:tabs>
              <w:ind w:left="-86"/>
              <w:jc w:val="both"/>
              <w:rPr>
                <w:rFonts w:ascii="Arial" w:hAnsi="Arial" w:cs="Arial"/>
                <w:b/>
                <w:bCs/>
                <w:sz w:val="20"/>
                <w:szCs w:val="20"/>
              </w:rPr>
            </w:pPr>
            <w:r w:rsidRPr="0076541B">
              <w:rPr>
                <w:rFonts w:ascii="Arial" w:eastAsia="Calibri" w:hAnsi="Arial" w:cs="Arial"/>
                <w:sz w:val="20"/>
                <w:szCs w:val="20"/>
                <w:lang w:val="en-AU"/>
              </w:rPr>
              <w:t xml:space="preserve">Net cash receipts from (payment in) </w:t>
            </w:r>
            <w:r w:rsidRPr="0076541B">
              <w:rPr>
                <w:rFonts w:ascii="Arial" w:eastAsia="Calibri" w:hAnsi="Arial" w:cs="Arial"/>
                <w:sz w:val="20"/>
                <w:szCs w:val="20"/>
                <w:cs/>
                <w:lang w:val="en-AU"/>
              </w:rPr>
              <w:t xml:space="preserve"> </w:t>
            </w:r>
          </w:p>
        </w:tc>
        <w:tc>
          <w:tcPr>
            <w:tcW w:w="1712" w:type="dxa"/>
            <w:shd w:val="clear" w:color="auto" w:fill="FAFAFA"/>
            <w:vAlign w:val="bottom"/>
          </w:tcPr>
          <w:p w14:paraId="33B06E55" w14:textId="77777777" w:rsidR="009C5784" w:rsidRPr="0076541B" w:rsidRDefault="009C5784">
            <w:pPr>
              <w:ind w:right="-72"/>
              <w:jc w:val="right"/>
              <w:rPr>
                <w:rFonts w:ascii="Arial" w:eastAsia="Calibri" w:hAnsi="Arial" w:cs="Arial"/>
                <w:sz w:val="20"/>
                <w:szCs w:val="20"/>
              </w:rPr>
            </w:pPr>
          </w:p>
        </w:tc>
        <w:tc>
          <w:tcPr>
            <w:tcW w:w="1712" w:type="dxa"/>
            <w:shd w:val="clear" w:color="auto" w:fill="FAFAFA"/>
            <w:vAlign w:val="bottom"/>
          </w:tcPr>
          <w:p w14:paraId="12857CE9" w14:textId="77777777" w:rsidR="009C5784" w:rsidRPr="0076541B" w:rsidRDefault="009C5784">
            <w:pPr>
              <w:ind w:right="-72"/>
              <w:jc w:val="right"/>
              <w:rPr>
                <w:rFonts w:ascii="Arial" w:eastAsia="Calibri" w:hAnsi="Arial" w:cs="Arial"/>
                <w:sz w:val="20"/>
                <w:szCs w:val="20"/>
              </w:rPr>
            </w:pPr>
          </w:p>
        </w:tc>
        <w:tc>
          <w:tcPr>
            <w:tcW w:w="1713" w:type="dxa"/>
            <w:shd w:val="clear" w:color="auto" w:fill="FAFAFA"/>
            <w:vAlign w:val="bottom"/>
          </w:tcPr>
          <w:p w14:paraId="2615BBCE" w14:textId="77777777" w:rsidR="009C5784" w:rsidRPr="0076541B" w:rsidRDefault="009C5784">
            <w:pPr>
              <w:ind w:right="-72"/>
              <w:jc w:val="right"/>
              <w:rPr>
                <w:rFonts w:ascii="Arial" w:eastAsia="Calibri" w:hAnsi="Arial" w:cs="Arial"/>
                <w:sz w:val="20"/>
                <w:szCs w:val="20"/>
              </w:rPr>
            </w:pPr>
          </w:p>
        </w:tc>
      </w:tr>
      <w:tr w:rsidR="009C5784" w:rsidRPr="0076541B" w14:paraId="0B65F9BA" w14:textId="77777777">
        <w:tc>
          <w:tcPr>
            <w:tcW w:w="4325" w:type="dxa"/>
            <w:vAlign w:val="center"/>
          </w:tcPr>
          <w:p w14:paraId="6C7AA068" w14:textId="77777777" w:rsidR="009C5784" w:rsidRPr="0076541B" w:rsidRDefault="009C5784">
            <w:pPr>
              <w:tabs>
                <w:tab w:val="left" w:pos="2563"/>
              </w:tabs>
              <w:ind w:left="-86"/>
              <w:jc w:val="both"/>
              <w:rPr>
                <w:rFonts w:ascii="Arial" w:hAnsi="Arial" w:cs="Arial"/>
                <w:b/>
                <w:bCs/>
                <w:sz w:val="20"/>
                <w:szCs w:val="20"/>
                <w:cs/>
              </w:rPr>
            </w:pPr>
            <w:r w:rsidRPr="0076541B">
              <w:rPr>
                <w:rFonts w:ascii="Arial" w:eastAsia="Calibri" w:hAnsi="Arial" w:cs="Arial"/>
                <w:sz w:val="20"/>
                <w:szCs w:val="20"/>
                <w:lang w:val="en-AU"/>
              </w:rPr>
              <w:t xml:space="preserve">   financing activities</w:t>
            </w:r>
          </w:p>
        </w:tc>
        <w:tc>
          <w:tcPr>
            <w:tcW w:w="1712" w:type="dxa"/>
            <w:tcBorders>
              <w:bottom w:val="single" w:sz="4" w:space="0" w:color="auto"/>
            </w:tcBorders>
            <w:shd w:val="clear" w:color="auto" w:fill="FAFAFA"/>
            <w:vAlign w:val="bottom"/>
          </w:tcPr>
          <w:p w14:paraId="3768B60F" w14:textId="0C882063" w:rsidR="009C5784" w:rsidRPr="0076541B" w:rsidRDefault="00453819">
            <w:pPr>
              <w:ind w:right="-72"/>
              <w:jc w:val="right"/>
              <w:rPr>
                <w:rFonts w:ascii="Arial" w:eastAsia="Calibri" w:hAnsi="Arial" w:cs="Arial"/>
                <w:sz w:val="20"/>
                <w:szCs w:val="20"/>
              </w:rPr>
            </w:pPr>
            <w:r w:rsidRPr="0076541B">
              <w:rPr>
                <w:rFonts w:ascii="Arial" w:eastAsia="Calibri" w:hAnsi="Arial" w:cs="Arial"/>
                <w:sz w:val="20"/>
                <w:szCs w:val="20"/>
              </w:rPr>
              <w:t>17,025,717</w:t>
            </w:r>
          </w:p>
        </w:tc>
        <w:tc>
          <w:tcPr>
            <w:tcW w:w="1712" w:type="dxa"/>
            <w:tcBorders>
              <w:bottom w:val="single" w:sz="4" w:space="0" w:color="auto"/>
            </w:tcBorders>
            <w:shd w:val="clear" w:color="auto" w:fill="FAFAFA"/>
          </w:tcPr>
          <w:p w14:paraId="471D3617" w14:textId="68B9893B" w:rsidR="009C5784" w:rsidRPr="0076541B" w:rsidRDefault="00C15892">
            <w:pPr>
              <w:ind w:right="-72"/>
              <w:jc w:val="right"/>
              <w:rPr>
                <w:rFonts w:ascii="Arial" w:eastAsia="Calibri" w:hAnsi="Arial" w:cs="Arial"/>
                <w:sz w:val="20"/>
                <w:szCs w:val="20"/>
              </w:rPr>
            </w:pPr>
            <w:r w:rsidRPr="0076541B">
              <w:rPr>
                <w:rFonts w:ascii="Arial" w:eastAsia="Calibri" w:hAnsi="Arial" w:cs="Arial"/>
                <w:sz w:val="20"/>
                <w:szCs w:val="20"/>
              </w:rPr>
              <w:t>(3,065,258)</w:t>
            </w:r>
          </w:p>
        </w:tc>
        <w:tc>
          <w:tcPr>
            <w:tcW w:w="1713" w:type="dxa"/>
            <w:tcBorders>
              <w:bottom w:val="single" w:sz="4" w:space="0" w:color="auto"/>
            </w:tcBorders>
            <w:shd w:val="clear" w:color="auto" w:fill="FAFAFA"/>
          </w:tcPr>
          <w:p w14:paraId="46B0E5A0" w14:textId="694E7770" w:rsidR="009C5784" w:rsidRPr="0076541B" w:rsidRDefault="00B42B07">
            <w:pPr>
              <w:ind w:right="-72"/>
              <w:jc w:val="right"/>
              <w:rPr>
                <w:rFonts w:ascii="Arial" w:eastAsia="Calibri" w:hAnsi="Arial" w:cs="Arial"/>
                <w:sz w:val="20"/>
                <w:szCs w:val="20"/>
                <w:cs/>
              </w:rPr>
            </w:pPr>
            <w:r w:rsidRPr="0076541B">
              <w:rPr>
                <w:rFonts w:ascii="Arial" w:eastAsia="Calibri" w:hAnsi="Arial" w:cs="Arial"/>
                <w:sz w:val="20"/>
                <w:szCs w:val="20"/>
              </w:rPr>
              <w:t>13,960,459</w:t>
            </w:r>
          </w:p>
        </w:tc>
      </w:tr>
      <w:tr w:rsidR="009C5784" w:rsidRPr="0076541B" w14:paraId="016ABDC9" w14:textId="77777777">
        <w:tc>
          <w:tcPr>
            <w:tcW w:w="4325" w:type="dxa"/>
            <w:vAlign w:val="center"/>
          </w:tcPr>
          <w:p w14:paraId="622A1CCD" w14:textId="77777777" w:rsidR="009C5784" w:rsidRPr="0076541B" w:rsidRDefault="009C5784">
            <w:pPr>
              <w:tabs>
                <w:tab w:val="left" w:pos="2563"/>
              </w:tabs>
              <w:ind w:left="-86"/>
              <w:jc w:val="both"/>
              <w:rPr>
                <w:rFonts w:ascii="Arial" w:eastAsia="Calibri" w:hAnsi="Arial" w:cs="Arial"/>
                <w:sz w:val="20"/>
                <w:szCs w:val="20"/>
                <w:lang w:val="en-AU"/>
              </w:rPr>
            </w:pPr>
          </w:p>
        </w:tc>
        <w:tc>
          <w:tcPr>
            <w:tcW w:w="1712" w:type="dxa"/>
            <w:shd w:val="clear" w:color="auto" w:fill="FAFAFA"/>
            <w:vAlign w:val="bottom"/>
          </w:tcPr>
          <w:p w14:paraId="049FC236" w14:textId="0B28A6D2" w:rsidR="009C5784" w:rsidRPr="0076541B" w:rsidRDefault="00CD4D90">
            <w:pPr>
              <w:ind w:right="-72"/>
              <w:jc w:val="right"/>
              <w:rPr>
                <w:rFonts w:ascii="Arial" w:eastAsia="Calibri" w:hAnsi="Arial" w:cs="Arial"/>
                <w:sz w:val="20"/>
                <w:szCs w:val="20"/>
              </w:rPr>
            </w:pPr>
            <w:r w:rsidRPr="0076541B">
              <w:rPr>
                <w:rFonts w:ascii="Arial" w:eastAsia="Calibri" w:hAnsi="Arial" w:cs="Arial"/>
                <w:sz w:val="20"/>
                <w:szCs w:val="20"/>
              </w:rPr>
              <w:t>9,628,185</w:t>
            </w:r>
          </w:p>
        </w:tc>
        <w:tc>
          <w:tcPr>
            <w:tcW w:w="1712" w:type="dxa"/>
            <w:shd w:val="clear" w:color="auto" w:fill="FAFAFA"/>
            <w:vAlign w:val="bottom"/>
          </w:tcPr>
          <w:p w14:paraId="7FEA4E01" w14:textId="3FA194A2" w:rsidR="009C5784" w:rsidRPr="0076541B" w:rsidRDefault="00CD4D90">
            <w:pPr>
              <w:ind w:right="-72"/>
              <w:jc w:val="right"/>
              <w:rPr>
                <w:rFonts w:ascii="Arial" w:eastAsia="Calibri" w:hAnsi="Arial" w:cs="Arial"/>
                <w:sz w:val="20"/>
                <w:szCs w:val="20"/>
              </w:rPr>
            </w:pPr>
            <w:r w:rsidRPr="0076541B">
              <w:rPr>
                <w:rFonts w:ascii="Arial" w:eastAsia="Calibri" w:hAnsi="Arial" w:cs="Arial"/>
                <w:sz w:val="20"/>
                <w:szCs w:val="20"/>
              </w:rPr>
              <w:t>(45,714)</w:t>
            </w:r>
          </w:p>
        </w:tc>
        <w:tc>
          <w:tcPr>
            <w:tcW w:w="1713" w:type="dxa"/>
            <w:shd w:val="clear" w:color="auto" w:fill="FAFAFA"/>
            <w:vAlign w:val="bottom"/>
          </w:tcPr>
          <w:p w14:paraId="5ABF8C00" w14:textId="3BC1E79B" w:rsidR="009C5784" w:rsidRPr="0076541B" w:rsidRDefault="00CD4D90">
            <w:pPr>
              <w:ind w:right="-72"/>
              <w:jc w:val="right"/>
              <w:rPr>
                <w:rFonts w:ascii="Arial" w:eastAsia="Calibri" w:hAnsi="Arial" w:cs="Arial"/>
                <w:sz w:val="20"/>
                <w:szCs w:val="20"/>
              </w:rPr>
            </w:pPr>
            <w:r w:rsidRPr="0076541B">
              <w:rPr>
                <w:rFonts w:ascii="Arial" w:eastAsia="Calibri" w:hAnsi="Arial" w:cs="Arial"/>
                <w:sz w:val="20"/>
                <w:szCs w:val="20"/>
              </w:rPr>
              <w:t>9,582,471</w:t>
            </w:r>
          </w:p>
        </w:tc>
      </w:tr>
      <w:tr w:rsidR="009C5784" w:rsidRPr="0076541B" w14:paraId="78CC022E" w14:textId="77777777">
        <w:tc>
          <w:tcPr>
            <w:tcW w:w="4325" w:type="dxa"/>
          </w:tcPr>
          <w:p w14:paraId="76FF7D11" w14:textId="77777777" w:rsidR="009C5784" w:rsidRPr="0076541B" w:rsidRDefault="009C5784">
            <w:pPr>
              <w:tabs>
                <w:tab w:val="left" w:pos="2563"/>
              </w:tabs>
              <w:ind w:left="-86"/>
              <w:jc w:val="both"/>
              <w:rPr>
                <w:rFonts w:ascii="Arial" w:hAnsi="Arial" w:cs="Arial"/>
                <w:b/>
                <w:bCs/>
                <w:spacing w:val="-4"/>
                <w:sz w:val="20"/>
                <w:szCs w:val="20"/>
                <w:cs/>
              </w:rPr>
            </w:pPr>
            <w:r w:rsidRPr="0076541B">
              <w:rPr>
                <w:rFonts w:ascii="Arial" w:hAnsi="Arial" w:cs="Arial"/>
                <w:b/>
                <w:bCs/>
                <w:spacing w:val="-4"/>
                <w:sz w:val="20"/>
                <w:szCs w:val="20"/>
              </w:rPr>
              <w:t>Net increase in cash and cash equivalents</w:t>
            </w:r>
          </w:p>
        </w:tc>
        <w:tc>
          <w:tcPr>
            <w:tcW w:w="1712" w:type="dxa"/>
            <w:shd w:val="clear" w:color="auto" w:fill="FAFAFA"/>
            <w:vAlign w:val="bottom"/>
          </w:tcPr>
          <w:p w14:paraId="426DE618" w14:textId="77777777" w:rsidR="009C5784" w:rsidRPr="0076541B" w:rsidRDefault="009C5784">
            <w:pPr>
              <w:ind w:right="-72"/>
              <w:jc w:val="right"/>
              <w:rPr>
                <w:rFonts w:ascii="Arial" w:eastAsia="Calibri" w:hAnsi="Arial" w:cs="Arial"/>
                <w:sz w:val="20"/>
                <w:szCs w:val="20"/>
                <w:cs/>
              </w:rPr>
            </w:pPr>
          </w:p>
        </w:tc>
        <w:tc>
          <w:tcPr>
            <w:tcW w:w="1712" w:type="dxa"/>
            <w:shd w:val="clear" w:color="auto" w:fill="FAFAFA"/>
          </w:tcPr>
          <w:p w14:paraId="0D2101E9" w14:textId="77777777" w:rsidR="009C5784" w:rsidRPr="0076541B" w:rsidRDefault="009C5784">
            <w:pPr>
              <w:ind w:right="-72"/>
              <w:jc w:val="right"/>
              <w:rPr>
                <w:rFonts w:ascii="Arial" w:eastAsia="Calibri" w:hAnsi="Arial" w:cs="Arial"/>
                <w:sz w:val="20"/>
                <w:szCs w:val="20"/>
              </w:rPr>
            </w:pPr>
          </w:p>
        </w:tc>
        <w:tc>
          <w:tcPr>
            <w:tcW w:w="1713" w:type="dxa"/>
            <w:shd w:val="clear" w:color="auto" w:fill="FAFAFA"/>
          </w:tcPr>
          <w:p w14:paraId="4652FD4B" w14:textId="77777777" w:rsidR="009C5784" w:rsidRPr="0076541B" w:rsidRDefault="009C5784">
            <w:pPr>
              <w:ind w:right="-72"/>
              <w:jc w:val="right"/>
              <w:rPr>
                <w:rFonts w:ascii="Arial" w:eastAsia="Calibri" w:hAnsi="Arial" w:cs="Arial"/>
                <w:sz w:val="20"/>
                <w:szCs w:val="20"/>
              </w:rPr>
            </w:pPr>
          </w:p>
        </w:tc>
      </w:tr>
      <w:tr w:rsidR="009C5784" w:rsidRPr="0076541B" w14:paraId="19042329" w14:textId="77777777">
        <w:tc>
          <w:tcPr>
            <w:tcW w:w="4325" w:type="dxa"/>
          </w:tcPr>
          <w:p w14:paraId="457C9A0B" w14:textId="77777777" w:rsidR="009C5784" w:rsidRPr="0076541B" w:rsidRDefault="009C5784">
            <w:pPr>
              <w:tabs>
                <w:tab w:val="left" w:pos="2563"/>
              </w:tabs>
              <w:ind w:left="-86"/>
              <w:jc w:val="both"/>
              <w:rPr>
                <w:rFonts w:ascii="Arial" w:hAnsi="Arial" w:cs="Arial"/>
                <w:b/>
                <w:bCs/>
                <w:spacing w:val="-4"/>
                <w:sz w:val="20"/>
                <w:szCs w:val="20"/>
              </w:rPr>
            </w:pPr>
          </w:p>
        </w:tc>
        <w:tc>
          <w:tcPr>
            <w:tcW w:w="1712" w:type="dxa"/>
            <w:shd w:val="clear" w:color="auto" w:fill="FAFAFA"/>
            <w:vAlign w:val="bottom"/>
          </w:tcPr>
          <w:p w14:paraId="582E713C" w14:textId="77777777" w:rsidR="009C5784" w:rsidRPr="0076541B" w:rsidRDefault="009C5784">
            <w:pPr>
              <w:ind w:right="-72"/>
              <w:jc w:val="right"/>
              <w:rPr>
                <w:rFonts w:ascii="Arial" w:eastAsia="Calibri" w:hAnsi="Arial" w:cs="Arial"/>
                <w:b/>
                <w:bCs/>
                <w:sz w:val="20"/>
                <w:szCs w:val="20"/>
                <w:cs/>
              </w:rPr>
            </w:pPr>
          </w:p>
        </w:tc>
        <w:tc>
          <w:tcPr>
            <w:tcW w:w="1712" w:type="dxa"/>
            <w:shd w:val="clear" w:color="auto" w:fill="FAFAFA"/>
            <w:vAlign w:val="bottom"/>
          </w:tcPr>
          <w:p w14:paraId="08BAF174" w14:textId="77777777" w:rsidR="009C5784" w:rsidRPr="0076541B" w:rsidRDefault="009C5784">
            <w:pPr>
              <w:ind w:right="-72"/>
              <w:jc w:val="right"/>
              <w:rPr>
                <w:rFonts w:ascii="Arial" w:eastAsia="Calibri" w:hAnsi="Arial" w:cs="Arial"/>
                <w:b/>
                <w:bCs/>
                <w:sz w:val="20"/>
                <w:szCs w:val="20"/>
              </w:rPr>
            </w:pPr>
          </w:p>
        </w:tc>
        <w:tc>
          <w:tcPr>
            <w:tcW w:w="1713" w:type="dxa"/>
            <w:shd w:val="clear" w:color="auto" w:fill="FAFAFA"/>
            <w:vAlign w:val="bottom"/>
          </w:tcPr>
          <w:p w14:paraId="06CD9CC7" w14:textId="77777777" w:rsidR="009C5784" w:rsidRPr="0076541B" w:rsidRDefault="009C5784">
            <w:pPr>
              <w:ind w:right="-72"/>
              <w:jc w:val="right"/>
              <w:rPr>
                <w:rFonts w:ascii="Arial" w:eastAsia="Calibri" w:hAnsi="Arial" w:cs="Arial"/>
                <w:b/>
                <w:bCs/>
                <w:sz w:val="20"/>
                <w:szCs w:val="20"/>
              </w:rPr>
            </w:pPr>
          </w:p>
        </w:tc>
      </w:tr>
      <w:tr w:rsidR="009C5784" w:rsidRPr="0076541B" w14:paraId="4DCBBDA1" w14:textId="77777777">
        <w:tc>
          <w:tcPr>
            <w:tcW w:w="4325" w:type="dxa"/>
          </w:tcPr>
          <w:p w14:paraId="4EC59D75" w14:textId="77777777" w:rsidR="009C5784" w:rsidRPr="0076541B" w:rsidRDefault="009C5784">
            <w:pPr>
              <w:tabs>
                <w:tab w:val="left" w:pos="2563"/>
              </w:tabs>
              <w:ind w:left="-86"/>
              <w:jc w:val="both"/>
              <w:rPr>
                <w:rFonts w:ascii="Arial" w:eastAsia="Calibri" w:hAnsi="Arial" w:cs="Arial"/>
                <w:sz w:val="20"/>
                <w:szCs w:val="20"/>
                <w:cs/>
              </w:rPr>
            </w:pPr>
            <w:r w:rsidRPr="0076541B">
              <w:rPr>
                <w:rFonts w:ascii="Arial" w:hAnsi="Arial" w:cs="Arial"/>
                <w:sz w:val="20"/>
                <w:szCs w:val="20"/>
              </w:rPr>
              <w:t>Beginning balance</w:t>
            </w:r>
          </w:p>
        </w:tc>
        <w:tc>
          <w:tcPr>
            <w:tcW w:w="1712" w:type="dxa"/>
            <w:shd w:val="clear" w:color="auto" w:fill="FAFAFA"/>
            <w:vAlign w:val="bottom"/>
          </w:tcPr>
          <w:p w14:paraId="0E3668E0" w14:textId="2C92739D" w:rsidR="009C5784" w:rsidRPr="0076541B" w:rsidRDefault="00845F2D">
            <w:pPr>
              <w:ind w:right="-72"/>
              <w:jc w:val="right"/>
              <w:rPr>
                <w:rFonts w:ascii="Arial" w:eastAsia="Calibri" w:hAnsi="Arial" w:cs="Arial"/>
                <w:sz w:val="20"/>
                <w:szCs w:val="20"/>
              </w:rPr>
            </w:pPr>
            <w:r w:rsidRPr="0076541B">
              <w:rPr>
                <w:rFonts w:ascii="Arial" w:eastAsia="Calibri" w:hAnsi="Arial" w:cs="Arial"/>
                <w:sz w:val="20"/>
                <w:szCs w:val="20"/>
              </w:rPr>
              <w:t>250,396</w:t>
            </w:r>
          </w:p>
        </w:tc>
        <w:tc>
          <w:tcPr>
            <w:tcW w:w="1712" w:type="dxa"/>
            <w:shd w:val="clear" w:color="auto" w:fill="FAFAFA"/>
            <w:vAlign w:val="bottom"/>
          </w:tcPr>
          <w:p w14:paraId="586204E8" w14:textId="7FFC0606" w:rsidR="009C5784" w:rsidRPr="0076541B" w:rsidRDefault="00845F72">
            <w:pPr>
              <w:ind w:right="-72"/>
              <w:jc w:val="right"/>
              <w:rPr>
                <w:rFonts w:ascii="Arial" w:eastAsia="Calibri" w:hAnsi="Arial" w:cs="Arial"/>
                <w:sz w:val="20"/>
                <w:szCs w:val="20"/>
              </w:rPr>
            </w:pPr>
            <w:r w:rsidRPr="0076541B">
              <w:rPr>
                <w:rFonts w:ascii="Arial" w:eastAsia="Calibri" w:hAnsi="Arial" w:cs="Arial"/>
                <w:sz w:val="20"/>
                <w:szCs w:val="20"/>
              </w:rPr>
              <w:t>121,182</w:t>
            </w:r>
          </w:p>
        </w:tc>
        <w:tc>
          <w:tcPr>
            <w:tcW w:w="1713" w:type="dxa"/>
            <w:shd w:val="clear" w:color="auto" w:fill="FAFAFA"/>
            <w:vAlign w:val="bottom"/>
          </w:tcPr>
          <w:p w14:paraId="43632693" w14:textId="316E72E9" w:rsidR="009C5784" w:rsidRPr="0076541B" w:rsidRDefault="009D3698">
            <w:pPr>
              <w:ind w:right="-72"/>
              <w:jc w:val="right"/>
              <w:rPr>
                <w:rFonts w:ascii="Arial" w:eastAsia="Calibri" w:hAnsi="Arial" w:cs="Arial"/>
                <w:sz w:val="20"/>
                <w:szCs w:val="20"/>
              </w:rPr>
            </w:pPr>
            <w:r w:rsidRPr="0076541B">
              <w:rPr>
                <w:rFonts w:ascii="Arial" w:eastAsia="Calibri" w:hAnsi="Arial" w:cs="Arial"/>
                <w:sz w:val="20"/>
                <w:szCs w:val="20"/>
              </w:rPr>
              <w:t>371,578</w:t>
            </w:r>
          </w:p>
        </w:tc>
      </w:tr>
      <w:tr w:rsidR="009C5784" w:rsidRPr="0076541B" w14:paraId="1E74E771" w14:textId="77777777">
        <w:tc>
          <w:tcPr>
            <w:tcW w:w="4325" w:type="dxa"/>
            <w:vAlign w:val="bottom"/>
          </w:tcPr>
          <w:p w14:paraId="1C36965E" w14:textId="77777777" w:rsidR="009C5784" w:rsidRPr="0076541B" w:rsidRDefault="009C5784">
            <w:pPr>
              <w:tabs>
                <w:tab w:val="left" w:pos="2563"/>
              </w:tabs>
              <w:ind w:left="-86"/>
              <w:rPr>
                <w:rFonts w:ascii="Arial" w:eastAsia="Calibri" w:hAnsi="Arial" w:cs="Arial"/>
                <w:sz w:val="20"/>
                <w:szCs w:val="20"/>
                <w:cs/>
              </w:rPr>
            </w:pPr>
            <w:r w:rsidRPr="0076541B">
              <w:rPr>
                <w:rFonts w:ascii="Arial" w:eastAsia="Calibri" w:hAnsi="Arial" w:cs="Arial"/>
                <w:sz w:val="20"/>
                <w:szCs w:val="25"/>
                <w:lang w:val="en-GB"/>
              </w:rPr>
              <w:t>Exchange loss</w:t>
            </w:r>
            <w:r w:rsidRPr="0076541B">
              <w:rPr>
                <w:rFonts w:ascii="Arial" w:eastAsia="Calibri" w:hAnsi="Arial" w:cs="Arial"/>
                <w:sz w:val="20"/>
                <w:szCs w:val="20"/>
              </w:rPr>
              <w:t xml:space="preserve"> on cash and</w:t>
            </w:r>
            <w:r w:rsidRPr="0076541B">
              <w:rPr>
                <w:rFonts w:ascii="Arial" w:eastAsia="Calibri" w:hAnsi="Arial" w:cs="Arial"/>
              </w:rPr>
              <w:t xml:space="preserve"> </w:t>
            </w:r>
            <w:r w:rsidRPr="0076541B">
              <w:rPr>
                <w:rFonts w:ascii="Arial" w:eastAsia="Calibri" w:hAnsi="Arial" w:cs="Arial"/>
                <w:sz w:val="20"/>
                <w:szCs w:val="20"/>
              </w:rPr>
              <w:t>cash equivalents</w:t>
            </w:r>
          </w:p>
        </w:tc>
        <w:tc>
          <w:tcPr>
            <w:tcW w:w="1712" w:type="dxa"/>
            <w:tcBorders>
              <w:bottom w:val="single" w:sz="4" w:space="0" w:color="auto"/>
            </w:tcBorders>
            <w:shd w:val="clear" w:color="auto" w:fill="FAFAFA"/>
            <w:vAlign w:val="bottom"/>
          </w:tcPr>
          <w:p w14:paraId="7533558F" w14:textId="277DFC6C" w:rsidR="009C5784" w:rsidRPr="0076541B" w:rsidRDefault="00136B8F">
            <w:pPr>
              <w:ind w:right="-72"/>
              <w:jc w:val="right"/>
              <w:rPr>
                <w:rFonts w:ascii="Arial" w:eastAsia="Calibri" w:hAnsi="Arial" w:cs="Arial"/>
                <w:sz w:val="20"/>
                <w:szCs w:val="20"/>
              </w:rPr>
            </w:pPr>
            <w:r w:rsidRPr="0076541B">
              <w:rPr>
                <w:rFonts w:ascii="Arial" w:eastAsia="Calibri" w:hAnsi="Arial" w:cs="Arial"/>
                <w:sz w:val="20"/>
                <w:szCs w:val="20"/>
              </w:rPr>
              <w:t>(211)</w:t>
            </w:r>
          </w:p>
        </w:tc>
        <w:tc>
          <w:tcPr>
            <w:tcW w:w="1712" w:type="dxa"/>
            <w:tcBorders>
              <w:bottom w:val="single" w:sz="4" w:space="0" w:color="auto"/>
            </w:tcBorders>
            <w:shd w:val="clear" w:color="auto" w:fill="FAFAFA"/>
            <w:vAlign w:val="bottom"/>
          </w:tcPr>
          <w:p w14:paraId="4D663EBE" w14:textId="27498EC8" w:rsidR="009C5784" w:rsidRPr="0076541B" w:rsidRDefault="00136B8F">
            <w:pPr>
              <w:ind w:right="-72"/>
              <w:jc w:val="right"/>
              <w:rPr>
                <w:rFonts w:ascii="Arial" w:eastAsia="Calibri" w:hAnsi="Arial" w:cs="Arial"/>
                <w:sz w:val="20"/>
                <w:szCs w:val="20"/>
              </w:rPr>
            </w:pPr>
            <w:r w:rsidRPr="0076541B">
              <w:rPr>
                <w:rFonts w:ascii="Arial" w:eastAsia="Calibri" w:hAnsi="Arial" w:cs="Arial"/>
                <w:sz w:val="20"/>
                <w:szCs w:val="20"/>
              </w:rPr>
              <w:t>-</w:t>
            </w:r>
          </w:p>
        </w:tc>
        <w:tc>
          <w:tcPr>
            <w:tcW w:w="1713" w:type="dxa"/>
            <w:tcBorders>
              <w:bottom w:val="single" w:sz="4" w:space="0" w:color="auto"/>
            </w:tcBorders>
            <w:shd w:val="clear" w:color="auto" w:fill="FAFAFA"/>
            <w:vAlign w:val="bottom"/>
          </w:tcPr>
          <w:p w14:paraId="6681D929" w14:textId="61AC5F3D" w:rsidR="009C5784" w:rsidRPr="0076541B" w:rsidRDefault="00616310">
            <w:pPr>
              <w:ind w:right="-72"/>
              <w:jc w:val="right"/>
              <w:rPr>
                <w:rFonts w:ascii="Arial" w:eastAsia="Calibri" w:hAnsi="Arial" w:cs="Arial"/>
                <w:sz w:val="20"/>
                <w:szCs w:val="20"/>
              </w:rPr>
            </w:pPr>
            <w:r w:rsidRPr="0076541B">
              <w:rPr>
                <w:rFonts w:ascii="Arial" w:eastAsia="Calibri" w:hAnsi="Arial" w:cs="Arial"/>
                <w:sz w:val="20"/>
                <w:szCs w:val="20"/>
              </w:rPr>
              <w:t>(211)</w:t>
            </w:r>
          </w:p>
        </w:tc>
      </w:tr>
      <w:tr w:rsidR="009C5784" w:rsidRPr="0076541B" w14:paraId="61DBA664" w14:textId="77777777">
        <w:tc>
          <w:tcPr>
            <w:tcW w:w="4325" w:type="dxa"/>
            <w:vAlign w:val="bottom"/>
          </w:tcPr>
          <w:p w14:paraId="05DFA2F6" w14:textId="77777777" w:rsidR="009C5784" w:rsidRPr="0076541B" w:rsidRDefault="009C5784">
            <w:pPr>
              <w:tabs>
                <w:tab w:val="left" w:pos="2563"/>
              </w:tabs>
              <w:ind w:left="-86"/>
              <w:jc w:val="both"/>
              <w:rPr>
                <w:rFonts w:ascii="Arial" w:eastAsia="Calibri" w:hAnsi="Arial" w:cs="Arial"/>
                <w:b/>
                <w:bCs/>
                <w:sz w:val="20"/>
                <w:szCs w:val="20"/>
              </w:rPr>
            </w:pPr>
          </w:p>
        </w:tc>
        <w:tc>
          <w:tcPr>
            <w:tcW w:w="1712" w:type="dxa"/>
            <w:tcBorders>
              <w:top w:val="single" w:sz="4" w:space="0" w:color="auto"/>
            </w:tcBorders>
            <w:shd w:val="clear" w:color="auto" w:fill="FAFAFA"/>
            <w:vAlign w:val="bottom"/>
          </w:tcPr>
          <w:p w14:paraId="6F7B60BA" w14:textId="77777777" w:rsidR="009C5784" w:rsidRPr="0076541B" w:rsidRDefault="009C5784">
            <w:pPr>
              <w:ind w:right="-72"/>
              <w:jc w:val="right"/>
              <w:rPr>
                <w:rFonts w:ascii="Arial" w:eastAsia="Calibri" w:hAnsi="Arial" w:cs="Arial"/>
                <w:b/>
                <w:bCs/>
                <w:sz w:val="20"/>
                <w:szCs w:val="20"/>
              </w:rPr>
            </w:pPr>
          </w:p>
        </w:tc>
        <w:tc>
          <w:tcPr>
            <w:tcW w:w="1712" w:type="dxa"/>
            <w:tcBorders>
              <w:top w:val="single" w:sz="4" w:space="0" w:color="auto"/>
            </w:tcBorders>
            <w:shd w:val="clear" w:color="auto" w:fill="FAFAFA"/>
            <w:vAlign w:val="bottom"/>
          </w:tcPr>
          <w:p w14:paraId="6B3AA399" w14:textId="77777777" w:rsidR="009C5784" w:rsidRPr="0076541B" w:rsidRDefault="009C5784">
            <w:pPr>
              <w:ind w:right="-72"/>
              <w:jc w:val="right"/>
              <w:rPr>
                <w:rFonts w:ascii="Arial" w:eastAsia="Calibri" w:hAnsi="Arial" w:cs="Arial"/>
                <w:b/>
                <w:bCs/>
                <w:sz w:val="20"/>
                <w:szCs w:val="20"/>
              </w:rPr>
            </w:pPr>
          </w:p>
        </w:tc>
        <w:tc>
          <w:tcPr>
            <w:tcW w:w="1713" w:type="dxa"/>
            <w:tcBorders>
              <w:top w:val="single" w:sz="4" w:space="0" w:color="auto"/>
            </w:tcBorders>
            <w:shd w:val="clear" w:color="auto" w:fill="FAFAFA"/>
            <w:vAlign w:val="bottom"/>
          </w:tcPr>
          <w:p w14:paraId="43A3114E" w14:textId="77777777" w:rsidR="009C5784" w:rsidRPr="0076541B" w:rsidRDefault="009C5784">
            <w:pPr>
              <w:ind w:right="-72"/>
              <w:jc w:val="right"/>
              <w:rPr>
                <w:rFonts w:ascii="Arial" w:eastAsia="Calibri" w:hAnsi="Arial" w:cs="Arial"/>
                <w:b/>
                <w:bCs/>
                <w:sz w:val="20"/>
                <w:szCs w:val="20"/>
              </w:rPr>
            </w:pPr>
          </w:p>
        </w:tc>
      </w:tr>
      <w:tr w:rsidR="009C5784" w:rsidRPr="0076541B" w14:paraId="64650A9F" w14:textId="77777777">
        <w:tc>
          <w:tcPr>
            <w:tcW w:w="4325" w:type="dxa"/>
            <w:vAlign w:val="bottom"/>
          </w:tcPr>
          <w:p w14:paraId="428B27FD" w14:textId="77777777" w:rsidR="009C5784" w:rsidRPr="0076541B" w:rsidRDefault="009C5784">
            <w:pPr>
              <w:tabs>
                <w:tab w:val="left" w:pos="2563"/>
              </w:tabs>
              <w:ind w:left="-86"/>
              <w:jc w:val="both"/>
              <w:rPr>
                <w:rFonts w:ascii="Arial" w:eastAsia="Calibri" w:hAnsi="Arial" w:cs="Arial"/>
                <w:b/>
                <w:bCs/>
                <w:sz w:val="20"/>
                <w:szCs w:val="20"/>
                <w:cs/>
              </w:rPr>
            </w:pPr>
            <w:r w:rsidRPr="0076541B">
              <w:rPr>
                <w:rFonts w:ascii="Arial" w:eastAsia="Calibri" w:hAnsi="Arial" w:cs="Arial"/>
                <w:b/>
                <w:bCs/>
                <w:sz w:val="20"/>
                <w:szCs w:val="20"/>
              </w:rPr>
              <w:t>Ending balance</w:t>
            </w:r>
          </w:p>
        </w:tc>
        <w:tc>
          <w:tcPr>
            <w:tcW w:w="1712" w:type="dxa"/>
            <w:tcBorders>
              <w:bottom w:val="single" w:sz="4" w:space="0" w:color="auto"/>
            </w:tcBorders>
            <w:shd w:val="clear" w:color="auto" w:fill="FAFAFA"/>
            <w:vAlign w:val="bottom"/>
          </w:tcPr>
          <w:p w14:paraId="6F89F0B2" w14:textId="753F7008" w:rsidR="009C5784" w:rsidRPr="0076541B" w:rsidRDefault="008C27CC">
            <w:pPr>
              <w:ind w:right="-72"/>
              <w:jc w:val="right"/>
              <w:rPr>
                <w:rFonts w:ascii="Arial" w:eastAsia="Calibri" w:hAnsi="Arial" w:cs="Arial"/>
                <w:sz w:val="20"/>
                <w:szCs w:val="20"/>
              </w:rPr>
            </w:pPr>
            <w:r w:rsidRPr="0076541B">
              <w:rPr>
                <w:rFonts w:ascii="Arial" w:eastAsia="Calibri" w:hAnsi="Arial" w:cs="Arial"/>
                <w:sz w:val="20"/>
                <w:szCs w:val="20"/>
              </w:rPr>
              <w:t>9,878,370</w:t>
            </w:r>
          </w:p>
        </w:tc>
        <w:tc>
          <w:tcPr>
            <w:tcW w:w="1712" w:type="dxa"/>
            <w:tcBorders>
              <w:bottom w:val="single" w:sz="4" w:space="0" w:color="auto"/>
            </w:tcBorders>
            <w:shd w:val="clear" w:color="auto" w:fill="FAFAFA"/>
            <w:vAlign w:val="bottom"/>
          </w:tcPr>
          <w:p w14:paraId="19E3CA10" w14:textId="65E3C7A7" w:rsidR="009C5784" w:rsidRPr="0076541B" w:rsidRDefault="002101C7">
            <w:pPr>
              <w:ind w:right="-72"/>
              <w:jc w:val="right"/>
              <w:rPr>
                <w:rFonts w:ascii="Arial" w:eastAsia="Calibri" w:hAnsi="Arial" w:cs="Arial"/>
                <w:sz w:val="20"/>
                <w:szCs w:val="20"/>
              </w:rPr>
            </w:pPr>
            <w:r w:rsidRPr="0076541B">
              <w:rPr>
                <w:rFonts w:ascii="Arial" w:eastAsia="Calibri" w:hAnsi="Arial" w:cs="Arial"/>
                <w:sz w:val="20"/>
                <w:szCs w:val="20"/>
              </w:rPr>
              <w:t>75,468</w:t>
            </w:r>
          </w:p>
        </w:tc>
        <w:tc>
          <w:tcPr>
            <w:tcW w:w="1713" w:type="dxa"/>
            <w:tcBorders>
              <w:bottom w:val="single" w:sz="4" w:space="0" w:color="auto"/>
            </w:tcBorders>
            <w:shd w:val="clear" w:color="auto" w:fill="FAFAFA"/>
            <w:vAlign w:val="bottom"/>
          </w:tcPr>
          <w:p w14:paraId="52CB82C8" w14:textId="4FA604AD" w:rsidR="009C5784" w:rsidRPr="0076541B" w:rsidRDefault="009516DD">
            <w:pPr>
              <w:ind w:right="-72"/>
              <w:jc w:val="right"/>
              <w:rPr>
                <w:rFonts w:ascii="Arial" w:eastAsia="Calibri" w:hAnsi="Arial" w:cs="Arial"/>
                <w:sz w:val="20"/>
                <w:szCs w:val="20"/>
              </w:rPr>
            </w:pPr>
            <w:r w:rsidRPr="0076541B">
              <w:rPr>
                <w:rFonts w:ascii="Arial" w:eastAsia="Calibri" w:hAnsi="Arial" w:cs="Arial"/>
                <w:sz w:val="20"/>
                <w:szCs w:val="20"/>
              </w:rPr>
              <w:t>9,953,838</w:t>
            </w:r>
          </w:p>
        </w:tc>
      </w:tr>
    </w:tbl>
    <w:p w14:paraId="020131BC" w14:textId="77777777" w:rsidR="008A343D" w:rsidRPr="0076541B" w:rsidRDefault="008A343D" w:rsidP="009E2268">
      <w:pPr>
        <w:rPr>
          <w:rFonts w:ascii="Arial" w:hAnsi="Arial" w:cs="Arial"/>
          <w:sz w:val="20"/>
          <w:szCs w:val="20"/>
        </w:rPr>
      </w:pPr>
    </w:p>
    <w:p w14:paraId="6F94FFEE" w14:textId="77777777" w:rsidR="009C5784" w:rsidRPr="0076541B" w:rsidRDefault="009C5784" w:rsidP="009E2268">
      <w:pPr>
        <w:rPr>
          <w:rFonts w:ascii="Arial" w:hAnsi="Arial" w:cs="Arial"/>
          <w:sz w:val="20"/>
          <w:szCs w:val="20"/>
        </w:rPr>
      </w:pPr>
    </w:p>
    <w:p w14:paraId="09EFA33E" w14:textId="77777777" w:rsidR="009C5784" w:rsidRPr="0076541B" w:rsidRDefault="009C5784" w:rsidP="009E2268">
      <w:pPr>
        <w:rPr>
          <w:rFonts w:ascii="Arial" w:hAnsi="Arial" w:cs="Arial"/>
          <w:sz w:val="20"/>
          <w:szCs w:val="20"/>
        </w:rPr>
        <w:sectPr w:rsidR="009C5784" w:rsidRPr="0076541B" w:rsidSect="009C5784">
          <w:headerReference w:type="default" r:id="rId11"/>
          <w:footerReference w:type="default" r:id="rId12"/>
          <w:pgSz w:w="11906" w:h="16838" w:code="9"/>
          <w:pgMar w:top="1440" w:right="720" w:bottom="720" w:left="1728" w:header="706" w:footer="706" w:gutter="0"/>
          <w:pgNumType w:start="14"/>
          <w:cols w:space="720"/>
          <w:docGrid w:linePitch="326"/>
        </w:sectPr>
      </w:pPr>
    </w:p>
    <w:p w14:paraId="1955C26E" w14:textId="77777777" w:rsidR="008A343D" w:rsidRPr="0076541B" w:rsidRDefault="008A343D" w:rsidP="009E2268">
      <w:pPr>
        <w:rPr>
          <w:rFonts w:ascii="Arial" w:hAnsi="Arial" w:cs="Arial"/>
          <w:sz w:val="20"/>
          <w:szCs w:val="20"/>
        </w:rPr>
      </w:pPr>
    </w:p>
    <w:p w14:paraId="487C71E9" w14:textId="017D0A86" w:rsidR="00F95C2A" w:rsidRPr="0076541B" w:rsidRDefault="00F95C2A" w:rsidP="00F95C2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76541B">
        <w:rPr>
          <w:rFonts w:ascii="Arial" w:hAnsi="Arial" w:cs="Arial"/>
          <w:b/>
          <w:bCs/>
          <w:color w:val="FFFFFF"/>
          <w:kern w:val="26"/>
          <w:position w:val="-24"/>
          <w:sz w:val="20"/>
          <w:szCs w:val="20"/>
        </w:rPr>
        <w:t xml:space="preserve">  </w:t>
      </w:r>
      <w:r w:rsidR="009C5784" w:rsidRPr="0076541B">
        <w:rPr>
          <w:rFonts w:ascii="Arial" w:hAnsi="Arial" w:cs="Arial"/>
          <w:b/>
          <w:bCs/>
          <w:color w:val="FFFFFF"/>
          <w:kern w:val="26"/>
          <w:position w:val="-24"/>
          <w:sz w:val="20"/>
          <w:szCs w:val="20"/>
        </w:rPr>
        <w:t>7</w:t>
      </w:r>
      <w:r w:rsidRPr="0076541B">
        <w:rPr>
          <w:rFonts w:ascii="Arial" w:hAnsi="Arial" w:cs="Arial"/>
          <w:b/>
          <w:bCs/>
          <w:color w:val="FFFFFF"/>
          <w:kern w:val="26"/>
          <w:position w:val="-24"/>
          <w:sz w:val="20"/>
          <w:szCs w:val="20"/>
          <w:cs/>
        </w:rPr>
        <w:tab/>
      </w:r>
      <w:r w:rsidRPr="0076541B">
        <w:rPr>
          <w:rFonts w:ascii="Arial" w:hAnsi="Arial" w:cs="Arial"/>
          <w:b/>
          <w:bCs/>
          <w:color w:val="FFFFFF"/>
          <w:kern w:val="26"/>
          <w:position w:val="-24"/>
          <w:sz w:val="20"/>
          <w:szCs w:val="20"/>
        </w:rPr>
        <w:t>Segment information</w:t>
      </w:r>
    </w:p>
    <w:p w14:paraId="692AC8B7" w14:textId="77777777" w:rsidR="00F95C2A" w:rsidRPr="0076541B" w:rsidRDefault="00F95C2A" w:rsidP="00F95C2A">
      <w:pPr>
        <w:rPr>
          <w:rFonts w:ascii="Arial" w:eastAsia="Cordia New" w:hAnsi="Arial" w:cs="Arial"/>
          <w:color w:val="000000"/>
          <w:sz w:val="20"/>
          <w:szCs w:val="20"/>
        </w:rPr>
      </w:pPr>
    </w:p>
    <w:p w14:paraId="10D07D58" w14:textId="47F3CFD4" w:rsidR="00977162" w:rsidRPr="0076541B" w:rsidRDefault="00977162" w:rsidP="00977162">
      <w:pPr>
        <w:tabs>
          <w:tab w:val="left" w:pos="240"/>
          <w:tab w:val="left" w:pos="840"/>
        </w:tabs>
        <w:jc w:val="both"/>
        <w:rPr>
          <w:rFonts w:ascii="Arial" w:hAnsi="Arial" w:cs="Arial"/>
          <w:spacing w:val="-4"/>
          <w:sz w:val="20"/>
          <w:szCs w:val="20"/>
        </w:rPr>
      </w:pPr>
      <w:r w:rsidRPr="0076541B">
        <w:rPr>
          <w:rFonts w:ascii="Arial" w:hAnsi="Arial" w:cs="Arial"/>
          <w:spacing w:val="-4"/>
          <w:sz w:val="20"/>
          <w:szCs w:val="20"/>
        </w:rPr>
        <w:t>The Group has five reportable segments. The chief operating decision-maker evaluates the segment’s performance by using profit before income tax which is measured in the same basis as profit before income tax in the financial information. The details of each reportable segment are as follows:</w:t>
      </w:r>
    </w:p>
    <w:p w14:paraId="29655A88" w14:textId="77777777" w:rsidR="00977162" w:rsidRPr="0076541B" w:rsidRDefault="00977162" w:rsidP="00977162">
      <w:pPr>
        <w:rPr>
          <w:rFonts w:ascii="Arial" w:hAnsi="Arial" w:cs="Arial"/>
          <w:sz w:val="20"/>
          <w:szCs w:val="20"/>
        </w:rPr>
      </w:pPr>
    </w:p>
    <w:tbl>
      <w:tblPr>
        <w:tblW w:w="15388" w:type="dxa"/>
        <w:tblInd w:w="128" w:type="dxa"/>
        <w:tblLayout w:type="fixed"/>
        <w:tblLook w:val="0000" w:firstRow="0" w:lastRow="0" w:firstColumn="0" w:lastColumn="0" w:noHBand="0" w:noVBand="0"/>
      </w:tblPr>
      <w:tblGrid>
        <w:gridCol w:w="3310"/>
        <w:gridCol w:w="849"/>
        <w:gridCol w:w="708"/>
        <w:gridCol w:w="750"/>
        <w:gridCol w:w="751"/>
        <w:gridCol w:w="750"/>
        <w:gridCol w:w="751"/>
        <w:gridCol w:w="750"/>
        <w:gridCol w:w="751"/>
        <w:gridCol w:w="750"/>
        <w:gridCol w:w="751"/>
        <w:gridCol w:w="750"/>
        <w:gridCol w:w="751"/>
        <w:gridCol w:w="750"/>
        <w:gridCol w:w="751"/>
        <w:gridCol w:w="750"/>
        <w:gridCol w:w="765"/>
      </w:tblGrid>
      <w:tr w:rsidR="00977162" w:rsidRPr="0076541B" w14:paraId="0EE1AFF3" w14:textId="77777777">
        <w:tc>
          <w:tcPr>
            <w:tcW w:w="3310" w:type="dxa"/>
          </w:tcPr>
          <w:p w14:paraId="304EEAC6" w14:textId="77777777" w:rsidR="00977162" w:rsidRPr="0076541B" w:rsidRDefault="00977162">
            <w:pPr>
              <w:ind w:left="72"/>
              <w:rPr>
                <w:rFonts w:ascii="Arial" w:hAnsi="Arial" w:cs="Arial"/>
                <w:sz w:val="16"/>
                <w:szCs w:val="16"/>
              </w:rPr>
            </w:pPr>
          </w:p>
        </w:tc>
        <w:tc>
          <w:tcPr>
            <w:tcW w:w="12078" w:type="dxa"/>
            <w:gridSpan w:val="16"/>
            <w:tcBorders>
              <w:top w:val="single" w:sz="4" w:space="0" w:color="auto"/>
              <w:bottom w:val="single" w:sz="4" w:space="0" w:color="auto"/>
            </w:tcBorders>
          </w:tcPr>
          <w:p w14:paraId="5E917FD3" w14:textId="77777777" w:rsidR="00977162" w:rsidRPr="0076541B" w:rsidRDefault="00977162">
            <w:pPr>
              <w:widowControl w:val="0"/>
              <w:ind w:right="-72"/>
              <w:jc w:val="right"/>
              <w:rPr>
                <w:rFonts w:ascii="Arial" w:hAnsi="Arial" w:cs="Arial"/>
                <w:b/>
                <w:bCs/>
                <w:sz w:val="16"/>
                <w:szCs w:val="16"/>
                <w:cs/>
              </w:rPr>
            </w:pPr>
            <w:r w:rsidRPr="0076541B">
              <w:rPr>
                <w:rFonts w:ascii="Arial" w:eastAsia="Calibri" w:hAnsi="Arial" w:cs="Arial"/>
                <w:b/>
                <w:bCs/>
                <w:sz w:val="16"/>
                <w:szCs w:val="16"/>
              </w:rPr>
              <w:t>Unit: Million Baht</w:t>
            </w:r>
          </w:p>
        </w:tc>
      </w:tr>
      <w:tr w:rsidR="00977162" w:rsidRPr="0076541B" w14:paraId="774B3C6A" w14:textId="77777777">
        <w:trPr>
          <w:trHeight w:val="64"/>
        </w:trPr>
        <w:tc>
          <w:tcPr>
            <w:tcW w:w="3310" w:type="dxa"/>
          </w:tcPr>
          <w:p w14:paraId="0327BF25" w14:textId="77777777" w:rsidR="00977162" w:rsidRPr="0076541B" w:rsidRDefault="00977162">
            <w:pPr>
              <w:ind w:left="72"/>
              <w:rPr>
                <w:rFonts w:ascii="Arial" w:hAnsi="Arial" w:cs="Arial"/>
                <w:sz w:val="16"/>
                <w:szCs w:val="16"/>
              </w:rPr>
            </w:pPr>
          </w:p>
        </w:tc>
        <w:tc>
          <w:tcPr>
            <w:tcW w:w="12078" w:type="dxa"/>
            <w:gridSpan w:val="16"/>
            <w:tcBorders>
              <w:top w:val="single" w:sz="4" w:space="0" w:color="auto"/>
              <w:bottom w:val="single" w:sz="4" w:space="0" w:color="auto"/>
            </w:tcBorders>
          </w:tcPr>
          <w:p w14:paraId="26DC94F5" w14:textId="77777777" w:rsidR="00977162" w:rsidRPr="0076541B" w:rsidRDefault="00977162">
            <w:pPr>
              <w:widowControl w:val="0"/>
              <w:ind w:right="-72"/>
              <w:jc w:val="right"/>
              <w:rPr>
                <w:rFonts w:ascii="Arial" w:eastAsia="Calibri" w:hAnsi="Arial" w:cs="Arial"/>
                <w:b/>
                <w:bCs/>
                <w:sz w:val="16"/>
                <w:szCs w:val="16"/>
              </w:rPr>
            </w:pPr>
            <w:r w:rsidRPr="0076541B">
              <w:rPr>
                <w:rFonts w:ascii="Arial" w:eastAsia="Calibri" w:hAnsi="Arial" w:cs="Arial"/>
                <w:b/>
                <w:bCs/>
                <w:sz w:val="16"/>
                <w:szCs w:val="16"/>
              </w:rPr>
              <w:t>Consolidated financial information</w:t>
            </w:r>
          </w:p>
        </w:tc>
      </w:tr>
      <w:tr w:rsidR="00977162" w:rsidRPr="0076541B" w14:paraId="1E3C5E06" w14:textId="77777777">
        <w:trPr>
          <w:trHeight w:val="83"/>
        </w:trPr>
        <w:tc>
          <w:tcPr>
            <w:tcW w:w="3310" w:type="dxa"/>
          </w:tcPr>
          <w:p w14:paraId="1C59B54E" w14:textId="77777777" w:rsidR="00977162" w:rsidRPr="0076541B" w:rsidRDefault="00977162">
            <w:pPr>
              <w:ind w:left="72"/>
              <w:rPr>
                <w:rFonts w:ascii="Arial" w:hAnsi="Arial" w:cs="Arial"/>
                <w:sz w:val="16"/>
                <w:szCs w:val="16"/>
              </w:rPr>
            </w:pPr>
          </w:p>
        </w:tc>
        <w:tc>
          <w:tcPr>
            <w:tcW w:w="12078" w:type="dxa"/>
            <w:gridSpan w:val="16"/>
          </w:tcPr>
          <w:p w14:paraId="388D427C" w14:textId="2A23A4B2" w:rsidR="00977162" w:rsidRPr="0076541B" w:rsidRDefault="00977162">
            <w:pPr>
              <w:widowControl w:val="0"/>
              <w:ind w:right="-72"/>
              <w:jc w:val="right"/>
              <w:rPr>
                <w:rFonts w:ascii="Arial" w:hAnsi="Arial" w:cs="Arial"/>
                <w:b/>
                <w:bCs/>
                <w:sz w:val="16"/>
                <w:szCs w:val="16"/>
                <w:cs/>
              </w:rPr>
            </w:pPr>
            <w:r w:rsidRPr="0076541B">
              <w:rPr>
                <w:rFonts w:ascii="Arial" w:eastAsia="Calibri" w:hAnsi="Arial" w:cs="Arial"/>
                <w:b/>
                <w:bCs/>
                <w:sz w:val="16"/>
                <w:szCs w:val="16"/>
              </w:rPr>
              <w:t xml:space="preserve">For the </w:t>
            </w:r>
            <w:r w:rsidR="002304BE" w:rsidRPr="0076541B">
              <w:rPr>
                <w:rFonts w:ascii="Arial" w:eastAsia="Calibri" w:hAnsi="Arial" w:cs="Arial"/>
                <w:b/>
                <w:bCs/>
                <w:sz w:val="16"/>
                <w:szCs w:val="16"/>
              </w:rPr>
              <w:t>nine</w:t>
            </w:r>
            <w:r w:rsidRPr="0076541B">
              <w:rPr>
                <w:rFonts w:ascii="Arial" w:eastAsia="Calibri" w:hAnsi="Arial" w:cs="Arial"/>
                <w:b/>
                <w:bCs/>
                <w:sz w:val="16"/>
                <w:szCs w:val="16"/>
              </w:rPr>
              <w:t xml:space="preserve">-month </w:t>
            </w:r>
            <w:r w:rsidRPr="0076541B">
              <w:rPr>
                <w:rFonts w:ascii="Arial" w:eastAsia="Calibri" w:hAnsi="Arial" w:cs="Arial"/>
                <w:b/>
                <w:bCs/>
                <w:sz w:val="16"/>
                <w:szCs w:val="16"/>
                <w:lang w:eastAsia="en-GB"/>
              </w:rPr>
              <w:t>period</w:t>
            </w:r>
            <w:r w:rsidRPr="0076541B">
              <w:rPr>
                <w:rFonts w:ascii="Arial" w:eastAsia="Calibri" w:hAnsi="Arial" w:cs="Arial"/>
                <w:b/>
                <w:bCs/>
                <w:sz w:val="16"/>
                <w:szCs w:val="16"/>
              </w:rPr>
              <w:t xml:space="preserve"> ended </w:t>
            </w:r>
            <w:r w:rsidR="009C5784" w:rsidRPr="0076541B">
              <w:rPr>
                <w:rFonts w:ascii="Arial" w:eastAsia="Calibri" w:hAnsi="Arial" w:cs="Arial"/>
                <w:b/>
                <w:bCs/>
                <w:sz w:val="16"/>
                <w:szCs w:val="16"/>
                <w:lang w:val="en-GB"/>
              </w:rPr>
              <w:t>30</w:t>
            </w:r>
            <w:r w:rsidRPr="0076541B">
              <w:rPr>
                <w:rFonts w:ascii="Arial" w:eastAsia="Calibri" w:hAnsi="Arial" w:cs="Arial"/>
                <w:b/>
                <w:bCs/>
                <w:sz w:val="16"/>
                <w:szCs w:val="16"/>
              </w:rPr>
              <w:t xml:space="preserve"> </w:t>
            </w:r>
            <w:r w:rsidR="004B2237" w:rsidRPr="0076541B">
              <w:rPr>
                <w:rFonts w:ascii="Arial" w:eastAsia="Calibri" w:hAnsi="Arial" w:cs="Arial"/>
                <w:b/>
                <w:bCs/>
                <w:sz w:val="16"/>
                <w:szCs w:val="16"/>
              </w:rPr>
              <w:t>September</w:t>
            </w:r>
            <w:r w:rsidRPr="0076541B">
              <w:rPr>
                <w:rFonts w:ascii="Arial" w:eastAsia="Calibri" w:hAnsi="Arial" w:cs="Arial"/>
                <w:b/>
                <w:bCs/>
                <w:sz w:val="16"/>
                <w:szCs w:val="16"/>
              </w:rPr>
              <w:t xml:space="preserve">   </w:t>
            </w:r>
          </w:p>
        </w:tc>
      </w:tr>
      <w:tr w:rsidR="00977162" w:rsidRPr="0076541B" w14:paraId="72AC5F0C" w14:textId="77777777">
        <w:tc>
          <w:tcPr>
            <w:tcW w:w="3310" w:type="dxa"/>
          </w:tcPr>
          <w:p w14:paraId="0CEFD0E4" w14:textId="77777777" w:rsidR="00977162" w:rsidRPr="0076541B" w:rsidRDefault="00977162">
            <w:pPr>
              <w:ind w:left="72"/>
              <w:rPr>
                <w:rFonts w:ascii="Arial" w:hAnsi="Arial" w:cs="Arial"/>
                <w:sz w:val="16"/>
                <w:szCs w:val="16"/>
              </w:rPr>
            </w:pPr>
          </w:p>
        </w:tc>
        <w:tc>
          <w:tcPr>
            <w:tcW w:w="1557" w:type="dxa"/>
            <w:gridSpan w:val="2"/>
            <w:tcBorders>
              <w:top w:val="single" w:sz="4" w:space="0" w:color="auto"/>
            </w:tcBorders>
          </w:tcPr>
          <w:p w14:paraId="672D83F5" w14:textId="77777777" w:rsidR="00977162" w:rsidRPr="0076541B" w:rsidRDefault="00977162">
            <w:pPr>
              <w:widowControl w:val="0"/>
              <w:ind w:left="-61" w:right="-72"/>
              <w:jc w:val="right"/>
              <w:rPr>
                <w:rFonts w:ascii="Arial" w:hAnsi="Arial" w:cs="Arial"/>
                <w:b/>
                <w:bCs/>
                <w:sz w:val="16"/>
                <w:szCs w:val="16"/>
                <w:cs/>
              </w:rPr>
            </w:pPr>
            <w:r w:rsidRPr="0076541B">
              <w:rPr>
                <w:rFonts w:ascii="Arial" w:hAnsi="Arial" w:cs="Arial"/>
                <w:b/>
                <w:bCs/>
                <w:sz w:val="16"/>
                <w:szCs w:val="16"/>
              </w:rPr>
              <w:t xml:space="preserve">Manufacturing </w:t>
            </w:r>
          </w:p>
        </w:tc>
        <w:tc>
          <w:tcPr>
            <w:tcW w:w="1501" w:type="dxa"/>
            <w:gridSpan w:val="2"/>
            <w:tcBorders>
              <w:top w:val="single" w:sz="4" w:space="0" w:color="auto"/>
            </w:tcBorders>
          </w:tcPr>
          <w:p w14:paraId="582C32A2" w14:textId="77777777" w:rsidR="00977162" w:rsidRPr="0076541B" w:rsidRDefault="00977162">
            <w:pPr>
              <w:widowControl w:val="0"/>
              <w:ind w:left="-61" w:right="-72"/>
              <w:jc w:val="right"/>
              <w:rPr>
                <w:rFonts w:ascii="Arial" w:hAnsi="Arial" w:cs="Arial"/>
                <w:b/>
                <w:bCs/>
                <w:sz w:val="16"/>
                <w:szCs w:val="16"/>
                <w:cs/>
              </w:rPr>
            </w:pPr>
            <w:r w:rsidRPr="0076541B">
              <w:rPr>
                <w:rFonts w:ascii="Arial" w:hAnsi="Arial" w:cs="Arial"/>
                <w:b/>
                <w:bCs/>
                <w:sz w:val="16"/>
                <w:szCs w:val="16"/>
              </w:rPr>
              <w:t xml:space="preserve">Manufacturing </w:t>
            </w:r>
          </w:p>
        </w:tc>
        <w:tc>
          <w:tcPr>
            <w:tcW w:w="1501" w:type="dxa"/>
            <w:gridSpan w:val="2"/>
            <w:tcBorders>
              <w:top w:val="single" w:sz="4" w:space="0" w:color="auto"/>
            </w:tcBorders>
          </w:tcPr>
          <w:p w14:paraId="329F4885" w14:textId="77777777" w:rsidR="00977162" w:rsidRPr="0076541B" w:rsidRDefault="00977162">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23ADDDBA" w14:textId="77777777" w:rsidR="00977162" w:rsidRPr="0076541B" w:rsidRDefault="00977162">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601FE004" w14:textId="77777777" w:rsidR="00977162" w:rsidRPr="0076541B" w:rsidRDefault="00977162">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41E1E32D" w14:textId="77777777" w:rsidR="00977162" w:rsidRPr="0076541B" w:rsidRDefault="00977162">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11D51A81" w14:textId="77777777" w:rsidR="00977162" w:rsidRPr="0076541B" w:rsidRDefault="00977162">
            <w:pPr>
              <w:widowControl w:val="0"/>
              <w:ind w:left="-61" w:right="-72"/>
              <w:jc w:val="right"/>
              <w:rPr>
                <w:rFonts w:ascii="Arial" w:hAnsi="Arial" w:cs="Arial"/>
                <w:b/>
                <w:bCs/>
                <w:sz w:val="16"/>
                <w:szCs w:val="16"/>
                <w:cs/>
              </w:rPr>
            </w:pPr>
          </w:p>
        </w:tc>
        <w:tc>
          <w:tcPr>
            <w:tcW w:w="1515" w:type="dxa"/>
            <w:gridSpan w:val="2"/>
            <w:tcBorders>
              <w:top w:val="single" w:sz="4" w:space="0" w:color="auto"/>
            </w:tcBorders>
          </w:tcPr>
          <w:p w14:paraId="37668295" w14:textId="77777777" w:rsidR="00977162" w:rsidRPr="0076541B" w:rsidRDefault="00977162">
            <w:pPr>
              <w:widowControl w:val="0"/>
              <w:ind w:left="-61" w:right="-72"/>
              <w:jc w:val="right"/>
              <w:rPr>
                <w:rFonts w:ascii="Arial" w:hAnsi="Arial" w:cs="Arial"/>
                <w:b/>
                <w:bCs/>
                <w:sz w:val="16"/>
                <w:szCs w:val="16"/>
                <w:cs/>
              </w:rPr>
            </w:pPr>
          </w:p>
        </w:tc>
      </w:tr>
      <w:tr w:rsidR="00977162" w:rsidRPr="0076541B" w14:paraId="6EC8DD9F" w14:textId="77777777">
        <w:tc>
          <w:tcPr>
            <w:tcW w:w="3310" w:type="dxa"/>
          </w:tcPr>
          <w:p w14:paraId="59C75627" w14:textId="77777777" w:rsidR="00977162" w:rsidRPr="0076541B" w:rsidRDefault="00977162">
            <w:pPr>
              <w:ind w:left="72"/>
              <w:rPr>
                <w:rFonts w:ascii="Arial" w:hAnsi="Arial" w:cs="Arial"/>
                <w:sz w:val="16"/>
                <w:szCs w:val="16"/>
              </w:rPr>
            </w:pPr>
          </w:p>
        </w:tc>
        <w:tc>
          <w:tcPr>
            <w:tcW w:w="1557" w:type="dxa"/>
            <w:gridSpan w:val="2"/>
          </w:tcPr>
          <w:p w14:paraId="4F410DAE" w14:textId="77777777" w:rsidR="00977162" w:rsidRPr="0076541B" w:rsidRDefault="00977162">
            <w:pPr>
              <w:widowControl w:val="0"/>
              <w:ind w:left="-61" w:right="-72"/>
              <w:jc w:val="right"/>
              <w:rPr>
                <w:rFonts w:ascii="Arial" w:hAnsi="Arial" w:cs="Arial"/>
                <w:b/>
                <w:bCs/>
                <w:sz w:val="16"/>
                <w:szCs w:val="16"/>
                <w:cs/>
              </w:rPr>
            </w:pPr>
            <w:r w:rsidRPr="0076541B">
              <w:rPr>
                <w:rFonts w:ascii="Arial" w:hAnsi="Arial" w:cs="Arial"/>
                <w:b/>
                <w:bCs/>
                <w:sz w:val="16"/>
                <w:szCs w:val="16"/>
              </w:rPr>
              <w:t>and distributing</w:t>
            </w:r>
          </w:p>
        </w:tc>
        <w:tc>
          <w:tcPr>
            <w:tcW w:w="1501" w:type="dxa"/>
            <w:gridSpan w:val="2"/>
          </w:tcPr>
          <w:p w14:paraId="0DB69B30" w14:textId="77777777" w:rsidR="00977162" w:rsidRPr="0076541B" w:rsidRDefault="00977162">
            <w:pPr>
              <w:widowControl w:val="0"/>
              <w:ind w:left="-61" w:right="-72"/>
              <w:jc w:val="right"/>
              <w:rPr>
                <w:rFonts w:ascii="Arial" w:hAnsi="Arial" w:cs="Arial"/>
                <w:b/>
                <w:bCs/>
                <w:sz w:val="16"/>
                <w:szCs w:val="16"/>
                <w:cs/>
              </w:rPr>
            </w:pPr>
            <w:r w:rsidRPr="0076541B">
              <w:rPr>
                <w:rFonts w:ascii="Arial" w:hAnsi="Arial" w:cs="Arial"/>
                <w:b/>
                <w:bCs/>
                <w:sz w:val="16"/>
                <w:szCs w:val="16"/>
              </w:rPr>
              <w:t>and distributing</w:t>
            </w:r>
          </w:p>
        </w:tc>
        <w:tc>
          <w:tcPr>
            <w:tcW w:w="1501" w:type="dxa"/>
            <w:gridSpan w:val="2"/>
          </w:tcPr>
          <w:p w14:paraId="316C4526"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21A58BF0"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66F63473"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0E471DCF"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594F559B" w14:textId="77777777" w:rsidR="00977162" w:rsidRPr="0076541B" w:rsidRDefault="00977162">
            <w:pPr>
              <w:widowControl w:val="0"/>
              <w:ind w:left="-61" w:right="-72"/>
              <w:jc w:val="right"/>
              <w:rPr>
                <w:rFonts w:ascii="Arial" w:hAnsi="Arial" w:cs="Arial"/>
                <w:b/>
                <w:bCs/>
                <w:sz w:val="16"/>
                <w:szCs w:val="16"/>
              </w:rPr>
            </w:pPr>
          </w:p>
        </w:tc>
        <w:tc>
          <w:tcPr>
            <w:tcW w:w="1515" w:type="dxa"/>
            <w:gridSpan w:val="2"/>
          </w:tcPr>
          <w:p w14:paraId="5393F91E" w14:textId="77777777" w:rsidR="00977162" w:rsidRPr="0076541B" w:rsidRDefault="00977162">
            <w:pPr>
              <w:widowControl w:val="0"/>
              <w:ind w:left="-61" w:right="-72"/>
              <w:jc w:val="right"/>
              <w:rPr>
                <w:rFonts w:ascii="Arial" w:hAnsi="Arial" w:cs="Arial"/>
                <w:b/>
                <w:bCs/>
                <w:sz w:val="16"/>
                <w:szCs w:val="16"/>
              </w:rPr>
            </w:pPr>
          </w:p>
        </w:tc>
      </w:tr>
      <w:tr w:rsidR="00977162" w:rsidRPr="0076541B" w14:paraId="52C19541" w14:textId="77777777">
        <w:tc>
          <w:tcPr>
            <w:tcW w:w="3310" w:type="dxa"/>
          </w:tcPr>
          <w:p w14:paraId="2AEB01EB" w14:textId="77777777" w:rsidR="00977162" w:rsidRPr="0076541B" w:rsidRDefault="00977162">
            <w:pPr>
              <w:ind w:left="72"/>
              <w:rPr>
                <w:rFonts w:ascii="Arial" w:hAnsi="Arial" w:cs="Arial"/>
                <w:sz w:val="16"/>
                <w:szCs w:val="16"/>
              </w:rPr>
            </w:pPr>
          </w:p>
        </w:tc>
        <w:tc>
          <w:tcPr>
            <w:tcW w:w="1557" w:type="dxa"/>
            <w:gridSpan w:val="2"/>
          </w:tcPr>
          <w:p w14:paraId="14B5503E"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crude palm oil,</w:t>
            </w:r>
          </w:p>
        </w:tc>
        <w:tc>
          <w:tcPr>
            <w:tcW w:w="1501" w:type="dxa"/>
            <w:gridSpan w:val="2"/>
          </w:tcPr>
          <w:p w14:paraId="0AD41306"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electricity from</w:t>
            </w:r>
          </w:p>
        </w:tc>
        <w:tc>
          <w:tcPr>
            <w:tcW w:w="1501" w:type="dxa"/>
            <w:gridSpan w:val="2"/>
          </w:tcPr>
          <w:p w14:paraId="04EA7F03"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3317418D"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1E3A7F30"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452E1A6C"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14B86DBD" w14:textId="77777777" w:rsidR="00977162" w:rsidRPr="0076541B" w:rsidRDefault="00977162">
            <w:pPr>
              <w:widowControl w:val="0"/>
              <w:ind w:left="-61" w:right="-72"/>
              <w:jc w:val="right"/>
              <w:rPr>
                <w:rFonts w:ascii="Arial" w:hAnsi="Arial" w:cs="Arial"/>
                <w:b/>
                <w:bCs/>
                <w:sz w:val="16"/>
                <w:szCs w:val="16"/>
              </w:rPr>
            </w:pPr>
          </w:p>
        </w:tc>
        <w:tc>
          <w:tcPr>
            <w:tcW w:w="1515" w:type="dxa"/>
            <w:gridSpan w:val="2"/>
          </w:tcPr>
          <w:p w14:paraId="0256B099" w14:textId="77777777" w:rsidR="00977162" w:rsidRPr="0076541B" w:rsidRDefault="00977162">
            <w:pPr>
              <w:widowControl w:val="0"/>
              <w:ind w:left="-61" w:right="-72"/>
              <w:jc w:val="right"/>
              <w:rPr>
                <w:rFonts w:ascii="Arial" w:hAnsi="Arial" w:cs="Arial"/>
                <w:b/>
                <w:bCs/>
                <w:sz w:val="16"/>
                <w:szCs w:val="16"/>
              </w:rPr>
            </w:pPr>
          </w:p>
        </w:tc>
      </w:tr>
      <w:tr w:rsidR="00977162" w:rsidRPr="0076541B" w14:paraId="2F441358" w14:textId="77777777">
        <w:tc>
          <w:tcPr>
            <w:tcW w:w="3310" w:type="dxa"/>
          </w:tcPr>
          <w:p w14:paraId="6787B6E1" w14:textId="77777777" w:rsidR="00977162" w:rsidRPr="0076541B" w:rsidRDefault="00977162">
            <w:pPr>
              <w:ind w:left="72"/>
              <w:rPr>
                <w:rFonts w:ascii="Arial" w:hAnsi="Arial" w:cs="Arial"/>
                <w:sz w:val="16"/>
                <w:szCs w:val="16"/>
              </w:rPr>
            </w:pPr>
          </w:p>
        </w:tc>
        <w:tc>
          <w:tcPr>
            <w:tcW w:w="1557" w:type="dxa"/>
            <w:gridSpan w:val="2"/>
          </w:tcPr>
          <w:p w14:paraId="5C7FC588"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biodiesel products</w:t>
            </w:r>
          </w:p>
        </w:tc>
        <w:tc>
          <w:tcPr>
            <w:tcW w:w="1501" w:type="dxa"/>
            <w:gridSpan w:val="2"/>
          </w:tcPr>
          <w:p w14:paraId="2CC9CC8C"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 xml:space="preserve">solar and </w:t>
            </w:r>
          </w:p>
        </w:tc>
        <w:tc>
          <w:tcPr>
            <w:tcW w:w="1501" w:type="dxa"/>
            <w:gridSpan w:val="2"/>
          </w:tcPr>
          <w:p w14:paraId="54B8DE0A"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 xml:space="preserve">Manufacturing </w:t>
            </w:r>
          </w:p>
        </w:tc>
        <w:tc>
          <w:tcPr>
            <w:tcW w:w="1501" w:type="dxa"/>
            <w:gridSpan w:val="2"/>
          </w:tcPr>
          <w:p w14:paraId="532B14E7"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 xml:space="preserve">Manufacturing </w:t>
            </w:r>
          </w:p>
        </w:tc>
        <w:tc>
          <w:tcPr>
            <w:tcW w:w="1501" w:type="dxa"/>
            <w:gridSpan w:val="2"/>
          </w:tcPr>
          <w:p w14:paraId="36CDB1A4"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0C24C49C" w14:textId="77777777" w:rsidR="00977162" w:rsidRPr="0076541B" w:rsidRDefault="00977162">
            <w:pPr>
              <w:widowControl w:val="0"/>
              <w:ind w:left="-61" w:right="-72"/>
              <w:jc w:val="right"/>
              <w:rPr>
                <w:rFonts w:ascii="Arial" w:hAnsi="Arial" w:cs="Arial"/>
                <w:b/>
                <w:bCs/>
                <w:sz w:val="16"/>
                <w:szCs w:val="16"/>
              </w:rPr>
            </w:pPr>
          </w:p>
        </w:tc>
        <w:tc>
          <w:tcPr>
            <w:tcW w:w="1501" w:type="dxa"/>
            <w:gridSpan w:val="2"/>
            <w:shd w:val="clear" w:color="auto" w:fill="auto"/>
          </w:tcPr>
          <w:p w14:paraId="79975AF4" w14:textId="77777777" w:rsidR="00977162" w:rsidRPr="0076541B" w:rsidRDefault="00977162">
            <w:pPr>
              <w:widowControl w:val="0"/>
              <w:ind w:left="-61" w:right="-72"/>
              <w:jc w:val="right"/>
              <w:rPr>
                <w:rFonts w:ascii="Arial" w:hAnsi="Arial" w:cs="Arial"/>
                <w:b/>
                <w:bCs/>
                <w:sz w:val="16"/>
                <w:szCs w:val="16"/>
              </w:rPr>
            </w:pPr>
          </w:p>
        </w:tc>
        <w:tc>
          <w:tcPr>
            <w:tcW w:w="1515" w:type="dxa"/>
            <w:gridSpan w:val="2"/>
          </w:tcPr>
          <w:p w14:paraId="3E892B04" w14:textId="77777777" w:rsidR="00977162" w:rsidRPr="0076541B" w:rsidRDefault="00977162">
            <w:pPr>
              <w:widowControl w:val="0"/>
              <w:ind w:left="-61" w:right="-72"/>
              <w:jc w:val="right"/>
              <w:rPr>
                <w:rFonts w:ascii="Arial" w:hAnsi="Arial" w:cs="Arial"/>
                <w:b/>
                <w:bCs/>
                <w:sz w:val="16"/>
                <w:szCs w:val="16"/>
              </w:rPr>
            </w:pPr>
          </w:p>
        </w:tc>
      </w:tr>
      <w:tr w:rsidR="00977162" w:rsidRPr="0076541B" w14:paraId="7B45BA8D" w14:textId="77777777">
        <w:tc>
          <w:tcPr>
            <w:tcW w:w="3310" w:type="dxa"/>
          </w:tcPr>
          <w:p w14:paraId="61A6D71B" w14:textId="77777777" w:rsidR="00977162" w:rsidRPr="0076541B" w:rsidRDefault="00977162">
            <w:pPr>
              <w:ind w:left="72"/>
              <w:rPr>
                <w:rFonts w:ascii="Arial" w:hAnsi="Arial" w:cs="Arial"/>
                <w:sz w:val="16"/>
                <w:szCs w:val="16"/>
              </w:rPr>
            </w:pPr>
          </w:p>
        </w:tc>
        <w:tc>
          <w:tcPr>
            <w:tcW w:w="1557" w:type="dxa"/>
            <w:gridSpan w:val="2"/>
          </w:tcPr>
          <w:p w14:paraId="5897133B"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and pure glycerin</w:t>
            </w:r>
          </w:p>
        </w:tc>
        <w:tc>
          <w:tcPr>
            <w:tcW w:w="1501" w:type="dxa"/>
            <w:gridSpan w:val="2"/>
          </w:tcPr>
          <w:p w14:paraId="36C991E8" w14:textId="77777777" w:rsidR="00977162" w:rsidRPr="0076541B" w:rsidRDefault="00977162">
            <w:pPr>
              <w:widowControl w:val="0"/>
              <w:ind w:left="-61" w:right="-72"/>
              <w:jc w:val="right"/>
              <w:rPr>
                <w:rFonts w:ascii="Arial" w:hAnsi="Arial" w:cs="Arial"/>
                <w:b/>
                <w:bCs/>
                <w:sz w:val="16"/>
                <w:szCs w:val="16"/>
                <w:cs/>
              </w:rPr>
            </w:pPr>
            <w:r w:rsidRPr="0076541B">
              <w:rPr>
                <w:rFonts w:ascii="Arial" w:hAnsi="Arial" w:cs="Arial"/>
                <w:b/>
                <w:bCs/>
                <w:sz w:val="16"/>
                <w:szCs w:val="16"/>
              </w:rPr>
              <w:t>wind power</w:t>
            </w:r>
          </w:p>
        </w:tc>
        <w:tc>
          <w:tcPr>
            <w:tcW w:w="1501" w:type="dxa"/>
            <w:gridSpan w:val="2"/>
          </w:tcPr>
          <w:p w14:paraId="6DEF3217" w14:textId="77777777" w:rsidR="00977162" w:rsidRPr="0076541B" w:rsidRDefault="00977162">
            <w:pPr>
              <w:widowControl w:val="0"/>
              <w:ind w:left="-61" w:right="-72"/>
              <w:jc w:val="right"/>
              <w:rPr>
                <w:rFonts w:ascii="Arial" w:hAnsi="Arial" w:cs="Arial"/>
                <w:b/>
                <w:bCs/>
                <w:sz w:val="16"/>
                <w:szCs w:val="16"/>
                <w:cs/>
              </w:rPr>
            </w:pPr>
            <w:r w:rsidRPr="0076541B">
              <w:rPr>
                <w:rFonts w:ascii="Arial" w:hAnsi="Arial" w:cs="Arial"/>
                <w:b/>
                <w:bCs/>
                <w:sz w:val="16"/>
                <w:szCs w:val="16"/>
              </w:rPr>
              <w:t>and distributing</w:t>
            </w:r>
          </w:p>
        </w:tc>
        <w:tc>
          <w:tcPr>
            <w:tcW w:w="1501" w:type="dxa"/>
            <w:gridSpan w:val="2"/>
          </w:tcPr>
          <w:p w14:paraId="0C61A122" w14:textId="77777777" w:rsidR="00977162" w:rsidRPr="0076541B" w:rsidRDefault="00977162">
            <w:pPr>
              <w:widowControl w:val="0"/>
              <w:ind w:left="-61" w:right="-72"/>
              <w:jc w:val="right"/>
              <w:rPr>
                <w:rFonts w:ascii="Arial" w:hAnsi="Arial" w:cs="Arial"/>
                <w:b/>
                <w:bCs/>
                <w:sz w:val="16"/>
                <w:szCs w:val="16"/>
                <w:cs/>
              </w:rPr>
            </w:pPr>
            <w:r w:rsidRPr="0076541B">
              <w:rPr>
                <w:rFonts w:ascii="Arial" w:hAnsi="Arial" w:cs="Arial"/>
                <w:b/>
                <w:bCs/>
                <w:sz w:val="16"/>
                <w:szCs w:val="16"/>
              </w:rPr>
              <w:t>and distributing</w:t>
            </w:r>
          </w:p>
        </w:tc>
        <w:tc>
          <w:tcPr>
            <w:tcW w:w="1501" w:type="dxa"/>
            <w:gridSpan w:val="2"/>
          </w:tcPr>
          <w:p w14:paraId="186F43BC" w14:textId="77777777" w:rsidR="00977162" w:rsidRPr="0076541B" w:rsidRDefault="00977162">
            <w:pPr>
              <w:widowControl w:val="0"/>
              <w:ind w:left="-61" w:right="-72"/>
              <w:jc w:val="right"/>
              <w:rPr>
                <w:rFonts w:ascii="Arial" w:hAnsi="Arial" w:cs="Arial"/>
                <w:b/>
                <w:bCs/>
                <w:sz w:val="16"/>
                <w:szCs w:val="16"/>
              </w:rPr>
            </w:pPr>
          </w:p>
        </w:tc>
        <w:tc>
          <w:tcPr>
            <w:tcW w:w="1501" w:type="dxa"/>
            <w:gridSpan w:val="2"/>
          </w:tcPr>
          <w:p w14:paraId="7F86477A" w14:textId="77777777" w:rsidR="00977162" w:rsidRPr="0076541B" w:rsidRDefault="00977162">
            <w:pPr>
              <w:widowControl w:val="0"/>
              <w:ind w:left="-61" w:right="-72"/>
              <w:jc w:val="right"/>
              <w:rPr>
                <w:rFonts w:ascii="Arial" w:hAnsi="Arial" w:cs="Arial"/>
                <w:b/>
                <w:bCs/>
                <w:sz w:val="16"/>
                <w:szCs w:val="16"/>
                <w:cs/>
              </w:rPr>
            </w:pPr>
          </w:p>
        </w:tc>
        <w:tc>
          <w:tcPr>
            <w:tcW w:w="1501" w:type="dxa"/>
            <w:gridSpan w:val="2"/>
            <w:shd w:val="clear" w:color="auto" w:fill="auto"/>
          </w:tcPr>
          <w:p w14:paraId="5D711EC3"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Intercompany</w:t>
            </w:r>
          </w:p>
        </w:tc>
        <w:tc>
          <w:tcPr>
            <w:tcW w:w="1515" w:type="dxa"/>
            <w:gridSpan w:val="2"/>
            <w:shd w:val="clear" w:color="auto" w:fill="auto"/>
          </w:tcPr>
          <w:p w14:paraId="57B5FA07" w14:textId="77777777" w:rsidR="00977162" w:rsidRPr="0076541B" w:rsidRDefault="00977162">
            <w:pPr>
              <w:widowControl w:val="0"/>
              <w:ind w:left="-61" w:right="-72"/>
              <w:jc w:val="right"/>
              <w:rPr>
                <w:rFonts w:ascii="Arial" w:hAnsi="Arial" w:cs="Arial"/>
                <w:b/>
                <w:bCs/>
                <w:sz w:val="16"/>
                <w:szCs w:val="16"/>
                <w:cs/>
              </w:rPr>
            </w:pPr>
          </w:p>
        </w:tc>
      </w:tr>
      <w:tr w:rsidR="00977162" w:rsidRPr="0076541B" w14:paraId="2B9EEC02" w14:textId="77777777">
        <w:tc>
          <w:tcPr>
            <w:tcW w:w="3310" w:type="dxa"/>
          </w:tcPr>
          <w:p w14:paraId="3D12B586" w14:textId="77777777" w:rsidR="00977162" w:rsidRPr="0076541B" w:rsidRDefault="00977162">
            <w:pPr>
              <w:ind w:left="72"/>
              <w:rPr>
                <w:rFonts w:ascii="Arial" w:hAnsi="Arial" w:cs="Arial"/>
                <w:sz w:val="16"/>
                <w:szCs w:val="16"/>
              </w:rPr>
            </w:pPr>
          </w:p>
        </w:tc>
        <w:tc>
          <w:tcPr>
            <w:tcW w:w="1557" w:type="dxa"/>
            <w:gridSpan w:val="2"/>
            <w:tcBorders>
              <w:bottom w:val="single" w:sz="4" w:space="0" w:color="auto"/>
            </w:tcBorders>
          </w:tcPr>
          <w:p w14:paraId="11CAAABA"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products</w:t>
            </w:r>
          </w:p>
        </w:tc>
        <w:tc>
          <w:tcPr>
            <w:tcW w:w="1501" w:type="dxa"/>
            <w:gridSpan w:val="2"/>
            <w:tcBorders>
              <w:bottom w:val="single" w:sz="4" w:space="0" w:color="auto"/>
            </w:tcBorders>
          </w:tcPr>
          <w:p w14:paraId="27045B44"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 xml:space="preserve">and biomass </w:t>
            </w:r>
          </w:p>
        </w:tc>
        <w:tc>
          <w:tcPr>
            <w:tcW w:w="1501" w:type="dxa"/>
            <w:gridSpan w:val="2"/>
            <w:tcBorders>
              <w:bottom w:val="single" w:sz="4" w:space="0" w:color="auto"/>
            </w:tcBorders>
          </w:tcPr>
          <w:p w14:paraId="6D2E144B"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electric vehicles</w:t>
            </w:r>
          </w:p>
        </w:tc>
        <w:tc>
          <w:tcPr>
            <w:tcW w:w="1501" w:type="dxa"/>
            <w:gridSpan w:val="2"/>
            <w:tcBorders>
              <w:bottom w:val="single" w:sz="4" w:space="0" w:color="auto"/>
            </w:tcBorders>
          </w:tcPr>
          <w:p w14:paraId="1BCD8439"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battery</w:t>
            </w:r>
          </w:p>
        </w:tc>
        <w:tc>
          <w:tcPr>
            <w:tcW w:w="1501" w:type="dxa"/>
            <w:gridSpan w:val="2"/>
            <w:tcBorders>
              <w:bottom w:val="single" w:sz="4" w:space="0" w:color="auto"/>
            </w:tcBorders>
          </w:tcPr>
          <w:p w14:paraId="365645AA"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Others</w:t>
            </w:r>
          </w:p>
        </w:tc>
        <w:tc>
          <w:tcPr>
            <w:tcW w:w="1501" w:type="dxa"/>
            <w:gridSpan w:val="2"/>
            <w:tcBorders>
              <w:bottom w:val="single" w:sz="4" w:space="0" w:color="auto"/>
            </w:tcBorders>
          </w:tcPr>
          <w:p w14:paraId="26BB6520" w14:textId="77777777" w:rsidR="00977162" w:rsidRPr="0076541B" w:rsidRDefault="00977162">
            <w:pPr>
              <w:widowControl w:val="0"/>
              <w:ind w:right="-72"/>
              <w:jc w:val="right"/>
              <w:rPr>
                <w:rFonts w:ascii="Arial" w:hAnsi="Arial" w:cs="Arial"/>
                <w:b/>
                <w:bCs/>
                <w:sz w:val="16"/>
                <w:szCs w:val="16"/>
              </w:rPr>
            </w:pPr>
            <w:r w:rsidRPr="0076541B">
              <w:rPr>
                <w:rFonts w:ascii="Arial" w:hAnsi="Arial" w:cs="Arial"/>
                <w:b/>
                <w:bCs/>
                <w:sz w:val="16"/>
                <w:szCs w:val="16"/>
              </w:rPr>
              <w:t>Head office</w:t>
            </w:r>
          </w:p>
        </w:tc>
        <w:tc>
          <w:tcPr>
            <w:tcW w:w="1501" w:type="dxa"/>
            <w:gridSpan w:val="2"/>
            <w:tcBorders>
              <w:bottom w:val="single" w:sz="4" w:space="0" w:color="auto"/>
            </w:tcBorders>
            <w:shd w:val="clear" w:color="auto" w:fill="auto"/>
          </w:tcPr>
          <w:p w14:paraId="7E233258"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elimination</w:t>
            </w:r>
          </w:p>
        </w:tc>
        <w:tc>
          <w:tcPr>
            <w:tcW w:w="1515" w:type="dxa"/>
            <w:gridSpan w:val="2"/>
            <w:tcBorders>
              <w:bottom w:val="single" w:sz="4" w:space="0" w:color="auto"/>
            </w:tcBorders>
          </w:tcPr>
          <w:p w14:paraId="274F633D"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16"/>
              </w:rPr>
              <w:t>Total</w:t>
            </w:r>
          </w:p>
        </w:tc>
      </w:tr>
      <w:tr w:rsidR="00977162" w:rsidRPr="0076541B" w14:paraId="3B530F1A" w14:textId="77777777">
        <w:tc>
          <w:tcPr>
            <w:tcW w:w="3310" w:type="dxa"/>
          </w:tcPr>
          <w:p w14:paraId="0AD0E232" w14:textId="77777777" w:rsidR="00977162" w:rsidRPr="0076541B" w:rsidRDefault="00977162">
            <w:pPr>
              <w:ind w:left="72"/>
              <w:rPr>
                <w:rFonts w:ascii="Arial" w:hAnsi="Arial" w:cs="Arial"/>
                <w:sz w:val="16"/>
                <w:szCs w:val="16"/>
              </w:rPr>
            </w:pPr>
          </w:p>
        </w:tc>
        <w:tc>
          <w:tcPr>
            <w:tcW w:w="1557" w:type="dxa"/>
            <w:gridSpan w:val="2"/>
            <w:tcBorders>
              <w:bottom w:val="single" w:sz="4" w:space="0" w:color="auto"/>
            </w:tcBorders>
          </w:tcPr>
          <w:p w14:paraId="0A8246FF" w14:textId="77777777" w:rsidR="00977162" w:rsidRPr="0076541B" w:rsidRDefault="00977162">
            <w:pPr>
              <w:widowControl w:val="0"/>
              <w:ind w:left="-61" w:right="-72"/>
              <w:jc w:val="right"/>
              <w:rPr>
                <w:rFonts w:ascii="Arial" w:hAnsi="Arial" w:cs="Arial"/>
                <w:b/>
                <w:bCs/>
                <w:sz w:val="16"/>
                <w:szCs w:val="20"/>
                <w:lang w:val="en-GB"/>
              </w:rPr>
            </w:pPr>
            <w:r w:rsidRPr="0076541B">
              <w:rPr>
                <w:rFonts w:ascii="Arial" w:hAnsi="Arial" w:cs="Arial"/>
                <w:b/>
                <w:bCs/>
                <w:sz w:val="16"/>
                <w:szCs w:val="20"/>
                <w:lang w:val="en-GB"/>
              </w:rPr>
              <w:t>As restated</w:t>
            </w:r>
          </w:p>
        </w:tc>
        <w:tc>
          <w:tcPr>
            <w:tcW w:w="1501" w:type="dxa"/>
            <w:gridSpan w:val="2"/>
            <w:tcBorders>
              <w:bottom w:val="single" w:sz="4" w:space="0" w:color="auto"/>
            </w:tcBorders>
          </w:tcPr>
          <w:p w14:paraId="42EA6C45"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20"/>
                <w:lang w:val="en-GB"/>
              </w:rPr>
              <w:t>As restated</w:t>
            </w:r>
          </w:p>
        </w:tc>
        <w:tc>
          <w:tcPr>
            <w:tcW w:w="1501" w:type="dxa"/>
            <w:gridSpan w:val="2"/>
            <w:tcBorders>
              <w:bottom w:val="single" w:sz="4" w:space="0" w:color="auto"/>
            </w:tcBorders>
          </w:tcPr>
          <w:p w14:paraId="36485F6B"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20"/>
                <w:lang w:val="en-GB"/>
              </w:rPr>
              <w:t>As restated</w:t>
            </w:r>
          </w:p>
        </w:tc>
        <w:tc>
          <w:tcPr>
            <w:tcW w:w="1501" w:type="dxa"/>
            <w:gridSpan w:val="2"/>
            <w:tcBorders>
              <w:bottom w:val="single" w:sz="4" w:space="0" w:color="auto"/>
            </w:tcBorders>
          </w:tcPr>
          <w:p w14:paraId="1181693C"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20"/>
                <w:lang w:val="en-GB"/>
              </w:rPr>
              <w:t>As restated</w:t>
            </w:r>
          </w:p>
        </w:tc>
        <w:tc>
          <w:tcPr>
            <w:tcW w:w="1501" w:type="dxa"/>
            <w:gridSpan w:val="2"/>
            <w:tcBorders>
              <w:bottom w:val="single" w:sz="4" w:space="0" w:color="auto"/>
            </w:tcBorders>
          </w:tcPr>
          <w:p w14:paraId="2CAEE2B6"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20"/>
                <w:lang w:val="en-GB"/>
              </w:rPr>
              <w:t>As restated</w:t>
            </w:r>
          </w:p>
        </w:tc>
        <w:tc>
          <w:tcPr>
            <w:tcW w:w="1501" w:type="dxa"/>
            <w:gridSpan w:val="2"/>
            <w:tcBorders>
              <w:bottom w:val="single" w:sz="4" w:space="0" w:color="auto"/>
            </w:tcBorders>
          </w:tcPr>
          <w:p w14:paraId="4C3C37A2" w14:textId="77777777" w:rsidR="00977162" w:rsidRPr="0076541B" w:rsidRDefault="00977162">
            <w:pPr>
              <w:widowControl w:val="0"/>
              <w:ind w:right="-72"/>
              <w:jc w:val="right"/>
              <w:rPr>
                <w:rFonts w:ascii="Arial" w:hAnsi="Arial" w:cs="Arial"/>
                <w:b/>
                <w:bCs/>
                <w:sz w:val="16"/>
                <w:szCs w:val="16"/>
              </w:rPr>
            </w:pPr>
            <w:r w:rsidRPr="0076541B">
              <w:rPr>
                <w:rFonts w:ascii="Arial" w:hAnsi="Arial" w:cs="Arial"/>
                <w:b/>
                <w:bCs/>
                <w:sz w:val="16"/>
                <w:szCs w:val="20"/>
                <w:lang w:val="en-GB"/>
              </w:rPr>
              <w:t>As restated</w:t>
            </w:r>
          </w:p>
        </w:tc>
        <w:tc>
          <w:tcPr>
            <w:tcW w:w="1501" w:type="dxa"/>
            <w:gridSpan w:val="2"/>
            <w:tcBorders>
              <w:bottom w:val="single" w:sz="4" w:space="0" w:color="auto"/>
            </w:tcBorders>
            <w:shd w:val="clear" w:color="auto" w:fill="auto"/>
          </w:tcPr>
          <w:p w14:paraId="3D2F21AF"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20"/>
                <w:lang w:val="en-GB"/>
              </w:rPr>
              <w:t>As restated</w:t>
            </w:r>
          </w:p>
        </w:tc>
        <w:tc>
          <w:tcPr>
            <w:tcW w:w="1515" w:type="dxa"/>
            <w:gridSpan w:val="2"/>
            <w:tcBorders>
              <w:bottom w:val="single" w:sz="4" w:space="0" w:color="auto"/>
            </w:tcBorders>
          </w:tcPr>
          <w:p w14:paraId="542C1CA0" w14:textId="77777777" w:rsidR="00977162" w:rsidRPr="0076541B" w:rsidRDefault="00977162">
            <w:pPr>
              <w:widowControl w:val="0"/>
              <w:ind w:left="-61" w:right="-72"/>
              <w:jc w:val="right"/>
              <w:rPr>
                <w:rFonts w:ascii="Arial" w:hAnsi="Arial" w:cs="Arial"/>
                <w:b/>
                <w:bCs/>
                <w:sz w:val="16"/>
                <w:szCs w:val="16"/>
              </w:rPr>
            </w:pPr>
            <w:r w:rsidRPr="0076541B">
              <w:rPr>
                <w:rFonts w:ascii="Arial" w:hAnsi="Arial" w:cs="Arial"/>
                <w:b/>
                <w:bCs/>
                <w:sz w:val="16"/>
                <w:szCs w:val="20"/>
                <w:lang w:val="en-GB"/>
              </w:rPr>
              <w:t>As restated</w:t>
            </w:r>
          </w:p>
        </w:tc>
      </w:tr>
      <w:tr w:rsidR="00977162" w:rsidRPr="0076541B" w14:paraId="065EA6BC" w14:textId="77777777">
        <w:tc>
          <w:tcPr>
            <w:tcW w:w="3310" w:type="dxa"/>
          </w:tcPr>
          <w:p w14:paraId="7C771E46" w14:textId="77777777" w:rsidR="00977162" w:rsidRPr="0076541B" w:rsidRDefault="00977162">
            <w:pPr>
              <w:ind w:left="72"/>
              <w:rPr>
                <w:rFonts w:ascii="Arial" w:hAnsi="Arial" w:cs="Arial"/>
                <w:sz w:val="16"/>
                <w:szCs w:val="16"/>
              </w:rPr>
            </w:pPr>
          </w:p>
        </w:tc>
        <w:tc>
          <w:tcPr>
            <w:tcW w:w="849" w:type="dxa"/>
            <w:tcBorders>
              <w:top w:val="single" w:sz="4" w:space="0" w:color="auto"/>
              <w:bottom w:val="single" w:sz="4" w:space="0" w:color="auto"/>
            </w:tcBorders>
            <w:shd w:val="clear" w:color="auto" w:fill="auto"/>
          </w:tcPr>
          <w:p w14:paraId="00D16EBA" w14:textId="09427CC9"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2024</w:t>
            </w:r>
          </w:p>
        </w:tc>
        <w:tc>
          <w:tcPr>
            <w:tcW w:w="708" w:type="dxa"/>
            <w:tcBorders>
              <w:top w:val="single" w:sz="4" w:space="0" w:color="auto"/>
              <w:bottom w:val="single" w:sz="4" w:space="0" w:color="auto"/>
            </w:tcBorders>
            <w:shd w:val="clear" w:color="auto" w:fill="auto"/>
          </w:tcPr>
          <w:p w14:paraId="7D917C74" w14:textId="4C2137E9"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2023</w:t>
            </w:r>
          </w:p>
        </w:tc>
        <w:tc>
          <w:tcPr>
            <w:tcW w:w="750" w:type="dxa"/>
            <w:tcBorders>
              <w:top w:val="single" w:sz="4" w:space="0" w:color="auto"/>
              <w:bottom w:val="single" w:sz="4" w:space="0" w:color="auto"/>
            </w:tcBorders>
            <w:shd w:val="clear" w:color="auto" w:fill="auto"/>
          </w:tcPr>
          <w:p w14:paraId="516078C2" w14:textId="33C77DBE"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2024</w:t>
            </w:r>
          </w:p>
        </w:tc>
        <w:tc>
          <w:tcPr>
            <w:tcW w:w="751" w:type="dxa"/>
            <w:tcBorders>
              <w:top w:val="single" w:sz="4" w:space="0" w:color="auto"/>
              <w:bottom w:val="single" w:sz="4" w:space="0" w:color="auto"/>
            </w:tcBorders>
            <w:shd w:val="clear" w:color="auto" w:fill="auto"/>
          </w:tcPr>
          <w:p w14:paraId="7D059133" w14:textId="694BF22E"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2023</w:t>
            </w:r>
          </w:p>
        </w:tc>
        <w:tc>
          <w:tcPr>
            <w:tcW w:w="750" w:type="dxa"/>
            <w:tcBorders>
              <w:top w:val="single" w:sz="4" w:space="0" w:color="auto"/>
              <w:bottom w:val="single" w:sz="4" w:space="0" w:color="auto"/>
            </w:tcBorders>
            <w:shd w:val="clear" w:color="auto" w:fill="auto"/>
          </w:tcPr>
          <w:p w14:paraId="59A052DA" w14:textId="4913CF53"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2024</w:t>
            </w:r>
          </w:p>
        </w:tc>
        <w:tc>
          <w:tcPr>
            <w:tcW w:w="751" w:type="dxa"/>
            <w:tcBorders>
              <w:top w:val="single" w:sz="4" w:space="0" w:color="auto"/>
              <w:bottom w:val="single" w:sz="4" w:space="0" w:color="auto"/>
            </w:tcBorders>
            <w:shd w:val="clear" w:color="auto" w:fill="auto"/>
          </w:tcPr>
          <w:p w14:paraId="769762D0" w14:textId="2E50DDED"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2023</w:t>
            </w:r>
          </w:p>
        </w:tc>
        <w:tc>
          <w:tcPr>
            <w:tcW w:w="750" w:type="dxa"/>
            <w:tcBorders>
              <w:top w:val="single" w:sz="4" w:space="0" w:color="auto"/>
              <w:bottom w:val="single" w:sz="4" w:space="0" w:color="auto"/>
            </w:tcBorders>
            <w:shd w:val="clear" w:color="auto" w:fill="auto"/>
          </w:tcPr>
          <w:p w14:paraId="28B6BBCD" w14:textId="268A6315"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2024</w:t>
            </w:r>
          </w:p>
        </w:tc>
        <w:tc>
          <w:tcPr>
            <w:tcW w:w="751" w:type="dxa"/>
            <w:tcBorders>
              <w:top w:val="single" w:sz="4" w:space="0" w:color="auto"/>
              <w:bottom w:val="single" w:sz="4" w:space="0" w:color="auto"/>
            </w:tcBorders>
            <w:shd w:val="clear" w:color="auto" w:fill="auto"/>
          </w:tcPr>
          <w:p w14:paraId="054F733B" w14:textId="1CC9DBC7"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2023</w:t>
            </w:r>
          </w:p>
        </w:tc>
        <w:tc>
          <w:tcPr>
            <w:tcW w:w="750" w:type="dxa"/>
            <w:tcBorders>
              <w:top w:val="single" w:sz="4" w:space="0" w:color="auto"/>
              <w:bottom w:val="single" w:sz="4" w:space="0" w:color="auto"/>
            </w:tcBorders>
            <w:shd w:val="clear" w:color="auto" w:fill="auto"/>
          </w:tcPr>
          <w:p w14:paraId="5404440C" w14:textId="1A536D99"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2024</w:t>
            </w:r>
          </w:p>
        </w:tc>
        <w:tc>
          <w:tcPr>
            <w:tcW w:w="751" w:type="dxa"/>
            <w:tcBorders>
              <w:top w:val="single" w:sz="4" w:space="0" w:color="auto"/>
              <w:bottom w:val="single" w:sz="4" w:space="0" w:color="auto"/>
            </w:tcBorders>
            <w:shd w:val="clear" w:color="auto" w:fill="auto"/>
          </w:tcPr>
          <w:p w14:paraId="42B3613E" w14:textId="4FEE1695"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2023</w:t>
            </w:r>
          </w:p>
        </w:tc>
        <w:tc>
          <w:tcPr>
            <w:tcW w:w="750" w:type="dxa"/>
            <w:tcBorders>
              <w:top w:val="single" w:sz="4" w:space="0" w:color="auto"/>
              <w:bottom w:val="single" w:sz="4" w:space="0" w:color="auto"/>
            </w:tcBorders>
            <w:shd w:val="clear" w:color="auto" w:fill="auto"/>
          </w:tcPr>
          <w:p w14:paraId="76A65C0A" w14:textId="566D284B"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2024</w:t>
            </w:r>
          </w:p>
        </w:tc>
        <w:tc>
          <w:tcPr>
            <w:tcW w:w="751" w:type="dxa"/>
            <w:tcBorders>
              <w:top w:val="single" w:sz="4" w:space="0" w:color="auto"/>
              <w:bottom w:val="single" w:sz="4" w:space="0" w:color="auto"/>
            </w:tcBorders>
            <w:shd w:val="clear" w:color="auto" w:fill="auto"/>
          </w:tcPr>
          <w:p w14:paraId="6725E7A3" w14:textId="2286D2C0"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2023</w:t>
            </w:r>
          </w:p>
        </w:tc>
        <w:tc>
          <w:tcPr>
            <w:tcW w:w="750" w:type="dxa"/>
            <w:tcBorders>
              <w:top w:val="single" w:sz="4" w:space="0" w:color="auto"/>
              <w:bottom w:val="single" w:sz="4" w:space="0" w:color="auto"/>
            </w:tcBorders>
            <w:shd w:val="clear" w:color="auto" w:fill="auto"/>
          </w:tcPr>
          <w:p w14:paraId="343449BB" w14:textId="521A8DC8"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2024</w:t>
            </w:r>
          </w:p>
        </w:tc>
        <w:tc>
          <w:tcPr>
            <w:tcW w:w="751" w:type="dxa"/>
            <w:tcBorders>
              <w:top w:val="single" w:sz="4" w:space="0" w:color="auto"/>
              <w:bottom w:val="single" w:sz="4" w:space="0" w:color="auto"/>
            </w:tcBorders>
            <w:shd w:val="clear" w:color="auto" w:fill="auto"/>
          </w:tcPr>
          <w:p w14:paraId="54FD6BE4" w14:textId="75E44403"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2023</w:t>
            </w:r>
          </w:p>
        </w:tc>
        <w:tc>
          <w:tcPr>
            <w:tcW w:w="750" w:type="dxa"/>
            <w:tcBorders>
              <w:top w:val="single" w:sz="4" w:space="0" w:color="auto"/>
              <w:bottom w:val="single" w:sz="4" w:space="0" w:color="auto"/>
            </w:tcBorders>
          </w:tcPr>
          <w:p w14:paraId="1920E551" w14:textId="1A8C44A3"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2024</w:t>
            </w:r>
          </w:p>
        </w:tc>
        <w:tc>
          <w:tcPr>
            <w:tcW w:w="765" w:type="dxa"/>
            <w:tcBorders>
              <w:top w:val="single" w:sz="4" w:space="0" w:color="auto"/>
              <w:bottom w:val="single" w:sz="4" w:space="0" w:color="auto"/>
            </w:tcBorders>
          </w:tcPr>
          <w:p w14:paraId="1E0A25F3" w14:textId="4023FDDF" w:rsidR="00977162" w:rsidRPr="0076541B" w:rsidRDefault="009C5784">
            <w:pPr>
              <w:widowControl w:val="0"/>
              <w:ind w:right="-72"/>
              <w:jc w:val="right"/>
              <w:rPr>
                <w:rFonts w:ascii="Arial" w:hAnsi="Arial" w:cs="Arial"/>
                <w:b/>
                <w:bCs/>
                <w:sz w:val="16"/>
                <w:szCs w:val="16"/>
              </w:rPr>
            </w:pPr>
            <w:r w:rsidRPr="0076541B">
              <w:rPr>
                <w:rFonts w:ascii="Arial" w:hAnsi="Arial" w:cs="Arial"/>
                <w:b/>
                <w:bCs/>
                <w:sz w:val="16"/>
                <w:szCs w:val="16"/>
                <w:lang w:val="en-GB"/>
              </w:rPr>
              <w:t>2023</w:t>
            </w:r>
          </w:p>
        </w:tc>
      </w:tr>
      <w:tr w:rsidR="00977162" w:rsidRPr="0076541B" w14:paraId="63082A05" w14:textId="77777777">
        <w:trPr>
          <w:trHeight w:val="47"/>
        </w:trPr>
        <w:tc>
          <w:tcPr>
            <w:tcW w:w="3310" w:type="dxa"/>
          </w:tcPr>
          <w:p w14:paraId="782F2A66" w14:textId="77777777" w:rsidR="00977162" w:rsidRPr="0076541B" w:rsidRDefault="00977162">
            <w:pPr>
              <w:ind w:left="72"/>
              <w:rPr>
                <w:rFonts w:ascii="Arial" w:hAnsi="Arial" w:cs="Arial"/>
                <w:sz w:val="16"/>
                <w:szCs w:val="16"/>
              </w:rPr>
            </w:pPr>
          </w:p>
        </w:tc>
        <w:tc>
          <w:tcPr>
            <w:tcW w:w="849" w:type="dxa"/>
            <w:tcBorders>
              <w:top w:val="single" w:sz="4" w:space="0" w:color="auto"/>
            </w:tcBorders>
            <w:shd w:val="clear" w:color="auto" w:fill="FAFAFA"/>
          </w:tcPr>
          <w:p w14:paraId="447A7C6C" w14:textId="77777777" w:rsidR="00977162" w:rsidRPr="0076541B" w:rsidRDefault="00977162">
            <w:pPr>
              <w:widowControl w:val="0"/>
              <w:ind w:left="-64" w:right="-72"/>
              <w:jc w:val="right"/>
              <w:rPr>
                <w:rFonts w:ascii="Arial" w:hAnsi="Arial" w:cs="Arial"/>
                <w:b/>
                <w:bCs/>
                <w:sz w:val="16"/>
                <w:szCs w:val="16"/>
                <w:cs/>
              </w:rPr>
            </w:pPr>
          </w:p>
        </w:tc>
        <w:tc>
          <w:tcPr>
            <w:tcW w:w="708" w:type="dxa"/>
            <w:tcBorders>
              <w:top w:val="single" w:sz="4" w:space="0" w:color="auto"/>
            </w:tcBorders>
          </w:tcPr>
          <w:p w14:paraId="2A040E55" w14:textId="77777777" w:rsidR="00977162" w:rsidRPr="0076541B" w:rsidRDefault="00977162">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78A69736" w14:textId="77777777" w:rsidR="00977162" w:rsidRPr="0076541B" w:rsidRDefault="00977162">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2A03E5A2" w14:textId="77777777" w:rsidR="00977162" w:rsidRPr="0076541B" w:rsidRDefault="00977162">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728D4ACB" w14:textId="77777777" w:rsidR="00977162" w:rsidRPr="0076541B" w:rsidRDefault="00977162">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317B50DF" w14:textId="77777777" w:rsidR="00977162" w:rsidRPr="0076541B" w:rsidRDefault="00977162">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62DA500E" w14:textId="77777777" w:rsidR="00977162" w:rsidRPr="0076541B" w:rsidRDefault="00977162">
            <w:pPr>
              <w:widowControl w:val="0"/>
              <w:ind w:left="-64" w:right="-72"/>
              <w:jc w:val="right"/>
              <w:rPr>
                <w:rFonts w:ascii="Arial" w:hAnsi="Arial" w:cs="Arial"/>
                <w:b/>
                <w:bCs/>
                <w:sz w:val="16"/>
                <w:szCs w:val="16"/>
                <w:cs/>
              </w:rPr>
            </w:pPr>
          </w:p>
        </w:tc>
        <w:tc>
          <w:tcPr>
            <w:tcW w:w="751" w:type="dxa"/>
            <w:tcBorders>
              <w:top w:val="single" w:sz="4" w:space="0" w:color="auto"/>
            </w:tcBorders>
            <w:shd w:val="clear" w:color="auto" w:fill="auto"/>
            <w:vAlign w:val="bottom"/>
          </w:tcPr>
          <w:p w14:paraId="6C3E0924" w14:textId="77777777" w:rsidR="00977162" w:rsidRPr="0076541B" w:rsidRDefault="00977162">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22F1A50A" w14:textId="77777777" w:rsidR="00977162" w:rsidRPr="0076541B" w:rsidRDefault="00977162">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2B5526F5" w14:textId="77777777" w:rsidR="00977162" w:rsidRPr="0076541B" w:rsidRDefault="00977162">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7CC452ED" w14:textId="77777777" w:rsidR="00977162" w:rsidRPr="0076541B" w:rsidRDefault="00977162">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12AE4AB5" w14:textId="77777777" w:rsidR="00977162" w:rsidRPr="0076541B" w:rsidRDefault="00977162">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4374B7ED" w14:textId="77777777" w:rsidR="00977162" w:rsidRPr="0076541B" w:rsidRDefault="00977162">
            <w:pPr>
              <w:widowControl w:val="0"/>
              <w:ind w:left="-64" w:right="-72"/>
              <w:jc w:val="right"/>
              <w:rPr>
                <w:rFonts w:ascii="Arial" w:hAnsi="Arial" w:cs="Arial"/>
                <w:b/>
                <w:bCs/>
                <w:sz w:val="16"/>
                <w:szCs w:val="16"/>
                <w:cs/>
              </w:rPr>
            </w:pPr>
          </w:p>
        </w:tc>
        <w:tc>
          <w:tcPr>
            <w:tcW w:w="751" w:type="dxa"/>
            <w:tcBorders>
              <w:top w:val="single" w:sz="4" w:space="0" w:color="auto"/>
            </w:tcBorders>
            <w:shd w:val="clear" w:color="auto" w:fill="auto"/>
            <w:vAlign w:val="bottom"/>
          </w:tcPr>
          <w:p w14:paraId="6FC0E572" w14:textId="77777777" w:rsidR="00977162" w:rsidRPr="0076541B" w:rsidRDefault="00977162">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562F4B43" w14:textId="77777777" w:rsidR="00977162" w:rsidRPr="0076541B" w:rsidRDefault="00977162">
            <w:pPr>
              <w:widowControl w:val="0"/>
              <w:ind w:left="-64" w:right="-72"/>
              <w:jc w:val="right"/>
              <w:rPr>
                <w:rFonts w:ascii="Arial" w:hAnsi="Arial" w:cs="Arial"/>
                <w:b/>
                <w:bCs/>
                <w:sz w:val="16"/>
                <w:szCs w:val="16"/>
                <w:cs/>
              </w:rPr>
            </w:pPr>
          </w:p>
        </w:tc>
        <w:tc>
          <w:tcPr>
            <w:tcW w:w="765" w:type="dxa"/>
            <w:tcBorders>
              <w:top w:val="single" w:sz="4" w:space="0" w:color="auto"/>
            </w:tcBorders>
            <w:vAlign w:val="bottom"/>
          </w:tcPr>
          <w:p w14:paraId="6F672520" w14:textId="77777777" w:rsidR="00977162" w:rsidRPr="0076541B" w:rsidRDefault="00977162">
            <w:pPr>
              <w:widowControl w:val="0"/>
              <w:ind w:left="-64" w:right="-72"/>
              <w:jc w:val="right"/>
              <w:rPr>
                <w:rFonts w:ascii="Arial" w:hAnsi="Arial" w:cs="Arial"/>
                <w:b/>
                <w:bCs/>
                <w:sz w:val="16"/>
                <w:szCs w:val="16"/>
                <w:cs/>
              </w:rPr>
            </w:pPr>
          </w:p>
        </w:tc>
      </w:tr>
      <w:tr w:rsidR="00977162" w:rsidRPr="0076541B" w14:paraId="21E76D69" w14:textId="77777777">
        <w:trPr>
          <w:trHeight w:val="131"/>
        </w:trPr>
        <w:tc>
          <w:tcPr>
            <w:tcW w:w="3310" w:type="dxa"/>
          </w:tcPr>
          <w:p w14:paraId="4B40E326" w14:textId="77777777" w:rsidR="00977162" w:rsidRPr="0076541B" w:rsidRDefault="00977162">
            <w:pPr>
              <w:widowControl w:val="0"/>
              <w:ind w:left="44" w:right="-76" w:hanging="140"/>
              <w:contextualSpacing/>
              <w:rPr>
                <w:rFonts w:ascii="Arial" w:hAnsi="Arial" w:cs="Arial"/>
                <w:sz w:val="16"/>
                <w:szCs w:val="16"/>
              </w:rPr>
            </w:pPr>
            <w:r w:rsidRPr="0076541B">
              <w:rPr>
                <w:rFonts w:ascii="Arial" w:hAnsi="Arial" w:cs="Arial"/>
                <w:sz w:val="16"/>
                <w:szCs w:val="16"/>
              </w:rPr>
              <w:t>Revenue from sales and services</w:t>
            </w:r>
          </w:p>
        </w:tc>
        <w:tc>
          <w:tcPr>
            <w:tcW w:w="849" w:type="dxa"/>
            <w:shd w:val="clear" w:color="auto" w:fill="FAFAFA"/>
            <w:vAlign w:val="bottom"/>
          </w:tcPr>
          <w:p w14:paraId="135700C6" w14:textId="77777777" w:rsidR="00977162" w:rsidRPr="0076541B" w:rsidRDefault="00977162">
            <w:pPr>
              <w:widowControl w:val="0"/>
              <w:ind w:left="-64" w:right="-72"/>
              <w:contextualSpacing/>
              <w:jc w:val="right"/>
              <w:rPr>
                <w:rFonts w:ascii="Arial" w:hAnsi="Arial" w:cs="Arial"/>
                <w:sz w:val="16"/>
                <w:szCs w:val="16"/>
              </w:rPr>
            </w:pPr>
          </w:p>
        </w:tc>
        <w:tc>
          <w:tcPr>
            <w:tcW w:w="708" w:type="dxa"/>
            <w:vAlign w:val="bottom"/>
          </w:tcPr>
          <w:p w14:paraId="0BC568DA" w14:textId="77777777" w:rsidR="00977162" w:rsidRPr="0076541B" w:rsidRDefault="00977162">
            <w:pPr>
              <w:widowControl w:val="0"/>
              <w:ind w:left="-64" w:right="-72"/>
              <w:contextualSpacing/>
              <w:jc w:val="right"/>
              <w:rPr>
                <w:rFonts w:ascii="Arial" w:hAnsi="Arial" w:cs="Arial"/>
                <w:sz w:val="16"/>
                <w:szCs w:val="16"/>
              </w:rPr>
            </w:pPr>
          </w:p>
        </w:tc>
        <w:tc>
          <w:tcPr>
            <w:tcW w:w="750" w:type="dxa"/>
            <w:shd w:val="clear" w:color="auto" w:fill="FAFAFA"/>
            <w:vAlign w:val="bottom"/>
          </w:tcPr>
          <w:p w14:paraId="2F541A29" w14:textId="77777777" w:rsidR="00977162" w:rsidRPr="0076541B" w:rsidRDefault="00977162">
            <w:pPr>
              <w:widowControl w:val="0"/>
              <w:ind w:left="-64" w:right="-72"/>
              <w:contextualSpacing/>
              <w:jc w:val="right"/>
              <w:rPr>
                <w:rFonts w:ascii="Arial" w:hAnsi="Arial" w:cs="Arial"/>
                <w:sz w:val="16"/>
                <w:szCs w:val="16"/>
              </w:rPr>
            </w:pPr>
          </w:p>
        </w:tc>
        <w:tc>
          <w:tcPr>
            <w:tcW w:w="751" w:type="dxa"/>
            <w:vAlign w:val="bottom"/>
          </w:tcPr>
          <w:p w14:paraId="487C5BC1" w14:textId="77777777"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65D8D22E" w14:textId="77777777" w:rsidR="00977162" w:rsidRPr="0076541B" w:rsidRDefault="00977162">
            <w:pPr>
              <w:ind w:left="-64" w:right="-72"/>
              <w:contextualSpacing/>
              <w:jc w:val="right"/>
              <w:rPr>
                <w:rFonts w:ascii="Arial" w:hAnsi="Arial" w:cs="Arial"/>
                <w:sz w:val="16"/>
                <w:szCs w:val="16"/>
              </w:rPr>
            </w:pPr>
          </w:p>
        </w:tc>
        <w:tc>
          <w:tcPr>
            <w:tcW w:w="751" w:type="dxa"/>
            <w:vAlign w:val="bottom"/>
          </w:tcPr>
          <w:p w14:paraId="4A040B19" w14:textId="77777777"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182A9680" w14:textId="77777777" w:rsidR="00977162" w:rsidRPr="0076541B" w:rsidRDefault="00977162">
            <w:pPr>
              <w:ind w:left="-64" w:right="-72"/>
              <w:contextualSpacing/>
              <w:jc w:val="right"/>
              <w:rPr>
                <w:rFonts w:ascii="Arial" w:hAnsi="Arial" w:cs="Arial"/>
                <w:sz w:val="16"/>
                <w:szCs w:val="16"/>
              </w:rPr>
            </w:pPr>
          </w:p>
        </w:tc>
        <w:tc>
          <w:tcPr>
            <w:tcW w:w="751" w:type="dxa"/>
            <w:shd w:val="clear" w:color="auto" w:fill="auto"/>
            <w:vAlign w:val="bottom"/>
          </w:tcPr>
          <w:p w14:paraId="34DC6CDD" w14:textId="77777777"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07493540" w14:textId="77777777" w:rsidR="00977162" w:rsidRPr="0076541B" w:rsidRDefault="00977162">
            <w:pPr>
              <w:ind w:left="-64" w:right="-72"/>
              <w:contextualSpacing/>
              <w:jc w:val="right"/>
              <w:rPr>
                <w:rFonts w:ascii="Arial" w:hAnsi="Arial" w:cs="Arial"/>
                <w:sz w:val="16"/>
                <w:szCs w:val="16"/>
              </w:rPr>
            </w:pPr>
          </w:p>
        </w:tc>
        <w:tc>
          <w:tcPr>
            <w:tcW w:w="751" w:type="dxa"/>
            <w:vAlign w:val="bottom"/>
          </w:tcPr>
          <w:p w14:paraId="1E8C9F5C" w14:textId="77777777"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13CA4E5D" w14:textId="77777777" w:rsidR="00977162" w:rsidRPr="0076541B" w:rsidRDefault="00977162">
            <w:pPr>
              <w:ind w:left="-64" w:right="-72"/>
              <w:contextualSpacing/>
              <w:jc w:val="right"/>
              <w:rPr>
                <w:rFonts w:ascii="Arial" w:hAnsi="Arial" w:cs="Arial"/>
                <w:sz w:val="16"/>
                <w:szCs w:val="16"/>
              </w:rPr>
            </w:pPr>
          </w:p>
        </w:tc>
        <w:tc>
          <w:tcPr>
            <w:tcW w:w="751" w:type="dxa"/>
            <w:vAlign w:val="bottom"/>
          </w:tcPr>
          <w:p w14:paraId="532CF344" w14:textId="77777777"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7E7D5B5B" w14:textId="77777777" w:rsidR="00977162" w:rsidRPr="0076541B" w:rsidRDefault="00977162">
            <w:pPr>
              <w:ind w:left="-64" w:right="-72"/>
              <w:contextualSpacing/>
              <w:jc w:val="right"/>
              <w:rPr>
                <w:rFonts w:ascii="Arial" w:hAnsi="Arial" w:cs="Arial"/>
                <w:sz w:val="16"/>
                <w:szCs w:val="16"/>
              </w:rPr>
            </w:pPr>
          </w:p>
        </w:tc>
        <w:tc>
          <w:tcPr>
            <w:tcW w:w="751" w:type="dxa"/>
            <w:shd w:val="clear" w:color="auto" w:fill="auto"/>
            <w:vAlign w:val="bottom"/>
          </w:tcPr>
          <w:p w14:paraId="2A26A23A" w14:textId="77777777"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272A61C4" w14:textId="77777777" w:rsidR="00977162" w:rsidRPr="0076541B" w:rsidRDefault="00977162">
            <w:pPr>
              <w:ind w:left="-64" w:right="-72"/>
              <w:contextualSpacing/>
              <w:jc w:val="right"/>
              <w:rPr>
                <w:rFonts w:ascii="Arial" w:hAnsi="Arial" w:cs="Arial"/>
                <w:sz w:val="16"/>
                <w:szCs w:val="16"/>
              </w:rPr>
            </w:pPr>
          </w:p>
        </w:tc>
        <w:tc>
          <w:tcPr>
            <w:tcW w:w="765" w:type="dxa"/>
            <w:vAlign w:val="bottom"/>
          </w:tcPr>
          <w:p w14:paraId="1FF555C0" w14:textId="77777777" w:rsidR="00977162" w:rsidRPr="0076541B" w:rsidRDefault="00977162">
            <w:pPr>
              <w:ind w:left="-64" w:right="-72"/>
              <w:contextualSpacing/>
              <w:jc w:val="right"/>
              <w:rPr>
                <w:rFonts w:ascii="Arial" w:hAnsi="Arial" w:cs="Arial"/>
                <w:sz w:val="16"/>
                <w:szCs w:val="16"/>
              </w:rPr>
            </w:pPr>
          </w:p>
        </w:tc>
      </w:tr>
      <w:tr w:rsidR="00977162" w:rsidRPr="0076541B" w14:paraId="5D327D92" w14:textId="77777777">
        <w:trPr>
          <w:trHeight w:val="131"/>
        </w:trPr>
        <w:tc>
          <w:tcPr>
            <w:tcW w:w="3310" w:type="dxa"/>
          </w:tcPr>
          <w:p w14:paraId="465D13A2" w14:textId="77777777" w:rsidR="00977162" w:rsidRPr="0076541B" w:rsidRDefault="00977162">
            <w:pPr>
              <w:widowControl w:val="0"/>
              <w:ind w:left="44" w:right="-76" w:hanging="140"/>
              <w:contextualSpacing/>
              <w:rPr>
                <w:rFonts w:ascii="Arial" w:hAnsi="Arial" w:cs="Arial"/>
                <w:sz w:val="16"/>
                <w:szCs w:val="16"/>
              </w:rPr>
            </w:pPr>
            <w:r w:rsidRPr="0076541B">
              <w:rPr>
                <w:rFonts w:ascii="Arial" w:hAnsi="Arial" w:cs="Arial"/>
                <w:sz w:val="16"/>
                <w:szCs w:val="16"/>
              </w:rPr>
              <w:t xml:space="preserve">  -  Segment revenue</w:t>
            </w:r>
          </w:p>
        </w:tc>
        <w:tc>
          <w:tcPr>
            <w:tcW w:w="849" w:type="dxa"/>
            <w:shd w:val="clear" w:color="auto" w:fill="FAFAFA"/>
            <w:vAlign w:val="bottom"/>
          </w:tcPr>
          <w:p w14:paraId="7BC71A6B" w14:textId="427801FB" w:rsidR="00977162" w:rsidRPr="0076541B" w:rsidRDefault="009C5784">
            <w:pPr>
              <w:widowControl w:val="0"/>
              <w:ind w:left="-64" w:right="-72"/>
              <w:contextualSpacing/>
              <w:jc w:val="right"/>
              <w:rPr>
                <w:rFonts w:ascii="Arial" w:hAnsi="Arial" w:cs="Arial"/>
                <w:sz w:val="16"/>
                <w:szCs w:val="16"/>
                <w:lang w:val="en-GB"/>
              </w:rPr>
            </w:pPr>
            <w:r w:rsidRPr="0076541B">
              <w:rPr>
                <w:rFonts w:ascii="Arial" w:hAnsi="Arial" w:cs="Arial"/>
                <w:sz w:val="16"/>
                <w:szCs w:val="16"/>
                <w:lang w:val="en-GB"/>
              </w:rPr>
              <w:t>2</w:t>
            </w:r>
            <w:r w:rsidR="001D378F" w:rsidRPr="0076541B">
              <w:rPr>
                <w:rFonts w:ascii="Arial" w:hAnsi="Arial" w:cs="Arial"/>
                <w:sz w:val="16"/>
                <w:szCs w:val="16"/>
                <w:lang w:val="en-GB"/>
              </w:rPr>
              <w:t>,</w:t>
            </w:r>
            <w:r w:rsidRPr="0076541B">
              <w:rPr>
                <w:rFonts w:ascii="Arial" w:hAnsi="Arial" w:cs="Arial"/>
                <w:sz w:val="16"/>
                <w:szCs w:val="16"/>
                <w:lang w:val="en-GB"/>
              </w:rPr>
              <w:t>878</w:t>
            </w:r>
          </w:p>
        </w:tc>
        <w:tc>
          <w:tcPr>
            <w:tcW w:w="708" w:type="dxa"/>
            <w:vAlign w:val="bottom"/>
          </w:tcPr>
          <w:p w14:paraId="204D82A5" w14:textId="3E60A2FC" w:rsidR="00977162" w:rsidRPr="0076541B" w:rsidRDefault="009C5784">
            <w:pPr>
              <w:widowControl w:val="0"/>
              <w:ind w:left="-64" w:right="-72"/>
              <w:contextualSpacing/>
              <w:jc w:val="right"/>
              <w:rPr>
                <w:rFonts w:ascii="Arial" w:hAnsi="Arial" w:cs="Arial"/>
                <w:sz w:val="16"/>
                <w:szCs w:val="16"/>
              </w:rPr>
            </w:pPr>
            <w:r w:rsidRPr="0076541B">
              <w:rPr>
                <w:rFonts w:ascii="Arial" w:hAnsi="Arial" w:cs="Arial"/>
                <w:sz w:val="16"/>
                <w:szCs w:val="16"/>
                <w:lang w:val="en-GB"/>
              </w:rPr>
              <w:t>3</w:t>
            </w:r>
            <w:r w:rsidR="00E23FA6" w:rsidRPr="0076541B">
              <w:rPr>
                <w:rFonts w:ascii="Arial" w:hAnsi="Arial" w:cs="Arial"/>
                <w:sz w:val="16"/>
                <w:szCs w:val="16"/>
              </w:rPr>
              <w:t>,</w:t>
            </w:r>
            <w:r w:rsidRPr="0076541B">
              <w:rPr>
                <w:rFonts w:ascii="Arial" w:hAnsi="Arial" w:cs="Arial"/>
                <w:sz w:val="16"/>
                <w:szCs w:val="16"/>
                <w:lang w:val="en-GB"/>
              </w:rPr>
              <w:t>414</w:t>
            </w:r>
          </w:p>
        </w:tc>
        <w:tc>
          <w:tcPr>
            <w:tcW w:w="750" w:type="dxa"/>
            <w:shd w:val="clear" w:color="auto" w:fill="FAFAFA"/>
            <w:vAlign w:val="bottom"/>
          </w:tcPr>
          <w:p w14:paraId="5899AC83" w14:textId="2FB49DA6" w:rsidR="00977162" w:rsidRPr="0076541B" w:rsidRDefault="009C5784">
            <w:pPr>
              <w:widowControl w:val="0"/>
              <w:ind w:left="-64" w:right="-72"/>
              <w:contextualSpacing/>
              <w:jc w:val="right"/>
              <w:rPr>
                <w:rFonts w:ascii="Arial" w:hAnsi="Arial" w:cs="Arial"/>
                <w:sz w:val="16"/>
                <w:szCs w:val="16"/>
              </w:rPr>
            </w:pPr>
            <w:r w:rsidRPr="0076541B">
              <w:rPr>
                <w:rFonts w:ascii="Arial" w:hAnsi="Arial" w:cs="Arial"/>
                <w:sz w:val="16"/>
                <w:szCs w:val="16"/>
                <w:lang w:val="en-GB"/>
              </w:rPr>
              <w:t>7</w:t>
            </w:r>
            <w:r w:rsidR="001838C5" w:rsidRPr="0076541B">
              <w:rPr>
                <w:rFonts w:ascii="Arial" w:hAnsi="Arial" w:cs="Arial"/>
                <w:sz w:val="16"/>
                <w:szCs w:val="16"/>
              </w:rPr>
              <w:t>,</w:t>
            </w:r>
            <w:r w:rsidRPr="0076541B">
              <w:rPr>
                <w:rFonts w:ascii="Arial" w:hAnsi="Arial" w:cs="Arial"/>
                <w:sz w:val="16"/>
                <w:szCs w:val="16"/>
                <w:lang w:val="en-GB"/>
              </w:rPr>
              <w:t>793</w:t>
            </w:r>
          </w:p>
        </w:tc>
        <w:tc>
          <w:tcPr>
            <w:tcW w:w="751" w:type="dxa"/>
            <w:vAlign w:val="bottom"/>
          </w:tcPr>
          <w:p w14:paraId="1A7BFCC0" w14:textId="0146522D"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9</w:t>
            </w:r>
            <w:r w:rsidR="001838C5" w:rsidRPr="0076541B">
              <w:rPr>
                <w:rFonts w:ascii="Arial" w:hAnsi="Arial" w:cs="Arial"/>
                <w:sz w:val="16"/>
                <w:szCs w:val="16"/>
              </w:rPr>
              <w:t>,</w:t>
            </w:r>
            <w:r w:rsidRPr="0076541B">
              <w:rPr>
                <w:rFonts w:ascii="Arial" w:hAnsi="Arial" w:cs="Arial"/>
                <w:sz w:val="16"/>
                <w:szCs w:val="16"/>
                <w:lang w:val="en-GB"/>
              </w:rPr>
              <w:t>852</w:t>
            </w:r>
          </w:p>
        </w:tc>
        <w:tc>
          <w:tcPr>
            <w:tcW w:w="750" w:type="dxa"/>
            <w:shd w:val="clear" w:color="auto" w:fill="FAFAFA"/>
            <w:vAlign w:val="bottom"/>
          </w:tcPr>
          <w:p w14:paraId="219C1F74" w14:textId="3F678733"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2</w:t>
            </w:r>
            <w:r w:rsidR="00536043" w:rsidRPr="0076541B">
              <w:rPr>
                <w:rFonts w:ascii="Arial" w:hAnsi="Arial" w:cs="Arial"/>
                <w:sz w:val="16"/>
                <w:szCs w:val="16"/>
              </w:rPr>
              <w:t>,</w:t>
            </w:r>
            <w:r w:rsidRPr="0076541B">
              <w:rPr>
                <w:rFonts w:ascii="Arial" w:hAnsi="Arial" w:cs="Arial"/>
                <w:sz w:val="16"/>
                <w:szCs w:val="16"/>
                <w:lang w:val="en-GB"/>
              </w:rPr>
              <w:t>444</w:t>
            </w:r>
          </w:p>
        </w:tc>
        <w:tc>
          <w:tcPr>
            <w:tcW w:w="751" w:type="dxa"/>
            <w:vAlign w:val="bottom"/>
          </w:tcPr>
          <w:p w14:paraId="7D6F667A" w14:textId="672A5139"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10</w:t>
            </w:r>
            <w:r w:rsidR="00536043" w:rsidRPr="0076541B">
              <w:rPr>
                <w:rFonts w:ascii="Arial" w:hAnsi="Arial" w:cs="Arial"/>
                <w:sz w:val="16"/>
                <w:szCs w:val="16"/>
              </w:rPr>
              <w:t>,</w:t>
            </w:r>
            <w:r w:rsidRPr="0076541B">
              <w:rPr>
                <w:rFonts w:ascii="Arial" w:hAnsi="Arial" w:cs="Arial"/>
                <w:sz w:val="16"/>
                <w:szCs w:val="16"/>
                <w:lang w:val="en-GB"/>
              </w:rPr>
              <w:t>251</w:t>
            </w:r>
          </w:p>
        </w:tc>
        <w:tc>
          <w:tcPr>
            <w:tcW w:w="750" w:type="dxa"/>
            <w:shd w:val="clear" w:color="auto" w:fill="FAFAFA"/>
            <w:vAlign w:val="bottom"/>
          </w:tcPr>
          <w:p w14:paraId="35BB3F25" w14:textId="39EE37C1"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66</w:t>
            </w:r>
          </w:p>
        </w:tc>
        <w:tc>
          <w:tcPr>
            <w:tcW w:w="751" w:type="dxa"/>
            <w:shd w:val="clear" w:color="auto" w:fill="auto"/>
            <w:vAlign w:val="bottom"/>
          </w:tcPr>
          <w:p w14:paraId="6B724CC6" w14:textId="6EEDA65D" w:rsidR="00977162" w:rsidRPr="0076541B" w:rsidRDefault="009C5784">
            <w:pPr>
              <w:ind w:left="-64" w:right="-72"/>
              <w:contextualSpacing/>
              <w:jc w:val="right"/>
              <w:rPr>
                <w:rFonts w:ascii="Arial" w:hAnsi="Arial" w:cs="Arial"/>
                <w:sz w:val="16"/>
                <w:szCs w:val="20"/>
              </w:rPr>
            </w:pPr>
            <w:r w:rsidRPr="0076541B">
              <w:rPr>
                <w:rFonts w:ascii="Arial" w:hAnsi="Arial" w:cs="Arial"/>
                <w:sz w:val="16"/>
                <w:szCs w:val="20"/>
                <w:lang w:val="en-GB"/>
              </w:rPr>
              <w:t>189</w:t>
            </w:r>
          </w:p>
        </w:tc>
        <w:tc>
          <w:tcPr>
            <w:tcW w:w="750" w:type="dxa"/>
            <w:shd w:val="clear" w:color="auto" w:fill="FAFAFA"/>
            <w:vAlign w:val="bottom"/>
          </w:tcPr>
          <w:p w14:paraId="1AF83C12" w14:textId="4C36AC82"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96</w:t>
            </w:r>
            <w:r w:rsidR="0024775C" w:rsidRPr="0076541B">
              <w:rPr>
                <w:rFonts w:ascii="Arial" w:hAnsi="Arial" w:cs="Arial"/>
                <w:sz w:val="16"/>
                <w:szCs w:val="16"/>
                <w:lang w:val="en-GB"/>
              </w:rPr>
              <w:t>4</w:t>
            </w:r>
          </w:p>
        </w:tc>
        <w:tc>
          <w:tcPr>
            <w:tcW w:w="751" w:type="dxa"/>
            <w:vAlign w:val="bottom"/>
          </w:tcPr>
          <w:p w14:paraId="402546FF" w14:textId="19DE2E38"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37</w:t>
            </w:r>
            <w:r w:rsidR="00CD31F9" w:rsidRPr="0076541B">
              <w:rPr>
                <w:rFonts w:ascii="Arial" w:hAnsi="Arial" w:cs="Arial"/>
                <w:sz w:val="16"/>
                <w:szCs w:val="16"/>
                <w:lang w:val="en-GB"/>
              </w:rPr>
              <w:t>2</w:t>
            </w:r>
          </w:p>
        </w:tc>
        <w:tc>
          <w:tcPr>
            <w:tcW w:w="750" w:type="dxa"/>
            <w:shd w:val="clear" w:color="auto" w:fill="FAFAFA"/>
            <w:vAlign w:val="bottom"/>
          </w:tcPr>
          <w:p w14:paraId="712170E9" w14:textId="27D0FE65" w:rsidR="00977162" w:rsidRPr="0076541B" w:rsidRDefault="00461BC8">
            <w:pPr>
              <w:ind w:left="-64" w:right="-72"/>
              <w:contextualSpacing/>
              <w:jc w:val="right"/>
              <w:rPr>
                <w:rFonts w:ascii="Arial" w:hAnsi="Arial" w:cs="Arial"/>
                <w:sz w:val="16"/>
                <w:szCs w:val="16"/>
              </w:rPr>
            </w:pPr>
            <w:r w:rsidRPr="0076541B">
              <w:rPr>
                <w:rFonts w:ascii="Arial" w:hAnsi="Arial" w:cs="Arial"/>
                <w:sz w:val="16"/>
                <w:szCs w:val="16"/>
              </w:rPr>
              <w:t>-</w:t>
            </w:r>
          </w:p>
        </w:tc>
        <w:tc>
          <w:tcPr>
            <w:tcW w:w="751" w:type="dxa"/>
            <w:vAlign w:val="bottom"/>
          </w:tcPr>
          <w:p w14:paraId="2AF59767" w14:textId="2A6DB8FF" w:rsidR="00977162" w:rsidRPr="0076541B" w:rsidRDefault="00AE1246">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2ABE0E88" w14:textId="4E5EE51A" w:rsidR="00977162" w:rsidRPr="0076541B" w:rsidRDefault="00AE1246">
            <w:pPr>
              <w:ind w:left="-64" w:right="-72"/>
              <w:contextualSpacing/>
              <w:jc w:val="right"/>
              <w:rPr>
                <w:rFonts w:ascii="Arial" w:hAnsi="Arial" w:cs="Arial"/>
                <w:sz w:val="16"/>
                <w:szCs w:val="16"/>
              </w:rPr>
            </w:pPr>
            <w:r w:rsidRPr="0076541B">
              <w:rPr>
                <w:rFonts w:ascii="Arial" w:hAnsi="Arial" w:cs="Arial"/>
                <w:sz w:val="16"/>
                <w:szCs w:val="16"/>
              </w:rPr>
              <w:t>-</w:t>
            </w:r>
          </w:p>
        </w:tc>
        <w:tc>
          <w:tcPr>
            <w:tcW w:w="751" w:type="dxa"/>
            <w:shd w:val="clear" w:color="auto" w:fill="auto"/>
            <w:vAlign w:val="bottom"/>
          </w:tcPr>
          <w:p w14:paraId="58402F27" w14:textId="61E0232F" w:rsidR="00977162" w:rsidRPr="0076541B" w:rsidRDefault="00F60E85">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315DCA67" w14:textId="7C1BA3BC"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14</w:t>
            </w:r>
            <w:r w:rsidR="00F60E85" w:rsidRPr="0076541B">
              <w:rPr>
                <w:rFonts w:ascii="Arial" w:hAnsi="Arial" w:cs="Arial"/>
                <w:sz w:val="16"/>
                <w:szCs w:val="16"/>
              </w:rPr>
              <w:t>,</w:t>
            </w:r>
            <w:r w:rsidRPr="0076541B">
              <w:rPr>
                <w:rFonts w:ascii="Arial" w:hAnsi="Arial" w:cs="Arial"/>
                <w:sz w:val="16"/>
                <w:szCs w:val="16"/>
                <w:lang w:val="en-GB"/>
              </w:rPr>
              <w:t>14</w:t>
            </w:r>
            <w:r w:rsidR="00B86FBC" w:rsidRPr="0076541B">
              <w:rPr>
                <w:rFonts w:ascii="Arial" w:hAnsi="Arial" w:cs="Arial"/>
                <w:sz w:val="16"/>
                <w:szCs w:val="16"/>
                <w:lang w:val="en-GB"/>
              </w:rPr>
              <w:t>5</w:t>
            </w:r>
          </w:p>
        </w:tc>
        <w:tc>
          <w:tcPr>
            <w:tcW w:w="765" w:type="dxa"/>
            <w:vAlign w:val="bottom"/>
          </w:tcPr>
          <w:p w14:paraId="762AA615" w14:textId="50235119"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24</w:t>
            </w:r>
            <w:r w:rsidR="002304BE" w:rsidRPr="0076541B">
              <w:rPr>
                <w:rFonts w:ascii="Arial" w:hAnsi="Arial" w:cs="Arial"/>
                <w:sz w:val="16"/>
                <w:szCs w:val="16"/>
              </w:rPr>
              <w:t>,</w:t>
            </w:r>
            <w:r w:rsidRPr="0076541B">
              <w:rPr>
                <w:rFonts w:ascii="Arial" w:hAnsi="Arial" w:cs="Arial"/>
                <w:sz w:val="16"/>
                <w:szCs w:val="16"/>
                <w:lang w:val="en-GB"/>
              </w:rPr>
              <w:t>07</w:t>
            </w:r>
            <w:r w:rsidR="007D7CC7" w:rsidRPr="0076541B">
              <w:rPr>
                <w:rFonts w:ascii="Arial" w:hAnsi="Arial" w:cs="Arial"/>
                <w:sz w:val="16"/>
                <w:szCs w:val="16"/>
                <w:lang w:val="en-GB"/>
              </w:rPr>
              <w:t>8</w:t>
            </w:r>
          </w:p>
        </w:tc>
      </w:tr>
      <w:tr w:rsidR="00977162" w:rsidRPr="0076541B" w14:paraId="280F532D" w14:textId="77777777">
        <w:trPr>
          <w:trHeight w:val="131"/>
        </w:trPr>
        <w:tc>
          <w:tcPr>
            <w:tcW w:w="3310" w:type="dxa"/>
          </w:tcPr>
          <w:p w14:paraId="7508334F" w14:textId="77777777" w:rsidR="00977162" w:rsidRPr="0076541B" w:rsidRDefault="00977162">
            <w:pPr>
              <w:widowControl w:val="0"/>
              <w:ind w:left="44" w:right="-76" w:hanging="140"/>
              <w:contextualSpacing/>
              <w:rPr>
                <w:rFonts w:ascii="Arial" w:hAnsi="Arial" w:cs="Arial"/>
                <w:sz w:val="16"/>
                <w:szCs w:val="16"/>
                <w:cs/>
                <w:lang w:val="en-AU"/>
              </w:rPr>
            </w:pPr>
            <w:r w:rsidRPr="0076541B">
              <w:rPr>
                <w:rFonts w:ascii="Arial" w:hAnsi="Arial" w:cs="Arial"/>
                <w:sz w:val="16"/>
                <w:szCs w:val="16"/>
              </w:rPr>
              <w:t xml:space="preserve">  -  </w:t>
            </w:r>
            <w:r w:rsidRPr="0076541B">
              <w:rPr>
                <w:rFonts w:ascii="Arial" w:hAnsi="Arial" w:cs="Arial"/>
                <w:sz w:val="16"/>
                <w:szCs w:val="16"/>
                <w:lang w:val="en-AU"/>
              </w:rPr>
              <w:t>Intersegment revenue</w:t>
            </w:r>
          </w:p>
        </w:tc>
        <w:tc>
          <w:tcPr>
            <w:tcW w:w="849" w:type="dxa"/>
            <w:shd w:val="clear" w:color="auto" w:fill="FAFAFA"/>
            <w:vAlign w:val="bottom"/>
          </w:tcPr>
          <w:p w14:paraId="56A565C5" w14:textId="4545A98D" w:rsidR="00977162" w:rsidRPr="0076541B" w:rsidRDefault="009C5784">
            <w:pPr>
              <w:widowControl w:val="0"/>
              <w:ind w:left="-64" w:right="-72"/>
              <w:contextualSpacing/>
              <w:jc w:val="right"/>
              <w:rPr>
                <w:rFonts w:ascii="Arial" w:hAnsi="Arial" w:cs="Arial"/>
                <w:sz w:val="16"/>
                <w:szCs w:val="16"/>
              </w:rPr>
            </w:pPr>
            <w:r w:rsidRPr="0076541B">
              <w:rPr>
                <w:rFonts w:ascii="Arial" w:hAnsi="Arial" w:cs="Arial"/>
                <w:sz w:val="16"/>
                <w:szCs w:val="16"/>
                <w:lang w:val="en-GB"/>
              </w:rPr>
              <w:t>75</w:t>
            </w:r>
          </w:p>
        </w:tc>
        <w:tc>
          <w:tcPr>
            <w:tcW w:w="708" w:type="dxa"/>
            <w:vAlign w:val="bottom"/>
          </w:tcPr>
          <w:p w14:paraId="223E0B03" w14:textId="6CE8F769" w:rsidR="00977162" w:rsidRPr="0076541B" w:rsidRDefault="009C5784">
            <w:pPr>
              <w:widowControl w:val="0"/>
              <w:ind w:left="-64" w:right="-72"/>
              <w:contextualSpacing/>
              <w:jc w:val="right"/>
              <w:rPr>
                <w:rFonts w:ascii="Arial" w:hAnsi="Arial" w:cs="Arial"/>
                <w:sz w:val="16"/>
                <w:szCs w:val="16"/>
              </w:rPr>
            </w:pPr>
            <w:r w:rsidRPr="0076541B">
              <w:rPr>
                <w:rFonts w:ascii="Arial" w:hAnsi="Arial" w:cs="Arial"/>
                <w:sz w:val="16"/>
                <w:szCs w:val="16"/>
                <w:lang w:val="en-GB"/>
              </w:rPr>
              <w:t>537</w:t>
            </w:r>
          </w:p>
        </w:tc>
        <w:tc>
          <w:tcPr>
            <w:tcW w:w="750" w:type="dxa"/>
            <w:shd w:val="clear" w:color="auto" w:fill="FAFAFA"/>
            <w:vAlign w:val="bottom"/>
          </w:tcPr>
          <w:p w14:paraId="413940C4" w14:textId="0C227811" w:rsidR="00977162" w:rsidRPr="0076541B" w:rsidRDefault="001838C5">
            <w:pPr>
              <w:widowControl w:val="0"/>
              <w:ind w:left="-64" w:right="-72"/>
              <w:contextualSpacing/>
              <w:jc w:val="right"/>
              <w:rPr>
                <w:rFonts w:ascii="Arial" w:hAnsi="Arial" w:cs="Arial"/>
                <w:sz w:val="16"/>
                <w:szCs w:val="16"/>
              </w:rPr>
            </w:pPr>
            <w:r w:rsidRPr="0076541B">
              <w:rPr>
                <w:rFonts w:ascii="Arial" w:hAnsi="Arial" w:cs="Arial"/>
                <w:sz w:val="16"/>
                <w:szCs w:val="16"/>
              </w:rPr>
              <w:t>-</w:t>
            </w:r>
          </w:p>
        </w:tc>
        <w:tc>
          <w:tcPr>
            <w:tcW w:w="751" w:type="dxa"/>
            <w:vAlign w:val="bottom"/>
          </w:tcPr>
          <w:p w14:paraId="4C766E67" w14:textId="6BEB6EB8" w:rsidR="00977162" w:rsidRPr="0076541B" w:rsidRDefault="001838C5">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76763F07" w14:textId="3F563602" w:rsidR="00977162" w:rsidRPr="0076541B" w:rsidRDefault="00536043">
            <w:pPr>
              <w:ind w:left="-64" w:right="-72"/>
              <w:contextualSpacing/>
              <w:jc w:val="right"/>
              <w:rPr>
                <w:rFonts w:ascii="Arial" w:hAnsi="Arial" w:cs="Arial"/>
                <w:sz w:val="16"/>
                <w:szCs w:val="16"/>
              </w:rPr>
            </w:pPr>
            <w:r w:rsidRPr="0076541B">
              <w:rPr>
                <w:rFonts w:ascii="Arial" w:hAnsi="Arial" w:cs="Arial"/>
                <w:sz w:val="16"/>
                <w:szCs w:val="16"/>
              </w:rPr>
              <w:t>-</w:t>
            </w:r>
          </w:p>
        </w:tc>
        <w:tc>
          <w:tcPr>
            <w:tcW w:w="751" w:type="dxa"/>
            <w:vAlign w:val="bottom"/>
          </w:tcPr>
          <w:p w14:paraId="315CF90A" w14:textId="1F319EED"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13</w:t>
            </w:r>
          </w:p>
        </w:tc>
        <w:tc>
          <w:tcPr>
            <w:tcW w:w="750" w:type="dxa"/>
            <w:shd w:val="clear" w:color="auto" w:fill="FAFAFA"/>
            <w:vAlign w:val="bottom"/>
          </w:tcPr>
          <w:p w14:paraId="56CAB419" w14:textId="4F8D3342"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w:t>
            </w:r>
            <w:r w:rsidR="007A09A6" w:rsidRPr="0076541B">
              <w:rPr>
                <w:rFonts w:ascii="Arial" w:hAnsi="Arial" w:cs="Arial"/>
                <w:sz w:val="16"/>
                <w:szCs w:val="16"/>
              </w:rPr>
              <w:t>,</w:t>
            </w:r>
            <w:r w:rsidRPr="0076541B">
              <w:rPr>
                <w:rFonts w:ascii="Arial" w:hAnsi="Arial" w:cs="Arial"/>
                <w:sz w:val="16"/>
                <w:szCs w:val="16"/>
                <w:lang w:val="en-GB"/>
              </w:rPr>
              <w:t>284</w:t>
            </w:r>
          </w:p>
        </w:tc>
        <w:tc>
          <w:tcPr>
            <w:tcW w:w="751" w:type="dxa"/>
            <w:shd w:val="clear" w:color="auto" w:fill="auto"/>
            <w:vAlign w:val="bottom"/>
          </w:tcPr>
          <w:p w14:paraId="396BF727" w14:textId="16B8784E"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3</w:t>
            </w:r>
            <w:r w:rsidR="00F06F38" w:rsidRPr="0076541B">
              <w:rPr>
                <w:rFonts w:ascii="Arial" w:hAnsi="Arial" w:cs="Arial"/>
                <w:sz w:val="16"/>
                <w:szCs w:val="16"/>
              </w:rPr>
              <w:t>,</w:t>
            </w:r>
            <w:r w:rsidRPr="0076541B">
              <w:rPr>
                <w:rFonts w:ascii="Arial" w:hAnsi="Arial" w:cs="Arial"/>
                <w:sz w:val="16"/>
                <w:szCs w:val="16"/>
                <w:lang w:val="en-GB"/>
              </w:rPr>
              <w:t>876</w:t>
            </w:r>
          </w:p>
        </w:tc>
        <w:tc>
          <w:tcPr>
            <w:tcW w:w="750" w:type="dxa"/>
            <w:shd w:val="clear" w:color="auto" w:fill="FAFAFA"/>
            <w:vAlign w:val="bottom"/>
          </w:tcPr>
          <w:p w14:paraId="7DF5655C" w14:textId="4A8068E8"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3</w:t>
            </w:r>
            <w:r w:rsidR="0024775C" w:rsidRPr="0076541B">
              <w:rPr>
                <w:rFonts w:ascii="Arial" w:hAnsi="Arial" w:cs="Arial"/>
                <w:sz w:val="16"/>
                <w:szCs w:val="16"/>
                <w:lang w:val="en-GB"/>
              </w:rPr>
              <w:t>9</w:t>
            </w:r>
          </w:p>
        </w:tc>
        <w:tc>
          <w:tcPr>
            <w:tcW w:w="751" w:type="dxa"/>
            <w:vAlign w:val="bottom"/>
          </w:tcPr>
          <w:p w14:paraId="4A3E8497" w14:textId="3A484BE3"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10</w:t>
            </w:r>
            <w:r w:rsidR="00593A45" w:rsidRPr="0076541B">
              <w:rPr>
                <w:rFonts w:ascii="Arial" w:hAnsi="Arial" w:cs="Arial"/>
                <w:sz w:val="16"/>
                <w:szCs w:val="16"/>
                <w:lang w:val="en-GB"/>
              </w:rPr>
              <w:t>8</w:t>
            </w:r>
          </w:p>
        </w:tc>
        <w:tc>
          <w:tcPr>
            <w:tcW w:w="750" w:type="dxa"/>
            <w:shd w:val="clear" w:color="auto" w:fill="FAFAFA"/>
            <w:vAlign w:val="bottom"/>
          </w:tcPr>
          <w:p w14:paraId="5B716C98" w14:textId="17BC3BCA" w:rsidR="00977162" w:rsidRPr="0076541B" w:rsidRDefault="00461BC8">
            <w:pPr>
              <w:ind w:left="-64" w:right="-72"/>
              <w:contextualSpacing/>
              <w:jc w:val="right"/>
              <w:rPr>
                <w:rFonts w:ascii="Arial" w:hAnsi="Arial" w:cs="Arial"/>
                <w:sz w:val="16"/>
                <w:szCs w:val="16"/>
              </w:rPr>
            </w:pPr>
            <w:r w:rsidRPr="0076541B">
              <w:rPr>
                <w:rFonts w:ascii="Arial" w:hAnsi="Arial" w:cs="Arial"/>
                <w:sz w:val="16"/>
                <w:szCs w:val="16"/>
              </w:rPr>
              <w:t>-</w:t>
            </w:r>
          </w:p>
        </w:tc>
        <w:tc>
          <w:tcPr>
            <w:tcW w:w="751" w:type="dxa"/>
            <w:vAlign w:val="bottom"/>
          </w:tcPr>
          <w:p w14:paraId="295FF7F5" w14:textId="3CFF5507" w:rsidR="00977162" w:rsidRPr="0076541B" w:rsidRDefault="00AE1246">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61B84BB1" w14:textId="72964BF9" w:rsidR="00977162" w:rsidRPr="0076541B" w:rsidRDefault="00AE1246">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1</w:t>
            </w:r>
            <w:r w:rsidRPr="0076541B">
              <w:rPr>
                <w:rFonts w:ascii="Arial" w:hAnsi="Arial" w:cs="Arial"/>
                <w:sz w:val="16"/>
                <w:szCs w:val="16"/>
              </w:rPr>
              <w:t>,</w:t>
            </w:r>
            <w:r w:rsidR="009C5784" w:rsidRPr="0076541B">
              <w:rPr>
                <w:rFonts w:ascii="Arial" w:hAnsi="Arial" w:cs="Arial"/>
                <w:sz w:val="16"/>
                <w:szCs w:val="16"/>
                <w:lang w:val="en-GB"/>
              </w:rPr>
              <w:t>39</w:t>
            </w:r>
            <w:r w:rsidR="0024775C" w:rsidRPr="0076541B">
              <w:rPr>
                <w:rFonts w:ascii="Arial" w:hAnsi="Arial" w:cs="Arial"/>
                <w:sz w:val="16"/>
                <w:szCs w:val="16"/>
                <w:lang w:val="en-GB"/>
              </w:rPr>
              <w:t>8</w:t>
            </w:r>
            <w:r w:rsidR="0069542A" w:rsidRPr="0076541B">
              <w:rPr>
                <w:rFonts w:ascii="Arial" w:hAnsi="Arial" w:cs="Arial"/>
                <w:sz w:val="16"/>
                <w:szCs w:val="16"/>
              </w:rPr>
              <w:t>)</w:t>
            </w:r>
          </w:p>
        </w:tc>
        <w:tc>
          <w:tcPr>
            <w:tcW w:w="751" w:type="dxa"/>
            <w:shd w:val="clear" w:color="auto" w:fill="auto"/>
            <w:vAlign w:val="bottom"/>
          </w:tcPr>
          <w:p w14:paraId="763CAF65" w14:textId="02834F42" w:rsidR="00977162" w:rsidRPr="0076541B" w:rsidRDefault="004C4939">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4</w:t>
            </w:r>
            <w:r w:rsidRPr="0076541B">
              <w:rPr>
                <w:rFonts w:ascii="Arial" w:hAnsi="Arial" w:cs="Arial"/>
                <w:sz w:val="16"/>
                <w:szCs w:val="16"/>
              </w:rPr>
              <w:t>,</w:t>
            </w:r>
            <w:r w:rsidR="009C5784" w:rsidRPr="0076541B">
              <w:rPr>
                <w:rFonts w:ascii="Arial" w:hAnsi="Arial" w:cs="Arial"/>
                <w:sz w:val="16"/>
                <w:szCs w:val="16"/>
                <w:lang w:val="en-GB"/>
              </w:rPr>
              <w:t>53</w:t>
            </w:r>
            <w:r w:rsidR="00751313" w:rsidRPr="0076541B">
              <w:rPr>
                <w:rFonts w:ascii="Arial" w:hAnsi="Arial" w:cs="Arial"/>
                <w:sz w:val="16"/>
                <w:szCs w:val="16"/>
                <w:lang w:val="en-GB"/>
              </w:rPr>
              <w:t>4</w:t>
            </w:r>
            <w:r w:rsidR="00F60E85" w:rsidRPr="0076541B">
              <w:rPr>
                <w:rFonts w:ascii="Arial" w:hAnsi="Arial" w:cs="Arial"/>
                <w:sz w:val="16"/>
                <w:szCs w:val="16"/>
              </w:rPr>
              <w:t>)</w:t>
            </w:r>
          </w:p>
        </w:tc>
        <w:tc>
          <w:tcPr>
            <w:tcW w:w="750" w:type="dxa"/>
            <w:shd w:val="clear" w:color="auto" w:fill="FAFAFA"/>
            <w:vAlign w:val="bottom"/>
          </w:tcPr>
          <w:p w14:paraId="1121BDB0" w14:textId="54F8E5DA" w:rsidR="00977162" w:rsidRPr="0076541B" w:rsidRDefault="00F60E85">
            <w:pPr>
              <w:ind w:left="-64" w:right="-72"/>
              <w:contextualSpacing/>
              <w:jc w:val="right"/>
              <w:rPr>
                <w:rFonts w:ascii="Arial" w:hAnsi="Arial" w:cs="Arial"/>
                <w:sz w:val="16"/>
                <w:szCs w:val="16"/>
              </w:rPr>
            </w:pPr>
            <w:r w:rsidRPr="0076541B">
              <w:rPr>
                <w:rFonts w:ascii="Arial" w:hAnsi="Arial" w:cs="Arial"/>
                <w:sz w:val="16"/>
                <w:szCs w:val="16"/>
              </w:rPr>
              <w:t>-</w:t>
            </w:r>
          </w:p>
        </w:tc>
        <w:tc>
          <w:tcPr>
            <w:tcW w:w="765" w:type="dxa"/>
            <w:vAlign w:val="bottom"/>
          </w:tcPr>
          <w:p w14:paraId="5676D67D" w14:textId="01C227BA" w:rsidR="00977162" w:rsidRPr="0076541B" w:rsidRDefault="002304BE">
            <w:pPr>
              <w:ind w:left="-64" w:right="-72"/>
              <w:contextualSpacing/>
              <w:jc w:val="right"/>
              <w:rPr>
                <w:rFonts w:ascii="Arial" w:hAnsi="Arial" w:cs="Arial"/>
                <w:sz w:val="16"/>
                <w:szCs w:val="16"/>
              </w:rPr>
            </w:pPr>
            <w:r w:rsidRPr="0076541B">
              <w:rPr>
                <w:rFonts w:ascii="Arial" w:hAnsi="Arial" w:cs="Arial"/>
                <w:sz w:val="16"/>
                <w:szCs w:val="16"/>
              </w:rPr>
              <w:t>-</w:t>
            </w:r>
          </w:p>
        </w:tc>
      </w:tr>
      <w:tr w:rsidR="00913904" w:rsidRPr="0076541B" w14:paraId="201BE9E5" w14:textId="77777777">
        <w:trPr>
          <w:trHeight w:val="131"/>
        </w:trPr>
        <w:tc>
          <w:tcPr>
            <w:tcW w:w="3310" w:type="dxa"/>
          </w:tcPr>
          <w:p w14:paraId="08B09D4D" w14:textId="34D61631" w:rsidR="00913904" w:rsidRPr="0076541B" w:rsidRDefault="00F01566">
            <w:pPr>
              <w:widowControl w:val="0"/>
              <w:ind w:left="44" w:right="-76" w:hanging="140"/>
              <w:contextualSpacing/>
              <w:rPr>
                <w:rFonts w:ascii="Arial" w:hAnsi="Arial" w:cs="Arial"/>
                <w:sz w:val="16"/>
                <w:szCs w:val="16"/>
              </w:rPr>
            </w:pPr>
            <w:r w:rsidRPr="0076541B">
              <w:rPr>
                <w:rFonts w:ascii="Arial" w:hAnsi="Arial" w:cs="Arial"/>
                <w:sz w:val="16"/>
                <w:szCs w:val="16"/>
              </w:rPr>
              <w:t>Other segment revenue</w:t>
            </w:r>
          </w:p>
        </w:tc>
        <w:tc>
          <w:tcPr>
            <w:tcW w:w="849" w:type="dxa"/>
            <w:shd w:val="clear" w:color="auto" w:fill="FAFAFA"/>
            <w:vAlign w:val="bottom"/>
          </w:tcPr>
          <w:p w14:paraId="7A8F45EC" w14:textId="03E3E574" w:rsidR="00913904" w:rsidRPr="0076541B" w:rsidRDefault="00E37B11">
            <w:pPr>
              <w:widowControl w:val="0"/>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08" w:type="dxa"/>
            <w:vAlign w:val="bottom"/>
          </w:tcPr>
          <w:p w14:paraId="657A5C5A" w14:textId="58E6481D" w:rsidR="00913904" w:rsidRPr="0076541B" w:rsidRDefault="00E37B11">
            <w:pPr>
              <w:widowControl w:val="0"/>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0" w:type="dxa"/>
            <w:shd w:val="clear" w:color="auto" w:fill="FAFAFA"/>
            <w:vAlign w:val="bottom"/>
          </w:tcPr>
          <w:p w14:paraId="2235DF02" w14:textId="15696A7D" w:rsidR="00913904" w:rsidRPr="0076541B" w:rsidRDefault="00E37B11">
            <w:pPr>
              <w:widowControl w:val="0"/>
              <w:ind w:left="-64" w:right="-72"/>
              <w:contextualSpacing/>
              <w:jc w:val="right"/>
              <w:rPr>
                <w:rFonts w:ascii="Arial" w:hAnsi="Arial" w:cs="Arial"/>
                <w:sz w:val="16"/>
                <w:szCs w:val="16"/>
              </w:rPr>
            </w:pPr>
            <w:r w:rsidRPr="0076541B">
              <w:rPr>
                <w:rFonts w:ascii="Arial" w:hAnsi="Arial" w:cs="Arial"/>
                <w:sz w:val="16"/>
                <w:szCs w:val="16"/>
              </w:rPr>
              <w:t>-</w:t>
            </w:r>
          </w:p>
        </w:tc>
        <w:tc>
          <w:tcPr>
            <w:tcW w:w="751" w:type="dxa"/>
            <w:vAlign w:val="bottom"/>
          </w:tcPr>
          <w:p w14:paraId="07B9224D" w14:textId="0826EABF" w:rsidR="00913904" w:rsidRPr="0076541B" w:rsidRDefault="00E37B11">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64659DE4" w14:textId="580850BE" w:rsidR="00913904" w:rsidRPr="0076541B" w:rsidRDefault="00E37B11">
            <w:pPr>
              <w:ind w:left="-64" w:right="-72"/>
              <w:contextualSpacing/>
              <w:jc w:val="right"/>
              <w:rPr>
                <w:rFonts w:ascii="Arial" w:hAnsi="Arial" w:cs="Arial"/>
                <w:sz w:val="16"/>
                <w:szCs w:val="16"/>
              </w:rPr>
            </w:pPr>
            <w:r w:rsidRPr="0076541B">
              <w:rPr>
                <w:rFonts w:ascii="Arial" w:hAnsi="Arial" w:cs="Arial"/>
                <w:sz w:val="16"/>
                <w:szCs w:val="16"/>
              </w:rPr>
              <w:t>-</w:t>
            </w:r>
          </w:p>
        </w:tc>
        <w:tc>
          <w:tcPr>
            <w:tcW w:w="751" w:type="dxa"/>
            <w:vAlign w:val="bottom"/>
          </w:tcPr>
          <w:p w14:paraId="29671D54" w14:textId="520E5B12" w:rsidR="00913904" w:rsidRPr="0076541B" w:rsidRDefault="00E37B11">
            <w:pPr>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0" w:type="dxa"/>
            <w:shd w:val="clear" w:color="auto" w:fill="FAFAFA"/>
            <w:vAlign w:val="bottom"/>
          </w:tcPr>
          <w:p w14:paraId="73DCEFC3" w14:textId="0BC89769" w:rsidR="00913904" w:rsidRPr="0076541B" w:rsidRDefault="00E37B11">
            <w:pPr>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1" w:type="dxa"/>
            <w:shd w:val="clear" w:color="auto" w:fill="auto"/>
            <w:vAlign w:val="bottom"/>
          </w:tcPr>
          <w:p w14:paraId="7DE6FA48" w14:textId="296550C4" w:rsidR="00913904" w:rsidRPr="0076541B" w:rsidRDefault="00E37B11">
            <w:pPr>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0" w:type="dxa"/>
            <w:shd w:val="clear" w:color="auto" w:fill="FAFAFA"/>
            <w:vAlign w:val="bottom"/>
          </w:tcPr>
          <w:p w14:paraId="211C9278" w14:textId="2ED83CD5" w:rsidR="00913904" w:rsidRPr="0076541B" w:rsidRDefault="00E37B11">
            <w:pPr>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1" w:type="dxa"/>
            <w:vAlign w:val="bottom"/>
          </w:tcPr>
          <w:p w14:paraId="602BD83D" w14:textId="38A271C0" w:rsidR="00913904" w:rsidRPr="0076541B" w:rsidRDefault="00E37B11">
            <w:pPr>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0" w:type="dxa"/>
            <w:shd w:val="clear" w:color="auto" w:fill="FAFAFA"/>
            <w:vAlign w:val="bottom"/>
          </w:tcPr>
          <w:p w14:paraId="0D13836A" w14:textId="0070EA23" w:rsidR="00913904" w:rsidRPr="0076541B" w:rsidRDefault="009E6E83">
            <w:pPr>
              <w:ind w:left="-64" w:right="-72"/>
              <w:contextualSpacing/>
              <w:jc w:val="right"/>
              <w:rPr>
                <w:rFonts w:ascii="Arial" w:hAnsi="Arial" w:cs="Arial"/>
                <w:sz w:val="16"/>
                <w:szCs w:val="16"/>
              </w:rPr>
            </w:pPr>
            <w:r w:rsidRPr="0076541B">
              <w:rPr>
                <w:rFonts w:ascii="Arial" w:hAnsi="Arial" w:cs="Arial"/>
                <w:sz w:val="16"/>
                <w:szCs w:val="16"/>
              </w:rPr>
              <w:t>5,761</w:t>
            </w:r>
          </w:p>
        </w:tc>
        <w:tc>
          <w:tcPr>
            <w:tcW w:w="751" w:type="dxa"/>
            <w:vAlign w:val="bottom"/>
          </w:tcPr>
          <w:p w14:paraId="40A53886" w14:textId="70994B19" w:rsidR="00913904" w:rsidRPr="0076541B" w:rsidRDefault="00F01566">
            <w:pPr>
              <w:ind w:left="-64" w:right="-72"/>
              <w:contextualSpacing/>
              <w:jc w:val="right"/>
              <w:rPr>
                <w:rFonts w:ascii="Arial" w:hAnsi="Arial" w:cs="Arial"/>
                <w:sz w:val="16"/>
                <w:szCs w:val="16"/>
              </w:rPr>
            </w:pPr>
            <w:r w:rsidRPr="0076541B">
              <w:rPr>
                <w:rFonts w:ascii="Arial" w:hAnsi="Arial" w:cs="Arial"/>
                <w:sz w:val="16"/>
                <w:szCs w:val="16"/>
              </w:rPr>
              <w:t>8,811</w:t>
            </w:r>
          </w:p>
        </w:tc>
        <w:tc>
          <w:tcPr>
            <w:tcW w:w="750" w:type="dxa"/>
            <w:shd w:val="clear" w:color="auto" w:fill="FAFAFA"/>
            <w:vAlign w:val="bottom"/>
          </w:tcPr>
          <w:p w14:paraId="1D763D4E" w14:textId="5265E97D" w:rsidR="00913904" w:rsidRPr="0076541B" w:rsidRDefault="00F01566">
            <w:pPr>
              <w:ind w:left="-64" w:right="-72"/>
              <w:contextualSpacing/>
              <w:jc w:val="right"/>
              <w:rPr>
                <w:rFonts w:ascii="Arial" w:hAnsi="Arial" w:cs="Arial"/>
                <w:sz w:val="16"/>
                <w:szCs w:val="16"/>
              </w:rPr>
            </w:pPr>
            <w:r w:rsidRPr="0076541B">
              <w:rPr>
                <w:rFonts w:ascii="Arial" w:hAnsi="Arial" w:cs="Arial"/>
                <w:sz w:val="16"/>
                <w:szCs w:val="16"/>
              </w:rPr>
              <w:t>(5,50</w:t>
            </w:r>
            <w:r w:rsidR="0024775C" w:rsidRPr="0076541B">
              <w:rPr>
                <w:rFonts w:ascii="Arial" w:hAnsi="Arial" w:cs="Arial"/>
                <w:sz w:val="16"/>
                <w:szCs w:val="16"/>
              </w:rPr>
              <w:t>8</w:t>
            </w:r>
            <w:r w:rsidRPr="0076541B">
              <w:rPr>
                <w:rFonts w:ascii="Arial" w:hAnsi="Arial" w:cs="Arial"/>
                <w:sz w:val="16"/>
                <w:szCs w:val="16"/>
              </w:rPr>
              <w:t>)</w:t>
            </w:r>
          </w:p>
        </w:tc>
        <w:tc>
          <w:tcPr>
            <w:tcW w:w="751" w:type="dxa"/>
            <w:shd w:val="clear" w:color="auto" w:fill="auto"/>
            <w:vAlign w:val="bottom"/>
          </w:tcPr>
          <w:p w14:paraId="5C1A9DE5" w14:textId="27321A7A" w:rsidR="00913904" w:rsidRPr="0076541B" w:rsidRDefault="00751313">
            <w:pPr>
              <w:ind w:left="-64" w:right="-72"/>
              <w:contextualSpacing/>
              <w:jc w:val="right"/>
              <w:rPr>
                <w:rFonts w:ascii="Arial" w:hAnsi="Arial" w:cs="Arial"/>
                <w:sz w:val="16"/>
                <w:szCs w:val="16"/>
              </w:rPr>
            </w:pPr>
            <w:r w:rsidRPr="0076541B">
              <w:rPr>
                <w:rFonts w:ascii="Arial" w:hAnsi="Arial" w:cs="Arial"/>
                <w:sz w:val="16"/>
                <w:szCs w:val="16"/>
              </w:rPr>
              <w:t>(8,653)</w:t>
            </w:r>
          </w:p>
        </w:tc>
        <w:tc>
          <w:tcPr>
            <w:tcW w:w="750" w:type="dxa"/>
            <w:shd w:val="clear" w:color="auto" w:fill="FAFAFA"/>
            <w:vAlign w:val="bottom"/>
          </w:tcPr>
          <w:p w14:paraId="04283BC1" w14:textId="0920346C" w:rsidR="00913904" w:rsidRPr="0076541B" w:rsidRDefault="003B313E">
            <w:pPr>
              <w:ind w:left="-64" w:right="-72"/>
              <w:contextualSpacing/>
              <w:jc w:val="right"/>
              <w:rPr>
                <w:rFonts w:ascii="Arial" w:hAnsi="Arial" w:cs="Arial"/>
                <w:sz w:val="16"/>
                <w:szCs w:val="16"/>
              </w:rPr>
            </w:pPr>
            <w:r w:rsidRPr="0076541B">
              <w:rPr>
                <w:rFonts w:ascii="Arial" w:hAnsi="Arial" w:cs="Arial"/>
                <w:sz w:val="16"/>
                <w:szCs w:val="16"/>
              </w:rPr>
              <w:t>25</w:t>
            </w:r>
            <w:r w:rsidR="00B86FBC" w:rsidRPr="0076541B">
              <w:rPr>
                <w:rFonts w:ascii="Arial" w:hAnsi="Arial" w:cs="Arial"/>
                <w:sz w:val="16"/>
                <w:szCs w:val="16"/>
              </w:rPr>
              <w:t>3</w:t>
            </w:r>
          </w:p>
        </w:tc>
        <w:tc>
          <w:tcPr>
            <w:tcW w:w="765" w:type="dxa"/>
            <w:vAlign w:val="bottom"/>
          </w:tcPr>
          <w:p w14:paraId="1688FB43" w14:textId="7B3F5EC2" w:rsidR="00913904" w:rsidRPr="0076541B" w:rsidRDefault="005342C1">
            <w:pPr>
              <w:ind w:left="-64" w:right="-72"/>
              <w:contextualSpacing/>
              <w:jc w:val="right"/>
              <w:rPr>
                <w:rFonts w:ascii="Arial" w:hAnsi="Arial" w:cs="Arial"/>
                <w:sz w:val="16"/>
                <w:szCs w:val="16"/>
              </w:rPr>
            </w:pPr>
            <w:r w:rsidRPr="0076541B">
              <w:rPr>
                <w:rFonts w:ascii="Arial" w:hAnsi="Arial" w:cs="Arial"/>
                <w:sz w:val="16"/>
                <w:szCs w:val="16"/>
              </w:rPr>
              <w:t>1</w:t>
            </w:r>
            <w:r w:rsidR="00C72FF6" w:rsidRPr="0076541B">
              <w:rPr>
                <w:rFonts w:ascii="Arial" w:hAnsi="Arial" w:cs="Arial"/>
                <w:sz w:val="16"/>
                <w:szCs w:val="16"/>
              </w:rPr>
              <w:t>58</w:t>
            </w:r>
          </w:p>
        </w:tc>
      </w:tr>
      <w:tr w:rsidR="00977162" w:rsidRPr="0076541B" w14:paraId="0531F740" w14:textId="77777777">
        <w:trPr>
          <w:trHeight w:val="57"/>
        </w:trPr>
        <w:tc>
          <w:tcPr>
            <w:tcW w:w="3310" w:type="dxa"/>
          </w:tcPr>
          <w:p w14:paraId="34C93D8E" w14:textId="7B0EE67F" w:rsidR="002F3B16" w:rsidRPr="0076541B" w:rsidRDefault="002F3B16" w:rsidP="005C2BD1">
            <w:pPr>
              <w:widowControl w:val="0"/>
              <w:ind w:left="44" w:right="-76" w:hanging="140"/>
              <w:contextualSpacing/>
              <w:rPr>
                <w:rFonts w:ascii="Arial" w:hAnsi="Arial" w:cs="Arial"/>
                <w:sz w:val="16"/>
                <w:szCs w:val="16"/>
              </w:rPr>
            </w:pPr>
            <w:r w:rsidRPr="0076541B">
              <w:rPr>
                <w:rFonts w:ascii="Arial" w:hAnsi="Arial" w:cs="Arial"/>
                <w:sz w:val="16"/>
                <w:szCs w:val="16"/>
              </w:rPr>
              <w:t>Gain</w:t>
            </w:r>
            <w:r w:rsidR="006D0A5B" w:rsidRPr="0076541B">
              <w:rPr>
                <w:rFonts w:ascii="Arial" w:hAnsi="Arial" w:cs="Arial"/>
                <w:sz w:val="16"/>
                <w:szCs w:val="16"/>
              </w:rPr>
              <w:t>s</w:t>
            </w:r>
            <w:r w:rsidRPr="0076541B">
              <w:rPr>
                <w:rFonts w:ascii="Arial" w:hAnsi="Arial" w:cs="Arial"/>
                <w:sz w:val="16"/>
                <w:szCs w:val="16"/>
              </w:rPr>
              <w:t xml:space="preserve"> from fair value measurement </w:t>
            </w:r>
          </w:p>
          <w:p w14:paraId="6EF6B00C" w14:textId="1A1CEBC5" w:rsidR="00977162" w:rsidRPr="0076541B" w:rsidRDefault="002F3B16" w:rsidP="005C2BD1">
            <w:pPr>
              <w:widowControl w:val="0"/>
              <w:ind w:left="44" w:right="-76" w:hanging="140"/>
              <w:contextualSpacing/>
              <w:rPr>
                <w:rFonts w:ascii="Arial" w:hAnsi="Arial" w:cs="Arial"/>
                <w:sz w:val="16"/>
                <w:szCs w:val="16"/>
              </w:rPr>
            </w:pPr>
            <w:r w:rsidRPr="0076541B">
              <w:rPr>
                <w:rFonts w:ascii="Arial" w:hAnsi="Arial" w:cs="Arial"/>
                <w:sz w:val="16"/>
                <w:szCs w:val="16"/>
              </w:rPr>
              <w:t xml:space="preserve">  </w:t>
            </w:r>
            <w:r w:rsidR="003E40E6" w:rsidRPr="0076541B">
              <w:rPr>
                <w:rFonts w:ascii="Arial" w:hAnsi="Arial" w:cs="Arial"/>
                <w:sz w:val="16"/>
                <w:szCs w:val="16"/>
              </w:rPr>
              <w:t xml:space="preserve"> </w:t>
            </w:r>
            <w:r w:rsidRPr="0076541B">
              <w:rPr>
                <w:rFonts w:ascii="Arial" w:hAnsi="Arial" w:cs="Arial"/>
                <w:sz w:val="16"/>
                <w:szCs w:val="16"/>
              </w:rPr>
              <w:t>of financial assets</w:t>
            </w:r>
          </w:p>
        </w:tc>
        <w:tc>
          <w:tcPr>
            <w:tcW w:w="849" w:type="dxa"/>
            <w:tcBorders>
              <w:bottom w:val="single" w:sz="4" w:space="0" w:color="auto"/>
            </w:tcBorders>
            <w:shd w:val="clear" w:color="auto" w:fill="FAFAFA"/>
            <w:vAlign w:val="bottom"/>
          </w:tcPr>
          <w:p w14:paraId="08CCC03D" w14:textId="77777777" w:rsidR="00977162" w:rsidRPr="0076541B" w:rsidRDefault="00977162">
            <w:pPr>
              <w:widowControl w:val="0"/>
              <w:ind w:left="-64" w:right="-72"/>
              <w:contextualSpacing/>
              <w:jc w:val="right"/>
              <w:rPr>
                <w:rFonts w:ascii="Arial" w:hAnsi="Arial" w:cs="Arial"/>
                <w:sz w:val="16"/>
                <w:szCs w:val="16"/>
              </w:rPr>
            </w:pPr>
            <w:r w:rsidRPr="0076541B">
              <w:rPr>
                <w:rFonts w:ascii="Arial" w:hAnsi="Arial" w:cs="Arial"/>
                <w:sz w:val="16"/>
                <w:szCs w:val="16"/>
              </w:rPr>
              <w:t>-</w:t>
            </w:r>
          </w:p>
        </w:tc>
        <w:tc>
          <w:tcPr>
            <w:tcW w:w="708" w:type="dxa"/>
            <w:tcBorders>
              <w:bottom w:val="single" w:sz="4" w:space="0" w:color="auto"/>
            </w:tcBorders>
            <w:vAlign w:val="bottom"/>
          </w:tcPr>
          <w:p w14:paraId="31F78BA6" w14:textId="77777777" w:rsidR="00977162" w:rsidRPr="0076541B" w:rsidRDefault="00977162">
            <w:pPr>
              <w:widowControl w:val="0"/>
              <w:ind w:left="-64" w:right="-72"/>
              <w:contextualSpacing/>
              <w:jc w:val="right"/>
              <w:rPr>
                <w:rFonts w:ascii="Arial" w:hAnsi="Arial" w:cs="Arial"/>
                <w:sz w:val="16"/>
                <w:szCs w:val="16"/>
              </w:rPr>
            </w:pP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00B52E95" w14:textId="77777777" w:rsidR="00977162" w:rsidRPr="0076541B" w:rsidRDefault="00977162">
            <w:pPr>
              <w:widowControl w:val="0"/>
              <w:ind w:left="-64" w:right="-72"/>
              <w:contextualSpacing/>
              <w:jc w:val="right"/>
              <w:rPr>
                <w:rFonts w:ascii="Arial" w:hAnsi="Arial" w:cs="Arial"/>
                <w:sz w:val="16"/>
                <w:szCs w:val="16"/>
              </w:rPr>
            </w:pPr>
            <w:r w:rsidRPr="0076541B">
              <w:rPr>
                <w:rFonts w:ascii="Arial" w:hAnsi="Arial" w:cs="Arial"/>
                <w:sz w:val="16"/>
                <w:szCs w:val="16"/>
              </w:rPr>
              <w:t>-</w:t>
            </w:r>
          </w:p>
        </w:tc>
        <w:tc>
          <w:tcPr>
            <w:tcW w:w="751" w:type="dxa"/>
            <w:tcBorders>
              <w:bottom w:val="single" w:sz="4" w:space="0" w:color="auto"/>
            </w:tcBorders>
            <w:vAlign w:val="bottom"/>
          </w:tcPr>
          <w:p w14:paraId="41C8C459" w14:textId="77777777" w:rsidR="00977162" w:rsidRPr="0076541B" w:rsidRDefault="00977162">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4E216957" w14:textId="77777777" w:rsidR="00977162" w:rsidRPr="0076541B" w:rsidRDefault="00977162">
            <w:pPr>
              <w:ind w:left="-64" w:right="-72"/>
              <w:contextualSpacing/>
              <w:jc w:val="right"/>
              <w:rPr>
                <w:rFonts w:ascii="Arial" w:hAnsi="Arial" w:cs="Arial"/>
                <w:sz w:val="16"/>
                <w:szCs w:val="16"/>
              </w:rPr>
            </w:pPr>
            <w:r w:rsidRPr="0076541B">
              <w:rPr>
                <w:rFonts w:ascii="Arial" w:hAnsi="Arial" w:cs="Arial"/>
                <w:sz w:val="16"/>
                <w:szCs w:val="16"/>
              </w:rPr>
              <w:t>-</w:t>
            </w:r>
          </w:p>
        </w:tc>
        <w:tc>
          <w:tcPr>
            <w:tcW w:w="751" w:type="dxa"/>
            <w:tcBorders>
              <w:bottom w:val="single" w:sz="4" w:space="0" w:color="auto"/>
            </w:tcBorders>
            <w:vAlign w:val="bottom"/>
          </w:tcPr>
          <w:p w14:paraId="72D32032" w14:textId="77777777" w:rsidR="00977162" w:rsidRPr="0076541B" w:rsidRDefault="00977162">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28870617" w14:textId="77777777" w:rsidR="00977162" w:rsidRPr="0076541B" w:rsidRDefault="00977162">
            <w:pPr>
              <w:ind w:left="-64" w:right="-72"/>
              <w:contextualSpacing/>
              <w:jc w:val="right"/>
              <w:rPr>
                <w:rFonts w:ascii="Arial" w:hAnsi="Arial" w:cs="Arial"/>
                <w:sz w:val="16"/>
                <w:szCs w:val="16"/>
              </w:rPr>
            </w:pPr>
            <w:r w:rsidRPr="0076541B">
              <w:rPr>
                <w:rFonts w:ascii="Arial" w:hAnsi="Arial" w:cs="Arial"/>
                <w:sz w:val="16"/>
                <w:szCs w:val="16"/>
              </w:rPr>
              <w:t>-</w:t>
            </w:r>
          </w:p>
        </w:tc>
        <w:tc>
          <w:tcPr>
            <w:tcW w:w="751" w:type="dxa"/>
            <w:tcBorders>
              <w:bottom w:val="single" w:sz="4" w:space="0" w:color="auto"/>
            </w:tcBorders>
            <w:shd w:val="clear" w:color="auto" w:fill="auto"/>
            <w:vAlign w:val="bottom"/>
          </w:tcPr>
          <w:p w14:paraId="5F0177CC" w14:textId="77777777" w:rsidR="00977162" w:rsidRPr="0076541B" w:rsidRDefault="00977162">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565DA5F9" w14:textId="77777777" w:rsidR="00977162" w:rsidRPr="0076541B" w:rsidRDefault="00977162">
            <w:pPr>
              <w:ind w:left="-64" w:right="-72"/>
              <w:contextualSpacing/>
              <w:jc w:val="right"/>
              <w:rPr>
                <w:rFonts w:ascii="Arial" w:hAnsi="Arial" w:cs="Arial"/>
                <w:sz w:val="16"/>
                <w:szCs w:val="16"/>
              </w:rPr>
            </w:pPr>
            <w:r w:rsidRPr="0076541B">
              <w:rPr>
                <w:rFonts w:ascii="Arial" w:hAnsi="Arial" w:cs="Arial"/>
                <w:sz w:val="16"/>
                <w:szCs w:val="16"/>
              </w:rPr>
              <w:t>-</w:t>
            </w:r>
          </w:p>
        </w:tc>
        <w:tc>
          <w:tcPr>
            <w:tcW w:w="751" w:type="dxa"/>
            <w:tcBorders>
              <w:bottom w:val="single" w:sz="4" w:space="0" w:color="auto"/>
            </w:tcBorders>
            <w:vAlign w:val="bottom"/>
          </w:tcPr>
          <w:p w14:paraId="61B52BA1" w14:textId="77777777" w:rsidR="00977162" w:rsidRPr="0076541B" w:rsidRDefault="00977162">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7E57A816" w14:textId="74F75519" w:rsidR="00977162" w:rsidRPr="0076541B" w:rsidRDefault="009E6E83">
            <w:pPr>
              <w:ind w:left="-64" w:right="-72"/>
              <w:contextualSpacing/>
              <w:jc w:val="right"/>
              <w:rPr>
                <w:rFonts w:ascii="Arial" w:hAnsi="Arial" w:cs="Arial"/>
                <w:sz w:val="16"/>
                <w:szCs w:val="20"/>
                <w:lang w:val="en-GB"/>
              </w:rPr>
            </w:pPr>
            <w:r w:rsidRPr="0076541B">
              <w:rPr>
                <w:rFonts w:ascii="Arial" w:hAnsi="Arial" w:cs="Arial"/>
                <w:sz w:val="16"/>
                <w:szCs w:val="20"/>
                <w:lang w:val="en-GB"/>
              </w:rPr>
              <w:t>-</w:t>
            </w:r>
          </w:p>
        </w:tc>
        <w:tc>
          <w:tcPr>
            <w:tcW w:w="751" w:type="dxa"/>
            <w:tcBorders>
              <w:bottom w:val="single" w:sz="4" w:space="0" w:color="auto"/>
            </w:tcBorders>
            <w:vAlign w:val="bottom"/>
          </w:tcPr>
          <w:p w14:paraId="03D843B7" w14:textId="01FC2252" w:rsidR="00977162" w:rsidRPr="0076541B" w:rsidRDefault="00F01566">
            <w:pPr>
              <w:ind w:left="-64" w:right="-72"/>
              <w:contextualSpacing/>
              <w:jc w:val="right"/>
              <w:rPr>
                <w:rFonts w:ascii="Arial" w:hAnsi="Arial" w:cs="Arial"/>
                <w:sz w:val="16"/>
                <w:szCs w:val="16"/>
              </w:rPr>
            </w:pPr>
            <w:r w:rsidRPr="0076541B">
              <w:rPr>
                <w:rFonts w:ascii="Arial" w:hAnsi="Arial" w:cs="Arial"/>
                <w:sz w:val="16"/>
                <w:szCs w:val="16"/>
                <w:lang w:val="en-GB"/>
              </w:rPr>
              <w:t>1,190</w:t>
            </w:r>
          </w:p>
        </w:tc>
        <w:tc>
          <w:tcPr>
            <w:tcW w:w="750" w:type="dxa"/>
            <w:tcBorders>
              <w:bottom w:val="single" w:sz="4" w:space="0" w:color="auto"/>
            </w:tcBorders>
            <w:shd w:val="clear" w:color="auto" w:fill="FAFAFA"/>
            <w:vAlign w:val="bottom"/>
          </w:tcPr>
          <w:p w14:paraId="1AAA705D" w14:textId="549FBD07" w:rsidR="00977162" w:rsidRPr="0076541B" w:rsidRDefault="00F01566">
            <w:pPr>
              <w:ind w:left="-64" w:right="-72"/>
              <w:contextualSpacing/>
              <w:jc w:val="right"/>
              <w:rPr>
                <w:rFonts w:ascii="Arial" w:hAnsi="Arial" w:cs="Arial"/>
                <w:sz w:val="16"/>
                <w:szCs w:val="16"/>
              </w:rPr>
            </w:pPr>
            <w:r w:rsidRPr="0076541B">
              <w:rPr>
                <w:rFonts w:ascii="Arial" w:hAnsi="Arial" w:cs="Arial"/>
                <w:sz w:val="16"/>
                <w:szCs w:val="16"/>
              </w:rPr>
              <w:t>-</w:t>
            </w:r>
          </w:p>
        </w:tc>
        <w:tc>
          <w:tcPr>
            <w:tcW w:w="751" w:type="dxa"/>
            <w:tcBorders>
              <w:bottom w:val="single" w:sz="4" w:space="0" w:color="auto"/>
            </w:tcBorders>
            <w:shd w:val="clear" w:color="auto" w:fill="auto"/>
            <w:vAlign w:val="bottom"/>
          </w:tcPr>
          <w:p w14:paraId="17A5720F" w14:textId="4CC5E0C1" w:rsidR="00977162" w:rsidRPr="0076541B" w:rsidRDefault="00751313">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41156DDC" w14:textId="56CDE3E5" w:rsidR="00977162" w:rsidRPr="0076541B" w:rsidRDefault="003B313E">
            <w:pPr>
              <w:ind w:left="-64" w:right="-72"/>
              <w:contextualSpacing/>
              <w:jc w:val="right"/>
              <w:rPr>
                <w:rFonts w:ascii="Arial" w:hAnsi="Arial" w:cs="Arial"/>
                <w:sz w:val="16"/>
                <w:szCs w:val="16"/>
              </w:rPr>
            </w:pPr>
            <w:r w:rsidRPr="0076541B">
              <w:rPr>
                <w:rFonts w:ascii="Arial" w:hAnsi="Arial" w:cs="Arial"/>
                <w:sz w:val="16"/>
                <w:szCs w:val="16"/>
                <w:lang w:val="en-GB"/>
              </w:rPr>
              <w:t>-</w:t>
            </w:r>
          </w:p>
        </w:tc>
        <w:tc>
          <w:tcPr>
            <w:tcW w:w="765" w:type="dxa"/>
            <w:tcBorders>
              <w:bottom w:val="single" w:sz="4" w:space="0" w:color="auto"/>
            </w:tcBorders>
            <w:vAlign w:val="bottom"/>
          </w:tcPr>
          <w:p w14:paraId="6E24648A" w14:textId="22158B1F" w:rsidR="00977162" w:rsidRPr="0076541B" w:rsidRDefault="009C5784">
            <w:pPr>
              <w:ind w:left="-64" w:right="-72"/>
              <w:contextualSpacing/>
              <w:jc w:val="right"/>
              <w:rPr>
                <w:rFonts w:ascii="Arial" w:hAnsi="Arial" w:cs="Arial"/>
                <w:color w:val="000000"/>
                <w:sz w:val="16"/>
                <w:szCs w:val="16"/>
              </w:rPr>
            </w:pPr>
            <w:r w:rsidRPr="0076541B">
              <w:rPr>
                <w:rFonts w:ascii="Arial" w:hAnsi="Arial" w:cs="Arial"/>
                <w:color w:val="000000"/>
                <w:sz w:val="16"/>
                <w:szCs w:val="16"/>
                <w:lang w:val="en-GB"/>
              </w:rPr>
              <w:t>1</w:t>
            </w:r>
            <w:r w:rsidR="002304BE" w:rsidRPr="0076541B">
              <w:rPr>
                <w:rFonts w:ascii="Arial" w:hAnsi="Arial" w:cs="Arial"/>
                <w:color w:val="000000"/>
                <w:sz w:val="16"/>
                <w:szCs w:val="16"/>
              </w:rPr>
              <w:t>,</w:t>
            </w:r>
            <w:r w:rsidR="005342C1" w:rsidRPr="0076541B">
              <w:rPr>
                <w:rFonts w:ascii="Arial" w:hAnsi="Arial" w:cs="Arial"/>
                <w:color w:val="000000"/>
                <w:sz w:val="16"/>
                <w:szCs w:val="16"/>
                <w:lang w:val="en-GB"/>
              </w:rPr>
              <w:t>190</w:t>
            </w:r>
          </w:p>
        </w:tc>
      </w:tr>
      <w:tr w:rsidR="00977162" w:rsidRPr="0076541B" w14:paraId="56261A0C" w14:textId="77777777">
        <w:trPr>
          <w:trHeight w:val="57"/>
        </w:trPr>
        <w:tc>
          <w:tcPr>
            <w:tcW w:w="3310" w:type="dxa"/>
          </w:tcPr>
          <w:p w14:paraId="68E70221" w14:textId="77777777" w:rsidR="00977162" w:rsidRPr="0076541B" w:rsidRDefault="00977162">
            <w:pPr>
              <w:widowControl w:val="0"/>
              <w:ind w:left="44" w:right="-76" w:hanging="140"/>
              <w:contextualSpacing/>
              <w:rPr>
                <w:rFonts w:ascii="Arial" w:hAnsi="Arial" w:cs="Arial"/>
                <w:sz w:val="16"/>
                <w:szCs w:val="16"/>
              </w:rPr>
            </w:pPr>
          </w:p>
        </w:tc>
        <w:tc>
          <w:tcPr>
            <w:tcW w:w="849" w:type="dxa"/>
            <w:tcBorders>
              <w:top w:val="single" w:sz="4" w:space="0" w:color="auto"/>
            </w:tcBorders>
            <w:shd w:val="clear" w:color="auto" w:fill="FAFAFA"/>
            <w:vAlign w:val="bottom"/>
          </w:tcPr>
          <w:p w14:paraId="01498874" w14:textId="77777777" w:rsidR="00977162" w:rsidRPr="0076541B" w:rsidRDefault="00977162">
            <w:pPr>
              <w:widowControl w:val="0"/>
              <w:ind w:left="-64" w:right="-72"/>
              <w:contextualSpacing/>
              <w:jc w:val="right"/>
              <w:rPr>
                <w:rFonts w:ascii="Arial" w:hAnsi="Arial" w:cs="Arial"/>
                <w:sz w:val="16"/>
                <w:szCs w:val="16"/>
              </w:rPr>
            </w:pPr>
          </w:p>
        </w:tc>
        <w:tc>
          <w:tcPr>
            <w:tcW w:w="708" w:type="dxa"/>
            <w:tcBorders>
              <w:top w:val="single" w:sz="4" w:space="0" w:color="auto"/>
            </w:tcBorders>
            <w:vAlign w:val="bottom"/>
          </w:tcPr>
          <w:p w14:paraId="7D048328" w14:textId="77777777" w:rsidR="00977162" w:rsidRPr="0076541B" w:rsidRDefault="00977162">
            <w:pPr>
              <w:widowControl w:val="0"/>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31289E81" w14:textId="77777777" w:rsidR="00977162" w:rsidRPr="0076541B" w:rsidRDefault="00977162">
            <w:pPr>
              <w:widowControl w:val="0"/>
              <w:ind w:left="-64" w:right="-72"/>
              <w:contextualSpacing/>
              <w:jc w:val="right"/>
              <w:rPr>
                <w:rFonts w:ascii="Arial" w:hAnsi="Arial" w:cs="Arial"/>
                <w:sz w:val="16"/>
                <w:szCs w:val="16"/>
              </w:rPr>
            </w:pPr>
          </w:p>
        </w:tc>
        <w:tc>
          <w:tcPr>
            <w:tcW w:w="751" w:type="dxa"/>
            <w:tcBorders>
              <w:top w:val="single" w:sz="4" w:space="0" w:color="auto"/>
            </w:tcBorders>
            <w:vAlign w:val="bottom"/>
          </w:tcPr>
          <w:p w14:paraId="7E557B60" w14:textId="77777777" w:rsidR="00977162" w:rsidRPr="0076541B" w:rsidRDefault="00977162">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306AFAC7" w14:textId="77777777" w:rsidR="00977162" w:rsidRPr="0076541B" w:rsidRDefault="00977162">
            <w:pPr>
              <w:ind w:left="-64" w:right="-72"/>
              <w:contextualSpacing/>
              <w:jc w:val="right"/>
              <w:rPr>
                <w:rFonts w:ascii="Arial" w:hAnsi="Arial" w:cs="Arial"/>
                <w:sz w:val="16"/>
                <w:szCs w:val="16"/>
              </w:rPr>
            </w:pPr>
          </w:p>
        </w:tc>
        <w:tc>
          <w:tcPr>
            <w:tcW w:w="751" w:type="dxa"/>
            <w:tcBorders>
              <w:top w:val="single" w:sz="4" w:space="0" w:color="auto"/>
            </w:tcBorders>
            <w:vAlign w:val="bottom"/>
          </w:tcPr>
          <w:p w14:paraId="13236329" w14:textId="77777777" w:rsidR="00977162" w:rsidRPr="0076541B" w:rsidRDefault="00977162">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4F9FDE95" w14:textId="77777777" w:rsidR="00977162" w:rsidRPr="0076541B" w:rsidRDefault="00977162">
            <w:pPr>
              <w:ind w:left="-64" w:right="-72"/>
              <w:contextualSpacing/>
              <w:jc w:val="right"/>
              <w:rPr>
                <w:rFonts w:ascii="Arial" w:hAnsi="Arial" w:cs="Arial"/>
                <w:sz w:val="16"/>
                <w:szCs w:val="16"/>
              </w:rPr>
            </w:pPr>
          </w:p>
        </w:tc>
        <w:tc>
          <w:tcPr>
            <w:tcW w:w="751" w:type="dxa"/>
            <w:tcBorders>
              <w:top w:val="single" w:sz="4" w:space="0" w:color="auto"/>
            </w:tcBorders>
            <w:shd w:val="clear" w:color="auto" w:fill="auto"/>
            <w:vAlign w:val="bottom"/>
          </w:tcPr>
          <w:p w14:paraId="432AC6EE" w14:textId="77777777" w:rsidR="00977162" w:rsidRPr="0076541B" w:rsidRDefault="00977162">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5B1E7944" w14:textId="77777777" w:rsidR="00977162" w:rsidRPr="0076541B" w:rsidRDefault="00977162">
            <w:pPr>
              <w:ind w:left="-64" w:right="-72"/>
              <w:contextualSpacing/>
              <w:jc w:val="right"/>
              <w:rPr>
                <w:rFonts w:ascii="Arial" w:hAnsi="Arial" w:cs="Arial"/>
                <w:sz w:val="16"/>
                <w:szCs w:val="16"/>
              </w:rPr>
            </w:pPr>
          </w:p>
        </w:tc>
        <w:tc>
          <w:tcPr>
            <w:tcW w:w="751" w:type="dxa"/>
            <w:tcBorders>
              <w:top w:val="single" w:sz="4" w:space="0" w:color="auto"/>
            </w:tcBorders>
            <w:vAlign w:val="bottom"/>
          </w:tcPr>
          <w:p w14:paraId="3B1F199E" w14:textId="77777777" w:rsidR="00977162" w:rsidRPr="0076541B" w:rsidRDefault="00977162">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33269C2A" w14:textId="77777777" w:rsidR="00977162" w:rsidRPr="0076541B" w:rsidRDefault="00977162">
            <w:pPr>
              <w:ind w:left="-64" w:right="-72"/>
              <w:contextualSpacing/>
              <w:jc w:val="right"/>
              <w:rPr>
                <w:rFonts w:ascii="Arial" w:hAnsi="Arial" w:cs="Arial"/>
                <w:sz w:val="16"/>
                <w:szCs w:val="16"/>
              </w:rPr>
            </w:pPr>
          </w:p>
        </w:tc>
        <w:tc>
          <w:tcPr>
            <w:tcW w:w="751" w:type="dxa"/>
            <w:tcBorders>
              <w:top w:val="single" w:sz="4" w:space="0" w:color="auto"/>
            </w:tcBorders>
            <w:vAlign w:val="bottom"/>
          </w:tcPr>
          <w:p w14:paraId="6B41C1F6" w14:textId="77777777" w:rsidR="00977162" w:rsidRPr="0076541B" w:rsidRDefault="00977162">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54BAD7E0" w14:textId="77777777" w:rsidR="00977162" w:rsidRPr="0076541B" w:rsidRDefault="00977162">
            <w:pPr>
              <w:ind w:left="-64" w:right="-72"/>
              <w:contextualSpacing/>
              <w:jc w:val="right"/>
              <w:rPr>
                <w:rFonts w:ascii="Arial" w:hAnsi="Arial" w:cs="Arial"/>
                <w:sz w:val="16"/>
                <w:szCs w:val="16"/>
              </w:rPr>
            </w:pPr>
          </w:p>
        </w:tc>
        <w:tc>
          <w:tcPr>
            <w:tcW w:w="751" w:type="dxa"/>
            <w:tcBorders>
              <w:top w:val="single" w:sz="4" w:space="0" w:color="auto"/>
            </w:tcBorders>
            <w:shd w:val="clear" w:color="auto" w:fill="auto"/>
            <w:vAlign w:val="bottom"/>
          </w:tcPr>
          <w:p w14:paraId="1EF8A097" w14:textId="77777777" w:rsidR="00977162" w:rsidRPr="0076541B" w:rsidRDefault="00977162">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43359021" w14:textId="77777777" w:rsidR="00977162" w:rsidRPr="0076541B" w:rsidRDefault="00977162">
            <w:pPr>
              <w:ind w:left="-64" w:right="-72"/>
              <w:contextualSpacing/>
              <w:jc w:val="right"/>
              <w:rPr>
                <w:rFonts w:ascii="Arial" w:hAnsi="Arial" w:cs="Arial"/>
                <w:sz w:val="16"/>
                <w:szCs w:val="16"/>
              </w:rPr>
            </w:pPr>
          </w:p>
        </w:tc>
        <w:tc>
          <w:tcPr>
            <w:tcW w:w="765" w:type="dxa"/>
            <w:tcBorders>
              <w:top w:val="single" w:sz="4" w:space="0" w:color="auto"/>
            </w:tcBorders>
            <w:vAlign w:val="bottom"/>
          </w:tcPr>
          <w:p w14:paraId="78E72291" w14:textId="77777777" w:rsidR="00977162" w:rsidRPr="0076541B" w:rsidRDefault="00977162">
            <w:pPr>
              <w:ind w:left="-64" w:right="-72"/>
              <w:contextualSpacing/>
              <w:jc w:val="right"/>
              <w:rPr>
                <w:rFonts w:ascii="Arial" w:hAnsi="Arial" w:cs="Arial"/>
                <w:color w:val="000000"/>
                <w:sz w:val="16"/>
                <w:szCs w:val="16"/>
              </w:rPr>
            </w:pPr>
          </w:p>
        </w:tc>
      </w:tr>
      <w:tr w:rsidR="00977162" w:rsidRPr="0076541B" w14:paraId="0D7EA708" w14:textId="77777777">
        <w:trPr>
          <w:trHeight w:val="57"/>
        </w:trPr>
        <w:tc>
          <w:tcPr>
            <w:tcW w:w="3310" w:type="dxa"/>
          </w:tcPr>
          <w:p w14:paraId="0EC2247D" w14:textId="77777777" w:rsidR="00977162" w:rsidRPr="0076541B" w:rsidRDefault="00977162">
            <w:pPr>
              <w:widowControl w:val="0"/>
              <w:ind w:left="44" w:right="-76" w:hanging="140"/>
              <w:contextualSpacing/>
              <w:rPr>
                <w:rFonts w:ascii="Arial" w:hAnsi="Arial" w:cs="Arial"/>
                <w:sz w:val="16"/>
                <w:szCs w:val="16"/>
              </w:rPr>
            </w:pPr>
            <w:r w:rsidRPr="0076541B">
              <w:rPr>
                <w:rFonts w:ascii="Arial" w:hAnsi="Arial" w:cs="Arial"/>
                <w:sz w:val="16"/>
                <w:szCs w:val="16"/>
              </w:rPr>
              <w:t>Total segment revenue</w:t>
            </w:r>
          </w:p>
        </w:tc>
        <w:tc>
          <w:tcPr>
            <w:tcW w:w="849" w:type="dxa"/>
            <w:shd w:val="clear" w:color="auto" w:fill="FAFAFA"/>
            <w:vAlign w:val="bottom"/>
          </w:tcPr>
          <w:p w14:paraId="48FE98FD" w14:textId="6615A5D2" w:rsidR="00977162" w:rsidRPr="0076541B" w:rsidRDefault="009C5784">
            <w:pPr>
              <w:widowControl w:val="0"/>
              <w:ind w:left="-64" w:right="-72"/>
              <w:contextualSpacing/>
              <w:jc w:val="right"/>
              <w:rPr>
                <w:rFonts w:ascii="Arial" w:hAnsi="Arial" w:cs="Arial"/>
                <w:sz w:val="16"/>
                <w:szCs w:val="16"/>
              </w:rPr>
            </w:pPr>
            <w:r w:rsidRPr="0076541B">
              <w:rPr>
                <w:rFonts w:ascii="Arial" w:hAnsi="Arial" w:cs="Arial"/>
                <w:sz w:val="16"/>
                <w:szCs w:val="16"/>
                <w:lang w:val="en-GB"/>
              </w:rPr>
              <w:t>2</w:t>
            </w:r>
            <w:r w:rsidR="001D378F" w:rsidRPr="0076541B">
              <w:rPr>
                <w:rFonts w:ascii="Arial" w:hAnsi="Arial" w:cs="Arial"/>
                <w:sz w:val="16"/>
                <w:szCs w:val="16"/>
              </w:rPr>
              <w:t>,</w:t>
            </w:r>
            <w:r w:rsidRPr="0076541B">
              <w:rPr>
                <w:rFonts w:ascii="Arial" w:hAnsi="Arial" w:cs="Arial"/>
                <w:sz w:val="16"/>
                <w:szCs w:val="16"/>
                <w:lang w:val="en-GB"/>
              </w:rPr>
              <w:t>953</w:t>
            </w:r>
          </w:p>
        </w:tc>
        <w:tc>
          <w:tcPr>
            <w:tcW w:w="708" w:type="dxa"/>
            <w:vAlign w:val="bottom"/>
          </w:tcPr>
          <w:p w14:paraId="6A4009FC" w14:textId="4E8E1379" w:rsidR="00977162" w:rsidRPr="0076541B" w:rsidRDefault="009C5784">
            <w:pPr>
              <w:widowControl w:val="0"/>
              <w:ind w:left="-64" w:right="-72"/>
              <w:contextualSpacing/>
              <w:jc w:val="right"/>
              <w:rPr>
                <w:rFonts w:ascii="Arial" w:hAnsi="Arial" w:cs="Arial"/>
                <w:sz w:val="16"/>
                <w:szCs w:val="16"/>
              </w:rPr>
            </w:pPr>
            <w:r w:rsidRPr="0076541B">
              <w:rPr>
                <w:rFonts w:ascii="Arial" w:hAnsi="Arial" w:cs="Arial"/>
                <w:sz w:val="16"/>
                <w:szCs w:val="16"/>
                <w:lang w:val="en-GB"/>
              </w:rPr>
              <w:t>3</w:t>
            </w:r>
            <w:r w:rsidR="00E23FA6" w:rsidRPr="0076541B">
              <w:rPr>
                <w:rFonts w:ascii="Arial" w:hAnsi="Arial" w:cs="Arial"/>
                <w:sz w:val="16"/>
                <w:szCs w:val="16"/>
              </w:rPr>
              <w:t>,</w:t>
            </w:r>
            <w:r w:rsidRPr="0076541B">
              <w:rPr>
                <w:rFonts w:ascii="Arial" w:hAnsi="Arial" w:cs="Arial"/>
                <w:sz w:val="16"/>
                <w:szCs w:val="16"/>
                <w:lang w:val="en-GB"/>
              </w:rPr>
              <w:t>951</w:t>
            </w:r>
          </w:p>
        </w:tc>
        <w:tc>
          <w:tcPr>
            <w:tcW w:w="750" w:type="dxa"/>
            <w:shd w:val="clear" w:color="auto" w:fill="FAFAFA"/>
            <w:vAlign w:val="bottom"/>
          </w:tcPr>
          <w:p w14:paraId="35CBEDDA" w14:textId="4FC940AF" w:rsidR="00977162" w:rsidRPr="0076541B" w:rsidRDefault="009C5784">
            <w:pPr>
              <w:widowControl w:val="0"/>
              <w:ind w:left="-64" w:right="-72"/>
              <w:contextualSpacing/>
              <w:jc w:val="right"/>
              <w:rPr>
                <w:rFonts w:ascii="Arial" w:hAnsi="Arial" w:cs="Arial"/>
                <w:sz w:val="16"/>
                <w:szCs w:val="16"/>
              </w:rPr>
            </w:pPr>
            <w:r w:rsidRPr="0076541B">
              <w:rPr>
                <w:rFonts w:ascii="Arial" w:hAnsi="Arial" w:cs="Arial"/>
                <w:sz w:val="16"/>
                <w:szCs w:val="16"/>
                <w:lang w:val="en-GB"/>
              </w:rPr>
              <w:t>7</w:t>
            </w:r>
            <w:r w:rsidR="00841B46" w:rsidRPr="0076541B">
              <w:rPr>
                <w:rFonts w:ascii="Arial" w:hAnsi="Arial" w:cs="Arial"/>
                <w:sz w:val="16"/>
                <w:szCs w:val="16"/>
              </w:rPr>
              <w:t>,</w:t>
            </w:r>
            <w:r w:rsidRPr="0076541B">
              <w:rPr>
                <w:rFonts w:ascii="Arial" w:hAnsi="Arial" w:cs="Arial"/>
                <w:sz w:val="16"/>
                <w:szCs w:val="16"/>
                <w:lang w:val="en-GB"/>
              </w:rPr>
              <w:t>793</w:t>
            </w:r>
          </w:p>
        </w:tc>
        <w:tc>
          <w:tcPr>
            <w:tcW w:w="751" w:type="dxa"/>
            <w:vAlign w:val="bottom"/>
          </w:tcPr>
          <w:p w14:paraId="6B708DD9" w14:textId="3D588735"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9</w:t>
            </w:r>
            <w:r w:rsidR="001838C5" w:rsidRPr="0076541B">
              <w:rPr>
                <w:rFonts w:ascii="Arial" w:hAnsi="Arial" w:cs="Arial"/>
                <w:sz w:val="16"/>
                <w:szCs w:val="16"/>
              </w:rPr>
              <w:t>,</w:t>
            </w:r>
            <w:r w:rsidRPr="0076541B">
              <w:rPr>
                <w:rFonts w:ascii="Arial" w:hAnsi="Arial" w:cs="Arial"/>
                <w:sz w:val="16"/>
                <w:szCs w:val="16"/>
                <w:lang w:val="en-GB"/>
              </w:rPr>
              <w:t>852</w:t>
            </w:r>
          </w:p>
        </w:tc>
        <w:tc>
          <w:tcPr>
            <w:tcW w:w="750" w:type="dxa"/>
            <w:shd w:val="clear" w:color="auto" w:fill="FAFAFA"/>
            <w:vAlign w:val="bottom"/>
          </w:tcPr>
          <w:p w14:paraId="57FEACE0" w14:textId="0720B669"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2</w:t>
            </w:r>
            <w:r w:rsidR="00536043" w:rsidRPr="0076541B">
              <w:rPr>
                <w:rFonts w:ascii="Arial" w:hAnsi="Arial" w:cs="Arial"/>
                <w:sz w:val="16"/>
                <w:szCs w:val="16"/>
              </w:rPr>
              <w:t>,</w:t>
            </w:r>
            <w:r w:rsidRPr="0076541B">
              <w:rPr>
                <w:rFonts w:ascii="Arial" w:hAnsi="Arial" w:cs="Arial"/>
                <w:sz w:val="16"/>
                <w:szCs w:val="16"/>
                <w:lang w:val="en-GB"/>
              </w:rPr>
              <w:t>444</w:t>
            </w:r>
          </w:p>
        </w:tc>
        <w:tc>
          <w:tcPr>
            <w:tcW w:w="751" w:type="dxa"/>
            <w:vAlign w:val="bottom"/>
          </w:tcPr>
          <w:p w14:paraId="603AEEB5" w14:textId="628DC961"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10</w:t>
            </w:r>
            <w:r w:rsidR="00536043" w:rsidRPr="0076541B">
              <w:rPr>
                <w:rFonts w:ascii="Arial" w:hAnsi="Arial" w:cs="Arial"/>
                <w:sz w:val="16"/>
                <w:szCs w:val="16"/>
              </w:rPr>
              <w:t>,</w:t>
            </w:r>
            <w:r w:rsidRPr="0076541B">
              <w:rPr>
                <w:rFonts w:ascii="Arial" w:hAnsi="Arial" w:cs="Arial"/>
                <w:sz w:val="16"/>
                <w:szCs w:val="16"/>
                <w:lang w:val="en-GB"/>
              </w:rPr>
              <w:t>264</w:t>
            </w:r>
          </w:p>
        </w:tc>
        <w:tc>
          <w:tcPr>
            <w:tcW w:w="750" w:type="dxa"/>
            <w:shd w:val="clear" w:color="auto" w:fill="FAFAFA"/>
            <w:vAlign w:val="bottom"/>
          </w:tcPr>
          <w:p w14:paraId="4FE46DB8" w14:textId="3750EEE4"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w:t>
            </w:r>
            <w:r w:rsidR="007A09A6" w:rsidRPr="0076541B">
              <w:rPr>
                <w:rFonts w:ascii="Arial" w:hAnsi="Arial" w:cs="Arial"/>
                <w:sz w:val="16"/>
                <w:szCs w:val="16"/>
              </w:rPr>
              <w:t>,</w:t>
            </w:r>
            <w:r w:rsidRPr="0076541B">
              <w:rPr>
                <w:rFonts w:ascii="Arial" w:hAnsi="Arial" w:cs="Arial"/>
                <w:sz w:val="16"/>
                <w:szCs w:val="16"/>
                <w:lang w:val="en-GB"/>
              </w:rPr>
              <w:t>350</w:t>
            </w:r>
          </w:p>
        </w:tc>
        <w:tc>
          <w:tcPr>
            <w:tcW w:w="751" w:type="dxa"/>
            <w:shd w:val="clear" w:color="auto" w:fill="auto"/>
            <w:vAlign w:val="bottom"/>
          </w:tcPr>
          <w:p w14:paraId="09520F21" w14:textId="0F745F01"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4</w:t>
            </w:r>
            <w:r w:rsidR="00F06F38" w:rsidRPr="0076541B">
              <w:rPr>
                <w:rFonts w:ascii="Arial" w:hAnsi="Arial" w:cs="Arial"/>
                <w:sz w:val="16"/>
                <w:szCs w:val="16"/>
              </w:rPr>
              <w:t>,</w:t>
            </w:r>
            <w:r w:rsidRPr="0076541B">
              <w:rPr>
                <w:rFonts w:ascii="Arial" w:hAnsi="Arial" w:cs="Arial"/>
                <w:sz w:val="16"/>
                <w:szCs w:val="16"/>
                <w:lang w:val="en-GB"/>
              </w:rPr>
              <w:t>065</w:t>
            </w:r>
          </w:p>
        </w:tc>
        <w:tc>
          <w:tcPr>
            <w:tcW w:w="750" w:type="dxa"/>
            <w:shd w:val="clear" w:color="auto" w:fill="FAFAFA"/>
            <w:vAlign w:val="bottom"/>
          </w:tcPr>
          <w:p w14:paraId="2C1B0BF4" w14:textId="35DB8730"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w:t>
            </w:r>
            <w:r w:rsidR="00B56226" w:rsidRPr="0076541B">
              <w:rPr>
                <w:rFonts w:ascii="Arial" w:hAnsi="Arial" w:cs="Arial"/>
                <w:sz w:val="16"/>
                <w:szCs w:val="16"/>
              </w:rPr>
              <w:t>,</w:t>
            </w:r>
            <w:r w:rsidRPr="0076541B">
              <w:rPr>
                <w:rFonts w:ascii="Arial" w:hAnsi="Arial" w:cs="Arial"/>
                <w:sz w:val="16"/>
                <w:szCs w:val="16"/>
                <w:lang w:val="en-GB"/>
              </w:rPr>
              <w:t>003</w:t>
            </w:r>
          </w:p>
        </w:tc>
        <w:tc>
          <w:tcPr>
            <w:tcW w:w="751" w:type="dxa"/>
            <w:vAlign w:val="bottom"/>
          </w:tcPr>
          <w:p w14:paraId="24A65480" w14:textId="1D35909B"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48</w:t>
            </w:r>
            <w:r w:rsidR="00356110" w:rsidRPr="0076541B">
              <w:rPr>
                <w:rFonts w:ascii="Arial" w:hAnsi="Arial" w:cs="Arial"/>
                <w:sz w:val="16"/>
                <w:szCs w:val="16"/>
                <w:lang w:val="en-GB"/>
              </w:rPr>
              <w:t>0</w:t>
            </w:r>
          </w:p>
        </w:tc>
        <w:tc>
          <w:tcPr>
            <w:tcW w:w="750" w:type="dxa"/>
            <w:shd w:val="clear" w:color="auto" w:fill="FAFAFA"/>
            <w:vAlign w:val="bottom"/>
          </w:tcPr>
          <w:p w14:paraId="1C048992" w14:textId="72F36AE2"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5</w:t>
            </w:r>
            <w:r w:rsidR="00461BC8" w:rsidRPr="0076541B">
              <w:rPr>
                <w:rFonts w:ascii="Arial" w:hAnsi="Arial" w:cs="Arial"/>
                <w:sz w:val="16"/>
                <w:szCs w:val="16"/>
              </w:rPr>
              <w:t>,</w:t>
            </w:r>
            <w:r w:rsidRPr="0076541B">
              <w:rPr>
                <w:rFonts w:ascii="Arial" w:hAnsi="Arial" w:cs="Arial"/>
                <w:sz w:val="16"/>
                <w:szCs w:val="16"/>
                <w:lang w:val="en-GB"/>
              </w:rPr>
              <w:t>761</w:t>
            </w:r>
          </w:p>
        </w:tc>
        <w:tc>
          <w:tcPr>
            <w:tcW w:w="751" w:type="dxa"/>
            <w:vAlign w:val="bottom"/>
          </w:tcPr>
          <w:p w14:paraId="751E5C0F" w14:textId="5E44F6A1" w:rsidR="00977162" w:rsidRPr="0076541B" w:rsidRDefault="009E3F93">
            <w:pPr>
              <w:ind w:left="-64" w:right="-72"/>
              <w:contextualSpacing/>
              <w:jc w:val="right"/>
              <w:rPr>
                <w:rFonts w:ascii="Arial" w:hAnsi="Arial" w:cs="Arial"/>
                <w:sz w:val="16"/>
                <w:szCs w:val="16"/>
              </w:rPr>
            </w:pPr>
            <w:r w:rsidRPr="0076541B">
              <w:rPr>
                <w:rFonts w:ascii="Arial" w:hAnsi="Arial" w:cs="Arial"/>
                <w:sz w:val="16"/>
                <w:szCs w:val="16"/>
                <w:lang w:val="en-GB"/>
              </w:rPr>
              <w:t>10,001</w:t>
            </w:r>
          </w:p>
        </w:tc>
        <w:tc>
          <w:tcPr>
            <w:tcW w:w="750" w:type="dxa"/>
            <w:shd w:val="clear" w:color="auto" w:fill="FAFAFA"/>
            <w:vAlign w:val="bottom"/>
          </w:tcPr>
          <w:p w14:paraId="28BEAA3B" w14:textId="635467DB" w:rsidR="00977162" w:rsidRPr="0076541B" w:rsidRDefault="0069542A">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6</w:t>
            </w:r>
            <w:r w:rsidRPr="0076541B">
              <w:rPr>
                <w:rFonts w:ascii="Arial" w:hAnsi="Arial" w:cs="Arial"/>
                <w:sz w:val="16"/>
                <w:szCs w:val="16"/>
              </w:rPr>
              <w:t>,</w:t>
            </w:r>
            <w:r w:rsidR="009C5784" w:rsidRPr="0076541B">
              <w:rPr>
                <w:rFonts w:ascii="Arial" w:hAnsi="Arial" w:cs="Arial"/>
                <w:sz w:val="16"/>
                <w:szCs w:val="16"/>
                <w:lang w:val="en-GB"/>
              </w:rPr>
              <w:t>90</w:t>
            </w:r>
            <w:r w:rsidR="00F01566" w:rsidRPr="0076541B">
              <w:rPr>
                <w:rFonts w:ascii="Arial" w:hAnsi="Arial" w:cs="Arial"/>
                <w:sz w:val="16"/>
                <w:szCs w:val="16"/>
                <w:lang w:val="en-GB"/>
              </w:rPr>
              <w:t>6</w:t>
            </w:r>
            <w:r w:rsidRPr="0076541B">
              <w:rPr>
                <w:rFonts w:ascii="Arial" w:hAnsi="Arial" w:cs="Arial"/>
                <w:sz w:val="16"/>
                <w:szCs w:val="16"/>
              </w:rPr>
              <w:t>)</w:t>
            </w:r>
          </w:p>
        </w:tc>
        <w:tc>
          <w:tcPr>
            <w:tcW w:w="751" w:type="dxa"/>
            <w:shd w:val="clear" w:color="auto" w:fill="auto"/>
            <w:vAlign w:val="bottom"/>
          </w:tcPr>
          <w:p w14:paraId="359559CC" w14:textId="4C03E6A2" w:rsidR="00977162" w:rsidRPr="0076541B" w:rsidRDefault="004C4939">
            <w:pPr>
              <w:ind w:left="-64" w:right="-72"/>
              <w:contextualSpacing/>
              <w:jc w:val="right"/>
              <w:rPr>
                <w:rFonts w:ascii="Arial" w:hAnsi="Arial" w:cs="Arial"/>
                <w:sz w:val="16"/>
                <w:szCs w:val="16"/>
              </w:rPr>
            </w:pPr>
            <w:r w:rsidRPr="0076541B">
              <w:rPr>
                <w:rFonts w:ascii="Arial" w:hAnsi="Arial" w:cs="Arial"/>
                <w:sz w:val="16"/>
                <w:szCs w:val="16"/>
              </w:rPr>
              <w:t>(</w:t>
            </w:r>
            <w:r w:rsidR="0029741D" w:rsidRPr="0076541B">
              <w:rPr>
                <w:rFonts w:ascii="Arial" w:hAnsi="Arial" w:cs="Arial"/>
                <w:sz w:val="16"/>
                <w:szCs w:val="16"/>
                <w:lang w:val="en-GB"/>
              </w:rPr>
              <w:t>13,187</w:t>
            </w:r>
            <w:r w:rsidRPr="0076541B">
              <w:rPr>
                <w:rFonts w:ascii="Arial" w:hAnsi="Arial" w:cs="Arial"/>
                <w:sz w:val="16"/>
                <w:szCs w:val="16"/>
              </w:rPr>
              <w:t>)</w:t>
            </w:r>
          </w:p>
        </w:tc>
        <w:tc>
          <w:tcPr>
            <w:tcW w:w="750" w:type="dxa"/>
            <w:shd w:val="clear" w:color="auto" w:fill="FAFAFA"/>
            <w:vAlign w:val="bottom"/>
          </w:tcPr>
          <w:p w14:paraId="3DA2C213" w14:textId="02BC6878"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14</w:t>
            </w:r>
            <w:r w:rsidR="00F60E85" w:rsidRPr="0076541B">
              <w:rPr>
                <w:rFonts w:ascii="Arial" w:hAnsi="Arial" w:cs="Arial"/>
                <w:sz w:val="16"/>
                <w:szCs w:val="16"/>
              </w:rPr>
              <w:t>,</w:t>
            </w:r>
            <w:r w:rsidRPr="0076541B">
              <w:rPr>
                <w:rFonts w:ascii="Arial" w:hAnsi="Arial" w:cs="Arial"/>
                <w:sz w:val="16"/>
                <w:szCs w:val="16"/>
                <w:lang w:val="en-GB"/>
              </w:rPr>
              <w:t>39</w:t>
            </w:r>
            <w:r w:rsidR="003B313E" w:rsidRPr="0076541B">
              <w:rPr>
                <w:rFonts w:ascii="Arial" w:hAnsi="Arial" w:cs="Arial"/>
                <w:sz w:val="16"/>
                <w:szCs w:val="16"/>
                <w:lang w:val="en-GB"/>
              </w:rPr>
              <w:t>8</w:t>
            </w:r>
          </w:p>
        </w:tc>
        <w:tc>
          <w:tcPr>
            <w:tcW w:w="765" w:type="dxa"/>
            <w:vAlign w:val="bottom"/>
          </w:tcPr>
          <w:p w14:paraId="27FC1A03" w14:textId="3559A6E4"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25</w:t>
            </w:r>
            <w:r w:rsidR="002304BE" w:rsidRPr="0076541B">
              <w:rPr>
                <w:rFonts w:ascii="Arial" w:hAnsi="Arial" w:cs="Arial"/>
                <w:sz w:val="16"/>
                <w:szCs w:val="16"/>
              </w:rPr>
              <w:t>,</w:t>
            </w:r>
            <w:r w:rsidRPr="0076541B">
              <w:rPr>
                <w:rFonts w:ascii="Arial" w:hAnsi="Arial" w:cs="Arial"/>
                <w:sz w:val="16"/>
                <w:szCs w:val="16"/>
                <w:lang w:val="en-GB"/>
              </w:rPr>
              <w:t>426</w:t>
            </w:r>
          </w:p>
        </w:tc>
      </w:tr>
      <w:tr w:rsidR="00977162" w:rsidRPr="0076541B" w14:paraId="5253AD65" w14:textId="77777777">
        <w:trPr>
          <w:trHeight w:val="114"/>
        </w:trPr>
        <w:tc>
          <w:tcPr>
            <w:tcW w:w="3310" w:type="dxa"/>
          </w:tcPr>
          <w:p w14:paraId="4EDA8B63" w14:textId="77777777" w:rsidR="00977162" w:rsidRPr="0076541B" w:rsidRDefault="00977162">
            <w:pPr>
              <w:widowControl w:val="0"/>
              <w:ind w:left="44" w:right="-76" w:hanging="140"/>
              <w:contextualSpacing/>
              <w:rPr>
                <w:rFonts w:ascii="Arial" w:hAnsi="Arial" w:cs="Arial"/>
                <w:sz w:val="16"/>
                <w:szCs w:val="16"/>
              </w:rPr>
            </w:pPr>
            <w:r w:rsidRPr="0076541B">
              <w:rPr>
                <w:rFonts w:ascii="Arial" w:hAnsi="Arial" w:cs="Arial"/>
                <w:sz w:val="16"/>
                <w:szCs w:val="16"/>
              </w:rPr>
              <w:t>Segment expenses</w:t>
            </w:r>
          </w:p>
        </w:tc>
        <w:tc>
          <w:tcPr>
            <w:tcW w:w="849" w:type="dxa"/>
            <w:shd w:val="clear" w:color="auto" w:fill="FAFAFA"/>
            <w:vAlign w:val="bottom"/>
          </w:tcPr>
          <w:p w14:paraId="3122389F" w14:textId="61F824F9" w:rsidR="00977162" w:rsidRPr="0076541B" w:rsidRDefault="001D378F">
            <w:pPr>
              <w:widowControl w:val="0"/>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3</w:t>
            </w:r>
            <w:r w:rsidRPr="0076541B">
              <w:rPr>
                <w:rFonts w:ascii="Arial" w:hAnsi="Arial" w:cs="Arial"/>
                <w:sz w:val="16"/>
                <w:szCs w:val="16"/>
              </w:rPr>
              <w:t>,</w:t>
            </w:r>
            <w:r w:rsidR="009C5784" w:rsidRPr="0076541B">
              <w:rPr>
                <w:rFonts w:ascii="Arial" w:hAnsi="Arial" w:cs="Arial"/>
                <w:sz w:val="16"/>
                <w:szCs w:val="16"/>
                <w:lang w:val="en-GB"/>
              </w:rPr>
              <w:t>063</w:t>
            </w:r>
            <w:r w:rsidRPr="0076541B">
              <w:rPr>
                <w:rFonts w:ascii="Arial" w:hAnsi="Arial" w:cs="Arial"/>
                <w:sz w:val="16"/>
                <w:szCs w:val="16"/>
              </w:rPr>
              <w:t>)</w:t>
            </w:r>
          </w:p>
        </w:tc>
        <w:tc>
          <w:tcPr>
            <w:tcW w:w="708" w:type="dxa"/>
            <w:vAlign w:val="bottom"/>
          </w:tcPr>
          <w:p w14:paraId="08E2F592" w14:textId="7EC0942D" w:rsidR="00977162" w:rsidRPr="0076541B" w:rsidRDefault="00E23FA6">
            <w:pPr>
              <w:widowControl w:val="0"/>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4</w:t>
            </w:r>
            <w:r w:rsidRPr="0076541B">
              <w:rPr>
                <w:rFonts w:ascii="Arial" w:hAnsi="Arial" w:cs="Arial"/>
                <w:sz w:val="16"/>
                <w:szCs w:val="16"/>
              </w:rPr>
              <w:t>,</w:t>
            </w:r>
            <w:r w:rsidR="009C5784" w:rsidRPr="0076541B">
              <w:rPr>
                <w:rFonts w:ascii="Arial" w:hAnsi="Arial" w:cs="Arial"/>
                <w:sz w:val="16"/>
                <w:szCs w:val="16"/>
                <w:lang w:val="en-GB"/>
              </w:rPr>
              <w:t>122</w:t>
            </w:r>
            <w:r w:rsidRPr="0076541B">
              <w:rPr>
                <w:rFonts w:ascii="Arial" w:hAnsi="Arial" w:cs="Arial"/>
                <w:sz w:val="16"/>
                <w:szCs w:val="16"/>
              </w:rPr>
              <w:t>)</w:t>
            </w:r>
          </w:p>
        </w:tc>
        <w:tc>
          <w:tcPr>
            <w:tcW w:w="750" w:type="dxa"/>
            <w:shd w:val="clear" w:color="auto" w:fill="FAFAFA"/>
            <w:vAlign w:val="bottom"/>
          </w:tcPr>
          <w:p w14:paraId="05F3924C" w14:textId="0D399506" w:rsidR="00977162" w:rsidRPr="0076541B" w:rsidRDefault="00841B46">
            <w:pPr>
              <w:widowControl w:val="0"/>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2</w:t>
            </w:r>
            <w:r w:rsidRPr="0076541B">
              <w:rPr>
                <w:rFonts w:ascii="Arial" w:hAnsi="Arial" w:cs="Arial"/>
                <w:sz w:val="16"/>
                <w:szCs w:val="16"/>
              </w:rPr>
              <w:t>,</w:t>
            </w:r>
            <w:r w:rsidR="009C5784" w:rsidRPr="0076541B">
              <w:rPr>
                <w:rFonts w:ascii="Arial" w:hAnsi="Arial" w:cs="Arial"/>
                <w:sz w:val="16"/>
                <w:szCs w:val="16"/>
                <w:lang w:val="en-GB"/>
              </w:rPr>
              <w:t>382</w:t>
            </w:r>
            <w:r w:rsidRPr="0076541B">
              <w:rPr>
                <w:rFonts w:ascii="Arial" w:hAnsi="Arial" w:cs="Arial"/>
                <w:sz w:val="16"/>
                <w:szCs w:val="16"/>
              </w:rPr>
              <w:t>)</w:t>
            </w:r>
          </w:p>
        </w:tc>
        <w:tc>
          <w:tcPr>
            <w:tcW w:w="751" w:type="dxa"/>
            <w:vAlign w:val="bottom"/>
          </w:tcPr>
          <w:p w14:paraId="6C40202F" w14:textId="55675FA5" w:rsidR="00977162" w:rsidRPr="0076541B" w:rsidRDefault="001838C5">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2</w:t>
            </w:r>
            <w:r w:rsidRPr="0076541B">
              <w:rPr>
                <w:rFonts w:ascii="Arial" w:hAnsi="Arial" w:cs="Arial"/>
                <w:sz w:val="16"/>
                <w:szCs w:val="16"/>
              </w:rPr>
              <w:t>,</w:t>
            </w:r>
            <w:r w:rsidR="009C5784" w:rsidRPr="0076541B">
              <w:rPr>
                <w:rFonts w:ascii="Arial" w:hAnsi="Arial" w:cs="Arial"/>
                <w:sz w:val="16"/>
                <w:szCs w:val="16"/>
                <w:lang w:val="en-GB"/>
              </w:rPr>
              <w:t>390</w:t>
            </w:r>
            <w:r w:rsidRPr="0076541B">
              <w:rPr>
                <w:rFonts w:ascii="Arial" w:hAnsi="Arial" w:cs="Arial"/>
                <w:sz w:val="16"/>
                <w:szCs w:val="16"/>
              </w:rPr>
              <w:t>)</w:t>
            </w:r>
          </w:p>
        </w:tc>
        <w:tc>
          <w:tcPr>
            <w:tcW w:w="750" w:type="dxa"/>
            <w:shd w:val="clear" w:color="auto" w:fill="FAFAFA"/>
            <w:vAlign w:val="bottom"/>
          </w:tcPr>
          <w:p w14:paraId="731F9C37" w14:textId="782834B7" w:rsidR="00977162" w:rsidRPr="0076541B" w:rsidRDefault="00536043">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2</w:t>
            </w:r>
            <w:r w:rsidRPr="0076541B">
              <w:rPr>
                <w:rFonts w:ascii="Arial" w:hAnsi="Arial" w:cs="Arial"/>
                <w:sz w:val="16"/>
                <w:szCs w:val="16"/>
              </w:rPr>
              <w:t>,</w:t>
            </w:r>
            <w:r w:rsidR="008752F7" w:rsidRPr="0076541B">
              <w:rPr>
                <w:rFonts w:ascii="Arial" w:hAnsi="Arial" w:cs="Arial"/>
                <w:sz w:val="16"/>
                <w:szCs w:val="16"/>
                <w:lang w:val="en-GB"/>
              </w:rPr>
              <w:t>3</w:t>
            </w:r>
            <w:r w:rsidR="0009695C" w:rsidRPr="0076541B">
              <w:rPr>
                <w:rFonts w:ascii="Arial" w:hAnsi="Arial" w:cs="Arial"/>
                <w:sz w:val="16"/>
                <w:szCs w:val="16"/>
                <w:lang w:val="en-GB"/>
              </w:rPr>
              <w:t>75</w:t>
            </w:r>
            <w:r w:rsidRPr="0076541B">
              <w:rPr>
                <w:rFonts w:ascii="Arial" w:hAnsi="Arial" w:cs="Arial"/>
                <w:sz w:val="16"/>
                <w:szCs w:val="16"/>
              </w:rPr>
              <w:t>)</w:t>
            </w:r>
          </w:p>
        </w:tc>
        <w:tc>
          <w:tcPr>
            <w:tcW w:w="751" w:type="dxa"/>
            <w:vAlign w:val="bottom"/>
          </w:tcPr>
          <w:p w14:paraId="1EB8CE9D" w14:textId="364C126B" w:rsidR="00977162" w:rsidRPr="0076541B" w:rsidRDefault="00536043">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8</w:t>
            </w:r>
            <w:r w:rsidRPr="0076541B">
              <w:rPr>
                <w:rFonts w:ascii="Arial" w:hAnsi="Arial" w:cs="Arial"/>
                <w:sz w:val="16"/>
                <w:szCs w:val="16"/>
              </w:rPr>
              <w:t>,</w:t>
            </w:r>
            <w:r w:rsidR="009C5784" w:rsidRPr="0076541B">
              <w:rPr>
                <w:rFonts w:ascii="Arial" w:hAnsi="Arial" w:cs="Arial"/>
                <w:sz w:val="16"/>
                <w:szCs w:val="16"/>
                <w:lang w:val="en-GB"/>
              </w:rPr>
              <w:t>842</w:t>
            </w:r>
            <w:r w:rsidRPr="0076541B">
              <w:rPr>
                <w:rFonts w:ascii="Arial" w:hAnsi="Arial" w:cs="Arial"/>
                <w:sz w:val="16"/>
                <w:szCs w:val="16"/>
              </w:rPr>
              <w:t>)</w:t>
            </w:r>
          </w:p>
        </w:tc>
        <w:tc>
          <w:tcPr>
            <w:tcW w:w="750" w:type="dxa"/>
            <w:shd w:val="clear" w:color="auto" w:fill="FAFAFA"/>
            <w:vAlign w:val="bottom"/>
          </w:tcPr>
          <w:p w14:paraId="32DB0E6A" w14:textId="31CEADCC" w:rsidR="00977162" w:rsidRPr="0076541B" w:rsidRDefault="007A09A6">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2</w:t>
            </w:r>
            <w:r w:rsidRPr="0076541B">
              <w:rPr>
                <w:rFonts w:ascii="Arial" w:hAnsi="Arial" w:cs="Arial"/>
                <w:sz w:val="16"/>
                <w:szCs w:val="16"/>
              </w:rPr>
              <w:t>,</w:t>
            </w:r>
            <w:r w:rsidR="004C6F52" w:rsidRPr="0076541B">
              <w:rPr>
                <w:rFonts w:ascii="Arial" w:hAnsi="Arial" w:cs="Arial"/>
                <w:sz w:val="16"/>
                <w:szCs w:val="16"/>
              </w:rPr>
              <w:t>3</w:t>
            </w:r>
            <w:r w:rsidR="008541F6" w:rsidRPr="0076541B">
              <w:rPr>
                <w:rFonts w:ascii="Arial" w:hAnsi="Arial" w:cs="Arial"/>
                <w:sz w:val="16"/>
                <w:szCs w:val="16"/>
              </w:rPr>
              <w:t>69</w:t>
            </w:r>
            <w:r w:rsidRPr="0076541B">
              <w:rPr>
                <w:rFonts w:ascii="Arial" w:hAnsi="Arial" w:cs="Arial"/>
                <w:sz w:val="16"/>
                <w:szCs w:val="16"/>
              </w:rPr>
              <w:t>)</w:t>
            </w:r>
          </w:p>
        </w:tc>
        <w:tc>
          <w:tcPr>
            <w:tcW w:w="751" w:type="dxa"/>
            <w:shd w:val="clear" w:color="auto" w:fill="auto"/>
            <w:vAlign w:val="bottom"/>
          </w:tcPr>
          <w:p w14:paraId="18C4C6E3" w14:textId="5B6C060B" w:rsidR="00977162" w:rsidRPr="0076541B" w:rsidRDefault="00F06F38">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4</w:t>
            </w:r>
            <w:r w:rsidRPr="0076541B">
              <w:rPr>
                <w:rFonts w:ascii="Arial" w:hAnsi="Arial" w:cs="Arial"/>
                <w:sz w:val="16"/>
                <w:szCs w:val="16"/>
              </w:rPr>
              <w:t>,</w:t>
            </w:r>
            <w:r w:rsidR="009C5784" w:rsidRPr="0076541B">
              <w:rPr>
                <w:rFonts w:ascii="Arial" w:hAnsi="Arial" w:cs="Arial"/>
                <w:sz w:val="16"/>
                <w:szCs w:val="16"/>
                <w:lang w:val="en-GB"/>
              </w:rPr>
              <w:t>3</w:t>
            </w:r>
            <w:r w:rsidR="00615BFF">
              <w:rPr>
                <w:rFonts w:ascii="Arial" w:hAnsi="Arial" w:cs="Arial"/>
                <w:sz w:val="16"/>
                <w:szCs w:val="16"/>
                <w:lang w:val="en-GB"/>
              </w:rPr>
              <w:t>59</w:t>
            </w:r>
            <w:r w:rsidRPr="0076541B">
              <w:rPr>
                <w:rFonts w:ascii="Arial" w:hAnsi="Arial" w:cs="Arial"/>
                <w:sz w:val="16"/>
                <w:szCs w:val="16"/>
              </w:rPr>
              <w:t>)</w:t>
            </w:r>
          </w:p>
        </w:tc>
        <w:tc>
          <w:tcPr>
            <w:tcW w:w="750" w:type="dxa"/>
            <w:shd w:val="clear" w:color="auto" w:fill="FAFAFA"/>
            <w:vAlign w:val="bottom"/>
          </w:tcPr>
          <w:p w14:paraId="500EA5CA" w14:textId="4E3EC1B7" w:rsidR="00977162" w:rsidRPr="0076541B" w:rsidRDefault="00B56226">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1</w:t>
            </w:r>
            <w:r w:rsidRPr="0076541B">
              <w:rPr>
                <w:rFonts w:ascii="Arial" w:hAnsi="Arial" w:cs="Arial"/>
                <w:sz w:val="16"/>
                <w:szCs w:val="16"/>
              </w:rPr>
              <w:t>,</w:t>
            </w:r>
            <w:r w:rsidR="009C5784" w:rsidRPr="0076541B">
              <w:rPr>
                <w:rFonts w:ascii="Arial" w:hAnsi="Arial" w:cs="Arial"/>
                <w:sz w:val="16"/>
                <w:szCs w:val="16"/>
                <w:lang w:val="en-GB"/>
              </w:rPr>
              <w:t>2</w:t>
            </w:r>
            <w:r w:rsidR="004C6F52" w:rsidRPr="0076541B">
              <w:rPr>
                <w:rFonts w:ascii="Arial" w:hAnsi="Arial" w:cs="Arial"/>
                <w:sz w:val="16"/>
                <w:szCs w:val="16"/>
                <w:lang w:val="en-GB"/>
              </w:rPr>
              <w:t>06</w:t>
            </w:r>
            <w:r w:rsidRPr="0076541B">
              <w:rPr>
                <w:rFonts w:ascii="Arial" w:hAnsi="Arial" w:cs="Arial"/>
                <w:sz w:val="16"/>
                <w:szCs w:val="16"/>
              </w:rPr>
              <w:t>)</w:t>
            </w:r>
          </w:p>
        </w:tc>
        <w:tc>
          <w:tcPr>
            <w:tcW w:w="751" w:type="dxa"/>
            <w:vAlign w:val="bottom"/>
          </w:tcPr>
          <w:p w14:paraId="5CFB207B" w14:textId="773653C9" w:rsidR="00977162" w:rsidRPr="0076541B" w:rsidRDefault="00213A86">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800</w:t>
            </w:r>
            <w:r w:rsidRPr="0076541B">
              <w:rPr>
                <w:rFonts w:ascii="Arial" w:hAnsi="Arial" w:cs="Arial"/>
                <w:sz w:val="16"/>
                <w:szCs w:val="16"/>
              </w:rPr>
              <w:t>)</w:t>
            </w:r>
          </w:p>
        </w:tc>
        <w:tc>
          <w:tcPr>
            <w:tcW w:w="750" w:type="dxa"/>
            <w:shd w:val="clear" w:color="auto" w:fill="FAFAFA"/>
            <w:vAlign w:val="bottom"/>
          </w:tcPr>
          <w:p w14:paraId="2919F051" w14:textId="5F7DE448" w:rsidR="00977162" w:rsidRPr="0076541B" w:rsidRDefault="00461BC8">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65</w:t>
            </w:r>
            <w:r w:rsidR="009F4FF3" w:rsidRPr="0076541B">
              <w:rPr>
                <w:rFonts w:ascii="Arial" w:hAnsi="Arial" w:cs="Arial"/>
                <w:sz w:val="16"/>
                <w:szCs w:val="16"/>
                <w:lang w:val="en-GB"/>
              </w:rPr>
              <w:t>5</w:t>
            </w:r>
            <w:r w:rsidRPr="0076541B">
              <w:rPr>
                <w:rFonts w:ascii="Arial" w:hAnsi="Arial" w:cs="Arial"/>
                <w:sz w:val="16"/>
                <w:szCs w:val="16"/>
              </w:rPr>
              <w:t>)</w:t>
            </w:r>
          </w:p>
        </w:tc>
        <w:tc>
          <w:tcPr>
            <w:tcW w:w="751" w:type="dxa"/>
            <w:vAlign w:val="bottom"/>
          </w:tcPr>
          <w:p w14:paraId="632520E6" w14:textId="02368B3C" w:rsidR="00977162" w:rsidRPr="0076541B" w:rsidRDefault="00AE1246">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458</w:t>
            </w:r>
            <w:r w:rsidRPr="0076541B">
              <w:rPr>
                <w:rFonts w:ascii="Arial" w:hAnsi="Arial" w:cs="Arial"/>
                <w:sz w:val="16"/>
                <w:szCs w:val="16"/>
              </w:rPr>
              <w:t>)</w:t>
            </w:r>
          </w:p>
        </w:tc>
        <w:tc>
          <w:tcPr>
            <w:tcW w:w="750" w:type="dxa"/>
            <w:shd w:val="clear" w:color="auto" w:fill="FAFAFA"/>
            <w:vAlign w:val="bottom"/>
          </w:tcPr>
          <w:p w14:paraId="226C10B7" w14:textId="4BB82BD8"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w:t>
            </w:r>
            <w:r w:rsidR="0069542A" w:rsidRPr="0076541B">
              <w:rPr>
                <w:rFonts w:ascii="Arial" w:hAnsi="Arial" w:cs="Arial"/>
                <w:sz w:val="16"/>
                <w:szCs w:val="16"/>
              </w:rPr>
              <w:t>,</w:t>
            </w:r>
            <w:r w:rsidRPr="0076541B">
              <w:rPr>
                <w:rFonts w:ascii="Arial" w:hAnsi="Arial" w:cs="Arial"/>
                <w:sz w:val="16"/>
                <w:szCs w:val="16"/>
                <w:lang w:val="en-GB"/>
              </w:rPr>
              <w:t>3</w:t>
            </w:r>
            <w:r w:rsidR="0024775C" w:rsidRPr="0076541B">
              <w:rPr>
                <w:rFonts w:ascii="Arial" w:hAnsi="Arial" w:cs="Arial"/>
                <w:sz w:val="16"/>
                <w:szCs w:val="16"/>
                <w:lang w:val="en-GB"/>
              </w:rPr>
              <w:t>19</w:t>
            </w:r>
          </w:p>
        </w:tc>
        <w:tc>
          <w:tcPr>
            <w:tcW w:w="751" w:type="dxa"/>
            <w:shd w:val="clear" w:color="auto" w:fill="auto"/>
            <w:vAlign w:val="bottom"/>
          </w:tcPr>
          <w:p w14:paraId="26CA0B4F" w14:textId="10E481ED" w:rsidR="00977162" w:rsidRPr="0076541B" w:rsidRDefault="0029741D">
            <w:pPr>
              <w:ind w:left="-64" w:right="-72"/>
              <w:contextualSpacing/>
              <w:jc w:val="right"/>
              <w:rPr>
                <w:rFonts w:ascii="Arial" w:hAnsi="Arial" w:cs="Arial"/>
                <w:sz w:val="16"/>
                <w:szCs w:val="16"/>
              </w:rPr>
            </w:pPr>
            <w:r w:rsidRPr="0076541B">
              <w:rPr>
                <w:rFonts w:ascii="Arial" w:hAnsi="Arial" w:cs="Arial"/>
                <w:sz w:val="16"/>
                <w:szCs w:val="16"/>
                <w:lang w:val="en-GB"/>
              </w:rPr>
              <w:t>4,582</w:t>
            </w:r>
          </w:p>
        </w:tc>
        <w:tc>
          <w:tcPr>
            <w:tcW w:w="750" w:type="dxa"/>
            <w:shd w:val="clear" w:color="auto" w:fill="FAFAFA"/>
            <w:vAlign w:val="bottom"/>
          </w:tcPr>
          <w:p w14:paraId="30208C79" w14:textId="2BABF34C" w:rsidR="00977162" w:rsidRPr="0076541B" w:rsidRDefault="00F60E85">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1</w:t>
            </w:r>
            <w:r w:rsidR="003B313E" w:rsidRPr="0076541B">
              <w:rPr>
                <w:rFonts w:ascii="Arial" w:hAnsi="Arial" w:cs="Arial"/>
                <w:sz w:val="16"/>
                <w:szCs w:val="16"/>
                <w:lang w:val="en-GB"/>
              </w:rPr>
              <w:t>0,7</w:t>
            </w:r>
            <w:r w:rsidR="00B86FBC" w:rsidRPr="0076541B">
              <w:rPr>
                <w:rFonts w:ascii="Arial" w:hAnsi="Arial" w:cs="Arial"/>
                <w:sz w:val="16"/>
                <w:szCs w:val="16"/>
                <w:lang w:val="en-GB"/>
              </w:rPr>
              <w:t>31</w:t>
            </w:r>
            <w:r w:rsidRPr="0076541B">
              <w:rPr>
                <w:rFonts w:ascii="Arial" w:hAnsi="Arial" w:cs="Arial"/>
                <w:sz w:val="16"/>
                <w:szCs w:val="16"/>
              </w:rPr>
              <w:t>)</w:t>
            </w:r>
          </w:p>
        </w:tc>
        <w:tc>
          <w:tcPr>
            <w:tcW w:w="765" w:type="dxa"/>
            <w:vAlign w:val="bottom"/>
          </w:tcPr>
          <w:p w14:paraId="6BB9CF54" w14:textId="691AA736" w:rsidR="00977162" w:rsidRPr="0076541B" w:rsidRDefault="00615BFF">
            <w:pPr>
              <w:ind w:left="-64" w:right="-72"/>
              <w:contextualSpacing/>
              <w:jc w:val="right"/>
              <w:rPr>
                <w:rFonts w:ascii="Arial" w:hAnsi="Arial" w:cs="Arial"/>
                <w:sz w:val="16"/>
                <w:szCs w:val="16"/>
              </w:rPr>
            </w:pPr>
            <w:r w:rsidRPr="00615BFF">
              <w:rPr>
                <w:rFonts w:ascii="Arial" w:hAnsi="Arial" w:cs="Arial"/>
                <w:sz w:val="16"/>
                <w:szCs w:val="16"/>
              </w:rPr>
              <w:t>(16,389)</w:t>
            </w:r>
          </w:p>
        </w:tc>
      </w:tr>
      <w:tr w:rsidR="008752F7" w:rsidRPr="0076541B" w14:paraId="1E956B64" w14:textId="77777777" w:rsidTr="00BC58E9">
        <w:trPr>
          <w:trHeight w:val="114"/>
        </w:trPr>
        <w:tc>
          <w:tcPr>
            <w:tcW w:w="3310" w:type="dxa"/>
          </w:tcPr>
          <w:p w14:paraId="121CA2DA" w14:textId="2A367884" w:rsidR="008752F7" w:rsidRPr="0076541B" w:rsidRDefault="006B0E38">
            <w:pPr>
              <w:widowControl w:val="0"/>
              <w:ind w:left="44" w:right="-76" w:hanging="140"/>
              <w:contextualSpacing/>
              <w:rPr>
                <w:rFonts w:ascii="Arial" w:hAnsi="Arial" w:cs="Arial"/>
                <w:sz w:val="16"/>
                <w:szCs w:val="16"/>
              </w:rPr>
            </w:pPr>
            <w:r w:rsidRPr="0076541B">
              <w:rPr>
                <w:rFonts w:ascii="Arial" w:hAnsi="Arial" w:cs="Arial"/>
                <w:sz w:val="16"/>
                <w:szCs w:val="16"/>
              </w:rPr>
              <w:t xml:space="preserve">Expected </w:t>
            </w:r>
            <w:r w:rsidR="004F7B86" w:rsidRPr="0076541B">
              <w:rPr>
                <w:rFonts w:ascii="Arial" w:hAnsi="Arial" w:cs="Arial"/>
                <w:sz w:val="16"/>
                <w:szCs w:val="16"/>
              </w:rPr>
              <w:t>c</w:t>
            </w:r>
            <w:r w:rsidRPr="0076541B">
              <w:rPr>
                <w:rFonts w:ascii="Arial" w:hAnsi="Arial" w:cs="Arial"/>
                <w:sz w:val="16"/>
                <w:szCs w:val="16"/>
              </w:rPr>
              <w:t xml:space="preserve">redit </w:t>
            </w:r>
            <w:r w:rsidR="004F7B86" w:rsidRPr="0076541B">
              <w:rPr>
                <w:rFonts w:ascii="Arial" w:hAnsi="Arial" w:cs="Arial"/>
                <w:sz w:val="16"/>
                <w:szCs w:val="16"/>
              </w:rPr>
              <w:t>l</w:t>
            </w:r>
            <w:r w:rsidRPr="0076541B">
              <w:rPr>
                <w:rFonts w:ascii="Arial" w:hAnsi="Arial" w:cs="Arial"/>
                <w:sz w:val="16"/>
                <w:szCs w:val="16"/>
              </w:rPr>
              <w:t>oss</w:t>
            </w:r>
          </w:p>
        </w:tc>
        <w:tc>
          <w:tcPr>
            <w:tcW w:w="849" w:type="dxa"/>
            <w:shd w:val="clear" w:color="auto" w:fill="FAFAFA"/>
            <w:vAlign w:val="bottom"/>
          </w:tcPr>
          <w:p w14:paraId="6FA041E2" w14:textId="25B7CEC0" w:rsidR="008752F7" w:rsidRPr="0076541B" w:rsidRDefault="008752F7">
            <w:pPr>
              <w:widowControl w:val="0"/>
              <w:ind w:left="-64" w:right="-72"/>
              <w:contextualSpacing/>
              <w:jc w:val="right"/>
              <w:rPr>
                <w:rFonts w:ascii="Arial" w:hAnsi="Arial" w:cs="Arial"/>
                <w:sz w:val="16"/>
                <w:szCs w:val="16"/>
              </w:rPr>
            </w:pPr>
            <w:r w:rsidRPr="0076541B">
              <w:rPr>
                <w:rFonts w:ascii="Arial" w:hAnsi="Arial" w:cs="Arial"/>
                <w:sz w:val="16"/>
                <w:szCs w:val="16"/>
              </w:rPr>
              <w:t>-</w:t>
            </w:r>
          </w:p>
        </w:tc>
        <w:tc>
          <w:tcPr>
            <w:tcW w:w="708" w:type="dxa"/>
            <w:vAlign w:val="bottom"/>
          </w:tcPr>
          <w:p w14:paraId="720C803F" w14:textId="17835526" w:rsidR="008752F7" w:rsidRPr="0076541B" w:rsidRDefault="008752F7">
            <w:pPr>
              <w:widowControl w:val="0"/>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64A0E88C" w14:textId="24664B87" w:rsidR="008752F7" w:rsidRPr="0076541B" w:rsidRDefault="008752F7">
            <w:pPr>
              <w:widowControl w:val="0"/>
              <w:ind w:left="-64" w:right="-72"/>
              <w:contextualSpacing/>
              <w:jc w:val="right"/>
              <w:rPr>
                <w:rFonts w:ascii="Arial" w:hAnsi="Arial" w:cs="Arial"/>
                <w:sz w:val="16"/>
                <w:szCs w:val="16"/>
              </w:rPr>
            </w:pPr>
            <w:r w:rsidRPr="0076541B">
              <w:rPr>
                <w:rFonts w:ascii="Arial" w:hAnsi="Arial" w:cs="Arial"/>
                <w:sz w:val="16"/>
                <w:szCs w:val="16"/>
              </w:rPr>
              <w:t>-</w:t>
            </w:r>
          </w:p>
        </w:tc>
        <w:tc>
          <w:tcPr>
            <w:tcW w:w="751" w:type="dxa"/>
            <w:vAlign w:val="bottom"/>
          </w:tcPr>
          <w:p w14:paraId="0C061FD9" w14:textId="036C40C8" w:rsidR="008752F7" w:rsidRPr="0076541B" w:rsidRDefault="008752F7">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62008B44" w14:textId="15BD9989" w:rsidR="008752F7" w:rsidRPr="0076541B" w:rsidRDefault="008752F7">
            <w:pPr>
              <w:ind w:left="-64" w:right="-72"/>
              <w:contextualSpacing/>
              <w:jc w:val="right"/>
              <w:rPr>
                <w:rFonts w:ascii="Arial" w:hAnsi="Arial" w:cs="Arial"/>
                <w:sz w:val="16"/>
                <w:szCs w:val="16"/>
              </w:rPr>
            </w:pPr>
            <w:r w:rsidRPr="0076541B">
              <w:rPr>
                <w:rFonts w:ascii="Arial" w:hAnsi="Arial" w:cs="Arial"/>
                <w:sz w:val="16"/>
                <w:szCs w:val="16"/>
              </w:rPr>
              <w:t>(197)</w:t>
            </w:r>
          </w:p>
        </w:tc>
        <w:tc>
          <w:tcPr>
            <w:tcW w:w="751" w:type="dxa"/>
            <w:vAlign w:val="bottom"/>
          </w:tcPr>
          <w:p w14:paraId="49EB9BD3" w14:textId="6AFDD7C0" w:rsidR="008752F7" w:rsidRPr="0076541B" w:rsidRDefault="008752F7">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6EC5CB9C" w14:textId="07245E4D" w:rsidR="008752F7" w:rsidRPr="0076541B" w:rsidRDefault="004C6F52">
            <w:pPr>
              <w:ind w:left="-64" w:right="-72"/>
              <w:contextualSpacing/>
              <w:jc w:val="right"/>
              <w:rPr>
                <w:rFonts w:ascii="Arial" w:hAnsi="Arial" w:cs="Arial"/>
                <w:sz w:val="16"/>
                <w:szCs w:val="16"/>
              </w:rPr>
            </w:pPr>
            <w:r w:rsidRPr="0076541B">
              <w:rPr>
                <w:rFonts w:ascii="Arial" w:hAnsi="Arial" w:cs="Arial"/>
                <w:sz w:val="16"/>
                <w:szCs w:val="16"/>
              </w:rPr>
              <w:t>(31)</w:t>
            </w:r>
          </w:p>
        </w:tc>
        <w:tc>
          <w:tcPr>
            <w:tcW w:w="751" w:type="dxa"/>
            <w:shd w:val="clear" w:color="auto" w:fill="auto"/>
            <w:vAlign w:val="bottom"/>
          </w:tcPr>
          <w:p w14:paraId="35211755" w14:textId="6CC31495" w:rsidR="008752F7" w:rsidRPr="0076541B" w:rsidRDefault="00615BFF">
            <w:pPr>
              <w:ind w:left="-64" w:right="-72"/>
              <w:contextualSpacing/>
              <w:jc w:val="right"/>
              <w:rPr>
                <w:rFonts w:ascii="Arial" w:hAnsi="Arial" w:cs="Arial"/>
                <w:sz w:val="16"/>
                <w:szCs w:val="16"/>
              </w:rPr>
            </w:pPr>
            <w:r>
              <w:rPr>
                <w:rFonts w:ascii="Arial" w:hAnsi="Arial" w:cs="Arial"/>
                <w:sz w:val="16"/>
                <w:szCs w:val="16"/>
              </w:rPr>
              <w:t>3</w:t>
            </w:r>
          </w:p>
        </w:tc>
        <w:tc>
          <w:tcPr>
            <w:tcW w:w="750" w:type="dxa"/>
            <w:shd w:val="clear" w:color="auto" w:fill="FAFAFA"/>
            <w:vAlign w:val="bottom"/>
          </w:tcPr>
          <w:p w14:paraId="5188F4DD" w14:textId="0D7D3BB4" w:rsidR="008752F7" w:rsidRPr="0076541B" w:rsidRDefault="003F65BD">
            <w:pPr>
              <w:ind w:left="-64" w:right="-72"/>
              <w:contextualSpacing/>
              <w:jc w:val="right"/>
              <w:rPr>
                <w:rFonts w:ascii="Arial" w:hAnsi="Arial" w:cs="Arial"/>
                <w:sz w:val="16"/>
                <w:szCs w:val="16"/>
              </w:rPr>
            </w:pPr>
            <w:r w:rsidRPr="0076541B">
              <w:rPr>
                <w:rFonts w:ascii="Arial" w:hAnsi="Arial" w:cs="Arial"/>
                <w:sz w:val="16"/>
                <w:szCs w:val="16"/>
              </w:rPr>
              <w:t>(5)</w:t>
            </w:r>
          </w:p>
        </w:tc>
        <w:tc>
          <w:tcPr>
            <w:tcW w:w="751" w:type="dxa"/>
            <w:vAlign w:val="bottom"/>
          </w:tcPr>
          <w:p w14:paraId="0E26AC16" w14:textId="18681DF8" w:rsidR="008752F7" w:rsidRPr="0076541B" w:rsidRDefault="003F65BD">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7CA48DBF" w14:textId="6AD0BAEE" w:rsidR="008752F7" w:rsidRPr="0076541B" w:rsidRDefault="00DE7C40">
            <w:pPr>
              <w:ind w:left="-64" w:right="-72"/>
              <w:contextualSpacing/>
              <w:jc w:val="right"/>
              <w:rPr>
                <w:rFonts w:ascii="Arial" w:hAnsi="Arial" w:cs="Arial"/>
                <w:sz w:val="16"/>
                <w:szCs w:val="16"/>
              </w:rPr>
            </w:pPr>
            <w:r>
              <w:rPr>
                <w:rFonts w:ascii="Arial" w:hAnsi="Arial" w:cs="Arial"/>
                <w:sz w:val="16"/>
                <w:szCs w:val="16"/>
              </w:rPr>
              <w:t>-</w:t>
            </w:r>
          </w:p>
        </w:tc>
        <w:tc>
          <w:tcPr>
            <w:tcW w:w="751" w:type="dxa"/>
            <w:vAlign w:val="bottom"/>
          </w:tcPr>
          <w:p w14:paraId="4FDEDCB6" w14:textId="457C56B0" w:rsidR="008752F7" w:rsidRPr="0076541B" w:rsidRDefault="00902F2B">
            <w:pPr>
              <w:ind w:left="-64" w:right="-72"/>
              <w:contextualSpacing/>
              <w:jc w:val="right"/>
              <w:rPr>
                <w:rFonts w:ascii="Arial" w:hAnsi="Arial" w:cs="Arial"/>
                <w:sz w:val="16"/>
                <w:szCs w:val="16"/>
              </w:rPr>
            </w:pPr>
            <w:r w:rsidRPr="0076541B">
              <w:rPr>
                <w:rFonts w:ascii="Arial" w:hAnsi="Arial" w:cs="Arial"/>
                <w:sz w:val="16"/>
                <w:szCs w:val="16"/>
              </w:rPr>
              <w:t>-</w:t>
            </w:r>
          </w:p>
        </w:tc>
        <w:tc>
          <w:tcPr>
            <w:tcW w:w="750" w:type="dxa"/>
            <w:shd w:val="clear" w:color="auto" w:fill="FAFAFA"/>
            <w:vAlign w:val="bottom"/>
          </w:tcPr>
          <w:p w14:paraId="33C60391" w14:textId="71808E4E" w:rsidR="008752F7" w:rsidRPr="0076541B" w:rsidRDefault="00751313">
            <w:pPr>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1" w:type="dxa"/>
            <w:shd w:val="clear" w:color="auto" w:fill="auto"/>
            <w:vAlign w:val="bottom"/>
          </w:tcPr>
          <w:p w14:paraId="4E839629" w14:textId="29590F7B" w:rsidR="008752F7" w:rsidRPr="0076541B" w:rsidRDefault="0029741D">
            <w:pPr>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0" w:type="dxa"/>
            <w:shd w:val="clear" w:color="auto" w:fill="FAFAFA"/>
            <w:vAlign w:val="bottom"/>
          </w:tcPr>
          <w:p w14:paraId="29247D7C" w14:textId="5C9427E8" w:rsidR="008752F7" w:rsidRPr="0076541B" w:rsidRDefault="005B62B6">
            <w:pPr>
              <w:ind w:left="-64" w:right="-72"/>
              <w:contextualSpacing/>
              <w:jc w:val="right"/>
              <w:rPr>
                <w:rFonts w:ascii="Arial" w:hAnsi="Arial" w:cs="Arial"/>
                <w:sz w:val="16"/>
                <w:szCs w:val="16"/>
              </w:rPr>
            </w:pPr>
            <w:r w:rsidRPr="0076541B">
              <w:rPr>
                <w:rFonts w:ascii="Arial" w:hAnsi="Arial" w:cs="Arial"/>
                <w:sz w:val="16"/>
                <w:szCs w:val="16"/>
              </w:rPr>
              <w:t>(233)</w:t>
            </w:r>
          </w:p>
        </w:tc>
        <w:tc>
          <w:tcPr>
            <w:tcW w:w="765" w:type="dxa"/>
            <w:vAlign w:val="bottom"/>
          </w:tcPr>
          <w:p w14:paraId="77EEC8AC" w14:textId="79882A2B" w:rsidR="008752F7" w:rsidRPr="0076541B" w:rsidRDefault="00615BFF">
            <w:pPr>
              <w:ind w:left="-64" w:right="-72"/>
              <w:contextualSpacing/>
              <w:jc w:val="right"/>
              <w:rPr>
                <w:rFonts w:ascii="Arial" w:hAnsi="Arial" w:cs="Arial"/>
                <w:sz w:val="16"/>
                <w:szCs w:val="16"/>
              </w:rPr>
            </w:pPr>
            <w:r>
              <w:rPr>
                <w:rFonts w:ascii="Arial" w:hAnsi="Arial" w:cs="Arial"/>
                <w:sz w:val="16"/>
                <w:szCs w:val="16"/>
              </w:rPr>
              <w:t>3</w:t>
            </w:r>
          </w:p>
        </w:tc>
      </w:tr>
      <w:tr w:rsidR="00913904" w:rsidRPr="0076541B" w14:paraId="0A3DDEDD" w14:textId="77777777" w:rsidTr="00BC58E9">
        <w:trPr>
          <w:trHeight w:val="114"/>
        </w:trPr>
        <w:tc>
          <w:tcPr>
            <w:tcW w:w="3310" w:type="dxa"/>
          </w:tcPr>
          <w:p w14:paraId="41E9F13A" w14:textId="41562CD5" w:rsidR="00913904" w:rsidRPr="0076541B" w:rsidRDefault="003E40E6" w:rsidP="003307A1">
            <w:pPr>
              <w:widowControl w:val="0"/>
              <w:ind w:left="44" w:right="-76" w:hanging="140"/>
              <w:contextualSpacing/>
              <w:rPr>
                <w:rFonts w:ascii="Arial" w:hAnsi="Arial" w:cs="Arial"/>
                <w:sz w:val="16"/>
                <w:szCs w:val="16"/>
              </w:rPr>
            </w:pPr>
            <w:r w:rsidRPr="0076541B">
              <w:rPr>
                <w:rFonts w:ascii="Arial" w:hAnsi="Arial" w:cs="Arial"/>
                <w:sz w:val="16"/>
                <w:szCs w:val="16"/>
              </w:rPr>
              <w:t>Losses from changes in shareholding interests in investments in associates, net</w:t>
            </w:r>
          </w:p>
        </w:tc>
        <w:tc>
          <w:tcPr>
            <w:tcW w:w="849" w:type="dxa"/>
            <w:shd w:val="clear" w:color="auto" w:fill="FAFAFA"/>
            <w:vAlign w:val="bottom"/>
          </w:tcPr>
          <w:p w14:paraId="46D81237" w14:textId="22A6DFE9" w:rsidR="00913904" w:rsidRPr="0076541B" w:rsidRDefault="00DE7C40">
            <w:pPr>
              <w:widowControl w:val="0"/>
              <w:ind w:left="-64" w:right="-72"/>
              <w:contextualSpacing/>
              <w:jc w:val="right"/>
              <w:rPr>
                <w:rFonts w:ascii="Arial" w:hAnsi="Arial" w:cs="Arial"/>
                <w:sz w:val="16"/>
                <w:szCs w:val="16"/>
              </w:rPr>
            </w:pPr>
            <w:r>
              <w:rPr>
                <w:rFonts w:ascii="Arial" w:hAnsi="Arial" w:cs="Arial"/>
                <w:sz w:val="16"/>
                <w:szCs w:val="16"/>
              </w:rPr>
              <w:t>-</w:t>
            </w:r>
          </w:p>
        </w:tc>
        <w:tc>
          <w:tcPr>
            <w:tcW w:w="708" w:type="dxa"/>
            <w:vAlign w:val="bottom"/>
          </w:tcPr>
          <w:p w14:paraId="6A3FA125" w14:textId="76E8A83C" w:rsidR="00913904" w:rsidRPr="0076541B" w:rsidRDefault="00DE7C40">
            <w:pPr>
              <w:widowControl w:val="0"/>
              <w:ind w:left="-64" w:right="-72"/>
              <w:contextualSpacing/>
              <w:jc w:val="right"/>
              <w:rPr>
                <w:rFonts w:ascii="Arial" w:hAnsi="Arial" w:cs="Arial"/>
                <w:sz w:val="16"/>
                <w:szCs w:val="16"/>
              </w:rPr>
            </w:pPr>
            <w:r>
              <w:rPr>
                <w:rFonts w:ascii="Arial" w:hAnsi="Arial" w:cs="Arial"/>
                <w:sz w:val="16"/>
                <w:szCs w:val="16"/>
              </w:rPr>
              <w:t>-</w:t>
            </w:r>
          </w:p>
        </w:tc>
        <w:tc>
          <w:tcPr>
            <w:tcW w:w="750" w:type="dxa"/>
            <w:shd w:val="clear" w:color="auto" w:fill="FAFAFA"/>
            <w:vAlign w:val="bottom"/>
          </w:tcPr>
          <w:p w14:paraId="2615E820" w14:textId="568B07A6" w:rsidR="00913904" w:rsidRPr="0076541B" w:rsidRDefault="00DE7C40">
            <w:pPr>
              <w:widowControl w:val="0"/>
              <w:ind w:left="-64" w:right="-72"/>
              <w:contextualSpacing/>
              <w:jc w:val="right"/>
              <w:rPr>
                <w:rFonts w:ascii="Arial" w:hAnsi="Arial" w:cs="Arial"/>
                <w:sz w:val="16"/>
                <w:szCs w:val="16"/>
              </w:rPr>
            </w:pPr>
            <w:r>
              <w:rPr>
                <w:rFonts w:ascii="Arial" w:hAnsi="Arial" w:cs="Arial"/>
                <w:sz w:val="16"/>
                <w:szCs w:val="16"/>
              </w:rPr>
              <w:t>-</w:t>
            </w:r>
          </w:p>
        </w:tc>
        <w:tc>
          <w:tcPr>
            <w:tcW w:w="751" w:type="dxa"/>
            <w:vAlign w:val="bottom"/>
          </w:tcPr>
          <w:p w14:paraId="3176EBBE" w14:textId="2EB13CE7" w:rsidR="00913904" w:rsidRPr="0076541B" w:rsidRDefault="00DE7C40">
            <w:pPr>
              <w:ind w:left="-64" w:right="-72"/>
              <w:contextualSpacing/>
              <w:jc w:val="right"/>
              <w:rPr>
                <w:rFonts w:ascii="Arial" w:hAnsi="Arial" w:cs="Arial"/>
                <w:sz w:val="16"/>
                <w:szCs w:val="16"/>
              </w:rPr>
            </w:pPr>
            <w:r>
              <w:rPr>
                <w:rFonts w:ascii="Arial" w:hAnsi="Arial" w:cs="Arial"/>
                <w:sz w:val="16"/>
                <w:szCs w:val="16"/>
              </w:rPr>
              <w:t>-</w:t>
            </w:r>
          </w:p>
        </w:tc>
        <w:tc>
          <w:tcPr>
            <w:tcW w:w="750" w:type="dxa"/>
            <w:shd w:val="clear" w:color="auto" w:fill="FAFAFA"/>
            <w:vAlign w:val="bottom"/>
          </w:tcPr>
          <w:p w14:paraId="3A3EA2E1" w14:textId="607A3C56" w:rsidR="00913904" w:rsidRPr="0076541B" w:rsidRDefault="00DE7C40">
            <w:pPr>
              <w:ind w:left="-64" w:right="-72"/>
              <w:contextualSpacing/>
              <w:jc w:val="right"/>
              <w:rPr>
                <w:rFonts w:ascii="Arial" w:hAnsi="Arial" w:cs="Arial"/>
                <w:sz w:val="16"/>
                <w:szCs w:val="16"/>
              </w:rPr>
            </w:pPr>
            <w:r>
              <w:rPr>
                <w:rFonts w:ascii="Arial" w:hAnsi="Arial" w:cs="Arial"/>
                <w:sz w:val="16"/>
                <w:szCs w:val="16"/>
              </w:rPr>
              <w:t>-</w:t>
            </w:r>
          </w:p>
        </w:tc>
        <w:tc>
          <w:tcPr>
            <w:tcW w:w="751" w:type="dxa"/>
            <w:vAlign w:val="bottom"/>
          </w:tcPr>
          <w:p w14:paraId="0FFB56D3" w14:textId="4C69A7F4" w:rsidR="00913904" w:rsidRPr="0076541B" w:rsidRDefault="00DE7C40">
            <w:pPr>
              <w:ind w:left="-64" w:right="-72"/>
              <w:contextualSpacing/>
              <w:jc w:val="right"/>
              <w:rPr>
                <w:rFonts w:ascii="Arial" w:hAnsi="Arial" w:cs="Arial"/>
                <w:sz w:val="16"/>
                <w:szCs w:val="16"/>
              </w:rPr>
            </w:pPr>
            <w:r>
              <w:rPr>
                <w:rFonts w:ascii="Arial" w:hAnsi="Arial" w:cs="Arial"/>
                <w:sz w:val="16"/>
                <w:szCs w:val="16"/>
              </w:rPr>
              <w:t>-</w:t>
            </w:r>
          </w:p>
        </w:tc>
        <w:tc>
          <w:tcPr>
            <w:tcW w:w="750" w:type="dxa"/>
            <w:shd w:val="clear" w:color="auto" w:fill="FAFAFA"/>
            <w:vAlign w:val="bottom"/>
          </w:tcPr>
          <w:p w14:paraId="383EA243" w14:textId="0C5D0706" w:rsidR="00913904" w:rsidRPr="0076541B" w:rsidRDefault="00DE7C40">
            <w:pPr>
              <w:ind w:left="-64" w:right="-72"/>
              <w:contextualSpacing/>
              <w:jc w:val="right"/>
              <w:rPr>
                <w:rFonts w:ascii="Arial" w:hAnsi="Arial" w:cs="Arial"/>
                <w:sz w:val="16"/>
                <w:szCs w:val="16"/>
              </w:rPr>
            </w:pPr>
            <w:r>
              <w:rPr>
                <w:rFonts w:ascii="Arial" w:hAnsi="Arial" w:cs="Arial"/>
                <w:sz w:val="16"/>
                <w:szCs w:val="16"/>
              </w:rPr>
              <w:t>-</w:t>
            </w:r>
          </w:p>
        </w:tc>
        <w:tc>
          <w:tcPr>
            <w:tcW w:w="751" w:type="dxa"/>
            <w:shd w:val="clear" w:color="auto" w:fill="auto"/>
            <w:vAlign w:val="bottom"/>
          </w:tcPr>
          <w:p w14:paraId="55E3B45D" w14:textId="67E31A50" w:rsidR="00913904" w:rsidRPr="0076541B" w:rsidRDefault="00DE7C40">
            <w:pPr>
              <w:ind w:left="-64" w:right="-72"/>
              <w:contextualSpacing/>
              <w:jc w:val="right"/>
              <w:rPr>
                <w:rFonts w:ascii="Arial" w:hAnsi="Arial" w:cs="Arial"/>
                <w:sz w:val="16"/>
                <w:szCs w:val="16"/>
              </w:rPr>
            </w:pPr>
            <w:r>
              <w:rPr>
                <w:rFonts w:ascii="Arial" w:hAnsi="Arial" w:cs="Arial"/>
                <w:sz w:val="16"/>
                <w:szCs w:val="16"/>
              </w:rPr>
              <w:t>-</w:t>
            </w:r>
          </w:p>
        </w:tc>
        <w:tc>
          <w:tcPr>
            <w:tcW w:w="750" w:type="dxa"/>
            <w:shd w:val="clear" w:color="auto" w:fill="FAFAFA"/>
            <w:vAlign w:val="bottom"/>
          </w:tcPr>
          <w:p w14:paraId="1B8B2D54" w14:textId="0E75648E" w:rsidR="00913904" w:rsidRPr="0076541B" w:rsidRDefault="00DE7C40">
            <w:pPr>
              <w:ind w:left="-64" w:right="-72"/>
              <w:contextualSpacing/>
              <w:jc w:val="right"/>
              <w:rPr>
                <w:rFonts w:ascii="Arial" w:hAnsi="Arial" w:cs="Arial"/>
                <w:sz w:val="16"/>
                <w:szCs w:val="16"/>
              </w:rPr>
            </w:pPr>
            <w:r>
              <w:rPr>
                <w:rFonts w:ascii="Arial" w:hAnsi="Arial" w:cs="Arial"/>
                <w:sz w:val="16"/>
                <w:szCs w:val="16"/>
              </w:rPr>
              <w:t>-</w:t>
            </w:r>
          </w:p>
        </w:tc>
        <w:tc>
          <w:tcPr>
            <w:tcW w:w="751" w:type="dxa"/>
            <w:vAlign w:val="bottom"/>
          </w:tcPr>
          <w:p w14:paraId="4556A550" w14:textId="489F47DE" w:rsidR="00913904" w:rsidRPr="0076541B" w:rsidRDefault="00DE7C40">
            <w:pPr>
              <w:ind w:left="-64" w:right="-72"/>
              <w:contextualSpacing/>
              <w:jc w:val="right"/>
              <w:rPr>
                <w:rFonts w:ascii="Arial" w:hAnsi="Arial" w:cs="Arial"/>
                <w:sz w:val="16"/>
                <w:szCs w:val="16"/>
              </w:rPr>
            </w:pPr>
            <w:r>
              <w:rPr>
                <w:rFonts w:ascii="Arial" w:hAnsi="Arial" w:cs="Arial"/>
                <w:sz w:val="16"/>
                <w:szCs w:val="16"/>
              </w:rPr>
              <w:t>-</w:t>
            </w:r>
          </w:p>
        </w:tc>
        <w:tc>
          <w:tcPr>
            <w:tcW w:w="750" w:type="dxa"/>
            <w:shd w:val="clear" w:color="auto" w:fill="FAFAFA"/>
            <w:vAlign w:val="bottom"/>
          </w:tcPr>
          <w:p w14:paraId="2810D7F0" w14:textId="2194F6E7" w:rsidR="00913904" w:rsidRPr="0076541B" w:rsidRDefault="00DE7C40">
            <w:pPr>
              <w:ind w:left="-64" w:right="-72"/>
              <w:contextualSpacing/>
              <w:jc w:val="right"/>
              <w:rPr>
                <w:rFonts w:ascii="Arial" w:hAnsi="Arial" w:cs="Arial"/>
                <w:sz w:val="16"/>
                <w:szCs w:val="16"/>
              </w:rPr>
            </w:pPr>
            <w:r>
              <w:rPr>
                <w:rFonts w:ascii="Arial" w:hAnsi="Arial" w:cs="Arial"/>
                <w:sz w:val="16"/>
                <w:szCs w:val="16"/>
              </w:rPr>
              <w:t>-</w:t>
            </w:r>
          </w:p>
        </w:tc>
        <w:tc>
          <w:tcPr>
            <w:tcW w:w="751" w:type="dxa"/>
            <w:vAlign w:val="bottom"/>
          </w:tcPr>
          <w:p w14:paraId="2938DEEA" w14:textId="29875EEE" w:rsidR="00913904" w:rsidRPr="0076541B" w:rsidRDefault="00913904">
            <w:pPr>
              <w:ind w:left="-64" w:right="-72"/>
              <w:contextualSpacing/>
              <w:jc w:val="right"/>
              <w:rPr>
                <w:rFonts w:ascii="Arial" w:hAnsi="Arial" w:cs="Arial"/>
                <w:sz w:val="16"/>
                <w:szCs w:val="16"/>
              </w:rPr>
            </w:pPr>
            <w:r w:rsidRPr="0076541B">
              <w:rPr>
                <w:rFonts w:ascii="Arial" w:hAnsi="Arial" w:cs="Arial"/>
                <w:sz w:val="16"/>
                <w:szCs w:val="16"/>
              </w:rPr>
              <w:t>(671)</w:t>
            </w:r>
          </w:p>
        </w:tc>
        <w:tc>
          <w:tcPr>
            <w:tcW w:w="750" w:type="dxa"/>
            <w:shd w:val="clear" w:color="auto" w:fill="FAFAFA"/>
            <w:vAlign w:val="bottom"/>
          </w:tcPr>
          <w:p w14:paraId="05CC90DA" w14:textId="6BE0439D" w:rsidR="00913904" w:rsidRPr="0076541B" w:rsidRDefault="00751313">
            <w:pPr>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1" w:type="dxa"/>
            <w:shd w:val="clear" w:color="auto" w:fill="auto"/>
            <w:vAlign w:val="bottom"/>
          </w:tcPr>
          <w:p w14:paraId="13DDA682" w14:textId="58B3A5DE" w:rsidR="00913904" w:rsidRPr="0076541B" w:rsidRDefault="0029741D">
            <w:pPr>
              <w:ind w:left="-64" w:right="-72"/>
              <w:contextualSpacing/>
              <w:jc w:val="right"/>
              <w:rPr>
                <w:rFonts w:ascii="Arial" w:hAnsi="Arial" w:cs="Arial"/>
                <w:sz w:val="16"/>
                <w:szCs w:val="16"/>
                <w:lang w:val="en-GB"/>
              </w:rPr>
            </w:pPr>
            <w:r w:rsidRPr="0076541B">
              <w:rPr>
                <w:rFonts w:ascii="Arial" w:hAnsi="Arial" w:cs="Arial"/>
                <w:sz w:val="16"/>
                <w:szCs w:val="16"/>
                <w:lang w:val="en-GB"/>
              </w:rPr>
              <w:t>-</w:t>
            </w:r>
          </w:p>
        </w:tc>
        <w:tc>
          <w:tcPr>
            <w:tcW w:w="750" w:type="dxa"/>
            <w:shd w:val="clear" w:color="auto" w:fill="FAFAFA"/>
            <w:vAlign w:val="bottom"/>
          </w:tcPr>
          <w:p w14:paraId="39497C41" w14:textId="3ACBD901" w:rsidR="00913904" w:rsidRPr="0076541B" w:rsidRDefault="005B62B6">
            <w:pPr>
              <w:ind w:left="-64" w:right="-72"/>
              <w:contextualSpacing/>
              <w:jc w:val="right"/>
              <w:rPr>
                <w:rFonts w:ascii="Arial" w:hAnsi="Arial" w:cs="Arial"/>
                <w:sz w:val="16"/>
                <w:szCs w:val="16"/>
              </w:rPr>
            </w:pPr>
            <w:r w:rsidRPr="0076541B">
              <w:rPr>
                <w:rFonts w:ascii="Arial" w:hAnsi="Arial" w:cs="Arial"/>
                <w:sz w:val="16"/>
                <w:szCs w:val="16"/>
              </w:rPr>
              <w:t>-</w:t>
            </w:r>
          </w:p>
        </w:tc>
        <w:tc>
          <w:tcPr>
            <w:tcW w:w="765" w:type="dxa"/>
            <w:vAlign w:val="bottom"/>
          </w:tcPr>
          <w:p w14:paraId="533097D6" w14:textId="0E3FF5DC" w:rsidR="00913904" w:rsidRPr="0076541B" w:rsidRDefault="0030089B">
            <w:pPr>
              <w:ind w:left="-64" w:right="-72"/>
              <w:contextualSpacing/>
              <w:jc w:val="right"/>
              <w:rPr>
                <w:rFonts w:ascii="Arial" w:hAnsi="Arial" w:cs="Arial"/>
                <w:sz w:val="16"/>
                <w:szCs w:val="16"/>
              </w:rPr>
            </w:pPr>
            <w:r w:rsidRPr="0076541B">
              <w:rPr>
                <w:rFonts w:ascii="Arial" w:hAnsi="Arial" w:cs="Arial"/>
                <w:sz w:val="16"/>
                <w:szCs w:val="16"/>
              </w:rPr>
              <w:t>(671)</w:t>
            </w:r>
          </w:p>
        </w:tc>
      </w:tr>
      <w:tr w:rsidR="00977162" w:rsidRPr="0076541B" w14:paraId="1BFBDD5B" w14:textId="77777777">
        <w:trPr>
          <w:trHeight w:val="114"/>
        </w:trPr>
        <w:tc>
          <w:tcPr>
            <w:tcW w:w="3310" w:type="dxa"/>
          </w:tcPr>
          <w:p w14:paraId="6F2FDA79" w14:textId="77777777" w:rsidR="00977162" w:rsidRPr="0076541B" w:rsidRDefault="00977162">
            <w:pPr>
              <w:widowControl w:val="0"/>
              <w:ind w:left="44" w:right="-76" w:hanging="140"/>
              <w:contextualSpacing/>
              <w:rPr>
                <w:rFonts w:ascii="Arial" w:hAnsi="Arial" w:cs="Arial"/>
                <w:sz w:val="16"/>
                <w:szCs w:val="16"/>
              </w:rPr>
            </w:pPr>
            <w:r w:rsidRPr="0076541B">
              <w:rPr>
                <w:rFonts w:ascii="Arial" w:hAnsi="Arial" w:cs="Arial"/>
                <w:sz w:val="16"/>
                <w:szCs w:val="16"/>
              </w:rPr>
              <w:t>Finance costs</w:t>
            </w:r>
          </w:p>
        </w:tc>
        <w:tc>
          <w:tcPr>
            <w:tcW w:w="849" w:type="dxa"/>
            <w:shd w:val="clear" w:color="auto" w:fill="FAFAFA"/>
            <w:vAlign w:val="bottom"/>
          </w:tcPr>
          <w:p w14:paraId="19DD4B8C" w14:textId="0A2DFFF0" w:rsidR="00977162" w:rsidRPr="0076541B" w:rsidRDefault="001D378F">
            <w:pPr>
              <w:widowControl w:val="0"/>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67</w:t>
            </w:r>
            <w:r w:rsidRPr="0076541B">
              <w:rPr>
                <w:rFonts w:ascii="Arial" w:hAnsi="Arial" w:cs="Arial"/>
                <w:sz w:val="16"/>
                <w:szCs w:val="16"/>
              </w:rPr>
              <w:t>)</w:t>
            </w:r>
          </w:p>
        </w:tc>
        <w:tc>
          <w:tcPr>
            <w:tcW w:w="708" w:type="dxa"/>
            <w:vAlign w:val="bottom"/>
          </w:tcPr>
          <w:p w14:paraId="59A7E970" w14:textId="3230894E" w:rsidR="00977162" w:rsidRPr="0076541B" w:rsidRDefault="00E23FA6">
            <w:pPr>
              <w:widowControl w:val="0"/>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66</w:t>
            </w:r>
            <w:r w:rsidRPr="0076541B">
              <w:rPr>
                <w:rFonts w:ascii="Arial" w:hAnsi="Arial" w:cs="Arial"/>
                <w:sz w:val="16"/>
                <w:szCs w:val="16"/>
              </w:rPr>
              <w:t>)</w:t>
            </w:r>
          </w:p>
        </w:tc>
        <w:tc>
          <w:tcPr>
            <w:tcW w:w="750" w:type="dxa"/>
            <w:shd w:val="clear" w:color="auto" w:fill="FAFAFA"/>
            <w:vAlign w:val="bottom"/>
          </w:tcPr>
          <w:p w14:paraId="19B354A4" w14:textId="04BCB708" w:rsidR="00977162" w:rsidRPr="0076541B" w:rsidRDefault="00841B46">
            <w:pPr>
              <w:widowControl w:val="0"/>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396</w:t>
            </w:r>
            <w:r w:rsidRPr="0076541B">
              <w:rPr>
                <w:rFonts w:ascii="Arial" w:hAnsi="Arial" w:cs="Arial"/>
                <w:sz w:val="16"/>
                <w:szCs w:val="16"/>
              </w:rPr>
              <w:t>)</w:t>
            </w:r>
          </w:p>
        </w:tc>
        <w:tc>
          <w:tcPr>
            <w:tcW w:w="751" w:type="dxa"/>
            <w:vAlign w:val="bottom"/>
          </w:tcPr>
          <w:p w14:paraId="0FC2E116" w14:textId="158CA784" w:rsidR="00977162" w:rsidRPr="0076541B" w:rsidRDefault="001838C5">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609</w:t>
            </w:r>
            <w:r w:rsidRPr="0076541B">
              <w:rPr>
                <w:rFonts w:ascii="Arial" w:hAnsi="Arial" w:cs="Arial"/>
                <w:sz w:val="16"/>
                <w:szCs w:val="16"/>
              </w:rPr>
              <w:t>)</w:t>
            </w:r>
          </w:p>
        </w:tc>
        <w:tc>
          <w:tcPr>
            <w:tcW w:w="750" w:type="dxa"/>
            <w:shd w:val="clear" w:color="auto" w:fill="FAFAFA"/>
            <w:vAlign w:val="bottom"/>
          </w:tcPr>
          <w:p w14:paraId="4241C3BC" w14:textId="6159CE7A" w:rsidR="00977162" w:rsidRPr="0076541B" w:rsidRDefault="00EE664E">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566</w:t>
            </w:r>
            <w:r w:rsidRPr="0076541B">
              <w:rPr>
                <w:rFonts w:ascii="Arial" w:hAnsi="Arial" w:cs="Arial"/>
                <w:sz w:val="16"/>
                <w:szCs w:val="16"/>
              </w:rPr>
              <w:t>)</w:t>
            </w:r>
          </w:p>
        </w:tc>
        <w:tc>
          <w:tcPr>
            <w:tcW w:w="751" w:type="dxa"/>
            <w:vAlign w:val="bottom"/>
          </w:tcPr>
          <w:p w14:paraId="6FFEECB8" w14:textId="549FC5F2" w:rsidR="00977162" w:rsidRPr="0076541B" w:rsidRDefault="00536043">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324</w:t>
            </w:r>
            <w:r w:rsidRPr="0076541B">
              <w:rPr>
                <w:rFonts w:ascii="Arial" w:hAnsi="Arial" w:cs="Arial"/>
                <w:sz w:val="16"/>
                <w:szCs w:val="16"/>
              </w:rPr>
              <w:t>)</w:t>
            </w:r>
          </w:p>
        </w:tc>
        <w:tc>
          <w:tcPr>
            <w:tcW w:w="750" w:type="dxa"/>
            <w:shd w:val="clear" w:color="auto" w:fill="FAFAFA"/>
            <w:vAlign w:val="bottom"/>
          </w:tcPr>
          <w:p w14:paraId="21CC3E7D" w14:textId="76302F0B" w:rsidR="00977162" w:rsidRPr="0076541B" w:rsidRDefault="007A09A6">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424</w:t>
            </w:r>
            <w:r w:rsidRPr="0076541B">
              <w:rPr>
                <w:rFonts w:ascii="Arial" w:hAnsi="Arial" w:cs="Arial"/>
                <w:sz w:val="16"/>
                <w:szCs w:val="16"/>
              </w:rPr>
              <w:t>)</w:t>
            </w:r>
          </w:p>
        </w:tc>
        <w:tc>
          <w:tcPr>
            <w:tcW w:w="751" w:type="dxa"/>
            <w:shd w:val="clear" w:color="auto" w:fill="auto"/>
            <w:vAlign w:val="bottom"/>
          </w:tcPr>
          <w:p w14:paraId="33860DC3" w14:textId="5FA28B42" w:rsidR="00977162" w:rsidRPr="0076541B" w:rsidRDefault="00F06F38">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284</w:t>
            </w:r>
            <w:r w:rsidRPr="0076541B">
              <w:rPr>
                <w:rFonts w:ascii="Arial" w:hAnsi="Arial" w:cs="Arial"/>
                <w:sz w:val="16"/>
                <w:szCs w:val="16"/>
              </w:rPr>
              <w:t>)</w:t>
            </w:r>
          </w:p>
        </w:tc>
        <w:tc>
          <w:tcPr>
            <w:tcW w:w="750" w:type="dxa"/>
            <w:shd w:val="clear" w:color="auto" w:fill="FAFAFA"/>
            <w:vAlign w:val="bottom"/>
          </w:tcPr>
          <w:p w14:paraId="38CACF34" w14:textId="22ABA8BD" w:rsidR="00977162" w:rsidRPr="0076541B" w:rsidRDefault="00B56226">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58</w:t>
            </w:r>
            <w:r w:rsidRPr="0076541B">
              <w:rPr>
                <w:rFonts w:ascii="Arial" w:hAnsi="Arial" w:cs="Arial"/>
                <w:sz w:val="16"/>
                <w:szCs w:val="16"/>
              </w:rPr>
              <w:t>)</w:t>
            </w:r>
          </w:p>
        </w:tc>
        <w:tc>
          <w:tcPr>
            <w:tcW w:w="751" w:type="dxa"/>
            <w:vAlign w:val="bottom"/>
          </w:tcPr>
          <w:p w14:paraId="577BBDCE" w14:textId="60599066" w:rsidR="00977162" w:rsidRPr="0076541B" w:rsidRDefault="00213A86">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34</w:t>
            </w:r>
            <w:r w:rsidRPr="0076541B">
              <w:rPr>
                <w:rFonts w:ascii="Arial" w:hAnsi="Arial" w:cs="Arial"/>
                <w:sz w:val="16"/>
                <w:szCs w:val="16"/>
              </w:rPr>
              <w:t>)</w:t>
            </w:r>
          </w:p>
        </w:tc>
        <w:tc>
          <w:tcPr>
            <w:tcW w:w="750" w:type="dxa"/>
            <w:shd w:val="clear" w:color="auto" w:fill="FAFAFA"/>
            <w:vAlign w:val="bottom"/>
          </w:tcPr>
          <w:p w14:paraId="412D5F5A" w14:textId="44E8898C" w:rsidR="00977162" w:rsidRPr="0076541B" w:rsidRDefault="00461BC8">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2</w:t>
            </w:r>
            <w:r w:rsidRPr="0076541B">
              <w:rPr>
                <w:rFonts w:ascii="Arial" w:hAnsi="Arial" w:cs="Arial"/>
                <w:sz w:val="16"/>
                <w:szCs w:val="16"/>
              </w:rPr>
              <w:t>,</w:t>
            </w:r>
            <w:r w:rsidR="009C5784" w:rsidRPr="0076541B">
              <w:rPr>
                <w:rFonts w:ascii="Arial" w:hAnsi="Arial" w:cs="Arial"/>
                <w:sz w:val="16"/>
                <w:szCs w:val="16"/>
                <w:lang w:val="en-GB"/>
              </w:rPr>
              <w:t>02</w:t>
            </w:r>
            <w:r w:rsidR="00902F2B" w:rsidRPr="0076541B">
              <w:rPr>
                <w:rFonts w:ascii="Arial" w:hAnsi="Arial" w:cs="Arial"/>
                <w:sz w:val="16"/>
                <w:szCs w:val="16"/>
                <w:lang w:val="en-GB"/>
              </w:rPr>
              <w:t>1</w:t>
            </w:r>
            <w:r w:rsidRPr="0076541B">
              <w:rPr>
                <w:rFonts w:ascii="Arial" w:hAnsi="Arial" w:cs="Arial"/>
                <w:sz w:val="16"/>
                <w:szCs w:val="16"/>
              </w:rPr>
              <w:t>)</w:t>
            </w:r>
          </w:p>
        </w:tc>
        <w:tc>
          <w:tcPr>
            <w:tcW w:w="751" w:type="dxa"/>
            <w:vAlign w:val="bottom"/>
          </w:tcPr>
          <w:p w14:paraId="04AFDF88" w14:textId="6CF31BBF" w:rsidR="00977162" w:rsidRPr="0076541B" w:rsidRDefault="00AE1246">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1</w:t>
            </w:r>
            <w:r w:rsidRPr="0076541B">
              <w:rPr>
                <w:rFonts w:ascii="Arial" w:hAnsi="Arial" w:cs="Arial"/>
                <w:sz w:val="16"/>
                <w:szCs w:val="16"/>
              </w:rPr>
              <w:t>,</w:t>
            </w:r>
            <w:r w:rsidR="009C5784" w:rsidRPr="0076541B">
              <w:rPr>
                <w:rFonts w:ascii="Arial" w:hAnsi="Arial" w:cs="Arial"/>
                <w:sz w:val="16"/>
                <w:szCs w:val="16"/>
                <w:lang w:val="en-GB"/>
              </w:rPr>
              <w:t>46</w:t>
            </w:r>
            <w:r w:rsidR="00902F2B" w:rsidRPr="0076541B">
              <w:rPr>
                <w:rFonts w:ascii="Arial" w:hAnsi="Arial" w:cs="Arial"/>
                <w:sz w:val="16"/>
                <w:szCs w:val="16"/>
                <w:lang w:val="en-GB"/>
              </w:rPr>
              <w:t>1</w:t>
            </w:r>
            <w:r w:rsidRPr="0076541B">
              <w:rPr>
                <w:rFonts w:ascii="Arial" w:hAnsi="Arial" w:cs="Arial"/>
                <w:sz w:val="16"/>
                <w:szCs w:val="16"/>
              </w:rPr>
              <w:t>)</w:t>
            </w:r>
          </w:p>
        </w:tc>
        <w:tc>
          <w:tcPr>
            <w:tcW w:w="750" w:type="dxa"/>
            <w:shd w:val="clear" w:color="auto" w:fill="FAFAFA"/>
            <w:vAlign w:val="bottom"/>
          </w:tcPr>
          <w:p w14:paraId="6A1F2418" w14:textId="233BAF91"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w:t>
            </w:r>
            <w:r w:rsidR="0069542A" w:rsidRPr="0076541B">
              <w:rPr>
                <w:rFonts w:ascii="Arial" w:hAnsi="Arial" w:cs="Arial"/>
                <w:sz w:val="16"/>
                <w:szCs w:val="16"/>
              </w:rPr>
              <w:t>,</w:t>
            </w:r>
            <w:r w:rsidRPr="0076541B">
              <w:rPr>
                <w:rFonts w:ascii="Arial" w:hAnsi="Arial" w:cs="Arial"/>
                <w:sz w:val="16"/>
                <w:szCs w:val="16"/>
                <w:lang w:val="en-GB"/>
              </w:rPr>
              <w:t>50</w:t>
            </w:r>
            <w:r w:rsidR="00751313" w:rsidRPr="0076541B">
              <w:rPr>
                <w:rFonts w:ascii="Arial" w:hAnsi="Arial" w:cs="Arial"/>
                <w:sz w:val="16"/>
                <w:szCs w:val="16"/>
                <w:lang w:val="en-GB"/>
              </w:rPr>
              <w:t>5</w:t>
            </w:r>
          </w:p>
        </w:tc>
        <w:tc>
          <w:tcPr>
            <w:tcW w:w="751" w:type="dxa"/>
            <w:shd w:val="clear" w:color="auto" w:fill="auto"/>
            <w:vAlign w:val="bottom"/>
          </w:tcPr>
          <w:p w14:paraId="47B895B1" w14:textId="165B6AFB"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w:t>
            </w:r>
            <w:r w:rsidR="004C4939" w:rsidRPr="0076541B">
              <w:rPr>
                <w:rFonts w:ascii="Arial" w:hAnsi="Arial" w:cs="Arial"/>
                <w:sz w:val="16"/>
                <w:szCs w:val="16"/>
              </w:rPr>
              <w:t>,</w:t>
            </w:r>
            <w:r w:rsidRPr="0076541B">
              <w:rPr>
                <w:rFonts w:ascii="Arial" w:hAnsi="Arial" w:cs="Arial"/>
                <w:sz w:val="16"/>
                <w:szCs w:val="16"/>
                <w:lang w:val="en-GB"/>
              </w:rPr>
              <w:t>143</w:t>
            </w:r>
          </w:p>
        </w:tc>
        <w:tc>
          <w:tcPr>
            <w:tcW w:w="750" w:type="dxa"/>
            <w:shd w:val="clear" w:color="auto" w:fill="FAFAFA"/>
            <w:vAlign w:val="bottom"/>
          </w:tcPr>
          <w:p w14:paraId="0F539380" w14:textId="6EC20A08" w:rsidR="00977162" w:rsidRPr="0076541B" w:rsidRDefault="00F60E85">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2</w:t>
            </w:r>
            <w:r w:rsidRPr="0076541B">
              <w:rPr>
                <w:rFonts w:ascii="Arial" w:hAnsi="Arial" w:cs="Arial"/>
                <w:sz w:val="16"/>
                <w:szCs w:val="16"/>
              </w:rPr>
              <w:t>,</w:t>
            </w:r>
            <w:r w:rsidR="009C5784" w:rsidRPr="0076541B">
              <w:rPr>
                <w:rFonts w:ascii="Arial" w:hAnsi="Arial" w:cs="Arial"/>
                <w:sz w:val="16"/>
                <w:szCs w:val="16"/>
                <w:lang w:val="en-GB"/>
              </w:rPr>
              <w:t>02</w:t>
            </w:r>
            <w:r w:rsidR="005B62B6" w:rsidRPr="0076541B">
              <w:rPr>
                <w:rFonts w:ascii="Arial" w:hAnsi="Arial" w:cs="Arial"/>
                <w:sz w:val="16"/>
                <w:szCs w:val="16"/>
                <w:lang w:val="en-GB"/>
              </w:rPr>
              <w:t>7</w:t>
            </w:r>
            <w:r w:rsidRPr="0076541B">
              <w:rPr>
                <w:rFonts w:ascii="Arial" w:hAnsi="Arial" w:cs="Arial"/>
                <w:sz w:val="16"/>
                <w:szCs w:val="16"/>
              </w:rPr>
              <w:t>)</w:t>
            </w:r>
          </w:p>
        </w:tc>
        <w:tc>
          <w:tcPr>
            <w:tcW w:w="765" w:type="dxa"/>
            <w:vAlign w:val="bottom"/>
          </w:tcPr>
          <w:p w14:paraId="144E5411" w14:textId="776C7CDC" w:rsidR="00977162" w:rsidRPr="0076541B" w:rsidRDefault="002304BE">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1</w:t>
            </w:r>
            <w:r w:rsidRPr="0076541B">
              <w:rPr>
                <w:rFonts w:ascii="Arial" w:hAnsi="Arial" w:cs="Arial"/>
                <w:sz w:val="16"/>
                <w:szCs w:val="16"/>
              </w:rPr>
              <w:t>,</w:t>
            </w:r>
            <w:r w:rsidR="009C5784" w:rsidRPr="0076541B">
              <w:rPr>
                <w:rFonts w:ascii="Arial" w:hAnsi="Arial" w:cs="Arial"/>
                <w:sz w:val="16"/>
                <w:szCs w:val="16"/>
                <w:lang w:val="en-GB"/>
              </w:rPr>
              <w:t>63</w:t>
            </w:r>
            <w:r w:rsidR="0030089B" w:rsidRPr="0076541B">
              <w:rPr>
                <w:rFonts w:ascii="Arial" w:hAnsi="Arial" w:cs="Arial"/>
                <w:sz w:val="16"/>
                <w:szCs w:val="16"/>
                <w:lang w:val="en-GB"/>
              </w:rPr>
              <w:t>5</w:t>
            </w:r>
            <w:r w:rsidRPr="0076541B">
              <w:rPr>
                <w:rFonts w:ascii="Arial" w:hAnsi="Arial" w:cs="Arial"/>
                <w:sz w:val="16"/>
                <w:szCs w:val="16"/>
              </w:rPr>
              <w:t>)</w:t>
            </w:r>
          </w:p>
        </w:tc>
      </w:tr>
      <w:tr w:rsidR="00977162" w:rsidRPr="0076541B" w14:paraId="72F96334" w14:textId="77777777">
        <w:trPr>
          <w:trHeight w:val="46"/>
        </w:trPr>
        <w:tc>
          <w:tcPr>
            <w:tcW w:w="3310" w:type="dxa"/>
          </w:tcPr>
          <w:p w14:paraId="2867A2FC" w14:textId="77777777" w:rsidR="00977162" w:rsidRPr="0076541B" w:rsidRDefault="00977162">
            <w:pPr>
              <w:widowControl w:val="0"/>
              <w:ind w:left="44" w:right="-76" w:hanging="140"/>
              <w:contextualSpacing/>
              <w:rPr>
                <w:rFonts w:ascii="Arial" w:hAnsi="Arial" w:cs="Arial"/>
                <w:sz w:val="16"/>
                <w:szCs w:val="16"/>
              </w:rPr>
            </w:pPr>
            <w:r w:rsidRPr="0076541B">
              <w:rPr>
                <w:rFonts w:ascii="Arial" w:hAnsi="Arial" w:cs="Arial"/>
                <w:sz w:val="16"/>
                <w:szCs w:val="16"/>
              </w:rPr>
              <w:t>Share of profit (loss) from investments in associates and joint ventures, net</w:t>
            </w:r>
          </w:p>
        </w:tc>
        <w:tc>
          <w:tcPr>
            <w:tcW w:w="849" w:type="dxa"/>
            <w:shd w:val="clear" w:color="auto" w:fill="FAFAFA"/>
            <w:vAlign w:val="bottom"/>
          </w:tcPr>
          <w:p w14:paraId="2AE4567E" w14:textId="691CCEDC" w:rsidR="00977162" w:rsidRPr="0076541B" w:rsidRDefault="00977162">
            <w:pPr>
              <w:widowControl w:val="0"/>
              <w:ind w:left="-64" w:right="-72"/>
              <w:contextualSpacing/>
              <w:jc w:val="right"/>
              <w:rPr>
                <w:rFonts w:ascii="Arial" w:hAnsi="Arial" w:cs="Arial"/>
                <w:sz w:val="16"/>
                <w:szCs w:val="16"/>
                <w:cs/>
              </w:rPr>
            </w:pPr>
          </w:p>
        </w:tc>
        <w:tc>
          <w:tcPr>
            <w:tcW w:w="708" w:type="dxa"/>
            <w:vAlign w:val="bottom"/>
          </w:tcPr>
          <w:p w14:paraId="14D6FB6A" w14:textId="34BA4604"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1677CA9B" w14:textId="2276702D" w:rsidR="00977162" w:rsidRPr="0076541B" w:rsidRDefault="00977162">
            <w:pPr>
              <w:widowControl w:val="0"/>
              <w:ind w:left="-64" w:right="-72"/>
              <w:contextualSpacing/>
              <w:jc w:val="right"/>
              <w:rPr>
                <w:rFonts w:ascii="Arial" w:hAnsi="Arial" w:cs="Arial"/>
                <w:sz w:val="16"/>
                <w:szCs w:val="16"/>
              </w:rPr>
            </w:pPr>
          </w:p>
        </w:tc>
        <w:tc>
          <w:tcPr>
            <w:tcW w:w="751" w:type="dxa"/>
            <w:vAlign w:val="bottom"/>
          </w:tcPr>
          <w:p w14:paraId="0CA45F86" w14:textId="3F8668FC"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18F14889" w14:textId="67E10B96" w:rsidR="00977162" w:rsidRPr="0076541B" w:rsidRDefault="00977162">
            <w:pPr>
              <w:ind w:left="-64" w:right="-72"/>
              <w:contextualSpacing/>
              <w:jc w:val="right"/>
              <w:rPr>
                <w:rFonts w:ascii="Arial" w:hAnsi="Arial" w:cs="Arial"/>
                <w:sz w:val="16"/>
                <w:szCs w:val="16"/>
              </w:rPr>
            </w:pPr>
          </w:p>
        </w:tc>
        <w:tc>
          <w:tcPr>
            <w:tcW w:w="751" w:type="dxa"/>
            <w:vAlign w:val="bottom"/>
          </w:tcPr>
          <w:p w14:paraId="7B7873BA" w14:textId="07191255"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56FC9D1B" w14:textId="31DD0517" w:rsidR="00977162" w:rsidRPr="0076541B" w:rsidRDefault="00977162">
            <w:pPr>
              <w:ind w:left="-64" w:right="-72"/>
              <w:contextualSpacing/>
              <w:jc w:val="right"/>
              <w:rPr>
                <w:rFonts w:ascii="Arial" w:hAnsi="Arial" w:cs="Arial"/>
                <w:sz w:val="16"/>
                <w:szCs w:val="16"/>
              </w:rPr>
            </w:pPr>
          </w:p>
        </w:tc>
        <w:tc>
          <w:tcPr>
            <w:tcW w:w="751" w:type="dxa"/>
            <w:shd w:val="clear" w:color="auto" w:fill="auto"/>
            <w:vAlign w:val="bottom"/>
          </w:tcPr>
          <w:p w14:paraId="3423FC6F" w14:textId="5BE9C2A4"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6398102E" w14:textId="394D0C9D" w:rsidR="00977162" w:rsidRPr="0076541B" w:rsidRDefault="00977162">
            <w:pPr>
              <w:ind w:left="-64" w:right="-72"/>
              <w:contextualSpacing/>
              <w:jc w:val="right"/>
              <w:rPr>
                <w:rFonts w:ascii="Arial" w:hAnsi="Arial" w:cs="Arial"/>
                <w:sz w:val="16"/>
                <w:szCs w:val="16"/>
              </w:rPr>
            </w:pPr>
          </w:p>
        </w:tc>
        <w:tc>
          <w:tcPr>
            <w:tcW w:w="751" w:type="dxa"/>
            <w:vAlign w:val="bottom"/>
          </w:tcPr>
          <w:p w14:paraId="5BB19717" w14:textId="3DC49320"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46FE3A27" w14:textId="1820CF7C" w:rsidR="00977162" w:rsidRPr="0076541B" w:rsidRDefault="00977162">
            <w:pPr>
              <w:ind w:left="-64" w:right="-72"/>
              <w:contextualSpacing/>
              <w:jc w:val="right"/>
              <w:rPr>
                <w:rFonts w:ascii="Arial" w:hAnsi="Arial" w:cs="Arial"/>
                <w:sz w:val="16"/>
                <w:szCs w:val="16"/>
              </w:rPr>
            </w:pPr>
          </w:p>
        </w:tc>
        <w:tc>
          <w:tcPr>
            <w:tcW w:w="751" w:type="dxa"/>
            <w:vAlign w:val="bottom"/>
          </w:tcPr>
          <w:p w14:paraId="2209BA1E" w14:textId="3DC3B5C3"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6A35E378" w14:textId="2AF61656" w:rsidR="00977162" w:rsidRPr="0076541B" w:rsidRDefault="00977162">
            <w:pPr>
              <w:ind w:left="-64" w:right="-72"/>
              <w:contextualSpacing/>
              <w:jc w:val="right"/>
              <w:rPr>
                <w:rFonts w:ascii="Arial" w:hAnsi="Arial" w:cs="Arial"/>
                <w:sz w:val="16"/>
                <w:szCs w:val="16"/>
              </w:rPr>
            </w:pPr>
          </w:p>
        </w:tc>
        <w:tc>
          <w:tcPr>
            <w:tcW w:w="751" w:type="dxa"/>
            <w:shd w:val="clear" w:color="auto" w:fill="auto"/>
            <w:vAlign w:val="bottom"/>
          </w:tcPr>
          <w:p w14:paraId="306452E1" w14:textId="24494C05" w:rsidR="00977162" w:rsidRPr="0076541B" w:rsidRDefault="00977162">
            <w:pPr>
              <w:ind w:left="-64" w:right="-72"/>
              <w:contextualSpacing/>
              <w:jc w:val="right"/>
              <w:rPr>
                <w:rFonts w:ascii="Arial" w:hAnsi="Arial" w:cs="Arial"/>
                <w:sz w:val="16"/>
                <w:szCs w:val="16"/>
              </w:rPr>
            </w:pPr>
          </w:p>
        </w:tc>
        <w:tc>
          <w:tcPr>
            <w:tcW w:w="750" w:type="dxa"/>
            <w:shd w:val="clear" w:color="auto" w:fill="FAFAFA"/>
            <w:vAlign w:val="bottom"/>
          </w:tcPr>
          <w:p w14:paraId="13CC44E1" w14:textId="3F3371B9" w:rsidR="00977162" w:rsidRPr="0076541B" w:rsidRDefault="00F60E85">
            <w:pPr>
              <w:ind w:left="-64" w:right="-72"/>
              <w:contextualSpacing/>
              <w:jc w:val="right"/>
              <w:rPr>
                <w:rFonts w:ascii="Arial" w:hAnsi="Arial" w:cs="Arial"/>
                <w:sz w:val="16"/>
                <w:szCs w:val="16"/>
              </w:rPr>
            </w:pPr>
            <w:r w:rsidRPr="0076541B">
              <w:rPr>
                <w:rFonts w:ascii="Arial" w:hAnsi="Arial" w:cs="Arial"/>
                <w:sz w:val="16"/>
                <w:szCs w:val="16"/>
              </w:rPr>
              <w:t>(</w:t>
            </w:r>
            <w:r w:rsidR="005B62B6" w:rsidRPr="0076541B">
              <w:rPr>
                <w:rFonts w:ascii="Arial" w:hAnsi="Arial" w:cs="Arial"/>
                <w:sz w:val="16"/>
                <w:szCs w:val="16"/>
                <w:lang w:val="en-GB"/>
              </w:rPr>
              <w:t>90</w:t>
            </w:r>
            <w:r w:rsidRPr="0076541B">
              <w:rPr>
                <w:rFonts w:ascii="Arial" w:hAnsi="Arial" w:cs="Arial"/>
                <w:sz w:val="16"/>
                <w:szCs w:val="16"/>
              </w:rPr>
              <w:t>)</w:t>
            </w:r>
          </w:p>
        </w:tc>
        <w:tc>
          <w:tcPr>
            <w:tcW w:w="765" w:type="dxa"/>
            <w:vAlign w:val="bottom"/>
          </w:tcPr>
          <w:p w14:paraId="1E7B15A0" w14:textId="14725949"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142</w:t>
            </w:r>
          </w:p>
        </w:tc>
      </w:tr>
      <w:tr w:rsidR="00977162" w:rsidRPr="0076541B" w14:paraId="3EE4E51E" w14:textId="77777777">
        <w:tc>
          <w:tcPr>
            <w:tcW w:w="3310" w:type="dxa"/>
          </w:tcPr>
          <w:p w14:paraId="645FB80D" w14:textId="77777777" w:rsidR="00977162" w:rsidRPr="0076541B" w:rsidRDefault="00977162">
            <w:pPr>
              <w:ind w:left="44" w:right="-76" w:hanging="140"/>
              <w:contextualSpacing/>
              <w:rPr>
                <w:rFonts w:ascii="Arial" w:hAnsi="Arial" w:cs="Arial"/>
                <w:sz w:val="16"/>
                <w:szCs w:val="16"/>
              </w:rPr>
            </w:pPr>
          </w:p>
        </w:tc>
        <w:tc>
          <w:tcPr>
            <w:tcW w:w="849" w:type="dxa"/>
            <w:tcBorders>
              <w:top w:val="single" w:sz="4" w:space="0" w:color="auto"/>
            </w:tcBorders>
            <w:shd w:val="clear" w:color="auto" w:fill="FAFAFA"/>
            <w:vAlign w:val="bottom"/>
          </w:tcPr>
          <w:p w14:paraId="4724B5CC" w14:textId="77777777" w:rsidR="00977162" w:rsidRPr="0076541B" w:rsidRDefault="00977162">
            <w:pPr>
              <w:widowControl w:val="0"/>
              <w:ind w:left="-64" w:right="-72"/>
              <w:contextualSpacing/>
              <w:jc w:val="right"/>
              <w:rPr>
                <w:rFonts w:ascii="Arial" w:hAnsi="Arial" w:cs="Arial"/>
                <w:b/>
                <w:bCs/>
                <w:sz w:val="16"/>
                <w:szCs w:val="16"/>
                <w:cs/>
              </w:rPr>
            </w:pPr>
          </w:p>
        </w:tc>
        <w:tc>
          <w:tcPr>
            <w:tcW w:w="708" w:type="dxa"/>
            <w:tcBorders>
              <w:top w:val="single" w:sz="4" w:space="0" w:color="auto"/>
            </w:tcBorders>
            <w:vAlign w:val="bottom"/>
          </w:tcPr>
          <w:p w14:paraId="665F1C3D"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69CB34C9"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33B5010D"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41F61721"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18E22ACD"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3790BDD6"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tcBorders>
              <w:top w:val="single" w:sz="4" w:space="0" w:color="auto"/>
            </w:tcBorders>
            <w:shd w:val="clear" w:color="auto" w:fill="auto"/>
            <w:vAlign w:val="bottom"/>
          </w:tcPr>
          <w:p w14:paraId="46CF7988"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2076387D"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7261E454"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30817150"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70E4DB35"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16BA7598"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tcBorders>
              <w:top w:val="single" w:sz="4" w:space="0" w:color="auto"/>
            </w:tcBorders>
            <w:shd w:val="clear" w:color="auto" w:fill="auto"/>
            <w:vAlign w:val="bottom"/>
          </w:tcPr>
          <w:p w14:paraId="0A3E0D15"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09888F56" w14:textId="793A50F0" w:rsidR="00977162" w:rsidRPr="0076541B" w:rsidRDefault="00977162">
            <w:pPr>
              <w:widowControl w:val="0"/>
              <w:ind w:left="-64" w:right="-72"/>
              <w:contextualSpacing/>
              <w:jc w:val="right"/>
              <w:rPr>
                <w:rFonts w:ascii="Arial" w:hAnsi="Arial" w:cs="Arial"/>
                <w:b/>
                <w:bCs/>
                <w:sz w:val="16"/>
                <w:szCs w:val="16"/>
                <w:cs/>
              </w:rPr>
            </w:pPr>
          </w:p>
        </w:tc>
        <w:tc>
          <w:tcPr>
            <w:tcW w:w="765" w:type="dxa"/>
            <w:tcBorders>
              <w:top w:val="single" w:sz="4" w:space="0" w:color="auto"/>
            </w:tcBorders>
            <w:vAlign w:val="bottom"/>
          </w:tcPr>
          <w:p w14:paraId="56EF8C44" w14:textId="77777777" w:rsidR="00977162" w:rsidRPr="0076541B" w:rsidRDefault="00977162">
            <w:pPr>
              <w:widowControl w:val="0"/>
              <w:ind w:left="-64" w:right="-72"/>
              <w:contextualSpacing/>
              <w:jc w:val="right"/>
              <w:rPr>
                <w:rFonts w:ascii="Arial" w:hAnsi="Arial" w:cs="Arial"/>
                <w:b/>
                <w:bCs/>
                <w:sz w:val="16"/>
                <w:szCs w:val="16"/>
                <w:cs/>
              </w:rPr>
            </w:pPr>
          </w:p>
        </w:tc>
      </w:tr>
      <w:tr w:rsidR="00977162" w:rsidRPr="0076541B" w14:paraId="482A5B3F" w14:textId="77777777">
        <w:trPr>
          <w:trHeight w:val="57"/>
        </w:trPr>
        <w:tc>
          <w:tcPr>
            <w:tcW w:w="3310" w:type="dxa"/>
          </w:tcPr>
          <w:p w14:paraId="6E36969F" w14:textId="77777777" w:rsidR="00977162" w:rsidRPr="0076541B" w:rsidRDefault="00977162">
            <w:pPr>
              <w:widowControl w:val="0"/>
              <w:ind w:left="44" w:right="-76" w:hanging="140"/>
              <w:contextualSpacing/>
              <w:rPr>
                <w:rFonts w:ascii="Arial" w:hAnsi="Arial" w:cs="Arial"/>
                <w:sz w:val="16"/>
                <w:szCs w:val="16"/>
              </w:rPr>
            </w:pPr>
            <w:r w:rsidRPr="0076541B">
              <w:rPr>
                <w:rFonts w:ascii="Arial" w:hAnsi="Arial" w:cs="Arial"/>
                <w:sz w:val="16"/>
                <w:szCs w:val="16"/>
              </w:rPr>
              <w:t>Profit (loss) before income tax</w:t>
            </w:r>
          </w:p>
        </w:tc>
        <w:tc>
          <w:tcPr>
            <w:tcW w:w="849" w:type="dxa"/>
            <w:shd w:val="clear" w:color="auto" w:fill="FAFAFA"/>
          </w:tcPr>
          <w:p w14:paraId="3F3D5317" w14:textId="6A12EAC2" w:rsidR="00977162" w:rsidRPr="0076541B" w:rsidRDefault="001D378F">
            <w:pPr>
              <w:widowControl w:val="0"/>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177</w:t>
            </w:r>
            <w:r w:rsidRPr="0076541B">
              <w:rPr>
                <w:rFonts w:ascii="Arial" w:hAnsi="Arial" w:cs="Arial"/>
                <w:sz w:val="16"/>
                <w:szCs w:val="16"/>
              </w:rPr>
              <w:t>)</w:t>
            </w:r>
          </w:p>
        </w:tc>
        <w:tc>
          <w:tcPr>
            <w:tcW w:w="708" w:type="dxa"/>
          </w:tcPr>
          <w:p w14:paraId="2EA9609D" w14:textId="0BFC7CCD" w:rsidR="00977162" w:rsidRPr="0076541B" w:rsidRDefault="00E23FA6">
            <w:pPr>
              <w:widowControl w:val="0"/>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237</w:t>
            </w:r>
            <w:r w:rsidRPr="0076541B">
              <w:rPr>
                <w:rFonts w:ascii="Arial" w:hAnsi="Arial" w:cs="Arial"/>
                <w:sz w:val="16"/>
                <w:szCs w:val="16"/>
              </w:rPr>
              <w:t>)</w:t>
            </w:r>
          </w:p>
        </w:tc>
        <w:tc>
          <w:tcPr>
            <w:tcW w:w="750" w:type="dxa"/>
            <w:shd w:val="clear" w:color="auto" w:fill="FAFAFA"/>
          </w:tcPr>
          <w:p w14:paraId="32EC36E9" w14:textId="6BC6032C"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5</w:t>
            </w:r>
            <w:r w:rsidR="00841B46" w:rsidRPr="0076541B">
              <w:rPr>
                <w:rFonts w:ascii="Arial" w:hAnsi="Arial" w:cs="Arial"/>
                <w:sz w:val="16"/>
                <w:szCs w:val="16"/>
              </w:rPr>
              <w:t>,</w:t>
            </w:r>
            <w:r w:rsidRPr="0076541B">
              <w:rPr>
                <w:rFonts w:ascii="Arial" w:hAnsi="Arial" w:cs="Arial"/>
                <w:sz w:val="16"/>
                <w:szCs w:val="16"/>
                <w:lang w:val="en-GB"/>
              </w:rPr>
              <w:t>015</w:t>
            </w:r>
          </w:p>
        </w:tc>
        <w:tc>
          <w:tcPr>
            <w:tcW w:w="751" w:type="dxa"/>
          </w:tcPr>
          <w:p w14:paraId="2B035440" w14:textId="5B7E2874" w:rsidR="00977162" w:rsidRPr="0076541B" w:rsidRDefault="009C5784">
            <w:pPr>
              <w:ind w:left="-64" w:right="-72"/>
              <w:contextualSpacing/>
              <w:jc w:val="right"/>
              <w:rPr>
                <w:rFonts w:ascii="Arial" w:hAnsi="Arial" w:cs="Arial"/>
                <w:sz w:val="16"/>
                <w:szCs w:val="16"/>
                <w:cs/>
              </w:rPr>
            </w:pPr>
            <w:r w:rsidRPr="0076541B">
              <w:rPr>
                <w:rFonts w:ascii="Arial" w:hAnsi="Arial" w:cs="Arial"/>
                <w:sz w:val="16"/>
                <w:szCs w:val="16"/>
                <w:lang w:val="en-GB"/>
              </w:rPr>
              <w:t>6</w:t>
            </w:r>
            <w:r w:rsidR="00EE664E" w:rsidRPr="0076541B">
              <w:rPr>
                <w:rFonts w:ascii="Arial" w:hAnsi="Arial" w:cs="Arial"/>
                <w:sz w:val="16"/>
                <w:szCs w:val="16"/>
              </w:rPr>
              <w:t>,</w:t>
            </w:r>
            <w:r w:rsidRPr="0076541B">
              <w:rPr>
                <w:rFonts w:ascii="Arial" w:hAnsi="Arial" w:cs="Arial"/>
                <w:sz w:val="16"/>
                <w:szCs w:val="16"/>
                <w:lang w:val="en-GB"/>
              </w:rPr>
              <w:t>853</w:t>
            </w:r>
          </w:p>
        </w:tc>
        <w:tc>
          <w:tcPr>
            <w:tcW w:w="750" w:type="dxa"/>
            <w:shd w:val="clear" w:color="auto" w:fill="FAFAFA"/>
          </w:tcPr>
          <w:p w14:paraId="39C3D94B" w14:textId="1708E286" w:rsidR="00977162" w:rsidRPr="0076541B" w:rsidRDefault="00EE664E">
            <w:pPr>
              <w:ind w:left="-64" w:right="-72"/>
              <w:contextualSpacing/>
              <w:jc w:val="right"/>
              <w:rPr>
                <w:rFonts w:ascii="Arial" w:hAnsi="Arial" w:cs="Arial"/>
                <w:sz w:val="16"/>
                <w:szCs w:val="16"/>
                <w:cs/>
              </w:rPr>
            </w:pPr>
            <w:r w:rsidRPr="0076541B">
              <w:rPr>
                <w:rFonts w:ascii="Arial" w:hAnsi="Arial" w:cs="Arial"/>
                <w:sz w:val="16"/>
                <w:szCs w:val="16"/>
              </w:rPr>
              <w:t>(</w:t>
            </w:r>
            <w:r w:rsidR="007F11CB" w:rsidRPr="0076541B">
              <w:rPr>
                <w:rFonts w:ascii="Arial" w:hAnsi="Arial" w:cs="Arial"/>
                <w:sz w:val="16"/>
                <w:szCs w:val="16"/>
                <w:lang w:val="en-GB"/>
              </w:rPr>
              <w:t>694</w:t>
            </w:r>
            <w:r w:rsidRPr="0076541B">
              <w:rPr>
                <w:rFonts w:ascii="Arial" w:hAnsi="Arial" w:cs="Arial"/>
                <w:sz w:val="16"/>
                <w:szCs w:val="16"/>
              </w:rPr>
              <w:t>)</w:t>
            </w:r>
          </w:p>
        </w:tc>
        <w:tc>
          <w:tcPr>
            <w:tcW w:w="751" w:type="dxa"/>
          </w:tcPr>
          <w:p w14:paraId="2973D502" w14:textId="3B721444"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1</w:t>
            </w:r>
            <w:r w:rsidR="00536043" w:rsidRPr="0076541B">
              <w:rPr>
                <w:rFonts w:ascii="Arial" w:hAnsi="Arial" w:cs="Arial"/>
                <w:sz w:val="16"/>
                <w:szCs w:val="16"/>
              </w:rPr>
              <w:t>,</w:t>
            </w:r>
            <w:r w:rsidRPr="0076541B">
              <w:rPr>
                <w:rFonts w:ascii="Arial" w:hAnsi="Arial" w:cs="Arial"/>
                <w:sz w:val="16"/>
                <w:szCs w:val="16"/>
                <w:lang w:val="en-GB"/>
              </w:rPr>
              <w:t>098</w:t>
            </w:r>
          </w:p>
        </w:tc>
        <w:tc>
          <w:tcPr>
            <w:tcW w:w="750" w:type="dxa"/>
            <w:shd w:val="clear" w:color="auto" w:fill="FAFAFA"/>
          </w:tcPr>
          <w:p w14:paraId="5BBF817F" w14:textId="2D20634A" w:rsidR="00977162" w:rsidRPr="0076541B" w:rsidRDefault="007A09A6">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1</w:t>
            </w:r>
            <w:r w:rsidRPr="0076541B">
              <w:rPr>
                <w:rFonts w:ascii="Arial" w:hAnsi="Arial" w:cs="Arial"/>
                <w:sz w:val="16"/>
                <w:szCs w:val="16"/>
              </w:rPr>
              <w:t>,</w:t>
            </w:r>
            <w:r w:rsidR="009C5784" w:rsidRPr="0076541B">
              <w:rPr>
                <w:rFonts w:ascii="Arial" w:hAnsi="Arial" w:cs="Arial"/>
                <w:sz w:val="16"/>
                <w:szCs w:val="16"/>
                <w:lang w:val="en-GB"/>
              </w:rPr>
              <w:t>47</w:t>
            </w:r>
            <w:r w:rsidR="00074D62" w:rsidRPr="0076541B">
              <w:rPr>
                <w:rFonts w:ascii="Arial" w:hAnsi="Arial" w:cs="Arial"/>
                <w:sz w:val="16"/>
                <w:szCs w:val="16"/>
                <w:lang w:val="en-GB"/>
              </w:rPr>
              <w:t>4</w:t>
            </w:r>
            <w:r w:rsidRPr="0076541B">
              <w:rPr>
                <w:rFonts w:ascii="Arial" w:hAnsi="Arial" w:cs="Arial"/>
                <w:sz w:val="16"/>
                <w:szCs w:val="16"/>
              </w:rPr>
              <w:t>)</w:t>
            </w:r>
          </w:p>
        </w:tc>
        <w:tc>
          <w:tcPr>
            <w:tcW w:w="751" w:type="dxa"/>
            <w:shd w:val="clear" w:color="auto" w:fill="auto"/>
          </w:tcPr>
          <w:p w14:paraId="5CD7C1D2" w14:textId="29A72BEE" w:rsidR="00977162" w:rsidRPr="0076541B" w:rsidRDefault="00F06F38">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575</w:t>
            </w:r>
            <w:r w:rsidRPr="0076541B">
              <w:rPr>
                <w:rFonts w:ascii="Arial" w:hAnsi="Arial" w:cs="Arial"/>
                <w:sz w:val="16"/>
                <w:szCs w:val="16"/>
              </w:rPr>
              <w:t>)</w:t>
            </w:r>
          </w:p>
        </w:tc>
        <w:tc>
          <w:tcPr>
            <w:tcW w:w="750" w:type="dxa"/>
            <w:shd w:val="clear" w:color="auto" w:fill="FAFAFA"/>
          </w:tcPr>
          <w:p w14:paraId="5C338994" w14:textId="170B2EDF" w:rsidR="00977162" w:rsidRPr="0076541B" w:rsidRDefault="00B56226">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26</w:t>
            </w:r>
            <w:r w:rsidR="00122AA3" w:rsidRPr="0076541B">
              <w:rPr>
                <w:rFonts w:ascii="Arial" w:hAnsi="Arial" w:cs="Arial"/>
                <w:sz w:val="16"/>
                <w:szCs w:val="16"/>
                <w:lang w:val="en-GB"/>
              </w:rPr>
              <w:t>6</w:t>
            </w:r>
            <w:r w:rsidRPr="0076541B">
              <w:rPr>
                <w:rFonts w:ascii="Arial" w:hAnsi="Arial" w:cs="Arial"/>
                <w:sz w:val="16"/>
                <w:szCs w:val="16"/>
              </w:rPr>
              <w:t>)</w:t>
            </w:r>
          </w:p>
        </w:tc>
        <w:tc>
          <w:tcPr>
            <w:tcW w:w="751" w:type="dxa"/>
          </w:tcPr>
          <w:p w14:paraId="4031C902" w14:textId="0233617F" w:rsidR="00977162" w:rsidRPr="0076541B" w:rsidRDefault="00213A86">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35</w:t>
            </w:r>
            <w:r w:rsidR="00122AA3" w:rsidRPr="0076541B">
              <w:rPr>
                <w:rFonts w:ascii="Arial" w:hAnsi="Arial" w:cs="Arial"/>
                <w:sz w:val="16"/>
                <w:szCs w:val="16"/>
                <w:lang w:val="en-GB"/>
              </w:rPr>
              <w:t>4</w:t>
            </w:r>
            <w:r w:rsidRPr="0076541B">
              <w:rPr>
                <w:rFonts w:ascii="Arial" w:hAnsi="Arial" w:cs="Arial"/>
                <w:sz w:val="16"/>
                <w:szCs w:val="16"/>
              </w:rPr>
              <w:t>)</w:t>
            </w:r>
          </w:p>
        </w:tc>
        <w:tc>
          <w:tcPr>
            <w:tcW w:w="750" w:type="dxa"/>
            <w:shd w:val="clear" w:color="auto" w:fill="FAFAFA"/>
          </w:tcPr>
          <w:p w14:paraId="50F92E30" w14:textId="061D2C90"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3</w:t>
            </w:r>
            <w:r w:rsidR="00461BC8" w:rsidRPr="0076541B">
              <w:rPr>
                <w:rFonts w:ascii="Arial" w:hAnsi="Arial" w:cs="Arial"/>
                <w:sz w:val="16"/>
                <w:szCs w:val="16"/>
              </w:rPr>
              <w:t>,</w:t>
            </w:r>
            <w:r w:rsidRPr="0076541B">
              <w:rPr>
                <w:rFonts w:ascii="Arial" w:hAnsi="Arial" w:cs="Arial"/>
                <w:sz w:val="16"/>
                <w:szCs w:val="16"/>
                <w:lang w:val="en-GB"/>
              </w:rPr>
              <w:t>08</w:t>
            </w:r>
            <w:r w:rsidR="008E14BD" w:rsidRPr="0076541B">
              <w:rPr>
                <w:rFonts w:ascii="Arial" w:hAnsi="Arial" w:cs="Arial"/>
                <w:sz w:val="16"/>
                <w:szCs w:val="16"/>
                <w:lang w:val="en-GB"/>
              </w:rPr>
              <w:t>5</w:t>
            </w:r>
          </w:p>
        </w:tc>
        <w:tc>
          <w:tcPr>
            <w:tcW w:w="751" w:type="dxa"/>
          </w:tcPr>
          <w:p w14:paraId="026DC6D3" w14:textId="1C216822" w:rsidR="00977162" w:rsidRPr="0076541B" w:rsidRDefault="00902F2B">
            <w:pPr>
              <w:ind w:left="-64" w:right="-72"/>
              <w:contextualSpacing/>
              <w:jc w:val="right"/>
              <w:rPr>
                <w:rFonts w:ascii="Arial" w:hAnsi="Arial" w:cs="Arial"/>
                <w:sz w:val="16"/>
                <w:szCs w:val="16"/>
                <w:cs/>
              </w:rPr>
            </w:pPr>
            <w:r w:rsidRPr="0076541B">
              <w:rPr>
                <w:rFonts w:ascii="Arial" w:hAnsi="Arial" w:cs="Arial"/>
                <w:sz w:val="16"/>
                <w:szCs w:val="16"/>
                <w:lang w:val="en-GB"/>
              </w:rPr>
              <w:t>7,411</w:t>
            </w:r>
          </w:p>
        </w:tc>
        <w:tc>
          <w:tcPr>
            <w:tcW w:w="750" w:type="dxa"/>
            <w:shd w:val="clear" w:color="auto" w:fill="FAFAFA"/>
          </w:tcPr>
          <w:p w14:paraId="487148E5" w14:textId="341A21BF" w:rsidR="00977162" w:rsidRPr="0076541B" w:rsidRDefault="0069542A">
            <w:pPr>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4</w:t>
            </w:r>
            <w:r w:rsidRPr="0076541B">
              <w:rPr>
                <w:rFonts w:ascii="Arial" w:hAnsi="Arial" w:cs="Arial"/>
                <w:sz w:val="16"/>
                <w:szCs w:val="16"/>
              </w:rPr>
              <w:t>,</w:t>
            </w:r>
            <w:r w:rsidR="009C5784" w:rsidRPr="0076541B">
              <w:rPr>
                <w:rFonts w:ascii="Arial" w:hAnsi="Arial" w:cs="Arial"/>
                <w:sz w:val="16"/>
                <w:szCs w:val="16"/>
                <w:lang w:val="en-GB"/>
              </w:rPr>
              <w:t>0</w:t>
            </w:r>
            <w:r w:rsidR="00174938" w:rsidRPr="0076541B">
              <w:rPr>
                <w:rFonts w:ascii="Arial" w:hAnsi="Arial" w:cs="Arial"/>
                <w:sz w:val="16"/>
                <w:szCs w:val="16"/>
                <w:lang w:val="en-GB"/>
              </w:rPr>
              <w:t>8</w:t>
            </w:r>
            <w:r w:rsidR="0024775C" w:rsidRPr="0076541B">
              <w:rPr>
                <w:rFonts w:ascii="Arial" w:hAnsi="Arial" w:cs="Arial"/>
                <w:sz w:val="16"/>
                <w:szCs w:val="16"/>
                <w:lang w:val="en-GB"/>
              </w:rPr>
              <w:t>2</w:t>
            </w:r>
            <w:r w:rsidRPr="0076541B">
              <w:rPr>
                <w:rFonts w:ascii="Arial" w:hAnsi="Arial" w:cs="Arial"/>
                <w:sz w:val="16"/>
                <w:szCs w:val="16"/>
              </w:rPr>
              <w:t>)</w:t>
            </w:r>
          </w:p>
        </w:tc>
        <w:tc>
          <w:tcPr>
            <w:tcW w:w="751" w:type="dxa"/>
            <w:shd w:val="clear" w:color="auto" w:fill="auto"/>
          </w:tcPr>
          <w:p w14:paraId="3D065488" w14:textId="76D25973" w:rsidR="00977162" w:rsidRPr="0076541B" w:rsidRDefault="004C4939">
            <w:pPr>
              <w:ind w:left="-64" w:right="-72"/>
              <w:contextualSpacing/>
              <w:jc w:val="right"/>
              <w:rPr>
                <w:rFonts w:ascii="Arial" w:hAnsi="Arial" w:cs="Arial"/>
                <w:sz w:val="16"/>
                <w:szCs w:val="16"/>
              </w:rPr>
            </w:pPr>
            <w:r w:rsidRPr="0076541B">
              <w:rPr>
                <w:rFonts w:ascii="Arial" w:hAnsi="Arial" w:cs="Arial"/>
                <w:sz w:val="16"/>
                <w:szCs w:val="16"/>
              </w:rPr>
              <w:t>(</w:t>
            </w:r>
            <w:r w:rsidR="0029741D" w:rsidRPr="0076541B">
              <w:rPr>
                <w:rFonts w:ascii="Arial" w:hAnsi="Arial" w:cs="Arial"/>
                <w:sz w:val="16"/>
                <w:szCs w:val="16"/>
                <w:lang w:val="en-GB"/>
              </w:rPr>
              <w:t>7,</w:t>
            </w:r>
            <w:r w:rsidR="003B313E" w:rsidRPr="0076541B">
              <w:rPr>
                <w:rFonts w:ascii="Arial" w:hAnsi="Arial" w:cs="Arial"/>
                <w:sz w:val="16"/>
                <w:szCs w:val="16"/>
                <w:lang w:val="en-GB"/>
              </w:rPr>
              <w:t>462</w:t>
            </w:r>
            <w:r w:rsidRPr="0076541B">
              <w:rPr>
                <w:rFonts w:ascii="Arial" w:hAnsi="Arial" w:cs="Arial"/>
                <w:sz w:val="16"/>
                <w:szCs w:val="16"/>
              </w:rPr>
              <w:t>)</w:t>
            </w:r>
          </w:p>
        </w:tc>
        <w:tc>
          <w:tcPr>
            <w:tcW w:w="750" w:type="dxa"/>
            <w:shd w:val="clear" w:color="auto" w:fill="FAFAFA"/>
          </w:tcPr>
          <w:p w14:paraId="36E5BFFF" w14:textId="10585B85" w:rsidR="00977162" w:rsidRPr="0076541B" w:rsidRDefault="009C5784">
            <w:pPr>
              <w:ind w:left="-64" w:right="-72"/>
              <w:contextualSpacing/>
              <w:jc w:val="right"/>
              <w:rPr>
                <w:rFonts w:ascii="Arial" w:hAnsi="Arial" w:cs="Arial"/>
                <w:sz w:val="16"/>
                <w:szCs w:val="16"/>
                <w:cs/>
              </w:rPr>
            </w:pPr>
            <w:r w:rsidRPr="0076541B">
              <w:rPr>
                <w:rFonts w:ascii="Arial" w:hAnsi="Arial" w:cs="Arial"/>
                <w:sz w:val="16"/>
                <w:szCs w:val="16"/>
                <w:lang w:val="en-GB"/>
              </w:rPr>
              <w:t>1</w:t>
            </w:r>
            <w:r w:rsidR="00F60E85" w:rsidRPr="0076541B">
              <w:rPr>
                <w:rFonts w:ascii="Arial" w:hAnsi="Arial" w:cs="Arial"/>
                <w:sz w:val="16"/>
                <w:szCs w:val="16"/>
              </w:rPr>
              <w:t>,</w:t>
            </w:r>
            <w:r w:rsidR="005B62B6" w:rsidRPr="0076541B">
              <w:rPr>
                <w:rFonts w:ascii="Arial" w:hAnsi="Arial" w:cs="Arial"/>
                <w:sz w:val="16"/>
                <w:szCs w:val="16"/>
                <w:lang w:val="en-GB"/>
              </w:rPr>
              <w:t>3</w:t>
            </w:r>
            <w:r w:rsidR="00F714AE" w:rsidRPr="0076541B">
              <w:rPr>
                <w:rFonts w:ascii="Arial" w:hAnsi="Arial" w:cs="Arial"/>
                <w:sz w:val="16"/>
                <w:szCs w:val="16"/>
                <w:lang w:val="en-GB"/>
              </w:rPr>
              <w:t>1</w:t>
            </w:r>
            <w:r w:rsidR="00B86FBC" w:rsidRPr="0076541B">
              <w:rPr>
                <w:rFonts w:ascii="Arial" w:hAnsi="Arial" w:cs="Arial"/>
                <w:sz w:val="16"/>
                <w:szCs w:val="16"/>
                <w:lang w:val="en-GB"/>
              </w:rPr>
              <w:t>7</w:t>
            </w:r>
          </w:p>
        </w:tc>
        <w:tc>
          <w:tcPr>
            <w:tcW w:w="765" w:type="dxa"/>
          </w:tcPr>
          <w:p w14:paraId="27036444" w14:textId="2A73F239"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6</w:t>
            </w:r>
            <w:r w:rsidR="002304BE" w:rsidRPr="0076541B">
              <w:rPr>
                <w:rFonts w:ascii="Arial" w:hAnsi="Arial" w:cs="Arial"/>
                <w:sz w:val="16"/>
                <w:szCs w:val="16"/>
              </w:rPr>
              <w:t>,</w:t>
            </w:r>
            <w:r w:rsidRPr="0076541B">
              <w:rPr>
                <w:rFonts w:ascii="Arial" w:hAnsi="Arial" w:cs="Arial"/>
                <w:sz w:val="16"/>
                <w:szCs w:val="16"/>
                <w:lang w:val="en-GB"/>
              </w:rPr>
              <w:t>87</w:t>
            </w:r>
            <w:r w:rsidR="0030089B" w:rsidRPr="0076541B">
              <w:rPr>
                <w:rFonts w:ascii="Arial" w:hAnsi="Arial" w:cs="Arial"/>
                <w:sz w:val="16"/>
                <w:szCs w:val="16"/>
                <w:lang w:val="en-GB"/>
              </w:rPr>
              <w:t>6</w:t>
            </w:r>
          </w:p>
        </w:tc>
      </w:tr>
      <w:tr w:rsidR="00977162" w:rsidRPr="0076541B" w14:paraId="66E682E7" w14:textId="77777777">
        <w:trPr>
          <w:trHeight w:val="57"/>
        </w:trPr>
        <w:tc>
          <w:tcPr>
            <w:tcW w:w="3310" w:type="dxa"/>
          </w:tcPr>
          <w:p w14:paraId="1BFB51DC" w14:textId="77777777" w:rsidR="00977162" w:rsidRPr="0076541B" w:rsidRDefault="00977162">
            <w:pPr>
              <w:widowControl w:val="0"/>
              <w:ind w:left="44" w:right="-76" w:hanging="140"/>
              <w:contextualSpacing/>
              <w:rPr>
                <w:rFonts w:ascii="Arial" w:hAnsi="Arial" w:cs="Arial"/>
                <w:sz w:val="16"/>
                <w:szCs w:val="16"/>
                <w:cs/>
              </w:rPr>
            </w:pPr>
            <w:r w:rsidRPr="0076541B">
              <w:rPr>
                <w:rFonts w:ascii="Arial" w:hAnsi="Arial" w:cs="Arial"/>
                <w:sz w:val="16"/>
                <w:szCs w:val="16"/>
              </w:rPr>
              <w:t>Income tax</w:t>
            </w:r>
          </w:p>
        </w:tc>
        <w:tc>
          <w:tcPr>
            <w:tcW w:w="849" w:type="dxa"/>
            <w:shd w:val="clear" w:color="auto" w:fill="FAFAFA"/>
            <w:vAlign w:val="bottom"/>
          </w:tcPr>
          <w:p w14:paraId="138033D3" w14:textId="77777777" w:rsidR="00977162" w:rsidRPr="0076541B" w:rsidRDefault="00977162">
            <w:pPr>
              <w:widowControl w:val="0"/>
              <w:ind w:left="-64" w:right="-72"/>
              <w:contextualSpacing/>
              <w:jc w:val="right"/>
              <w:rPr>
                <w:rFonts w:ascii="Arial" w:hAnsi="Arial" w:cs="Arial"/>
                <w:b/>
                <w:bCs/>
                <w:sz w:val="16"/>
                <w:szCs w:val="16"/>
                <w:cs/>
              </w:rPr>
            </w:pPr>
          </w:p>
        </w:tc>
        <w:tc>
          <w:tcPr>
            <w:tcW w:w="708" w:type="dxa"/>
            <w:vAlign w:val="bottom"/>
          </w:tcPr>
          <w:p w14:paraId="3850E365"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123066F2"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vAlign w:val="bottom"/>
          </w:tcPr>
          <w:p w14:paraId="65EA0FCE" w14:textId="77777777" w:rsidR="00977162" w:rsidRPr="0076541B" w:rsidRDefault="00977162">
            <w:pPr>
              <w:ind w:left="-64" w:right="-72"/>
              <w:contextualSpacing/>
              <w:jc w:val="right"/>
              <w:rPr>
                <w:rFonts w:ascii="Arial" w:hAnsi="Arial" w:cs="Arial"/>
                <w:sz w:val="16"/>
                <w:szCs w:val="16"/>
                <w:cs/>
              </w:rPr>
            </w:pPr>
          </w:p>
        </w:tc>
        <w:tc>
          <w:tcPr>
            <w:tcW w:w="750" w:type="dxa"/>
            <w:shd w:val="clear" w:color="auto" w:fill="FAFAFA"/>
            <w:vAlign w:val="bottom"/>
          </w:tcPr>
          <w:p w14:paraId="5F6D2D06" w14:textId="77777777" w:rsidR="00977162" w:rsidRPr="0076541B" w:rsidRDefault="00977162">
            <w:pPr>
              <w:ind w:left="-64" w:right="-72"/>
              <w:contextualSpacing/>
              <w:jc w:val="right"/>
              <w:rPr>
                <w:rFonts w:ascii="Arial" w:hAnsi="Arial" w:cs="Arial"/>
                <w:sz w:val="16"/>
                <w:szCs w:val="16"/>
                <w:cs/>
              </w:rPr>
            </w:pPr>
          </w:p>
        </w:tc>
        <w:tc>
          <w:tcPr>
            <w:tcW w:w="751" w:type="dxa"/>
            <w:vAlign w:val="bottom"/>
          </w:tcPr>
          <w:p w14:paraId="7A651B30" w14:textId="77777777" w:rsidR="00977162" w:rsidRPr="0076541B" w:rsidRDefault="00977162">
            <w:pPr>
              <w:ind w:left="-64" w:right="-72"/>
              <w:contextualSpacing/>
              <w:jc w:val="right"/>
              <w:rPr>
                <w:rFonts w:ascii="Arial" w:hAnsi="Arial" w:cs="Arial"/>
                <w:sz w:val="16"/>
                <w:szCs w:val="16"/>
                <w:cs/>
              </w:rPr>
            </w:pPr>
          </w:p>
        </w:tc>
        <w:tc>
          <w:tcPr>
            <w:tcW w:w="750" w:type="dxa"/>
            <w:shd w:val="clear" w:color="auto" w:fill="FAFAFA"/>
            <w:vAlign w:val="bottom"/>
          </w:tcPr>
          <w:p w14:paraId="13D102BE" w14:textId="77777777" w:rsidR="00977162" w:rsidRPr="0076541B" w:rsidRDefault="00977162">
            <w:pPr>
              <w:ind w:left="-64" w:right="-72"/>
              <w:contextualSpacing/>
              <w:jc w:val="right"/>
              <w:rPr>
                <w:rFonts w:ascii="Arial" w:hAnsi="Arial" w:cs="Arial"/>
                <w:sz w:val="16"/>
                <w:szCs w:val="16"/>
                <w:cs/>
              </w:rPr>
            </w:pPr>
          </w:p>
        </w:tc>
        <w:tc>
          <w:tcPr>
            <w:tcW w:w="751" w:type="dxa"/>
            <w:shd w:val="clear" w:color="auto" w:fill="auto"/>
            <w:vAlign w:val="bottom"/>
          </w:tcPr>
          <w:p w14:paraId="5462E1B4" w14:textId="77777777" w:rsidR="00977162" w:rsidRPr="0076541B" w:rsidRDefault="00977162">
            <w:pPr>
              <w:ind w:left="-64" w:right="-72"/>
              <w:contextualSpacing/>
              <w:jc w:val="right"/>
              <w:rPr>
                <w:rFonts w:ascii="Arial" w:hAnsi="Arial" w:cs="Arial"/>
                <w:sz w:val="16"/>
                <w:szCs w:val="16"/>
                <w:cs/>
              </w:rPr>
            </w:pPr>
          </w:p>
        </w:tc>
        <w:tc>
          <w:tcPr>
            <w:tcW w:w="750" w:type="dxa"/>
            <w:shd w:val="clear" w:color="auto" w:fill="FAFAFA"/>
            <w:vAlign w:val="bottom"/>
          </w:tcPr>
          <w:p w14:paraId="70799672" w14:textId="77777777" w:rsidR="00977162" w:rsidRPr="0076541B" w:rsidRDefault="00977162">
            <w:pPr>
              <w:ind w:left="-64" w:right="-72"/>
              <w:contextualSpacing/>
              <w:jc w:val="right"/>
              <w:rPr>
                <w:rFonts w:ascii="Arial" w:hAnsi="Arial" w:cs="Arial"/>
                <w:sz w:val="16"/>
                <w:szCs w:val="16"/>
                <w:cs/>
              </w:rPr>
            </w:pPr>
          </w:p>
        </w:tc>
        <w:tc>
          <w:tcPr>
            <w:tcW w:w="751" w:type="dxa"/>
            <w:vAlign w:val="bottom"/>
          </w:tcPr>
          <w:p w14:paraId="038D8E60" w14:textId="77777777" w:rsidR="00977162" w:rsidRPr="0076541B" w:rsidRDefault="00977162">
            <w:pPr>
              <w:ind w:left="-64" w:right="-72"/>
              <w:contextualSpacing/>
              <w:jc w:val="right"/>
              <w:rPr>
                <w:rFonts w:ascii="Arial" w:hAnsi="Arial" w:cs="Arial"/>
                <w:sz w:val="16"/>
                <w:szCs w:val="16"/>
                <w:cs/>
              </w:rPr>
            </w:pPr>
          </w:p>
        </w:tc>
        <w:tc>
          <w:tcPr>
            <w:tcW w:w="750" w:type="dxa"/>
            <w:shd w:val="clear" w:color="auto" w:fill="FAFAFA"/>
            <w:vAlign w:val="bottom"/>
          </w:tcPr>
          <w:p w14:paraId="689BAF32" w14:textId="77777777" w:rsidR="00977162" w:rsidRPr="0076541B" w:rsidRDefault="00977162">
            <w:pPr>
              <w:ind w:left="-64" w:right="-72"/>
              <w:contextualSpacing/>
              <w:jc w:val="right"/>
              <w:rPr>
                <w:rFonts w:ascii="Arial" w:hAnsi="Arial" w:cs="Arial"/>
                <w:sz w:val="16"/>
                <w:szCs w:val="16"/>
                <w:cs/>
              </w:rPr>
            </w:pPr>
          </w:p>
        </w:tc>
        <w:tc>
          <w:tcPr>
            <w:tcW w:w="751" w:type="dxa"/>
            <w:vAlign w:val="bottom"/>
          </w:tcPr>
          <w:p w14:paraId="379D0574" w14:textId="77777777" w:rsidR="00977162" w:rsidRPr="0076541B" w:rsidRDefault="00977162">
            <w:pPr>
              <w:ind w:left="-64" w:right="-72"/>
              <w:contextualSpacing/>
              <w:jc w:val="right"/>
              <w:rPr>
                <w:rFonts w:ascii="Arial" w:hAnsi="Arial" w:cs="Arial"/>
                <w:sz w:val="16"/>
                <w:szCs w:val="16"/>
                <w:cs/>
              </w:rPr>
            </w:pPr>
          </w:p>
        </w:tc>
        <w:tc>
          <w:tcPr>
            <w:tcW w:w="750" w:type="dxa"/>
            <w:shd w:val="clear" w:color="auto" w:fill="FAFAFA"/>
            <w:vAlign w:val="bottom"/>
          </w:tcPr>
          <w:p w14:paraId="1DE70963" w14:textId="77777777" w:rsidR="00977162" w:rsidRPr="0076541B" w:rsidRDefault="00977162">
            <w:pPr>
              <w:ind w:left="-64" w:right="-72"/>
              <w:contextualSpacing/>
              <w:jc w:val="right"/>
              <w:rPr>
                <w:rFonts w:ascii="Arial" w:hAnsi="Arial" w:cs="Arial"/>
                <w:sz w:val="16"/>
                <w:szCs w:val="16"/>
              </w:rPr>
            </w:pPr>
          </w:p>
        </w:tc>
        <w:tc>
          <w:tcPr>
            <w:tcW w:w="751" w:type="dxa"/>
            <w:shd w:val="clear" w:color="auto" w:fill="auto"/>
            <w:vAlign w:val="bottom"/>
          </w:tcPr>
          <w:p w14:paraId="435FD110" w14:textId="77777777" w:rsidR="00977162" w:rsidRPr="0076541B" w:rsidRDefault="00977162">
            <w:pPr>
              <w:ind w:left="-64" w:right="-72"/>
              <w:contextualSpacing/>
              <w:jc w:val="right"/>
              <w:rPr>
                <w:rFonts w:ascii="Arial" w:hAnsi="Arial" w:cs="Arial"/>
                <w:sz w:val="16"/>
                <w:szCs w:val="16"/>
              </w:rPr>
            </w:pPr>
          </w:p>
        </w:tc>
        <w:tc>
          <w:tcPr>
            <w:tcW w:w="750" w:type="dxa"/>
            <w:tcBorders>
              <w:bottom w:val="single" w:sz="4" w:space="0" w:color="auto"/>
            </w:tcBorders>
            <w:shd w:val="clear" w:color="auto" w:fill="FAFAFA"/>
            <w:vAlign w:val="bottom"/>
          </w:tcPr>
          <w:p w14:paraId="4DE43232" w14:textId="6145A309" w:rsidR="00977162" w:rsidRPr="0076541B" w:rsidRDefault="00F60E85">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262</w:t>
            </w:r>
            <w:r w:rsidRPr="0076541B">
              <w:rPr>
                <w:rFonts w:ascii="Arial" w:hAnsi="Arial" w:cs="Arial"/>
                <w:sz w:val="16"/>
                <w:szCs w:val="16"/>
              </w:rPr>
              <w:t>)</w:t>
            </w:r>
          </w:p>
        </w:tc>
        <w:tc>
          <w:tcPr>
            <w:tcW w:w="765" w:type="dxa"/>
            <w:tcBorders>
              <w:bottom w:val="single" w:sz="4" w:space="0" w:color="auto"/>
            </w:tcBorders>
            <w:shd w:val="clear" w:color="auto" w:fill="auto"/>
            <w:vAlign w:val="bottom"/>
          </w:tcPr>
          <w:p w14:paraId="46668AC5" w14:textId="77C2F45A" w:rsidR="00977162" w:rsidRPr="0076541B" w:rsidRDefault="002304BE">
            <w:pPr>
              <w:ind w:left="-64" w:right="-72"/>
              <w:contextualSpacing/>
              <w:jc w:val="right"/>
              <w:rPr>
                <w:rFonts w:ascii="Arial" w:hAnsi="Arial" w:cs="Arial"/>
                <w:sz w:val="16"/>
                <w:szCs w:val="16"/>
                <w:cs/>
              </w:rPr>
            </w:pPr>
            <w:r w:rsidRPr="0076541B">
              <w:rPr>
                <w:rFonts w:ascii="Arial" w:hAnsi="Arial" w:cs="Arial"/>
                <w:sz w:val="16"/>
                <w:szCs w:val="16"/>
              </w:rPr>
              <w:t>(</w:t>
            </w:r>
            <w:r w:rsidR="009C5784" w:rsidRPr="0076541B">
              <w:rPr>
                <w:rFonts w:ascii="Arial" w:hAnsi="Arial" w:cs="Arial"/>
                <w:sz w:val="16"/>
                <w:szCs w:val="16"/>
                <w:lang w:val="en-GB"/>
              </w:rPr>
              <w:t>359</w:t>
            </w:r>
            <w:r w:rsidRPr="0076541B">
              <w:rPr>
                <w:rFonts w:ascii="Arial" w:hAnsi="Arial" w:cs="Arial"/>
                <w:sz w:val="16"/>
                <w:szCs w:val="16"/>
              </w:rPr>
              <w:t>)</w:t>
            </w:r>
          </w:p>
        </w:tc>
      </w:tr>
      <w:tr w:rsidR="00977162" w:rsidRPr="0076541B" w14:paraId="207F0E7E" w14:textId="77777777">
        <w:trPr>
          <w:trHeight w:val="64"/>
        </w:trPr>
        <w:tc>
          <w:tcPr>
            <w:tcW w:w="3310" w:type="dxa"/>
          </w:tcPr>
          <w:p w14:paraId="3438C1DE" w14:textId="77777777" w:rsidR="00977162" w:rsidRPr="0076541B" w:rsidRDefault="00977162">
            <w:pPr>
              <w:ind w:left="44" w:right="-76" w:hanging="140"/>
              <w:contextualSpacing/>
              <w:rPr>
                <w:rFonts w:ascii="Arial" w:hAnsi="Arial" w:cs="Arial"/>
                <w:sz w:val="16"/>
                <w:szCs w:val="16"/>
              </w:rPr>
            </w:pPr>
          </w:p>
        </w:tc>
        <w:tc>
          <w:tcPr>
            <w:tcW w:w="849" w:type="dxa"/>
            <w:shd w:val="clear" w:color="auto" w:fill="FAFAFA"/>
            <w:vAlign w:val="bottom"/>
          </w:tcPr>
          <w:p w14:paraId="00723559" w14:textId="77777777" w:rsidR="00977162" w:rsidRPr="0076541B" w:rsidRDefault="00977162">
            <w:pPr>
              <w:widowControl w:val="0"/>
              <w:ind w:left="-64" w:right="-72"/>
              <w:contextualSpacing/>
              <w:jc w:val="right"/>
              <w:rPr>
                <w:rFonts w:ascii="Arial" w:hAnsi="Arial" w:cs="Arial"/>
                <w:b/>
                <w:bCs/>
                <w:sz w:val="16"/>
                <w:szCs w:val="16"/>
                <w:cs/>
              </w:rPr>
            </w:pPr>
          </w:p>
        </w:tc>
        <w:tc>
          <w:tcPr>
            <w:tcW w:w="708" w:type="dxa"/>
            <w:vAlign w:val="bottom"/>
          </w:tcPr>
          <w:p w14:paraId="387546B0"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06259FFD"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vAlign w:val="bottom"/>
          </w:tcPr>
          <w:p w14:paraId="6C7767E0"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3BD8FAB4"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0E16AED3"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173D898E" w14:textId="77777777" w:rsidR="00977162" w:rsidRPr="0076541B" w:rsidRDefault="00977162">
            <w:pPr>
              <w:widowControl w:val="0"/>
              <w:ind w:left="-64" w:right="-72"/>
              <w:contextualSpacing/>
              <w:jc w:val="right"/>
              <w:rPr>
                <w:rFonts w:ascii="Arial" w:hAnsi="Arial" w:cs="Arial"/>
                <w:sz w:val="16"/>
                <w:szCs w:val="16"/>
                <w:cs/>
              </w:rPr>
            </w:pPr>
          </w:p>
        </w:tc>
        <w:tc>
          <w:tcPr>
            <w:tcW w:w="751" w:type="dxa"/>
            <w:shd w:val="clear" w:color="auto" w:fill="auto"/>
            <w:vAlign w:val="bottom"/>
          </w:tcPr>
          <w:p w14:paraId="2ED2C934"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677DA7B4"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5A97A019"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05E5B4A7"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58502EC7"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171F6668" w14:textId="77777777" w:rsidR="00977162" w:rsidRPr="0076541B" w:rsidRDefault="00977162">
            <w:pPr>
              <w:widowControl w:val="0"/>
              <w:ind w:left="-64" w:right="-72"/>
              <w:contextualSpacing/>
              <w:jc w:val="right"/>
              <w:rPr>
                <w:rFonts w:ascii="Arial" w:hAnsi="Arial" w:cs="Arial"/>
                <w:sz w:val="16"/>
                <w:szCs w:val="16"/>
                <w:cs/>
              </w:rPr>
            </w:pPr>
          </w:p>
        </w:tc>
        <w:tc>
          <w:tcPr>
            <w:tcW w:w="751" w:type="dxa"/>
            <w:shd w:val="clear" w:color="auto" w:fill="auto"/>
            <w:vAlign w:val="bottom"/>
          </w:tcPr>
          <w:p w14:paraId="2AA85CA7" w14:textId="77777777" w:rsidR="00977162" w:rsidRPr="0076541B" w:rsidRDefault="00977162">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17F74757" w14:textId="77777777" w:rsidR="00977162" w:rsidRPr="0076541B" w:rsidRDefault="00977162" w:rsidP="005B62B6">
            <w:pPr>
              <w:widowControl w:val="0"/>
              <w:ind w:left="-64" w:right="-72"/>
              <w:contextualSpacing/>
              <w:jc w:val="center"/>
              <w:rPr>
                <w:rFonts w:ascii="Arial" w:hAnsi="Arial" w:cs="Arial"/>
                <w:sz w:val="16"/>
                <w:szCs w:val="16"/>
                <w:cs/>
              </w:rPr>
            </w:pPr>
          </w:p>
        </w:tc>
        <w:tc>
          <w:tcPr>
            <w:tcW w:w="765" w:type="dxa"/>
            <w:tcBorders>
              <w:top w:val="single" w:sz="4" w:space="0" w:color="auto"/>
            </w:tcBorders>
            <w:vAlign w:val="bottom"/>
          </w:tcPr>
          <w:p w14:paraId="047891D3" w14:textId="77777777" w:rsidR="00977162" w:rsidRPr="0076541B" w:rsidRDefault="00977162">
            <w:pPr>
              <w:widowControl w:val="0"/>
              <w:ind w:left="-64" w:right="-72"/>
              <w:contextualSpacing/>
              <w:jc w:val="right"/>
              <w:rPr>
                <w:rFonts w:ascii="Arial" w:hAnsi="Arial" w:cs="Arial"/>
                <w:sz w:val="16"/>
                <w:szCs w:val="16"/>
                <w:cs/>
              </w:rPr>
            </w:pPr>
          </w:p>
        </w:tc>
      </w:tr>
      <w:tr w:rsidR="00977162" w:rsidRPr="0076541B" w14:paraId="14EB69A4" w14:textId="77777777">
        <w:trPr>
          <w:trHeight w:val="57"/>
        </w:trPr>
        <w:tc>
          <w:tcPr>
            <w:tcW w:w="3310" w:type="dxa"/>
            <w:vAlign w:val="bottom"/>
          </w:tcPr>
          <w:p w14:paraId="455BAC26" w14:textId="77777777" w:rsidR="00977162" w:rsidRPr="0076541B" w:rsidRDefault="00977162">
            <w:pPr>
              <w:widowControl w:val="0"/>
              <w:ind w:left="44" w:right="-76" w:hanging="140"/>
              <w:contextualSpacing/>
              <w:rPr>
                <w:rFonts w:ascii="Arial" w:hAnsi="Arial" w:cs="Arial"/>
                <w:sz w:val="16"/>
                <w:szCs w:val="16"/>
              </w:rPr>
            </w:pPr>
            <w:r w:rsidRPr="0076541B">
              <w:rPr>
                <w:rFonts w:ascii="Arial" w:hAnsi="Arial" w:cs="Arial"/>
                <w:sz w:val="16"/>
                <w:szCs w:val="16"/>
              </w:rPr>
              <w:t>Profit for the period</w:t>
            </w:r>
          </w:p>
        </w:tc>
        <w:tc>
          <w:tcPr>
            <w:tcW w:w="849" w:type="dxa"/>
            <w:shd w:val="clear" w:color="auto" w:fill="FAFAFA"/>
            <w:vAlign w:val="bottom"/>
          </w:tcPr>
          <w:p w14:paraId="68E8065E" w14:textId="77777777" w:rsidR="00977162" w:rsidRPr="0076541B" w:rsidRDefault="00977162">
            <w:pPr>
              <w:widowControl w:val="0"/>
              <w:ind w:left="-64" w:right="-72"/>
              <w:contextualSpacing/>
              <w:jc w:val="right"/>
              <w:rPr>
                <w:rFonts w:ascii="Arial" w:hAnsi="Arial" w:cs="Arial"/>
                <w:b/>
                <w:bCs/>
                <w:sz w:val="16"/>
                <w:szCs w:val="16"/>
                <w:cs/>
              </w:rPr>
            </w:pPr>
          </w:p>
        </w:tc>
        <w:tc>
          <w:tcPr>
            <w:tcW w:w="708" w:type="dxa"/>
            <w:vAlign w:val="bottom"/>
          </w:tcPr>
          <w:p w14:paraId="284938D0"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1C155649"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vAlign w:val="bottom"/>
          </w:tcPr>
          <w:p w14:paraId="799BF65F"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6F47A221"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2A23C380"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390FD48D" w14:textId="77777777" w:rsidR="00977162" w:rsidRPr="0076541B" w:rsidRDefault="00977162">
            <w:pPr>
              <w:widowControl w:val="0"/>
              <w:ind w:left="-64" w:right="-72"/>
              <w:contextualSpacing/>
              <w:jc w:val="right"/>
              <w:rPr>
                <w:rFonts w:ascii="Arial" w:hAnsi="Arial" w:cs="Arial"/>
                <w:sz w:val="16"/>
                <w:szCs w:val="16"/>
                <w:cs/>
              </w:rPr>
            </w:pPr>
          </w:p>
        </w:tc>
        <w:tc>
          <w:tcPr>
            <w:tcW w:w="751" w:type="dxa"/>
            <w:shd w:val="clear" w:color="auto" w:fill="auto"/>
            <w:vAlign w:val="bottom"/>
          </w:tcPr>
          <w:p w14:paraId="2F59F0E7"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287B92EE"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27C0731A"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1D0C8098"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03ADFA06"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445D7180" w14:textId="77777777" w:rsidR="00977162" w:rsidRPr="0076541B" w:rsidRDefault="00977162">
            <w:pPr>
              <w:widowControl w:val="0"/>
              <w:ind w:left="-64" w:right="-72"/>
              <w:contextualSpacing/>
              <w:jc w:val="right"/>
              <w:rPr>
                <w:rFonts w:ascii="Arial" w:hAnsi="Arial" w:cs="Arial"/>
                <w:sz w:val="16"/>
                <w:szCs w:val="16"/>
              </w:rPr>
            </w:pPr>
          </w:p>
        </w:tc>
        <w:tc>
          <w:tcPr>
            <w:tcW w:w="751" w:type="dxa"/>
            <w:shd w:val="clear" w:color="auto" w:fill="auto"/>
            <w:vAlign w:val="bottom"/>
          </w:tcPr>
          <w:p w14:paraId="4FD8139D" w14:textId="77777777" w:rsidR="00977162" w:rsidRPr="0076541B" w:rsidRDefault="00977162">
            <w:pPr>
              <w:widowControl w:val="0"/>
              <w:ind w:left="-64" w:right="-72"/>
              <w:contextualSpacing/>
              <w:jc w:val="right"/>
              <w:rPr>
                <w:rFonts w:ascii="Arial" w:hAnsi="Arial" w:cs="Arial"/>
                <w:sz w:val="16"/>
                <w:szCs w:val="16"/>
              </w:rPr>
            </w:pPr>
          </w:p>
        </w:tc>
        <w:tc>
          <w:tcPr>
            <w:tcW w:w="750" w:type="dxa"/>
            <w:tcBorders>
              <w:bottom w:val="single" w:sz="4" w:space="0" w:color="auto"/>
            </w:tcBorders>
            <w:shd w:val="clear" w:color="auto" w:fill="FAFAFA"/>
            <w:vAlign w:val="bottom"/>
          </w:tcPr>
          <w:p w14:paraId="2F755F41" w14:textId="44C1DEAD" w:rsidR="00977162" w:rsidRPr="0076541B" w:rsidRDefault="005B62B6">
            <w:pPr>
              <w:ind w:left="-64" w:right="-72"/>
              <w:contextualSpacing/>
              <w:jc w:val="right"/>
              <w:rPr>
                <w:rFonts w:ascii="Arial" w:hAnsi="Arial" w:cs="Arial"/>
                <w:sz w:val="16"/>
                <w:szCs w:val="16"/>
                <w:cs/>
              </w:rPr>
            </w:pPr>
            <w:r w:rsidRPr="0076541B">
              <w:rPr>
                <w:rFonts w:ascii="Arial" w:hAnsi="Arial" w:cs="Arial"/>
                <w:sz w:val="16"/>
                <w:szCs w:val="16"/>
                <w:lang w:val="en-GB"/>
              </w:rPr>
              <w:t>1,0</w:t>
            </w:r>
            <w:r w:rsidR="00D74D76" w:rsidRPr="0076541B">
              <w:rPr>
                <w:rFonts w:ascii="Arial" w:hAnsi="Arial" w:cs="Arial"/>
                <w:sz w:val="16"/>
                <w:szCs w:val="16"/>
                <w:lang w:val="en-GB"/>
              </w:rPr>
              <w:t>5</w:t>
            </w:r>
            <w:r w:rsidR="00B86FBC" w:rsidRPr="0076541B">
              <w:rPr>
                <w:rFonts w:ascii="Arial" w:hAnsi="Arial" w:cs="Arial"/>
                <w:sz w:val="16"/>
                <w:szCs w:val="16"/>
                <w:lang w:val="en-GB"/>
              </w:rPr>
              <w:t>5</w:t>
            </w:r>
          </w:p>
        </w:tc>
        <w:tc>
          <w:tcPr>
            <w:tcW w:w="765" w:type="dxa"/>
            <w:tcBorders>
              <w:bottom w:val="single" w:sz="4" w:space="0" w:color="auto"/>
            </w:tcBorders>
            <w:shd w:val="clear" w:color="auto" w:fill="auto"/>
            <w:vAlign w:val="bottom"/>
          </w:tcPr>
          <w:p w14:paraId="44D405B2" w14:textId="1850269E"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6</w:t>
            </w:r>
            <w:r w:rsidR="002304BE" w:rsidRPr="0076541B">
              <w:rPr>
                <w:rFonts w:ascii="Arial" w:hAnsi="Arial" w:cs="Arial"/>
                <w:sz w:val="16"/>
                <w:szCs w:val="16"/>
              </w:rPr>
              <w:t>,</w:t>
            </w:r>
            <w:r w:rsidRPr="0076541B">
              <w:rPr>
                <w:rFonts w:ascii="Arial" w:hAnsi="Arial" w:cs="Arial"/>
                <w:sz w:val="16"/>
                <w:szCs w:val="16"/>
                <w:lang w:val="en-GB"/>
              </w:rPr>
              <w:t>51</w:t>
            </w:r>
            <w:r w:rsidR="0030089B" w:rsidRPr="0076541B">
              <w:rPr>
                <w:rFonts w:ascii="Arial" w:hAnsi="Arial" w:cs="Arial"/>
                <w:sz w:val="16"/>
                <w:szCs w:val="16"/>
                <w:lang w:val="en-GB"/>
              </w:rPr>
              <w:t>7</w:t>
            </w:r>
          </w:p>
        </w:tc>
      </w:tr>
      <w:tr w:rsidR="00977162" w:rsidRPr="0076541B" w14:paraId="1765356C" w14:textId="77777777">
        <w:trPr>
          <w:trHeight w:val="36"/>
        </w:trPr>
        <w:tc>
          <w:tcPr>
            <w:tcW w:w="3310" w:type="dxa"/>
            <w:vAlign w:val="bottom"/>
          </w:tcPr>
          <w:p w14:paraId="2640623D" w14:textId="77777777" w:rsidR="00977162" w:rsidRPr="0076541B" w:rsidRDefault="00977162">
            <w:pPr>
              <w:widowControl w:val="0"/>
              <w:ind w:left="44" w:right="-76" w:hanging="140"/>
              <w:contextualSpacing/>
              <w:rPr>
                <w:rFonts w:ascii="Arial" w:hAnsi="Arial" w:cs="Arial"/>
                <w:sz w:val="16"/>
                <w:szCs w:val="16"/>
              </w:rPr>
            </w:pPr>
          </w:p>
        </w:tc>
        <w:tc>
          <w:tcPr>
            <w:tcW w:w="849" w:type="dxa"/>
            <w:shd w:val="clear" w:color="auto" w:fill="FAFAFA"/>
            <w:vAlign w:val="bottom"/>
          </w:tcPr>
          <w:p w14:paraId="0F0597B4" w14:textId="77777777" w:rsidR="00977162" w:rsidRPr="0076541B" w:rsidRDefault="00977162">
            <w:pPr>
              <w:widowControl w:val="0"/>
              <w:ind w:left="-64" w:right="-72"/>
              <w:contextualSpacing/>
              <w:jc w:val="right"/>
              <w:rPr>
                <w:rFonts w:ascii="Arial" w:hAnsi="Arial" w:cs="Arial"/>
                <w:b/>
                <w:bCs/>
                <w:sz w:val="16"/>
                <w:szCs w:val="16"/>
                <w:cs/>
              </w:rPr>
            </w:pPr>
          </w:p>
        </w:tc>
        <w:tc>
          <w:tcPr>
            <w:tcW w:w="708" w:type="dxa"/>
            <w:vAlign w:val="bottom"/>
          </w:tcPr>
          <w:p w14:paraId="64998A30"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71573D4F"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vAlign w:val="bottom"/>
          </w:tcPr>
          <w:p w14:paraId="3AD7F2CA"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098A093A"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0F90A162"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3A8BDFA1" w14:textId="77777777" w:rsidR="00977162" w:rsidRPr="0076541B" w:rsidRDefault="00977162">
            <w:pPr>
              <w:widowControl w:val="0"/>
              <w:ind w:left="-64" w:right="-72"/>
              <w:contextualSpacing/>
              <w:jc w:val="right"/>
              <w:rPr>
                <w:rFonts w:ascii="Arial" w:hAnsi="Arial" w:cs="Arial"/>
                <w:sz w:val="16"/>
                <w:szCs w:val="16"/>
                <w:cs/>
              </w:rPr>
            </w:pPr>
          </w:p>
        </w:tc>
        <w:tc>
          <w:tcPr>
            <w:tcW w:w="751" w:type="dxa"/>
            <w:shd w:val="clear" w:color="auto" w:fill="auto"/>
            <w:vAlign w:val="bottom"/>
          </w:tcPr>
          <w:p w14:paraId="230EF1B7"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0F5BC53C"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4EAA5AC6"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78693ECF"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789B8614"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0173A947" w14:textId="77777777" w:rsidR="00977162" w:rsidRPr="0076541B" w:rsidRDefault="00977162">
            <w:pPr>
              <w:widowControl w:val="0"/>
              <w:ind w:left="-64" w:right="-72"/>
              <w:contextualSpacing/>
              <w:jc w:val="right"/>
              <w:rPr>
                <w:rFonts w:ascii="Arial" w:hAnsi="Arial" w:cs="Arial"/>
                <w:sz w:val="16"/>
                <w:szCs w:val="16"/>
              </w:rPr>
            </w:pPr>
          </w:p>
        </w:tc>
        <w:tc>
          <w:tcPr>
            <w:tcW w:w="751" w:type="dxa"/>
            <w:shd w:val="clear" w:color="auto" w:fill="auto"/>
            <w:vAlign w:val="bottom"/>
          </w:tcPr>
          <w:p w14:paraId="4D31AD95" w14:textId="77777777" w:rsidR="00977162" w:rsidRPr="0076541B" w:rsidRDefault="00977162">
            <w:pPr>
              <w:widowControl w:val="0"/>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05DD0E17" w14:textId="77777777" w:rsidR="00977162" w:rsidRPr="0076541B" w:rsidRDefault="00977162">
            <w:pPr>
              <w:widowControl w:val="0"/>
              <w:ind w:left="-64" w:right="-72"/>
              <w:contextualSpacing/>
              <w:jc w:val="right"/>
              <w:rPr>
                <w:rFonts w:ascii="Arial" w:hAnsi="Arial" w:cs="Arial"/>
                <w:sz w:val="16"/>
                <w:szCs w:val="16"/>
                <w:cs/>
              </w:rPr>
            </w:pPr>
          </w:p>
        </w:tc>
        <w:tc>
          <w:tcPr>
            <w:tcW w:w="765" w:type="dxa"/>
            <w:tcBorders>
              <w:top w:val="single" w:sz="4" w:space="0" w:color="auto"/>
            </w:tcBorders>
            <w:shd w:val="clear" w:color="auto" w:fill="auto"/>
            <w:vAlign w:val="bottom"/>
          </w:tcPr>
          <w:p w14:paraId="0C7248F2" w14:textId="77777777" w:rsidR="00977162" w:rsidRPr="0076541B" w:rsidRDefault="00977162">
            <w:pPr>
              <w:ind w:left="-64" w:right="-72"/>
              <w:contextualSpacing/>
              <w:jc w:val="right"/>
              <w:rPr>
                <w:rFonts w:ascii="Arial" w:hAnsi="Arial" w:cs="Arial"/>
                <w:sz w:val="16"/>
                <w:szCs w:val="16"/>
              </w:rPr>
            </w:pPr>
          </w:p>
        </w:tc>
      </w:tr>
      <w:tr w:rsidR="00977162" w:rsidRPr="0076541B" w14:paraId="77170F9A" w14:textId="77777777">
        <w:trPr>
          <w:trHeight w:val="57"/>
        </w:trPr>
        <w:tc>
          <w:tcPr>
            <w:tcW w:w="3310" w:type="dxa"/>
          </w:tcPr>
          <w:p w14:paraId="20BF2AFB" w14:textId="77777777" w:rsidR="00977162" w:rsidRPr="0076541B" w:rsidRDefault="00977162">
            <w:pPr>
              <w:widowControl w:val="0"/>
              <w:ind w:left="44" w:right="-76" w:hanging="140"/>
              <w:contextualSpacing/>
              <w:rPr>
                <w:rFonts w:ascii="Arial" w:hAnsi="Arial" w:cs="Arial"/>
                <w:b/>
                <w:bCs/>
                <w:sz w:val="16"/>
                <w:szCs w:val="16"/>
                <w:u w:val="single"/>
              </w:rPr>
            </w:pPr>
            <w:r w:rsidRPr="0076541B">
              <w:rPr>
                <w:rFonts w:ascii="Arial" w:hAnsi="Arial" w:cs="Arial"/>
                <w:b/>
                <w:bCs/>
                <w:spacing w:val="-2"/>
                <w:sz w:val="16"/>
                <w:szCs w:val="16"/>
                <w:u w:val="single"/>
              </w:rPr>
              <w:t>Timing of revenue recognition</w:t>
            </w:r>
          </w:p>
        </w:tc>
        <w:tc>
          <w:tcPr>
            <w:tcW w:w="849" w:type="dxa"/>
            <w:shd w:val="clear" w:color="auto" w:fill="FAFAFA"/>
            <w:vAlign w:val="bottom"/>
          </w:tcPr>
          <w:p w14:paraId="60E0A23E" w14:textId="77777777" w:rsidR="00977162" w:rsidRPr="0076541B" w:rsidRDefault="00977162">
            <w:pPr>
              <w:widowControl w:val="0"/>
              <w:ind w:left="-64" w:right="-72"/>
              <w:contextualSpacing/>
              <w:jc w:val="right"/>
              <w:rPr>
                <w:rFonts w:ascii="Arial" w:hAnsi="Arial" w:cs="Arial"/>
                <w:b/>
                <w:bCs/>
                <w:sz w:val="16"/>
                <w:szCs w:val="16"/>
                <w:cs/>
              </w:rPr>
            </w:pPr>
          </w:p>
        </w:tc>
        <w:tc>
          <w:tcPr>
            <w:tcW w:w="708" w:type="dxa"/>
            <w:vAlign w:val="bottom"/>
          </w:tcPr>
          <w:p w14:paraId="24BD142B" w14:textId="77777777" w:rsidR="00977162" w:rsidRPr="0076541B" w:rsidRDefault="00977162">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04BB81D4" w14:textId="77777777" w:rsidR="00977162" w:rsidRPr="0076541B" w:rsidRDefault="00977162">
            <w:pPr>
              <w:widowControl w:val="0"/>
              <w:ind w:left="-64" w:right="-72"/>
              <w:contextualSpacing/>
              <w:jc w:val="right"/>
              <w:rPr>
                <w:rFonts w:ascii="Arial" w:hAnsi="Arial" w:cs="Arial"/>
                <w:b/>
                <w:bCs/>
                <w:sz w:val="16"/>
                <w:szCs w:val="16"/>
                <w:cs/>
              </w:rPr>
            </w:pPr>
          </w:p>
        </w:tc>
        <w:tc>
          <w:tcPr>
            <w:tcW w:w="751" w:type="dxa"/>
            <w:vAlign w:val="bottom"/>
          </w:tcPr>
          <w:p w14:paraId="28704B14"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76FD066B"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63EC3400"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7793CB06" w14:textId="77777777" w:rsidR="00977162" w:rsidRPr="0076541B" w:rsidRDefault="00977162">
            <w:pPr>
              <w:widowControl w:val="0"/>
              <w:ind w:left="-64" w:right="-72"/>
              <w:contextualSpacing/>
              <w:jc w:val="right"/>
              <w:rPr>
                <w:rFonts w:ascii="Arial" w:hAnsi="Arial" w:cs="Arial"/>
                <w:sz w:val="16"/>
                <w:szCs w:val="16"/>
                <w:cs/>
              </w:rPr>
            </w:pPr>
          </w:p>
        </w:tc>
        <w:tc>
          <w:tcPr>
            <w:tcW w:w="751" w:type="dxa"/>
            <w:shd w:val="clear" w:color="auto" w:fill="auto"/>
            <w:vAlign w:val="bottom"/>
          </w:tcPr>
          <w:p w14:paraId="7BE09C03"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72CE2296"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6911CC4D"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6AD790E5" w14:textId="77777777" w:rsidR="00977162" w:rsidRPr="0076541B" w:rsidRDefault="00977162">
            <w:pPr>
              <w:widowControl w:val="0"/>
              <w:ind w:left="-64" w:right="-72"/>
              <w:contextualSpacing/>
              <w:jc w:val="right"/>
              <w:rPr>
                <w:rFonts w:ascii="Arial" w:hAnsi="Arial" w:cs="Arial"/>
                <w:sz w:val="16"/>
                <w:szCs w:val="16"/>
                <w:cs/>
              </w:rPr>
            </w:pPr>
          </w:p>
        </w:tc>
        <w:tc>
          <w:tcPr>
            <w:tcW w:w="751" w:type="dxa"/>
            <w:vAlign w:val="bottom"/>
          </w:tcPr>
          <w:p w14:paraId="6ADE82BF"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754AC668" w14:textId="77777777" w:rsidR="00977162" w:rsidRPr="0076541B" w:rsidRDefault="00977162">
            <w:pPr>
              <w:widowControl w:val="0"/>
              <w:ind w:left="-64" w:right="-72"/>
              <w:contextualSpacing/>
              <w:jc w:val="right"/>
              <w:rPr>
                <w:rFonts w:ascii="Arial" w:hAnsi="Arial" w:cs="Arial"/>
                <w:sz w:val="16"/>
                <w:szCs w:val="16"/>
              </w:rPr>
            </w:pPr>
          </w:p>
        </w:tc>
        <w:tc>
          <w:tcPr>
            <w:tcW w:w="751" w:type="dxa"/>
            <w:shd w:val="clear" w:color="auto" w:fill="auto"/>
            <w:vAlign w:val="bottom"/>
          </w:tcPr>
          <w:p w14:paraId="50AA68B5" w14:textId="77777777" w:rsidR="00977162" w:rsidRPr="0076541B" w:rsidRDefault="00977162">
            <w:pPr>
              <w:widowControl w:val="0"/>
              <w:ind w:left="-64" w:right="-72"/>
              <w:contextualSpacing/>
              <w:jc w:val="right"/>
              <w:rPr>
                <w:rFonts w:ascii="Arial" w:hAnsi="Arial" w:cs="Arial"/>
                <w:sz w:val="16"/>
                <w:szCs w:val="16"/>
                <w:cs/>
              </w:rPr>
            </w:pPr>
          </w:p>
        </w:tc>
        <w:tc>
          <w:tcPr>
            <w:tcW w:w="750" w:type="dxa"/>
            <w:shd w:val="clear" w:color="auto" w:fill="FAFAFA"/>
            <w:vAlign w:val="bottom"/>
          </w:tcPr>
          <w:p w14:paraId="347FDB5F" w14:textId="77777777" w:rsidR="00977162" w:rsidRPr="0076541B" w:rsidRDefault="00977162">
            <w:pPr>
              <w:widowControl w:val="0"/>
              <w:ind w:left="-64" w:right="-72"/>
              <w:contextualSpacing/>
              <w:jc w:val="right"/>
              <w:rPr>
                <w:rFonts w:ascii="Arial" w:hAnsi="Arial" w:cs="Arial"/>
                <w:sz w:val="16"/>
                <w:szCs w:val="16"/>
                <w:cs/>
              </w:rPr>
            </w:pPr>
          </w:p>
        </w:tc>
        <w:tc>
          <w:tcPr>
            <w:tcW w:w="765" w:type="dxa"/>
            <w:shd w:val="clear" w:color="auto" w:fill="auto"/>
            <w:vAlign w:val="bottom"/>
          </w:tcPr>
          <w:p w14:paraId="280F8967" w14:textId="77777777" w:rsidR="00977162" w:rsidRPr="0076541B" w:rsidRDefault="00977162">
            <w:pPr>
              <w:ind w:left="-64" w:right="-72"/>
              <w:contextualSpacing/>
              <w:jc w:val="right"/>
              <w:rPr>
                <w:rFonts w:ascii="Arial" w:hAnsi="Arial" w:cs="Arial"/>
                <w:sz w:val="16"/>
                <w:szCs w:val="16"/>
              </w:rPr>
            </w:pPr>
          </w:p>
        </w:tc>
      </w:tr>
      <w:tr w:rsidR="00977162" w:rsidRPr="0076541B" w14:paraId="4321EABE" w14:textId="77777777">
        <w:trPr>
          <w:trHeight w:val="181"/>
        </w:trPr>
        <w:tc>
          <w:tcPr>
            <w:tcW w:w="3310" w:type="dxa"/>
          </w:tcPr>
          <w:p w14:paraId="4ABE8952" w14:textId="77777777" w:rsidR="00977162" w:rsidRPr="0076541B" w:rsidRDefault="00977162">
            <w:pPr>
              <w:widowControl w:val="0"/>
              <w:ind w:left="44" w:right="-76" w:hanging="140"/>
              <w:contextualSpacing/>
              <w:rPr>
                <w:rFonts w:ascii="Arial" w:hAnsi="Arial" w:cs="Arial"/>
                <w:spacing w:val="-2"/>
                <w:sz w:val="16"/>
                <w:szCs w:val="16"/>
              </w:rPr>
            </w:pPr>
            <w:r w:rsidRPr="0076541B">
              <w:rPr>
                <w:rFonts w:ascii="Arial" w:hAnsi="Arial" w:cs="Arial"/>
                <w:spacing w:val="-2"/>
                <w:sz w:val="16"/>
                <w:szCs w:val="16"/>
              </w:rPr>
              <w:t>At a point in time</w:t>
            </w:r>
          </w:p>
        </w:tc>
        <w:tc>
          <w:tcPr>
            <w:tcW w:w="849" w:type="dxa"/>
            <w:shd w:val="clear" w:color="auto" w:fill="FAFAFA"/>
            <w:vAlign w:val="bottom"/>
          </w:tcPr>
          <w:p w14:paraId="0AA6EABB" w14:textId="6705923D"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2</w:t>
            </w:r>
            <w:r w:rsidR="00E23FA6" w:rsidRPr="0076541B">
              <w:rPr>
                <w:rFonts w:ascii="Arial" w:hAnsi="Arial" w:cs="Arial"/>
                <w:sz w:val="16"/>
                <w:szCs w:val="16"/>
              </w:rPr>
              <w:t>,</w:t>
            </w:r>
            <w:r w:rsidRPr="0076541B">
              <w:rPr>
                <w:rFonts w:ascii="Arial" w:hAnsi="Arial" w:cs="Arial"/>
                <w:sz w:val="16"/>
                <w:szCs w:val="16"/>
                <w:lang w:val="en-GB"/>
              </w:rPr>
              <w:t>953</w:t>
            </w:r>
          </w:p>
        </w:tc>
        <w:tc>
          <w:tcPr>
            <w:tcW w:w="708" w:type="dxa"/>
            <w:vAlign w:val="bottom"/>
          </w:tcPr>
          <w:p w14:paraId="4087B68A" w14:textId="278DEFA5"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3</w:t>
            </w:r>
            <w:r w:rsidR="00E23FA6" w:rsidRPr="0076541B">
              <w:rPr>
                <w:rFonts w:ascii="Arial" w:hAnsi="Arial" w:cs="Arial"/>
                <w:sz w:val="16"/>
                <w:szCs w:val="16"/>
              </w:rPr>
              <w:t>,</w:t>
            </w:r>
            <w:r w:rsidRPr="0076541B">
              <w:rPr>
                <w:rFonts w:ascii="Arial" w:hAnsi="Arial" w:cs="Arial"/>
                <w:sz w:val="16"/>
                <w:szCs w:val="16"/>
                <w:lang w:val="en-GB"/>
              </w:rPr>
              <w:t>951</w:t>
            </w:r>
          </w:p>
        </w:tc>
        <w:tc>
          <w:tcPr>
            <w:tcW w:w="750" w:type="dxa"/>
            <w:shd w:val="clear" w:color="auto" w:fill="FAFAFA"/>
            <w:vAlign w:val="bottom"/>
          </w:tcPr>
          <w:p w14:paraId="3172A539" w14:textId="2F373580"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7</w:t>
            </w:r>
            <w:r w:rsidR="00841B46" w:rsidRPr="0076541B">
              <w:rPr>
                <w:rFonts w:ascii="Arial" w:hAnsi="Arial" w:cs="Arial"/>
                <w:sz w:val="16"/>
                <w:szCs w:val="16"/>
              </w:rPr>
              <w:t>,</w:t>
            </w:r>
            <w:r w:rsidRPr="0076541B">
              <w:rPr>
                <w:rFonts w:ascii="Arial" w:hAnsi="Arial" w:cs="Arial"/>
                <w:sz w:val="16"/>
                <w:szCs w:val="16"/>
                <w:lang w:val="en-GB"/>
              </w:rPr>
              <w:t>793</w:t>
            </w:r>
          </w:p>
        </w:tc>
        <w:tc>
          <w:tcPr>
            <w:tcW w:w="751" w:type="dxa"/>
            <w:vAlign w:val="bottom"/>
          </w:tcPr>
          <w:p w14:paraId="1639546D" w14:textId="153E4D9A"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9</w:t>
            </w:r>
            <w:r w:rsidR="00EE664E" w:rsidRPr="0076541B">
              <w:rPr>
                <w:rFonts w:ascii="Arial" w:hAnsi="Arial" w:cs="Arial"/>
                <w:sz w:val="16"/>
                <w:szCs w:val="16"/>
              </w:rPr>
              <w:t>,</w:t>
            </w:r>
            <w:r w:rsidRPr="0076541B">
              <w:rPr>
                <w:rFonts w:ascii="Arial" w:hAnsi="Arial" w:cs="Arial"/>
                <w:sz w:val="16"/>
                <w:szCs w:val="16"/>
                <w:lang w:val="en-GB"/>
              </w:rPr>
              <w:t>852</w:t>
            </w:r>
          </w:p>
        </w:tc>
        <w:tc>
          <w:tcPr>
            <w:tcW w:w="750" w:type="dxa"/>
            <w:shd w:val="clear" w:color="auto" w:fill="FAFAFA"/>
            <w:vAlign w:val="bottom"/>
          </w:tcPr>
          <w:p w14:paraId="30688F79" w14:textId="2394797A"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2</w:t>
            </w:r>
            <w:r w:rsidR="00EE664E" w:rsidRPr="0076541B">
              <w:rPr>
                <w:rFonts w:ascii="Arial" w:hAnsi="Arial" w:cs="Arial"/>
                <w:sz w:val="16"/>
                <w:szCs w:val="16"/>
              </w:rPr>
              <w:t>,</w:t>
            </w:r>
            <w:r w:rsidRPr="0076541B">
              <w:rPr>
                <w:rFonts w:ascii="Arial" w:hAnsi="Arial" w:cs="Arial"/>
                <w:sz w:val="16"/>
                <w:szCs w:val="16"/>
                <w:lang w:val="en-GB"/>
              </w:rPr>
              <w:t>0</w:t>
            </w:r>
            <w:r w:rsidR="00C73E69" w:rsidRPr="0076541B">
              <w:rPr>
                <w:rFonts w:ascii="Arial" w:hAnsi="Arial" w:cs="Arial"/>
                <w:sz w:val="16"/>
                <w:szCs w:val="16"/>
                <w:lang w:val="en-GB"/>
              </w:rPr>
              <w:t>77</w:t>
            </w:r>
          </w:p>
        </w:tc>
        <w:tc>
          <w:tcPr>
            <w:tcW w:w="751" w:type="dxa"/>
            <w:vAlign w:val="bottom"/>
          </w:tcPr>
          <w:p w14:paraId="3654DF70" w14:textId="584F6229" w:rsidR="00977162" w:rsidRPr="0076541B" w:rsidRDefault="007A24A4">
            <w:pPr>
              <w:widowControl w:val="0"/>
              <w:ind w:left="-64" w:right="-72"/>
              <w:contextualSpacing/>
              <w:jc w:val="right"/>
              <w:rPr>
                <w:rFonts w:ascii="Arial" w:hAnsi="Arial" w:cs="Arial"/>
                <w:sz w:val="16"/>
                <w:szCs w:val="16"/>
                <w:cs/>
              </w:rPr>
            </w:pPr>
            <w:r w:rsidRPr="0076541B">
              <w:rPr>
                <w:rFonts w:ascii="Arial" w:hAnsi="Arial" w:cs="Arial"/>
                <w:sz w:val="16"/>
                <w:szCs w:val="16"/>
                <w:lang w:val="en-GB"/>
              </w:rPr>
              <w:t>9,8</w:t>
            </w:r>
            <w:r w:rsidR="008E44F9" w:rsidRPr="0076541B">
              <w:rPr>
                <w:rFonts w:ascii="Arial" w:hAnsi="Arial" w:cs="Arial"/>
                <w:sz w:val="16"/>
                <w:szCs w:val="16"/>
                <w:lang w:val="en-GB"/>
              </w:rPr>
              <w:t>5</w:t>
            </w:r>
            <w:r w:rsidRPr="0076541B">
              <w:rPr>
                <w:rFonts w:ascii="Arial" w:hAnsi="Arial" w:cs="Arial"/>
                <w:sz w:val="16"/>
                <w:szCs w:val="16"/>
                <w:lang w:val="en-GB"/>
              </w:rPr>
              <w:t>3</w:t>
            </w:r>
          </w:p>
        </w:tc>
        <w:tc>
          <w:tcPr>
            <w:tcW w:w="750" w:type="dxa"/>
            <w:shd w:val="clear" w:color="auto" w:fill="FAFAFA"/>
            <w:vAlign w:val="bottom"/>
          </w:tcPr>
          <w:p w14:paraId="710C944A" w14:textId="2D02064B"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1</w:t>
            </w:r>
            <w:r w:rsidR="00536043" w:rsidRPr="0076541B">
              <w:rPr>
                <w:rFonts w:ascii="Arial" w:hAnsi="Arial" w:cs="Arial"/>
                <w:sz w:val="16"/>
                <w:szCs w:val="16"/>
              </w:rPr>
              <w:t>,</w:t>
            </w:r>
            <w:r w:rsidRPr="0076541B">
              <w:rPr>
                <w:rFonts w:ascii="Arial" w:hAnsi="Arial" w:cs="Arial"/>
                <w:sz w:val="16"/>
                <w:szCs w:val="16"/>
                <w:lang w:val="en-GB"/>
              </w:rPr>
              <w:t>350</w:t>
            </w:r>
          </w:p>
        </w:tc>
        <w:tc>
          <w:tcPr>
            <w:tcW w:w="751" w:type="dxa"/>
            <w:shd w:val="clear" w:color="auto" w:fill="auto"/>
            <w:vAlign w:val="bottom"/>
          </w:tcPr>
          <w:p w14:paraId="0AA1DB77" w14:textId="487150EB"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4</w:t>
            </w:r>
            <w:r w:rsidR="00F06F38" w:rsidRPr="0076541B">
              <w:rPr>
                <w:rFonts w:ascii="Arial" w:hAnsi="Arial" w:cs="Arial"/>
                <w:sz w:val="16"/>
                <w:szCs w:val="16"/>
              </w:rPr>
              <w:t>,</w:t>
            </w:r>
            <w:r w:rsidRPr="0076541B">
              <w:rPr>
                <w:rFonts w:ascii="Arial" w:hAnsi="Arial" w:cs="Arial"/>
                <w:sz w:val="16"/>
                <w:szCs w:val="16"/>
                <w:lang w:val="en-GB"/>
              </w:rPr>
              <w:t>065</w:t>
            </w:r>
          </w:p>
        </w:tc>
        <w:tc>
          <w:tcPr>
            <w:tcW w:w="750" w:type="dxa"/>
            <w:shd w:val="clear" w:color="auto" w:fill="FAFAFA"/>
            <w:vAlign w:val="bottom"/>
          </w:tcPr>
          <w:p w14:paraId="7E6D0C04" w14:textId="10454113" w:rsidR="00977162" w:rsidRPr="0076541B" w:rsidRDefault="000904D0">
            <w:pPr>
              <w:widowControl w:val="0"/>
              <w:ind w:left="-64" w:right="-72"/>
              <w:contextualSpacing/>
              <w:jc w:val="right"/>
              <w:rPr>
                <w:rFonts w:ascii="Arial" w:hAnsi="Arial" w:cs="Arial"/>
                <w:sz w:val="16"/>
                <w:szCs w:val="16"/>
                <w:cs/>
              </w:rPr>
            </w:pPr>
            <w:r w:rsidRPr="0076541B">
              <w:rPr>
                <w:rFonts w:ascii="Arial" w:hAnsi="Arial" w:cs="Arial"/>
                <w:sz w:val="16"/>
                <w:szCs w:val="16"/>
                <w:lang w:val="en-GB"/>
              </w:rPr>
              <w:t>27</w:t>
            </w:r>
          </w:p>
        </w:tc>
        <w:tc>
          <w:tcPr>
            <w:tcW w:w="751" w:type="dxa"/>
            <w:vAlign w:val="bottom"/>
          </w:tcPr>
          <w:p w14:paraId="3872E09A" w14:textId="2B08D020" w:rsidR="00977162" w:rsidRPr="0076541B" w:rsidRDefault="007A24A4">
            <w:pPr>
              <w:widowControl w:val="0"/>
              <w:ind w:left="-64" w:right="-72"/>
              <w:contextualSpacing/>
              <w:jc w:val="right"/>
              <w:rPr>
                <w:rFonts w:ascii="Arial" w:hAnsi="Arial" w:cs="Arial"/>
                <w:sz w:val="16"/>
                <w:szCs w:val="16"/>
                <w:cs/>
              </w:rPr>
            </w:pPr>
            <w:r w:rsidRPr="0076541B">
              <w:rPr>
                <w:rFonts w:ascii="Arial" w:hAnsi="Arial" w:cs="Arial"/>
                <w:sz w:val="16"/>
                <w:szCs w:val="16"/>
                <w:lang w:val="en-GB"/>
              </w:rPr>
              <w:t>2</w:t>
            </w:r>
          </w:p>
        </w:tc>
        <w:tc>
          <w:tcPr>
            <w:tcW w:w="750" w:type="dxa"/>
            <w:shd w:val="clear" w:color="auto" w:fill="FAFAFA"/>
            <w:vAlign w:val="bottom"/>
          </w:tcPr>
          <w:p w14:paraId="2A1F4432" w14:textId="0D5A02CF"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3</w:t>
            </w:r>
            <w:r w:rsidR="00461BC8" w:rsidRPr="0076541B">
              <w:rPr>
                <w:rFonts w:ascii="Arial" w:hAnsi="Arial" w:cs="Arial"/>
                <w:sz w:val="16"/>
                <w:szCs w:val="16"/>
              </w:rPr>
              <w:t>,</w:t>
            </w:r>
            <w:r w:rsidRPr="0076541B">
              <w:rPr>
                <w:rFonts w:ascii="Arial" w:hAnsi="Arial" w:cs="Arial"/>
                <w:sz w:val="16"/>
                <w:szCs w:val="16"/>
                <w:lang w:val="en-GB"/>
              </w:rPr>
              <w:t>9</w:t>
            </w:r>
            <w:r w:rsidR="00312A59" w:rsidRPr="0076541B">
              <w:rPr>
                <w:rFonts w:ascii="Arial" w:hAnsi="Arial" w:cs="Arial"/>
                <w:sz w:val="16"/>
                <w:szCs w:val="16"/>
                <w:lang w:val="en-GB"/>
              </w:rPr>
              <w:t>8</w:t>
            </w:r>
            <w:r w:rsidR="00FA1E1B" w:rsidRPr="0076541B">
              <w:rPr>
                <w:rFonts w:ascii="Arial" w:hAnsi="Arial" w:cs="Arial"/>
                <w:sz w:val="16"/>
                <w:szCs w:val="16"/>
                <w:lang w:val="en-GB"/>
              </w:rPr>
              <w:t>6</w:t>
            </w:r>
          </w:p>
        </w:tc>
        <w:tc>
          <w:tcPr>
            <w:tcW w:w="751" w:type="dxa"/>
            <w:vAlign w:val="bottom"/>
          </w:tcPr>
          <w:p w14:paraId="0C87FA40" w14:textId="3068C1A6" w:rsidR="00977162" w:rsidRPr="0076541B" w:rsidRDefault="00312A59">
            <w:pPr>
              <w:widowControl w:val="0"/>
              <w:ind w:left="-64" w:right="-72"/>
              <w:contextualSpacing/>
              <w:jc w:val="right"/>
              <w:rPr>
                <w:rFonts w:ascii="Arial" w:hAnsi="Arial" w:cs="Arial"/>
                <w:sz w:val="16"/>
                <w:szCs w:val="16"/>
                <w:cs/>
              </w:rPr>
            </w:pPr>
            <w:r w:rsidRPr="0076541B">
              <w:rPr>
                <w:rFonts w:ascii="Arial" w:hAnsi="Arial" w:cs="Arial"/>
                <w:sz w:val="16"/>
                <w:szCs w:val="16"/>
                <w:lang w:val="en-GB"/>
              </w:rPr>
              <w:t>8,631</w:t>
            </w:r>
          </w:p>
        </w:tc>
        <w:tc>
          <w:tcPr>
            <w:tcW w:w="750" w:type="dxa"/>
            <w:shd w:val="clear" w:color="auto" w:fill="FAFAFA"/>
            <w:vAlign w:val="bottom"/>
          </w:tcPr>
          <w:p w14:paraId="579812AF" w14:textId="3BF5E7F4" w:rsidR="00977162" w:rsidRPr="0076541B" w:rsidRDefault="0069542A">
            <w:pPr>
              <w:widowControl w:val="0"/>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5</w:t>
            </w:r>
            <w:r w:rsidRPr="0076541B">
              <w:rPr>
                <w:rFonts w:ascii="Arial" w:hAnsi="Arial" w:cs="Arial"/>
                <w:sz w:val="16"/>
                <w:szCs w:val="16"/>
              </w:rPr>
              <w:t>,</w:t>
            </w:r>
            <w:r w:rsidR="009C5784" w:rsidRPr="0076541B">
              <w:rPr>
                <w:rFonts w:ascii="Arial" w:hAnsi="Arial" w:cs="Arial"/>
                <w:sz w:val="16"/>
                <w:szCs w:val="16"/>
                <w:lang w:val="en-GB"/>
              </w:rPr>
              <w:t>301</w:t>
            </w:r>
            <w:r w:rsidRPr="0076541B">
              <w:rPr>
                <w:rFonts w:ascii="Arial" w:hAnsi="Arial" w:cs="Arial"/>
                <w:sz w:val="16"/>
                <w:szCs w:val="16"/>
              </w:rPr>
              <w:t>)</w:t>
            </w:r>
          </w:p>
        </w:tc>
        <w:tc>
          <w:tcPr>
            <w:tcW w:w="751" w:type="dxa"/>
            <w:shd w:val="clear" w:color="auto" w:fill="auto"/>
            <w:vAlign w:val="bottom"/>
          </w:tcPr>
          <w:p w14:paraId="0011AE93" w14:textId="33A37952" w:rsidR="00977162" w:rsidRPr="0076541B" w:rsidRDefault="004C4939">
            <w:pPr>
              <w:widowControl w:val="0"/>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1</w:t>
            </w:r>
            <w:r w:rsidR="00A47792" w:rsidRPr="0076541B">
              <w:rPr>
                <w:rFonts w:ascii="Arial" w:hAnsi="Arial" w:cs="Arial"/>
                <w:sz w:val="16"/>
                <w:szCs w:val="16"/>
                <w:lang w:val="en-GB"/>
              </w:rPr>
              <w:t>1,952</w:t>
            </w:r>
            <w:r w:rsidRPr="0076541B">
              <w:rPr>
                <w:rFonts w:ascii="Arial" w:hAnsi="Arial" w:cs="Arial"/>
                <w:sz w:val="16"/>
                <w:szCs w:val="16"/>
              </w:rPr>
              <w:t>)</w:t>
            </w:r>
          </w:p>
        </w:tc>
        <w:tc>
          <w:tcPr>
            <w:tcW w:w="750" w:type="dxa"/>
            <w:shd w:val="clear" w:color="auto" w:fill="FAFAFA"/>
            <w:vAlign w:val="bottom"/>
          </w:tcPr>
          <w:p w14:paraId="4162FF90" w14:textId="5C7AEBF3"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1</w:t>
            </w:r>
            <w:r w:rsidR="00A47792" w:rsidRPr="0076541B">
              <w:rPr>
                <w:rFonts w:ascii="Arial" w:hAnsi="Arial" w:cs="Arial"/>
                <w:sz w:val="16"/>
                <w:szCs w:val="16"/>
                <w:lang w:val="en-GB"/>
              </w:rPr>
              <w:t>2,885</w:t>
            </w:r>
          </w:p>
        </w:tc>
        <w:tc>
          <w:tcPr>
            <w:tcW w:w="765" w:type="dxa"/>
            <w:shd w:val="clear" w:color="auto" w:fill="auto"/>
            <w:vAlign w:val="bottom"/>
          </w:tcPr>
          <w:p w14:paraId="0DF32011" w14:textId="117B0E68"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2</w:t>
            </w:r>
            <w:r w:rsidR="00636525" w:rsidRPr="0076541B">
              <w:rPr>
                <w:rFonts w:ascii="Arial" w:hAnsi="Arial" w:cs="Arial"/>
                <w:sz w:val="16"/>
                <w:szCs w:val="16"/>
                <w:lang w:val="en-GB"/>
              </w:rPr>
              <w:t>4,4</w:t>
            </w:r>
            <w:r w:rsidR="00DC15FB" w:rsidRPr="0076541B">
              <w:rPr>
                <w:rFonts w:ascii="Arial" w:hAnsi="Arial" w:cs="Arial"/>
                <w:sz w:val="16"/>
                <w:szCs w:val="16"/>
                <w:lang w:val="en-GB"/>
              </w:rPr>
              <w:t>0</w:t>
            </w:r>
            <w:r w:rsidR="00636525" w:rsidRPr="0076541B">
              <w:rPr>
                <w:rFonts w:ascii="Arial" w:hAnsi="Arial" w:cs="Arial"/>
                <w:sz w:val="16"/>
                <w:szCs w:val="16"/>
                <w:lang w:val="en-GB"/>
              </w:rPr>
              <w:t>2</w:t>
            </w:r>
          </w:p>
        </w:tc>
      </w:tr>
      <w:tr w:rsidR="00977162" w:rsidRPr="0076541B" w14:paraId="34730DB8" w14:textId="77777777">
        <w:tc>
          <w:tcPr>
            <w:tcW w:w="3310" w:type="dxa"/>
          </w:tcPr>
          <w:p w14:paraId="07374834" w14:textId="77777777" w:rsidR="00977162" w:rsidRPr="0076541B" w:rsidRDefault="00977162">
            <w:pPr>
              <w:widowControl w:val="0"/>
              <w:ind w:left="44" w:right="-76" w:hanging="140"/>
              <w:contextualSpacing/>
              <w:rPr>
                <w:rFonts w:ascii="Arial" w:hAnsi="Arial" w:cs="Arial"/>
                <w:spacing w:val="-2"/>
                <w:sz w:val="16"/>
                <w:szCs w:val="16"/>
              </w:rPr>
            </w:pPr>
            <w:r w:rsidRPr="0076541B">
              <w:rPr>
                <w:rFonts w:ascii="Arial" w:hAnsi="Arial" w:cs="Arial"/>
                <w:spacing w:val="-2"/>
                <w:sz w:val="16"/>
                <w:szCs w:val="16"/>
              </w:rPr>
              <w:t>Over time</w:t>
            </w:r>
          </w:p>
        </w:tc>
        <w:tc>
          <w:tcPr>
            <w:tcW w:w="849" w:type="dxa"/>
            <w:tcBorders>
              <w:bottom w:val="single" w:sz="4" w:space="0" w:color="auto"/>
            </w:tcBorders>
            <w:shd w:val="clear" w:color="auto" w:fill="FAFAFA"/>
            <w:vAlign w:val="bottom"/>
          </w:tcPr>
          <w:p w14:paraId="6ED9A9CF" w14:textId="02787AE2" w:rsidR="00977162" w:rsidRPr="0076541B" w:rsidRDefault="00E23FA6">
            <w:pPr>
              <w:widowControl w:val="0"/>
              <w:ind w:left="-64" w:right="-72"/>
              <w:contextualSpacing/>
              <w:jc w:val="right"/>
              <w:rPr>
                <w:rFonts w:ascii="Arial" w:hAnsi="Arial" w:cs="Arial"/>
                <w:sz w:val="16"/>
                <w:szCs w:val="16"/>
                <w:cs/>
              </w:rPr>
            </w:pPr>
            <w:r w:rsidRPr="0076541B">
              <w:rPr>
                <w:rFonts w:ascii="Arial" w:hAnsi="Arial" w:cs="Arial"/>
                <w:sz w:val="16"/>
                <w:szCs w:val="16"/>
              </w:rPr>
              <w:t>-</w:t>
            </w:r>
          </w:p>
        </w:tc>
        <w:tc>
          <w:tcPr>
            <w:tcW w:w="708" w:type="dxa"/>
            <w:tcBorders>
              <w:bottom w:val="single" w:sz="4" w:space="0" w:color="auto"/>
            </w:tcBorders>
            <w:vAlign w:val="bottom"/>
          </w:tcPr>
          <w:p w14:paraId="2F546FDF" w14:textId="48B59868" w:rsidR="00977162" w:rsidRPr="0076541B" w:rsidRDefault="00E23FA6">
            <w:pPr>
              <w:widowControl w:val="0"/>
              <w:ind w:left="-64" w:right="-72"/>
              <w:contextualSpacing/>
              <w:jc w:val="right"/>
              <w:rPr>
                <w:rFonts w:ascii="Arial" w:hAnsi="Arial" w:cs="Arial"/>
                <w:sz w:val="16"/>
                <w:szCs w:val="16"/>
                <w:cs/>
              </w:rPr>
            </w:pP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555499A6" w14:textId="19C02515" w:rsidR="00977162" w:rsidRPr="0076541B" w:rsidRDefault="00841B46">
            <w:pPr>
              <w:widowControl w:val="0"/>
              <w:ind w:left="-64" w:right="-72"/>
              <w:contextualSpacing/>
              <w:jc w:val="right"/>
              <w:rPr>
                <w:rFonts w:ascii="Arial" w:hAnsi="Arial" w:cs="Arial"/>
                <w:sz w:val="16"/>
                <w:szCs w:val="16"/>
                <w:cs/>
              </w:rPr>
            </w:pPr>
            <w:r w:rsidRPr="0076541B">
              <w:rPr>
                <w:rFonts w:ascii="Arial" w:hAnsi="Arial" w:cs="Arial"/>
                <w:sz w:val="16"/>
                <w:szCs w:val="16"/>
              </w:rPr>
              <w:t>-</w:t>
            </w:r>
          </w:p>
        </w:tc>
        <w:tc>
          <w:tcPr>
            <w:tcW w:w="751" w:type="dxa"/>
            <w:tcBorders>
              <w:bottom w:val="single" w:sz="4" w:space="0" w:color="auto"/>
            </w:tcBorders>
            <w:vAlign w:val="bottom"/>
          </w:tcPr>
          <w:p w14:paraId="299754C4" w14:textId="5C4B2FAE" w:rsidR="00977162" w:rsidRPr="0076541B" w:rsidRDefault="00EE664E">
            <w:pPr>
              <w:widowControl w:val="0"/>
              <w:ind w:left="-64" w:right="-72"/>
              <w:contextualSpacing/>
              <w:jc w:val="right"/>
              <w:rPr>
                <w:rFonts w:ascii="Arial" w:hAnsi="Arial" w:cs="Arial"/>
                <w:sz w:val="16"/>
                <w:szCs w:val="16"/>
                <w:cs/>
              </w:rPr>
            </w:pP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2D9BA66A" w14:textId="48F7E180" w:rsidR="00977162" w:rsidRPr="0076541B" w:rsidRDefault="00C73E69">
            <w:pPr>
              <w:widowControl w:val="0"/>
              <w:ind w:left="-64" w:right="-72"/>
              <w:contextualSpacing/>
              <w:jc w:val="right"/>
              <w:rPr>
                <w:rFonts w:ascii="Arial" w:hAnsi="Arial" w:cs="Arial"/>
                <w:sz w:val="16"/>
                <w:szCs w:val="16"/>
                <w:cs/>
              </w:rPr>
            </w:pPr>
            <w:r w:rsidRPr="0076541B">
              <w:rPr>
                <w:rFonts w:ascii="Arial" w:hAnsi="Arial" w:cs="Arial"/>
                <w:sz w:val="16"/>
                <w:szCs w:val="16"/>
              </w:rPr>
              <w:t>367</w:t>
            </w:r>
          </w:p>
        </w:tc>
        <w:tc>
          <w:tcPr>
            <w:tcW w:w="751" w:type="dxa"/>
            <w:tcBorders>
              <w:bottom w:val="single" w:sz="4" w:space="0" w:color="auto"/>
            </w:tcBorders>
            <w:vAlign w:val="bottom"/>
          </w:tcPr>
          <w:p w14:paraId="474C07B9" w14:textId="481831BC" w:rsidR="00977162" w:rsidRPr="0076541B" w:rsidRDefault="008E44F9">
            <w:pPr>
              <w:widowControl w:val="0"/>
              <w:ind w:left="-64" w:right="-72"/>
              <w:contextualSpacing/>
              <w:jc w:val="right"/>
              <w:rPr>
                <w:rFonts w:ascii="Arial" w:hAnsi="Arial" w:cs="Arial"/>
                <w:sz w:val="16"/>
                <w:szCs w:val="16"/>
                <w:cs/>
              </w:rPr>
            </w:pPr>
            <w:r w:rsidRPr="0076541B">
              <w:rPr>
                <w:rFonts w:ascii="Arial" w:hAnsi="Arial" w:cs="Arial"/>
                <w:sz w:val="16"/>
                <w:szCs w:val="16"/>
              </w:rPr>
              <w:t>411</w:t>
            </w:r>
          </w:p>
        </w:tc>
        <w:tc>
          <w:tcPr>
            <w:tcW w:w="750" w:type="dxa"/>
            <w:tcBorders>
              <w:bottom w:val="single" w:sz="4" w:space="0" w:color="auto"/>
            </w:tcBorders>
            <w:shd w:val="clear" w:color="auto" w:fill="FAFAFA"/>
            <w:vAlign w:val="bottom"/>
          </w:tcPr>
          <w:p w14:paraId="4AD12E88" w14:textId="6E336D44" w:rsidR="00977162" w:rsidRPr="0076541B" w:rsidRDefault="00536043">
            <w:pPr>
              <w:widowControl w:val="0"/>
              <w:ind w:left="-64" w:right="-72"/>
              <w:contextualSpacing/>
              <w:jc w:val="right"/>
              <w:rPr>
                <w:rFonts w:ascii="Arial" w:hAnsi="Arial" w:cs="Arial"/>
                <w:sz w:val="16"/>
                <w:szCs w:val="16"/>
                <w:cs/>
              </w:rPr>
            </w:pPr>
            <w:r w:rsidRPr="0076541B">
              <w:rPr>
                <w:rFonts w:ascii="Arial" w:hAnsi="Arial" w:cs="Arial"/>
                <w:sz w:val="16"/>
                <w:szCs w:val="16"/>
              </w:rPr>
              <w:t>-</w:t>
            </w:r>
          </w:p>
        </w:tc>
        <w:tc>
          <w:tcPr>
            <w:tcW w:w="751" w:type="dxa"/>
            <w:tcBorders>
              <w:bottom w:val="single" w:sz="4" w:space="0" w:color="auto"/>
            </w:tcBorders>
            <w:shd w:val="clear" w:color="auto" w:fill="auto"/>
            <w:vAlign w:val="bottom"/>
          </w:tcPr>
          <w:p w14:paraId="55F2E794" w14:textId="73147905" w:rsidR="00977162" w:rsidRPr="0076541B" w:rsidRDefault="00F06F38">
            <w:pPr>
              <w:widowControl w:val="0"/>
              <w:ind w:left="-64" w:right="-72"/>
              <w:contextualSpacing/>
              <w:jc w:val="right"/>
              <w:rPr>
                <w:rFonts w:ascii="Arial" w:hAnsi="Arial" w:cs="Arial"/>
                <w:sz w:val="16"/>
                <w:szCs w:val="16"/>
                <w:cs/>
              </w:rPr>
            </w:pP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62AB003D" w14:textId="7259E320" w:rsidR="00977162" w:rsidRPr="0076541B" w:rsidRDefault="000904D0">
            <w:pPr>
              <w:widowControl w:val="0"/>
              <w:ind w:left="-64" w:right="-72"/>
              <w:contextualSpacing/>
              <w:jc w:val="right"/>
              <w:rPr>
                <w:rFonts w:ascii="Arial" w:hAnsi="Arial" w:cs="Arial"/>
                <w:sz w:val="16"/>
                <w:szCs w:val="16"/>
                <w:cs/>
              </w:rPr>
            </w:pPr>
            <w:r w:rsidRPr="0076541B">
              <w:rPr>
                <w:rFonts w:ascii="Arial" w:hAnsi="Arial" w:cs="Arial"/>
                <w:sz w:val="16"/>
                <w:szCs w:val="16"/>
                <w:lang w:val="en-GB"/>
              </w:rPr>
              <w:t>976</w:t>
            </w:r>
          </w:p>
        </w:tc>
        <w:tc>
          <w:tcPr>
            <w:tcW w:w="751" w:type="dxa"/>
            <w:tcBorders>
              <w:bottom w:val="single" w:sz="4" w:space="0" w:color="auto"/>
            </w:tcBorders>
            <w:vAlign w:val="bottom"/>
          </w:tcPr>
          <w:p w14:paraId="55351E71" w14:textId="67A2C708" w:rsidR="00977162" w:rsidRPr="0076541B" w:rsidRDefault="00FA1E1B">
            <w:pPr>
              <w:widowControl w:val="0"/>
              <w:ind w:left="-64" w:right="-72"/>
              <w:contextualSpacing/>
              <w:jc w:val="right"/>
              <w:rPr>
                <w:rFonts w:ascii="Arial" w:hAnsi="Arial" w:cs="Arial"/>
                <w:sz w:val="16"/>
                <w:szCs w:val="16"/>
                <w:cs/>
              </w:rPr>
            </w:pPr>
            <w:r w:rsidRPr="0076541B">
              <w:rPr>
                <w:rFonts w:ascii="Arial" w:hAnsi="Arial" w:cs="Arial"/>
                <w:sz w:val="16"/>
                <w:szCs w:val="16"/>
                <w:lang w:val="en-GB"/>
              </w:rPr>
              <w:t>478</w:t>
            </w:r>
          </w:p>
        </w:tc>
        <w:tc>
          <w:tcPr>
            <w:tcW w:w="750" w:type="dxa"/>
            <w:tcBorders>
              <w:bottom w:val="single" w:sz="4" w:space="0" w:color="auto"/>
            </w:tcBorders>
            <w:shd w:val="clear" w:color="auto" w:fill="FAFAFA"/>
            <w:vAlign w:val="bottom"/>
          </w:tcPr>
          <w:p w14:paraId="71DDBFAC" w14:textId="370D0A50"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1</w:t>
            </w:r>
            <w:r w:rsidR="0090724A" w:rsidRPr="0076541B">
              <w:rPr>
                <w:rFonts w:ascii="Arial" w:hAnsi="Arial" w:cs="Arial"/>
                <w:sz w:val="16"/>
                <w:szCs w:val="16"/>
              </w:rPr>
              <w:t>,</w:t>
            </w:r>
            <w:r w:rsidRPr="0076541B">
              <w:rPr>
                <w:rFonts w:ascii="Arial" w:hAnsi="Arial" w:cs="Arial"/>
                <w:sz w:val="16"/>
                <w:szCs w:val="16"/>
                <w:lang w:val="en-GB"/>
              </w:rPr>
              <w:t>7</w:t>
            </w:r>
            <w:r w:rsidR="00312A59" w:rsidRPr="0076541B">
              <w:rPr>
                <w:rFonts w:ascii="Arial" w:hAnsi="Arial" w:cs="Arial"/>
                <w:sz w:val="16"/>
                <w:szCs w:val="16"/>
                <w:lang w:val="en-GB"/>
              </w:rPr>
              <w:t>75</w:t>
            </w:r>
          </w:p>
        </w:tc>
        <w:tc>
          <w:tcPr>
            <w:tcW w:w="751" w:type="dxa"/>
            <w:tcBorders>
              <w:bottom w:val="single" w:sz="4" w:space="0" w:color="auto"/>
            </w:tcBorders>
            <w:vAlign w:val="bottom"/>
          </w:tcPr>
          <w:p w14:paraId="630F1587" w14:textId="3136B098"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1</w:t>
            </w:r>
            <w:r w:rsidR="0090724A" w:rsidRPr="0076541B">
              <w:rPr>
                <w:rFonts w:ascii="Arial" w:hAnsi="Arial" w:cs="Arial"/>
                <w:sz w:val="16"/>
                <w:szCs w:val="16"/>
              </w:rPr>
              <w:t>,</w:t>
            </w:r>
            <w:r w:rsidRPr="0076541B">
              <w:rPr>
                <w:rFonts w:ascii="Arial" w:hAnsi="Arial" w:cs="Arial"/>
                <w:sz w:val="16"/>
                <w:szCs w:val="16"/>
                <w:lang w:val="en-GB"/>
              </w:rPr>
              <w:t>3</w:t>
            </w:r>
            <w:r w:rsidR="00312A59" w:rsidRPr="0076541B">
              <w:rPr>
                <w:rFonts w:ascii="Arial" w:hAnsi="Arial" w:cs="Arial"/>
                <w:sz w:val="16"/>
                <w:szCs w:val="16"/>
                <w:lang w:val="en-GB"/>
              </w:rPr>
              <w:t>70</w:t>
            </w:r>
          </w:p>
        </w:tc>
        <w:tc>
          <w:tcPr>
            <w:tcW w:w="750" w:type="dxa"/>
            <w:tcBorders>
              <w:bottom w:val="single" w:sz="4" w:space="0" w:color="auto"/>
            </w:tcBorders>
            <w:shd w:val="clear" w:color="auto" w:fill="FAFAFA"/>
            <w:vAlign w:val="bottom"/>
          </w:tcPr>
          <w:p w14:paraId="54B9D98C" w14:textId="08DEE896" w:rsidR="00977162" w:rsidRPr="0076541B" w:rsidRDefault="0069542A">
            <w:pPr>
              <w:widowControl w:val="0"/>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1</w:t>
            </w:r>
            <w:r w:rsidRPr="0076541B">
              <w:rPr>
                <w:rFonts w:ascii="Arial" w:hAnsi="Arial" w:cs="Arial"/>
                <w:sz w:val="16"/>
                <w:szCs w:val="16"/>
              </w:rPr>
              <w:t>,</w:t>
            </w:r>
            <w:r w:rsidR="009C5784" w:rsidRPr="0076541B">
              <w:rPr>
                <w:rFonts w:ascii="Arial" w:hAnsi="Arial" w:cs="Arial"/>
                <w:sz w:val="16"/>
                <w:szCs w:val="16"/>
                <w:lang w:val="en-GB"/>
              </w:rPr>
              <w:t>605</w:t>
            </w:r>
            <w:r w:rsidRPr="0076541B">
              <w:rPr>
                <w:rFonts w:ascii="Arial" w:hAnsi="Arial" w:cs="Arial"/>
                <w:sz w:val="16"/>
                <w:szCs w:val="16"/>
              </w:rPr>
              <w:t>)</w:t>
            </w:r>
          </w:p>
        </w:tc>
        <w:tc>
          <w:tcPr>
            <w:tcW w:w="751" w:type="dxa"/>
            <w:tcBorders>
              <w:bottom w:val="single" w:sz="4" w:space="0" w:color="auto"/>
            </w:tcBorders>
            <w:shd w:val="clear" w:color="auto" w:fill="auto"/>
            <w:vAlign w:val="bottom"/>
          </w:tcPr>
          <w:p w14:paraId="78DBB336" w14:textId="34600FF4" w:rsidR="00977162" w:rsidRPr="0076541B" w:rsidRDefault="004C4939">
            <w:pPr>
              <w:widowControl w:val="0"/>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1</w:t>
            </w:r>
            <w:r w:rsidRPr="0076541B">
              <w:rPr>
                <w:rFonts w:ascii="Arial" w:hAnsi="Arial" w:cs="Arial"/>
                <w:sz w:val="16"/>
                <w:szCs w:val="16"/>
              </w:rPr>
              <w:t>,</w:t>
            </w:r>
            <w:r w:rsidR="009C5784" w:rsidRPr="0076541B">
              <w:rPr>
                <w:rFonts w:ascii="Arial" w:hAnsi="Arial" w:cs="Arial"/>
                <w:sz w:val="16"/>
                <w:szCs w:val="16"/>
                <w:lang w:val="en-GB"/>
              </w:rPr>
              <w:t>235</w:t>
            </w:r>
            <w:r w:rsidRPr="0076541B">
              <w:rPr>
                <w:rFonts w:ascii="Arial" w:hAnsi="Arial" w:cs="Arial"/>
                <w:sz w:val="16"/>
                <w:szCs w:val="16"/>
              </w:rPr>
              <w:t>)</w:t>
            </w:r>
          </w:p>
        </w:tc>
        <w:tc>
          <w:tcPr>
            <w:tcW w:w="750" w:type="dxa"/>
            <w:tcBorders>
              <w:bottom w:val="single" w:sz="4" w:space="0" w:color="auto"/>
            </w:tcBorders>
            <w:shd w:val="clear" w:color="auto" w:fill="FAFAFA"/>
          </w:tcPr>
          <w:p w14:paraId="1F771947" w14:textId="747667D2"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1</w:t>
            </w:r>
            <w:r w:rsidR="00F60E85" w:rsidRPr="0076541B">
              <w:rPr>
                <w:rFonts w:ascii="Arial" w:hAnsi="Arial" w:cs="Arial"/>
                <w:sz w:val="16"/>
                <w:szCs w:val="16"/>
              </w:rPr>
              <w:t>,</w:t>
            </w:r>
            <w:r w:rsidR="00636525" w:rsidRPr="0076541B">
              <w:rPr>
                <w:rFonts w:ascii="Arial" w:hAnsi="Arial" w:cs="Arial"/>
                <w:sz w:val="16"/>
                <w:szCs w:val="16"/>
                <w:lang w:val="en-GB"/>
              </w:rPr>
              <w:t>513</w:t>
            </w:r>
          </w:p>
        </w:tc>
        <w:tc>
          <w:tcPr>
            <w:tcW w:w="765" w:type="dxa"/>
            <w:tcBorders>
              <w:bottom w:val="single" w:sz="4" w:space="0" w:color="auto"/>
            </w:tcBorders>
            <w:shd w:val="clear" w:color="auto" w:fill="auto"/>
            <w:vAlign w:val="bottom"/>
          </w:tcPr>
          <w:p w14:paraId="3711799B" w14:textId="2EB0DB6C" w:rsidR="00977162" w:rsidRPr="0076541B" w:rsidRDefault="00636525">
            <w:pPr>
              <w:ind w:left="-64" w:right="-72"/>
              <w:contextualSpacing/>
              <w:jc w:val="right"/>
              <w:rPr>
                <w:rFonts w:ascii="Arial" w:hAnsi="Arial" w:cs="Arial"/>
                <w:sz w:val="16"/>
                <w:szCs w:val="16"/>
              </w:rPr>
            </w:pPr>
            <w:r w:rsidRPr="0076541B">
              <w:rPr>
                <w:rFonts w:ascii="Arial" w:hAnsi="Arial" w:cs="Arial"/>
                <w:sz w:val="16"/>
                <w:szCs w:val="16"/>
                <w:lang w:val="en-GB"/>
              </w:rPr>
              <w:t>1,0</w:t>
            </w:r>
            <w:r w:rsidR="00DC15FB" w:rsidRPr="0076541B">
              <w:rPr>
                <w:rFonts w:ascii="Arial" w:hAnsi="Arial" w:cs="Arial"/>
                <w:sz w:val="16"/>
                <w:szCs w:val="16"/>
                <w:lang w:val="en-GB"/>
              </w:rPr>
              <w:t>2</w:t>
            </w:r>
            <w:r w:rsidRPr="0076541B">
              <w:rPr>
                <w:rFonts w:ascii="Arial" w:hAnsi="Arial" w:cs="Arial"/>
                <w:sz w:val="16"/>
                <w:szCs w:val="16"/>
                <w:lang w:val="en-GB"/>
              </w:rPr>
              <w:t>4</w:t>
            </w:r>
          </w:p>
        </w:tc>
      </w:tr>
      <w:tr w:rsidR="00977162" w:rsidRPr="0076541B" w14:paraId="1D776F4E" w14:textId="77777777">
        <w:tc>
          <w:tcPr>
            <w:tcW w:w="3310" w:type="dxa"/>
          </w:tcPr>
          <w:p w14:paraId="3CE22097" w14:textId="77777777" w:rsidR="00977162" w:rsidRPr="0076541B" w:rsidRDefault="00977162">
            <w:pPr>
              <w:widowControl w:val="0"/>
              <w:ind w:left="44" w:right="-76" w:hanging="140"/>
              <w:contextualSpacing/>
              <w:rPr>
                <w:rFonts w:ascii="Arial" w:hAnsi="Arial" w:cs="Arial"/>
                <w:spacing w:val="-2"/>
                <w:sz w:val="16"/>
                <w:szCs w:val="16"/>
              </w:rPr>
            </w:pPr>
          </w:p>
        </w:tc>
        <w:tc>
          <w:tcPr>
            <w:tcW w:w="849" w:type="dxa"/>
            <w:tcBorders>
              <w:top w:val="single" w:sz="4" w:space="0" w:color="auto"/>
            </w:tcBorders>
            <w:shd w:val="clear" w:color="auto" w:fill="FAFAFA"/>
            <w:vAlign w:val="bottom"/>
          </w:tcPr>
          <w:p w14:paraId="4A09050A" w14:textId="60D33645" w:rsidR="00977162" w:rsidRPr="0076541B" w:rsidRDefault="00977162">
            <w:pPr>
              <w:widowControl w:val="0"/>
              <w:ind w:left="-64" w:right="-72"/>
              <w:contextualSpacing/>
              <w:jc w:val="right"/>
              <w:rPr>
                <w:rFonts w:ascii="Arial" w:hAnsi="Arial" w:cs="Arial"/>
                <w:sz w:val="16"/>
                <w:szCs w:val="16"/>
                <w:cs/>
              </w:rPr>
            </w:pPr>
          </w:p>
        </w:tc>
        <w:tc>
          <w:tcPr>
            <w:tcW w:w="708" w:type="dxa"/>
            <w:tcBorders>
              <w:top w:val="single" w:sz="4" w:space="0" w:color="auto"/>
            </w:tcBorders>
            <w:vAlign w:val="bottom"/>
          </w:tcPr>
          <w:p w14:paraId="571335B6" w14:textId="77777777" w:rsidR="00977162" w:rsidRPr="0076541B" w:rsidRDefault="00977162">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1700623C" w14:textId="08A76AFD" w:rsidR="00977162" w:rsidRPr="0076541B" w:rsidRDefault="00977162">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04C5467B" w14:textId="77777777" w:rsidR="00977162" w:rsidRPr="0076541B" w:rsidRDefault="00977162">
            <w:pPr>
              <w:widowControl w:val="0"/>
              <w:ind w:left="-64" w:right="-72"/>
              <w:contextualSpacing/>
              <w:rPr>
                <w:rFonts w:ascii="Arial" w:hAnsi="Arial" w:cs="Arial"/>
                <w:sz w:val="16"/>
                <w:szCs w:val="16"/>
                <w:cs/>
              </w:rPr>
            </w:pPr>
          </w:p>
        </w:tc>
        <w:tc>
          <w:tcPr>
            <w:tcW w:w="750" w:type="dxa"/>
            <w:tcBorders>
              <w:top w:val="single" w:sz="4" w:space="0" w:color="auto"/>
            </w:tcBorders>
            <w:shd w:val="clear" w:color="auto" w:fill="FAFAFA"/>
            <w:vAlign w:val="bottom"/>
          </w:tcPr>
          <w:p w14:paraId="1F2D9661" w14:textId="77777777" w:rsidR="00977162" w:rsidRPr="0076541B" w:rsidRDefault="00977162">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32EEDBD5" w14:textId="77777777" w:rsidR="00977162" w:rsidRPr="0076541B" w:rsidRDefault="00977162">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107456FE" w14:textId="77777777" w:rsidR="00977162" w:rsidRPr="0076541B" w:rsidRDefault="00977162">
            <w:pPr>
              <w:widowControl w:val="0"/>
              <w:ind w:left="-64" w:right="-72"/>
              <w:contextualSpacing/>
              <w:jc w:val="right"/>
              <w:rPr>
                <w:rFonts w:ascii="Arial" w:hAnsi="Arial" w:cs="Arial"/>
                <w:sz w:val="16"/>
                <w:szCs w:val="16"/>
                <w:cs/>
              </w:rPr>
            </w:pPr>
          </w:p>
        </w:tc>
        <w:tc>
          <w:tcPr>
            <w:tcW w:w="751" w:type="dxa"/>
            <w:tcBorders>
              <w:top w:val="single" w:sz="4" w:space="0" w:color="auto"/>
            </w:tcBorders>
            <w:shd w:val="clear" w:color="auto" w:fill="auto"/>
            <w:vAlign w:val="bottom"/>
          </w:tcPr>
          <w:p w14:paraId="5A3A153B" w14:textId="5EF3CB17" w:rsidR="00977162" w:rsidRPr="0076541B" w:rsidRDefault="00977162">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014D52CD" w14:textId="77777777" w:rsidR="00977162" w:rsidRPr="0076541B" w:rsidRDefault="00977162">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0E6E3833" w14:textId="77777777" w:rsidR="00977162" w:rsidRPr="0076541B" w:rsidRDefault="00977162">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356EB912" w14:textId="77777777" w:rsidR="00977162" w:rsidRPr="0076541B" w:rsidRDefault="00977162">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73BEC3E3" w14:textId="2A503786" w:rsidR="00977162" w:rsidRPr="0076541B" w:rsidRDefault="00977162">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786DC39D" w14:textId="77777777" w:rsidR="00977162" w:rsidRPr="0076541B" w:rsidRDefault="00977162">
            <w:pPr>
              <w:widowControl w:val="0"/>
              <w:ind w:left="-64" w:right="-72"/>
              <w:contextualSpacing/>
              <w:jc w:val="right"/>
              <w:rPr>
                <w:rFonts w:ascii="Arial" w:hAnsi="Arial" w:cs="Arial"/>
                <w:sz w:val="16"/>
                <w:szCs w:val="16"/>
                <w:cs/>
              </w:rPr>
            </w:pPr>
          </w:p>
        </w:tc>
        <w:tc>
          <w:tcPr>
            <w:tcW w:w="751" w:type="dxa"/>
            <w:tcBorders>
              <w:top w:val="single" w:sz="4" w:space="0" w:color="auto"/>
            </w:tcBorders>
            <w:shd w:val="clear" w:color="auto" w:fill="auto"/>
            <w:vAlign w:val="bottom"/>
          </w:tcPr>
          <w:p w14:paraId="25F64A75" w14:textId="77777777" w:rsidR="00977162" w:rsidRPr="0076541B" w:rsidRDefault="00977162">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74933E0C" w14:textId="77777777" w:rsidR="00977162" w:rsidRPr="0076541B" w:rsidRDefault="00977162">
            <w:pPr>
              <w:widowControl w:val="0"/>
              <w:ind w:left="-64" w:right="-72"/>
              <w:contextualSpacing/>
              <w:jc w:val="right"/>
              <w:rPr>
                <w:rFonts w:ascii="Arial" w:hAnsi="Arial" w:cs="Arial"/>
                <w:sz w:val="16"/>
                <w:szCs w:val="16"/>
                <w:cs/>
              </w:rPr>
            </w:pPr>
          </w:p>
        </w:tc>
        <w:tc>
          <w:tcPr>
            <w:tcW w:w="765" w:type="dxa"/>
            <w:tcBorders>
              <w:top w:val="single" w:sz="4" w:space="0" w:color="auto"/>
            </w:tcBorders>
            <w:shd w:val="clear" w:color="auto" w:fill="auto"/>
            <w:vAlign w:val="bottom"/>
          </w:tcPr>
          <w:p w14:paraId="4FC04081" w14:textId="77777777" w:rsidR="00977162" w:rsidRPr="0076541B" w:rsidRDefault="00977162">
            <w:pPr>
              <w:ind w:left="-64" w:right="-72"/>
              <w:contextualSpacing/>
              <w:jc w:val="right"/>
              <w:rPr>
                <w:rFonts w:ascii="Arial" w:hAnsi="Arial" w:cs="Arial"/>
                <w:sz w:val="16"/>
                <w:szCs w:val="16"/>
              </w:rPr>
            </w:pPr>
          </w:p>
        </w:tc>
      </w:tr>
      <w:tr w:rsidR="00977162" w:rsidRPr="0076541B" w14:paraId="178D8D2B" w14:textId="77777777">
        <w:trPr>
          <w:trHeight w:val="57"/>
        </w:trPr>
        <w:tc>
          <w:tcPr>
            <w:tcW w:w="3310" w:type="dxa"/>
          </w:tcPr>
          <w:p w14:paraId="09F5C008" w14:textId="77777777" w:rsidR="00977162" w:rsidRPr="0076541B" w:rsidRDefault="00977162">
            <w:pPr>
              <w:widowControl w:val="0"/>
              <w:ind w:left="44" w:right="-76" w:hanging="140"/>
              <w:contextualSpacing/>
              <w:rPr>
                <w:rFonts w:ascii="Arial" w:hAnsi="Arial" w:cs="Arial"/>
                <w:spacing w:val="-2"/>
                <w:sz w:val="16"/>
                <w:szCs w:val="16"/>
              </w:rPr>
            </w:pPr>
            <w:r w:rsidRPr="0076541B">
              <w:rPr>
                <w:rFonts w:ascii="Arial" w:hAnsi="Arial" w:cs="Arial"/>
                <w:spacing w:val="-2"/>
                <w:sz w:val="16"/>
                <w:szCs w:val="16"/>
              </w:rPr>
              <w:t>Total segment revenue</w:t>
            </w:r>
          </w:p>
        </w:tc>
        <w:tc>
          <w:tcPr>
            <w:tcW w:w="849" w:type="dxa"/>
            <w:tcBorders>
              <w:bottom w:val="single" w:sz="4" w:space="0" w:color="auto"/>
            </w:tcBorders>
            <w:shd w:val="clear" w:color="auto" w:fill="FAFAFA"/>
            <w:vAlign w:val="bottom"/>
          </w:tcPr>
          <w:p w14:paraId="33D4AB54" w14:textId="6DD63612"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2</w:t>
            </w:r>
            <w:r w:rsidR="00E23FA6" w:rsidRPr="0076541B">
              <w:rPr>
                <w:rFonts w:ascii="Arial" w:hAnsi="Arial" w:cs="Arial"/>
                <w:sz w:val="16"/>
                <w:szCs w:val="16"/>
              </w:rPr>
              <w:t>,</w:t>
            </w:r>
            <w:r w:rsidRPr="0076541B">
              <w:rPr>
                <w:rFonts w:ascii="Arial" w:hAnsi="Arial" w:cs="Arial"/>
                <w:sz w:val="16"/>
                <w:szCs w:val="16"/>
                <w:lang w:val="en-GB"/>
              </w:rPr>
              <w:t>953</w:t>
            </w:r>
          </w:p>
        </w:tc>
        <w:tc>
          <w:tcPr>
            <w:tcW w:w="708" w:type="dxa"/>
            <w:tcBorders>
              <w:bottom w:val="single" w:sz="4" w:space="0" w:color="auto"/>
            </w:tcBorders>
            <w:vAlign w:val="bottom"/>
          </w:tcPr>
          <w:p w14:paraId="00BD86BE" w14:textId="709F630B"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3</w:t>
            </w:r>
            <w:r w:rsidR="00841B46" w:rsidRPr="0076541B">
              <w:rPr>
                <w:rFonts w:ascii="Arial" w:hAnsi="Arial" w:cs="Arial"/>
                <w:sz w:val="16"/>
                <w:szCs w:val="16"/>
              </w:rPr>
              <w:t>,</w:t>
            </w:r>
            <w:r w:rsidRPr="0076541B">
              <w:rPr>
                <w:rFonts w:ascii="Arial" w:hAnsi="Arial" w:cs="Arial"/>
                <w:sz w:val="16"/>
                <w:szCs w:val="16"/>
                <w:lang w:val="en-GB"/>
              </w:rPr>
              <w:t>951</w:t>
            </w:r>
          </w:p>
        </w:tc>
        <w:tc>
          <w:tcPr>
            <w:tcW w:w="750" w:type="dxa"/>
            <w:tcBorders>
              <w:bottom w:val="single" w:sz="4" w:space="0" w:color="auto"/>
            </w:tcBorders>
            <w:shd w:val="clear" w:color="auto" w:fill="FAFAFA"/>
            <w:vAlign w:val="bottom"/>
          </w:tcPr>
          <w:p w14:paraId="01E6D69B" w14:textId="12889C61"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7</w:t>
            </w:r>
            <w:r w:rsidR="00841B46" w:rsidRPr="0076541B">
              <w:rPr>
                <w:rFonts w:ascii="Arial" w:hAnsi="Arial" w:cs="Arial"/>
                <w:sz w:val="16"/>
                <w:szCs w:val="16"/>
              </w:rPr>
              <w:t>,</w:t>
            </w:r>
            <w:r w:rsidRPr="0076541B">
              <w:rPr>
                <w:rFonts w:ascii="Arial" w:hAnsi="Arial" w:cs="Arial"/>
                <w:sz w:val="16"/>
                <w:szCs w:val="16"/>
                <w:lang w:val="en-GB"/>
              </w:rPr>
              <w:t>793</w:t>
            </w:r>
          </w:p>
        </w:tc>
        <w:tc>
          <w:tcPr>
            <w:tcW w:w="751" w:type="dxa"/>
            <w:tcBorders>
              <w:bottom w:val="single" w:sz="4" w:space="0" w:color="auto"/>
            </w:tcBorders>
            <w:vAlign w:val="bottom"/>
          </w:tcPr>
          <w:p w14:paraId="0FC3B8E7" w14:textId="4AB42E0A"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9</w:t>
            </w:r>
            <w:r w:rsidR="00EE664E" w:rsidRPr="0076541B">
              <w:rPr>
                <w:rFonts w:ascii="Arial" w:hAnsi="Arial" w:cs="Arial"/>
                <w:sz w:val="16"/>
                <w:szCs w:val="16"/>
              </w:rPr>
              <w:t>,</w:t>
            </w:r>
            <w:r w:rsidRPr="0076541B">
              <w:rPr>
                <w:rFonts w:ascii="Arial" w:hAnsi="Arial" w:cs="Arial"/>
                <w:sz w:val="16"/>
                <w:szCs w:val="16"/>
                <w:lang w:val="en-GB"/>
              </w:rPr>
              <w:t>852</w:t>
            </w:r>
          </w:p>
        </w:tc>
        <w:tc>
          <w:tcPr>
            <w:tcW w:w="750" w:type="dxa"/>
            <w:tcBorders>
              <w:bottom w:val="single" w:sz="4" w:space="0" w:color="auto"/>
            </w:tcBorders>
            <w:shd w:val="clear" w:color="auto" w:fill="FAFAFA"/>
            <w:vAlign w:val="bottom"/>
          </w:tcPr>
          <w:p w14:paraId="6299248F" w14:textId="385EF8B2"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2</w:t>
            </w:r>
            <w:r w:rsidR="00EE664E" w:rsidRPr="0076541B">
              <w:rPr>
                <w:rFonts w:ascii="Arial" w:hAnsi="Arial" w:cs="Arial"/>
                <w:sz w:val="16"/>
                <w:szCs w:val="16"/>
              </w:rPr>
              <w:t>,</w:t>
            </w:r>
            <w:r w:rsidR="007A24A4" w:rsidRPr="0076541B">
              <w:rPr>
                <w:rFonts w:ascii="Arial" w:hAnsi="Arial" w:cs="Arial"/>
                <w:sz w:val="16"/>
                <w:szCs w:val="16"/>
                <w:lang w:val="en-GB"/>
              </w:rPr>
              <w:t>444</w:t>
            </w:r>
          </w:p>
        </w:tc>
        <w:tc>
          <w:tcPr>
            <w:tcW w:w="751" w:type="dxa"/>
            <w:tcBorders>
              <w:bottom w:val="single" w:sz="4" w:space="0" w:color="auto"/>
            </w:tcBorders>
            <w:vAlign w:val="bottom"/>
          </w:tcPr>
          <w:p w14:paraId="281C5AB4" w14:textId="253F5F72"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10</w:t>
            </w:r>
            <w:r w:rsidR="00536043" w:rsidRPr="0076541B">
              <w:rPr>
                <w:rFonts w:ascii="Arial" w:hAnsi="Arial" w:cs="Arial"/>
                <w:sz w:val="16"/>
                <w:szCs w:val="16"/>
              </w:rPr>
              <w:t>,</w:t>
            </w:r>
            <w:r w:rsidRPr="0076541B">
              <w:rPr>
                <w:rFonts w:ascii="Arial" w:hAnsi="Arial" w:cs="Arial"/>
                <w:sz w:val="16"/>
                <w:szCs w:val="16"/>
                <w:lang w:val="en-GB"/>
              </w:rPr>
              <w:t>26</w:t>
            </w:r>
            <w:r w:rsidR="00EA5A9A" w:rsidRPr="0076541B">
              <w:rPr>
                <w:rFonts w:ascii="Arial" w:hAnsi="Arial" w:cs="Arial"/>
                <w:sz w:val="16"/>
                <w:szCs w:val="16"/>
                <w:lang w:val="en-GB"/>
              </w:rPr>
              <w:t>4</w:t>
            </w:r>
          </w:p>
        </w:tc>
        <w:tc>
          <w:tcPr>
            <w:tcW w:w="750" w:type="dxa"/>
            <w:tcBorders>
              <w:bottom w:val="single" w:sz="4" w:space="0" w:color="auto"/>
            </w:tcBorders>
            <w:shd w:val="clear" w:color="auto" w:fill="FAFAFA"/>
            <w:vAlign w:val="bottom"/>
          </w:tcPr>
          <w:p w14:paraId="62D077F7" w14:textId="3A279B1D"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1</w:t>
            </w:r>
            <w:r w:rsidR="00536043" w:rsidRPr="0076541B">
              <w:rPr>
                <w:rFonts w:ascii="Arial" w:hAnsi="Arial" w:cs="Arial"/>
                <w:sz w:val="16"/>
                <w:szCs w:val="16"/>
              </w:rPr>
              <w:t>,</w:t>
            </w:r>
            <w:r w:rsidRPr="0076541B">
              <w:rPr>
                <w:rFonts w:ascii="Arial" w:hAnsi="Arial" w:cs="Arial"/>
                <w:sz w:val="16"/>
                <w:szCs w:val="16"/>
                <w:lang w:val="en-GB"/>
              </w:rPr>
              <w:t>350</w:t>
            </w:r>
          </w:p>
        </w:tc>
        <w:tc>
          <w:tcPr>
            <w:tcW w:w="751" w:type="dxa"/>
            <w:tcBorders>
              <w:bottom w:val="single" w:sz="4" w:space="0" w:color="auto"/>
            </w:tcBorders>
            <w:shd w:val="clear" w:color="auto" w:fill="auto"/>
            <w:vAlign w:val="bottom"/>
          </w:tcPr>
          <w:p w14:paraId="729730FE" w14:textId="452A18DB"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4</w:t>
            </w:r>
            <w:r w:rsidR="00F06F38" w:rsidRPr="0076541B">
              <w:rPr>
                <w:rFonts w:ascii="Arial" w:hAnsi="Arial" w:cs="Arial"/>
                <w:sz w:val="16"/>
                <w:szCs w:val="16"/>
              </w:rPr>
              <w:t>,</w:t>
            </w:r>
            <w:r w:rsidRPr="0076541B">
              <w:rPr>
                <w:rFonts w:ascii="Arial" w:hAnsi="Arial" w:cs="Arial"/>
                <w:sz w:val="16"/>
                <w:szCs w:val="16"/>
                <w:lang w:val="en-GB"/>
              </w:rPr>
              <w:t>065</w:t>
            </w:r>
          </w:p>
        </w:tc>
        <w:tc>
          <w:tcPr>
            <w:tcW w:w="750" w:type="dxa"/>
            <w:tcBorders>
              <w:bottom w:val="single" w:sz="4" w:space="0" w:color="auto"/>
            </w:tcBorders>
            <w:shd w:val="clear" w:color="auto" w:fill="FAFAFA"/>
            <w:vAlign w:val="bottom"/>
          </w:tcPr>
          <w:p w14:paraId="2D3F808D" w14:textId="56A8B94D"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1</w:t>
            </w:r>
            <w:r w:rsidR="00F06F38" w:rsidRPr="0076541B">
              <w:rPr>
                <w:rFonts w:ascii="Arial" w:hAnsi="Arial" w:cs="Arial"/>
                <w:sz w:val="16"/>
                <w:szCs w:val="16"/>
              </w:rPr>
              <w:t>,</w:t>
            </w:r>
            <w:r w:rsidRPr="0076541B">
              <w:rPr>
                <w:rFonts w:ascii="Arial" w:hAnsi="Arial" w:cs="Arial"/>
                <w:sz w:val="16"/>
                <w:szCs w:val="16"/>
                <w:lang w:val="en-GB"/>
              </w:rPr>
              <w:t>003</w:t>
            </w:r>
          </w:p>
        </w:tc>
        <w:tc>
          <w:tcPr>
            <w:tcW w:w="751" w:type="dxa"/>
            <w:tcBorders>
              <w:bottom w:val="single" w:sz="4" w:space="0" w:color="auto"/>
            </w:tcBorders>
            <w:vAlign w:val="bottom"/>
          </w:tcPr>
          <w:p w14:paraId="783379DC" w14:textId="0554217A"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48</w:t>
            </w:r>
            <w:r w:rsidR="007A24A4" w:rsidRPr="0076541B">
              <w:rPr>
                <w:rFonts w:ascii="Arial" w:hAnsi="Arial" w:cs="Arial"/>
                <w:sz w:val="16"/>
                <w:szCs w:val="16"/>
                <w:lang w:val="en-GB"/>
              </w:rPr>
              <w:t>0</w:t>
            </w:r>
          </w:p>
        </w:tc>
        <w:tc>
          <w:tcPr>
            <w:tcW w:w="750" w:type="dxa"/>
            <w:tcBorders>
              <w:bottom w:val="single" w:sz="4" w:space="0" w:color="auto"/>
            </w:tcBorders>
            <w:shd w:val="clear" w:color="auto" w:fill="FAFAFA"/>
            <w:vAlign w:val="bottom"/>
          </w:tcPr>
          <w:p w14:paraId="69D6E88D" w14:textId="4A381965"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5</w:t>
            </w:r>
            <w:r w:rsidR="0090724A" w:rsidRPr="0076541B">
              <w:rPr>
                <w:rFonts w:ascii="Arial" w:hAnsi="Arial" w:cs="Arial"/>
                <w:sz w:val="16"/>
                <w:szCs w:val="16"/>
              </w:rPr>
              <w:t>,</w:t>
            </w:r>
            <w:r w:rsidRPr="0076541B">
              <w:rPr>
                <w:rFonts w:ascii="Arial" w:hAnsi="Arial" w:cs="Arial"/>
                <w:sz w:val="16"/>
                <w:szCs w:val="16"/>
                <w:lang w:val="en-GB"/>
              </w:rPr>
              <w:t>761</w:t>
            </w:r>
          </w:p>
        </w:tc>
        <w:tc>
          <w:tcPr>
            <w:tcW w:w="751" w:type="dxa"/>
            <w:tcBorders>
              <w:bottom w:val="single" w:sz="4" w:space="0" w:color="auto"/>
            </w:tcBorders>
            <w:vAlign w:val="bottom"/>
          </w:tcPr>
          <w:p w14:paraId="74A45E55" w14:textId="4B6F8629" w:rsidR="00977162" w:rsidRPr="0076541B" w:rsidRDefault="00ED0F0C">
            <w:pPr>
              <w:widowControl w:val="0"/>
              <w:ind w:left="-64" w:right="-72"/>
              <w:contextualSpacing/>
              <w:jc w:val="right"/>
              <w:rPr>
                <w:rFonts w:ascii="Arial" w:hAnsi="Arial" w:cs="Arial"/>
                <w:sz w:val="16"/>
                <w:szCs w:val="16"/>
                <w:cs/>
              </w:rPr>
            </w:pPr>
            <w:r w:rsidRPr="0076541B">
              <w:rPr>
                <w:rFonts w:ascii="Arial" w:hAnsi="Arial" w:cs="Arial"/>
                <w:sz w:val="16"/>
                <w:szCs w:val="16"/>
                <w:lang w:val="en-GB"/>
              </w:rPr>
              <w:t>10,0</w:t>
            </w:r>
            <w:r w:rsidR="00EA5A9A" w:rsidRPr="0076541B">
              <w:rPr>
                <w:rFonts w:ascii="Arial" w:hAnsi="Arial" w:cs="Arial"/>
                <w:sz w:val="16"/>
                <w:szCs w:val="16"/>
                <w:lang w:val="en-GB"/>
              </w:rPr>
              <w:t>0</w:t>
            </w:r>
            <w:r w:rsidRPr="0076541B">
              <w:rPr>
                <w:rFonts w:ascii="Arial" w:hAnsi="Arial" w:cs="Arial"/>
                <w:sz w:val="16"/>
                <w:szCs w:val="16"/>
                <w:lang w:val="en-GB"/>
              </w:rPr>
              <w:t>1</w:t>
            </w:r>
          </w:p>
        </w:tc>
        <w:tc>
          <w:tcPr>
            <w:tcW w:w="750" w:type="dxa"/>
            <w:tcBorders>
              <w:bottom w:val="single" w:sz="4" w:space="0" w:color="auto"/>
            </w:tcBorders>
            <w:shd w:val="clear" w:color="auto" w:fill="FAFAFA"/>
            <w:vAlign w:val="bottom"/>
          </w:tcPr>
          <w:p w14:paraId="60C3DF68" w14:textId="4B47B900" w:rsidR="00977162" w:rsidRPr="0076541B" w:rsidRDefault="004C4939">
            <w:pPr>
              <w:widowControl w:val="0"/>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6</w:t>
            </w:r>
            <w:r w:rsidRPr="0076541B">
              <w:rPr>
                <w:rFonts w:ascii="Arial" w:hAnsi="Arial" w:cs="Arial"/>
                <w:sz w:val="16"/>
                <w:szCs w:val="16"/>
              </w:rPr>
              <w:t>,</w:t>
            </w:r>
            <w:r w:rsidR="009C5784" w:rsidRPr="0076541B">
              <w:rPr>
                <w:rFonts w:ascii="Arial" w:hAnsi="Arial" w:cs="Arial"/>
                <w:sz w:val="16"/>
                <w:szCs w:val="16"/>
                <w:lang w:val="en-GB"/>
              </w:rPr>
              <w:t>906</w:t>
            </w:r>
            <w:r w:rsidRPr="0076541B">
              <w:rPr>
                <w:rFonts w:ascii="Arial" w:hAnsi="Arial" w:cs="Arial"/>
                <w:sz w:val="16"/>
                <w:szCs w:val="16"/>
              </w:rPr>
              <w:t>)</w:t>
            </w:r>
          </w:p>
        </w:tc>
        <w:tc>
          <w:tcPr>
            <w:tcW w:w="751" w:type="dxa"/>
            <w:tcBorders>
              <w:bottom w:val="single" w:sz="4" w:space="0" w:color="auto"/>
            </w:tcBorders>
            <w:shd w:val="clear" w:color="auto" w:fill="auto"/>
            <w:vAlign w:val="bottom"/>
          </w:tcPr>
          <w:p w14:paraId="555E94C9" w14:textId="6B213A7B" w:rsidR="00977162" w:rsidRPr="0076541B" w:rsidRDefault="004C4939">
            <w:pPr>
              <w:widowControl w:val="0"/>
              <w:ind w:left="-64" w:right="-72"/>
              <w:contextualSpacing/>
              <w:jc w:val="right"/>
              <w:rPr>
                <w:rFonts w:ascii="Arial" w:hAnsi="Arial" w:cs="Arial"/>
                <w:sz w:val="16"/>
                <w:szCs w:val="16"/>
              </w:rPr>
            </w:pPr>
            <w:r w:rsidRPr="0076541B">
              <w:rPr>
                <w:rFonts w:ascii="Arial" w:hAnsi="Arial" w:cs="Arial"/>
                <w:sz w:val="16"/>
                <w:szCs w:val="16"/>
              </w:rPr>
              <w:t>(</w:t>
            </w:r>
            <w:r w:rsidR="009C5784" w:rsidRPr="0076541B">
              <w:rPr>
                <w:rFonts w:ascii="Arial" w:hAnsi="Arial" w:cs="Arial"/>
                <w:sz w:val="16"/>
                <w:szCs w:val="16"/>
                <w:lang w:val="en-GB"/>
              </w:rPr>
              <w:t>1</w:t>
            </w:r>
            <w:r w:rsidR="00A47792" w:rsidRPr="0076541B">
              <w:rPr>
                <w:rFonts w:ascii="Arial" w:hAnsi="Arial" w:cs="Arial"/>
                <w:sz w:val="16"/>
                <w:szCs w:val="16"/>
                <w:lang w:val="en-GB"/>
              </w:rPr>
              <w:t>3,187</w:t>
            </w:r>
            <w:r w:rsidRPr="0076541B">
              <w:rPr>
                <w:rFonts w:ascii="Arial" w:hAnsi="Arial" w:cs="Arial"/>
                <w:sz w:val="16"/>
                <w:szCs w:val="16"/>
              </w:rPr>
              <w:t>)</w:t>
            </w:r>
          </w:p>
        </w:tc>
        <w:tc>
          <w:tcPr>
            <w:tcW w:w="750" w:type="dxa"/>
            <w:tcBorders>
              <w:bottom w:val="single" w:sz="4" w:space="0" w:color="auto"/>
            </w:tcBorders>
            <w:shd w:val="clear" w:color="auto" w:fill="FAFAFA"/>
            <w:vAlign w:val="bottom"/>
          </w:tcPr>
          <w:p w14:paraId="287ED476" w14:textId="409B5B91" w:rsidR="00977162" w:rsidRPr="0076541B" w:rsidRDefault="009C5784">
            <w:pPr>
              <w:widowControl w:val="0"/>
              <w:ind w:left="-64" w:right="-72"/>
              <w:contextualSpacing/>
              <w:jc w:val="right"/>
              <w:rPr>
                <w:rFonts w:ascii="Arial" w:hAnsi="Arial" w:cs="Arial"/>
                <w:sz w:val="16"/>
                <w:szCs w:val="16"/>
                <w:cs/>
              </w:rPr>
            </w:pPr>
            <w:r w:rsidRPr="0076541B">
              <w:rPr>
                <w:rFonts w:ascii="Arial" w:hAnsi="Arial" w:cs="Arial"/>
                <w:sz w:val="16"/>
                <w:szCs w:val="16"/>
                <w:lang w:val="en-GB"/>
              </w:rPr>
              <w:t>14</w:t>
            </w:r>
            <w:r w:rsidR="00F60E85" w:rsidRPr="0076541B">
              <w:rPr>
                <w:rFonts w:ascii="Arial" w:hAnsi="Arial" w:cs="Arial"/>
                <w:sz w:val="16"/>
                <w:szCs w:val="16"/>
              </w:rPr>
              <w:t>,</w:t>
            </w:r>
            <w:r w:rsidRPr="0076541B">
              <w:rPr>
                <w:rFonts w:ascii="Arial" w:hAnsi="Arial" w:cs="Arial"/>
                <w:sz w:val="16"/>
                <w:szCs w:val="16"/>
                <w:lang w:val="en-GB"/>
              </w:rPr>
              <w:t>398</w:t>
            </w:r>
          </w:p>
        </w:tc>
        <w:tc>
          <w:tcPr>
            <w:tcW w:w="765" w:type="dxa"/>
            <w:tcBorders>
              <w:bottom w:val="single" w:sz="4" w:space="0" w:color="auto"/>
            </w:tcBorders>
            <w:shd w:val="clear" w:color="auto" w:fill="auto"/>
            <w:vAlign w:val="bottom"/>
          </w:tcPr>
          <w:p w14:paraId="24A98CDC" w14:textId="0DF0D245" w:rsidR="00977162" w:rsidRPr="0076541B" w:rsidRDefault="009C5784">
            <w:pPr>
              <w:ind w:left="-64" w:right="-72"/>
              <w:contextualSpacing/>
              <w:jc w:val="right"/>
              <w:rPr>
                <w:rFonts w:ascii="Arial" w:hAnsi="Arial" w:cs="Arial"/>
                <w:sz w:val="16"/>
                <w:szCs w:val="16"/>
              </w:rPr>
            </w:pPr>
            <w:r w:rsidRPr="0076541B">
              <w:rPr>
                <w:rFonts w:ascii="Arial" w:hAnsi="Arial" w:cs="Arial"/>
                <w:sz w:val="16"/>
                <w:szCs w:val="16"/>
                <w:lang w:val="en-GB"/>
              </w:rPr>
              <w:t>25</w:t>
            </w:r>
            <w:r w:rsidR="00F60E85" w:rsidRPr="0076541B">
              <w:rPr>
                <w:rFonts w:ascii="Arial" w:hAnsi="Arial" w:cs="Arial"/>
                <w:sz w:val="16"/>
                <w:szCs w:val="16"/>
              </w:rPr>
              <w:t>,</w:t>
            </w:r>
            <w:r w:rsidRPr="0076541B">
              <w:rPr>
                <w:rFonts w:ascii="Arial" w:hAnsi="Arial" w:cs="Arial"/>
                <w:sz w:val="16"/>
                <w:szCs w:val="16"/>
                <w:lang w:val="en-GB"/>
              </w:rPr>
              <w:t>426</w:t>
            </w:r>
          </w:p>
        </w:tc>
      </w:tr>
    </w:tbl>
    <w:p w14:paraId="088DF05F" w14:textId="77777777" w:rsidR="00ED4924" w:rsidRPr="0076541B" w:rsidRDefault="00ED4924">
      <w:pPr>
        <w:rPr>
          <w:rFonts w:ascii="Arial" w:hAnsi="Arial" w:cs="Arial"/>
          <w:sz w:val="20"/>
          <w:szCs w:val="20"/>
        </w:rPr>
      </w:pPr>
    </w:p>
    <w:p w14:paraId="39F22F68" w14:textId="42F965A2" w:rsidR="00ED4924" w:rsidRPr="0076541B" w:rsidRDefault="00ED4924">
      <w:pPr>
        <w:rPr>
          <w:rFonts w:ascii="Arial" w:hAnsi="Arial"/>
          <w:sz w:val="20"/>
          <w:szCs w:val="20"/>
          <w:cs/>
        </w:rPr>
        <w:sectPr w:rsidR="00ED4924" w:rsidRPr="0076541B" w:rsidSect="008A343D">
          <w:pgSz w:w="16838" w:h="11906" w:orient="landscape" w:code="9"/>
          <w:pgMar w:top="1440" w:right="720" w:bottom="720" w:left="720" w:header="706" w:footer="706" w:gutter="0"/>
          <w:cols w:space="720"/>
          <w:docGrid w:linePitch="326"/>
        </w:sectPr>
      </w:pPr>
    </w:p>
    <w:p w14:paraId="6E0BC7F0" w14:textId="77777777" w:rsidR="00A466D2" w:rsidRPr="0076541B" w:rsidRDefault="00A466D2" w:rsidP="009E4B3D">
      <w:pPr>
        <w:jc w:val="both"/>
        <w:rPr>
          <w:rFonts w:ascii="Arial" w:hAnsi="Arial" w:cs="Arial"/>
          <w:color w:val="000000"/>
          <w:sz w:val="20"/>
          <w:szCs w:val="20"/>
        </w:rPr>
      </w:pPr>
    </w:p>
    <w:p w14:paraId="0BD6EB0A" w14:textId="739D5EB0" w:rsidR="002519E5" w:rsidRPr="0076541B" w:rsidRDefault="008C57BD" w:rsidP="009E4B3D">
      <w:pPr>
        <w:jc w:val="both"/>
        <w:rPr>
          <w:rFonts w:ascii="Arial" w:hAnsi="Arial" w:cs="Arial"/>
          <w:spacing w:val="-2"/>
          <w:sz w:val="20"/>
          <w:szCs w:val="20"/>
        </w:rPr>
      </w:pPr>
      <w:r w:rsidRPr="0076541B">
        <w:rPr>
          <w:rFonts w:ascii="Arial" w:hAnsi="Arial" w:cs="Arial"/>
          <w:color w:val="000000"/>
          <w:sz w:val="20"/>
          <w:szCs w:val="20"/>
        </w:rPr>
        <w:t xml:space="preserve">For the </w:t>
      </w:r>
      <w:r w:rsidR="00D43632" w:rsidRPr="0076541B">
        <w:rPr>
          <w:rFonts w:ascii="Arial" w:hAnsi="Arial" w:cs="Arial"/>
          <w:sz w:val="20"/>
          <w:szCs w:val="20"/>
        </w:rPr>
        <w:t xml:space="preserve">nine-month </w:t>
      </w:r>
      <w:r w:rsidRPr="0076541B">
        <w:rPr>
          <w:rFonts w:ascii="Arial" w:hAnsi="Arial" w:cs="Arial"/>
          <w:sz w:val="20"/>
          <w:szCs w:val="20"/>
        </w:rPr>
        <w:t xml:space="preserve">period ended </w:t>
      </w:r>
      <w:r w:rsidR="009C5784" w:rsidRPr="0076541B">
        <w:rPr>
          <w:rFonts w:ascii="Arial" w:hAnsi="Arial" w:cs="Arial"/>
          <w:sz w:val="20"/>
          <w:szCs w:val="20"/>
        </w:rPr>
        <w:t>30</w:t>
      </w:r>
      <w:r w:rsidR="00D43632" w:rsidRPr="0076541B">
        <w:rPr>
          <w:rFonts w:ascii="Arial" w:hAnsi="Arial" w:cs="Arial"/>
          <w:sz w:val="20"/>
          <w:szCs w:val="20"/>
        </w:rPr>
        <w:t xml:space="preserve"> September </w:t>
      </w:r>
      <w:r w:rsidR="009C5784" w:rsidRPr="0076541B">
        <w:rPr>
          <w:rFonts w:ascii="Arial" w:hAnsi="Arial" w:cs="Arial"/>
          <w:sz w:val="20"/>
          <w:szCs w:val="20"/>
        </w:rPr>
        <w:t>2024</w:t>
      </w:r>
      <w:r w:rsidRPr="0076541B">
        <w:rPr>
          <w:rFonts w:ascii="Arial" w:hAnsi="Arial" w:cs="Arial"/>
          <w:sz w:val="20"/>
          <w:szCs w:val="20"/>
        </w:rPr>
        <w:t>, the chief operating decision-maker of the Group considered changing</w:t>
      </w:r>
      <w:r w:rsidRPr="0076541B">
        <w:rPr>
          <w:rFonts w:ascii="Arial" w:hAnsi="Arial" w:cs="Arial"/>
          <w:spacing w:val="-2"/>
          <w:sz w:val="20"/>
          <w:szCs w:val="20"/>
        </w:rPr>
        <w:t xml:space="preserve"> operating segments by </w:t>
      </w:r>
      <w:r w:rsidR="00B03E8F" w:rsidRPr="0076541B">
        <w:rPr>
          <w:rFonts w:ascii="Arial" w:hAnsi="Arial" w:cs="Arial"/>
          <w:spacing w:val="-2"/>
          <w:sz w:val="20"/>
          <w:szCs w:val="20"/>
        </w:rPr>
        <w:t>combining</w:t>
      </w:r>
      <w:r w:rsidRPr="0076541B">
        <w:rPr>
          <w:rFonts w:ascii="Arial" w:hAnsi="Arial" w:cs="Arial"/>
          <w:spacing w:val="-2"/>
          <w:sz w:val="20"/>
          <w:szCs w:val="20"/>
        </w:rPr>
        <w:t xml:space="preserve"> </w:t>
      </w:r>
      <w:r w:rsidR="00A22A6B" w:rsidRPr="0076541B">
        <w:rPr>
          <w:rFonts w:ascii="Arial" w:hAnsi="Arial" w:cs="Arial"/>
          <w:spacing w:val="-2"/>
          <w:sz w:val="20"/>
          <w:szCs w:val="20"/>
        </w:rPr>
        <w:t xml:space="preserve">the </w:t>
      </w:r>
      <w:r w:rsidR="001E152C" w:rsidRPr="0076541B">
        <w:rPr>
          <w:rFonts w:ascii="Arial" w:hAnsi="Arial" w:cs="Arial"/>
          <w:spacing w:val="-2"/>
          <w:sz w:val="20"/>
          <w:szCs w:val="20"/>
        </w:rPr>
        <w:t xml:space="preserve">alternative </w:t>
      </w:r>
      <w:r w:rsidR="00A22A6B" w:rsidRPr="0076541B">
        <w:rPr>
          <w:rFonts w:ascii="Arial" w:hAnsi="Arial" w:cs="Arial"/>
          <w:spacing w:val="-2"/>
          <w:sz w:val="20"/>
          <w:szCs w:val="20"/>
        </w:rPr>
        <w:t xml:space="preserve">energy </w:t>
      </w:r>
      <w:r w:rsidR="00C571D2" w:rsidRPr="0076541B">
        <w:rPr>
          <w:rFonts w:ascii="Arial" w:hAnsi="Arial" w:cs="Arial"/>
          <w:spacing w:val="-2"/>
          <w:sz w:val="20"/>
          <w:szCs w:val="20"/>
        </w:rPr>
        <w:t>consulting</w:t>
      </w:r>
      <w:r w:rsidR="00A22A6B" w:rsidRPr="0076541B">
        <w:rPr>
          <w:rFonts w:ascii="Arial" w:hAnsi="Arial" w:cs="Arial"/>
          <w:spacing w:val="-2"/>
          <w:sz w:val="20"/>
          <w:szCs w:val="20"/>
        </w:rPr>
        <w:t xml:space="preserve"> </w:t>
      </w:r>
      <w:r w:rsidR="00C571D2" w:rsidRPr="0076541B">
        <w:rPr>
          <w:rFonts w:ascii="Arial" w:hAnsi="Arial" w:cs="Arial"/>
          <w:spacing w:val="-2"/>
          <w:sz w:val="20"/>
          <w:szCs w:val="20"/>
        </w:rPr>
        <w:t xml:space="preserve">business </w:t>
      </w:r>
      <w:r w:rsidR="00A22A6B" w:rsidRPr="0076541B">
        <w:rPr>
          <w:rFonts w:ascii="Arial" w:hAnsi="Arial" w:cs="Arial"/>
          <w:spacing w:val="-2"/>
          <w:sz w:val="20"/>
          <w:szCs w:val="20"/>
        </w:rPr>
        <w:t>with</w:t>
      </w:r>
      <w:r w:rsidR="00C571D2" w:rsidRPr="0076541B">
        <w:rPr>
          <w:rFonts w:ascii="Arial" w:hAnsi="Arial" w:cs="Arial"/>
          <w:spacing w:val="-2"/>
          <w:sz w:val="20"/>
          <w:szCs w:val="20"/>
        </w:rPr>
        <w:t xml:space="preserve"> other </w:t>
      </w:r>
      <w:proofErr w:type="spellStart"/>
      <w:proofErr w:type="gramStart"/>
      <w:r w:rsidR="00C571D2" w:rsidRPr="0076541B">
        <w:rPr>
          <w:rFonts w:ascii="Arial" w:hAnsi="Arial" w:cs="Arial"/>
          <w:spacing w:val="-2"/>
          <w:sz w:val="20"/>
          <w:szCs w:val="20"/>
        </w:rPr>
        <w:t>business</w:t>
      </w:r>
      <w:r w:rsidR="0062638E" w:rsidRPr="0076541B">
        <w:rPr>
          <w:rFonts w:ascii="Arial" w:hAnsi="Arial" w:cs="Arial"/>
          <w:spacing w:val="-2"/>
          <w:sz w:val="20"/>
          <w:szCs w:val="20"/>
        </w:rPr>
        <w:t>.The</w:t>
      </w:r>
      <w:proofErr w:type="spellEnd"/>
      <w:proofErr w:type="gramEnd"/>
      <w:r w:rsidR="0062638E" w:rsidRPr="0076541B">
        <w:rPr>
          <w:rFonts w:ascii="Arial" w:hAnsi="Arial" w:cs="Arial"/>
          <w:spacing w:val="-2"/>
          <w:sz w:val="20"/>
          <w:szCs w:val="20"/>
        </w:rPr>
        <w:t xml:space="preserve"> Group reclassified comparative figures to conf</w:t>
      </w:r>
      <w:r w:rsidR="00494295" w:rsidRPr="0076541B">
        <w:rPr>
          <w:rFonts w:ascii="Arial" w:hAnsi="Arial" w:cs="Arial"/>
          <w:spacing w:val="-2"/>
          <w:sz w:val="20"/>
          <w:szCs w:val="20"/>
        </w:rPr>
        <w:t>orm</w:t>
      </w:r>
      <w:r w:rsidR="0062638E" w:rsidRPr="0076541B">
        <w:rPr>
          <w:rFonts w:ascii="Arial" w:hAnsi="Arial" w:cs="Arial"/>
          <w:spacing w:val="-2"/>
          <w:sz w:val="20"/>
          <w:szCs w:val="20"/>
        </w:rPr>
        <w:t xml:space="preserve"> with changes in operating segments in the current period.</w:t>
      </w:r>
    </w:p>
    <w:p w14:paraId="54F545C5" w14:textId="77777777" w:rsidR="002519E5" w:rsidRPr="0076541B" w:rsidRDefault="002519E5" w:rsidP="009E4B3D">
      <w:pPr>
        <w:jc w:val="both"/>
        <w:rPr>
          <w:rFonts w:ascii="Arial" w:hAnsi="Arial" w:cs="Arial"/>
          <w:sz w:val="20"/>
          <w:szCs w:val="20"/>
        </w:rPr>
      </w:pPr>
    </w:p>
    <w:tbl>
      <w:tblPr>
        <w:tblW w:w="9475" w:type="dxa"/>
        <w:tblInd w:w="108" w:type="dxa"/>
        <w:tblLayout w:type="fixed"/>
        <w:tblLook w:val="0000" w:firstRow="0" w:lastRow="0" w:firstColumn="0" w:lastColumn="0" w:noHBand="0" w:noVBand="0"/>
      </w:tblPr>
      <w:tblGrid>
        <w:gridCol w:w="1944"/>
        <w:gridCol w:w="941"/>
        <w:gridCol w:w="941"/>
        <w:gridCol w:w="942"/>
        <w:gridCol w:w="941"/>
        <w:gridCol w:w="941"/>
        <w:gridCol w:w="942"/>
        <w:gridCol w:w="941"/>
        <w:gridCol w:w="942"/>
      </w:tblGrid>
      <w:tr w:rsidR="0051548F" w:rsidRPr="0076541B" w14:paraId="098E93FB" w14:textId="77777777" w:rsidTr="009C5784">
        <w:tc>
          <w:tcPr>
            <w:tcW w:w="1944" w:type="dxa"/>
          </w:tcPr>
          <w:p w14:paraId="0D000C9D" w14:textId="77777777" w:rsidR="0051548F" w:rsidRPr="0076541B" w:rsidRDefault="0051548F">
            <w:pPr>
              <w:ind w:left="-86"/>
              <w:rPr>
                <w:rFonts w:ascii="Arial" w:hAnsi="Arial" w:cs="Arial"/>
                <w:sz w:val="18"/>
                <w:szCs w:val="18"/>
              </w:rPr>
            </w:pPr>
          </w:p>
        </w:tc>
        <w:tc>
          <w:tcPr>
            <w:tcW w:w="7531" w:type="dxa"/>
            <w:gridSpan w:val="8"/>
            <w:tcBorders>
              <w:top w:val="single" w:sz="4" w:space="0" w:color="auto"/>
              <w:bottom w:val="single" w:sz="4" w:space="0" w:color="auto"/>
            </w:tcBorders>
          </w:tcPr>
          <w:p w14:paraId="55F094F0" w14:textId="77777777" w:rsidR="0051548F" w:rsidRPr="0076541B" w:rsidRDefault="0051548F">
            <w:pPr>
              <w:widowControl w:val="0"/>
              <w:ind w:right="-72"/>
              <w:jc w:val="right"/>
              <w:rPr>
                <w:rFonts w:ascii="Arial" w:eastAsia="Calibri" w:hAnsi="Arial" w:cs="Arial"/>
                <w:b/>
                <w:bCs/>
                <w:sz w:val="18"/>
                <w:szCs w:val="18"/>
                <w:cs/>
              </w:rPr>
            </w:pPr>
            <w:r w:rsidRPr="0076541B">
              <w:rPr>
                <w:rFonts w:ascii="Arial" w:eastAsia="Calibri" w:hAnsi="Arial" w:cs="Arial"/>
                <w:b/>
                <w:bCs/>
                <w:sz w:val="18"/>
                <w:szCs w:val="18"/>
              </w:rPr>
              <w:t>Unit: Million Baht</w:t>
            </w:r>
          </w:p>
        </w:tc>
      </w:tr>
      <w:tr w:rsidR="0051548F" w:rsidRPr="0076541B" w14:paraId="64FC39E5" w14:textId="77777777" w:rsidTr="009C5784">
        <w:tc>
          <w:tcPr>
            <w:tcW w:w="1944" w:type="dxa"/>
          </w:tcPr>
          <w:p w14:paraId="3DCFC107" w14:textId="77777777" w:rsidR="0051548F" w:rsidRPr="0076541B" w:rsidRDefault="0051548F">
            <w:pPr>
              <w:ind w:left="-86"/>
              <w:rPr>
                <w:rFonts w:ascii="Arial" w:hAnsi="Arial" w:cs="Arial"/>
                <w:sz w:val="18"/>
                <w:szCs w:val="18"/>
              </w:rPr>
            </w:pPr>
          </w:p>
        </w:tc>
        <w:tc>
          <w:tcPr>
            <w:tcW w:w="7531" w:type="dxa"/>
            <w:gridSpan w:val="8"/>
            <w:tcBorders>
              <w:top w:val="single" w:sz="4" w:space="0" w:color="auto"/>
              <w:bottom w:val="single" w:sz="4" w:space="0" w:color="auto"/>
            </w:tcBorders>
          </w:tcPr>
          <w:p w14:paraId="662CEFE6" w14:textId="77777777" w:rsidR="0051548F" w:rsidRPr="0076541B" w:rsidRDefault="0051548F">
            <w:pPr>
              <w:widowControl w:val="0"/>
              <w:ind w:right="-72"/>
              <w:jc w:val="right"/>
              <w:rPr>
                <w:rFonts w:ascii="Arial" w:eastAsia="Calibri" w:hAnsi="Arial" w:cs="Arial"/>
                <w:b/>
                <w:bCs/>
                <w:sz w:val="18"/>
                <w:szCs w:val="18"/>
              </w:rPr>
            </w:pPr>
            <w:r w:rsidRPr="0076541B">
              <w:rPr>
                <w:rFonts w:ascii="Arial" w:eastAsia="Calibri" w:hAnsi="Arial" w:cs="Arial"/>
                <w:b/>
                <w:bCs/>
                <w:sz w:val="18"/>
                <w:szCs w:val="18"/>
              </w:rPr>
              <w:t>Separate financial information</w:t>
            </w:r>
          </w:p>
        </w:tc>
      </w:tr>
      <w:tr w:rsidR="0051548F" w:rsidRPr="0076541B" w14:paraId="3955C3C4" w14:textId="77777777" w:rsidTr="009C5784">
        <w:tc>
          <w:tcPr>
            <w:tcW w:w="1944" w:type="dxa"/>
          </w:tcPr>
          <w:p w14:paraId="3B46033F" w14:textId="77777777" w:rsidR="0051548F" w:rsidRPr="0076541B" w:rsidRDefault="0051548F">
            <w:pPr>
              <w:ind w:left="-86"/>
              <w:rPr>
                <w:rFonts w:ascii="Arial" w:hAnsi="Arial" w:cs="Arial"/>
                <w:sz w:val="18"/>
                <w:szCs w:val="18"/>
              </w:rPr>
            </w:pPr>
          </w:p>
        </w:tc>
        <w:tc>
          <w:tcPr>
            <w:tcW w:w="7531" w:type="dxa"/>
            <w:gridSpan w:val="8"/>
            <w:tcBorders>
              <w:bottom w:val="single" w:sz="4" w:space="0" w:color="auto"/>
            </w:tcBorders>
          </w:tcPr>
          <w:p w14:paraId="07F767CC" w14:textId="512A67F6" w:rsidR="0051548F" w:rsidRPr="0076541B" w:rsidRDefault="0051548F">
            <w:pPr>
              <w:widowControl w:val="0"/>
              <w:ind w:right="-72"/>
              <w:jc w:val="right"/>
              <w:rPr>
                <w:rFonts w:ascii="Arial" w:eastAsia="Calibri" w:hAnsi="Arial" w:cs="Arial"/>
                <w:b/>
                <w:bCs/>
                <w:sz w:val="18"/>
                <w:szCs w:val="18"/>
                <w:cs/>
              </w:rPr>
            </w:pPr>
            <w:r w:rsidRPr="0076541B">
              <w:rPr>
                <w:rFonts w:ascii="Arial" w:eastAsia="Calibri" w:hAnsi="Arial" w:cs="Arial"/>
                <w:b/>
                <w:bCs/>
                <w:sz w:val="18"/>
                <w:szCs w:val="18"/>
              </w:rPr>
              <w:t xml:space="preserve">For the </w:t>
            </w:r>
            <w:r w:rsidR="00D43632" w:rsidRPr="0076541B">
              <w:rPr>
                <w:rFonts w:ascii="Arial" w:eastAsia="Calibri" w:hAnsi="Arial" w:cs="Arial"/>
                <w:b/>
                <w:bCs/>
                <w:sz w:val="18"/>
                <w:szCs w:val="18"/>
              </w:rPr>
              <w:t xml:space="preserve">nine-month </w:t>
            </w:r>
            <w:r w:rsidRPr="0076541B">
              <w:rPr>
                <w:rFonts w:ascii="Arial" w:eastAsia="Calibri" w:hAnsi="Arial" w:cs="Arial"/>
                <w:b/>
                <w:bCs/>
                <w:sz w:val="18"/>
                <w:szCs w:val="18"/>
              </w:rPr>
              <w:t xml:space="preserve">period ended </w:t>
            </w:r>
            <w:r w:rsidR="009C5784" w:rsidRPr="0076541B">
              <w:rPr>
                <w:rFonts w:ascii="Arial" w:eastAsia="Calibri" w:hAnsi="Arial" w:cs="Arial"/>
                <w:b/>
                <w:bCs/>
                <w:sz w:val="18"/>
                <w:szCs w:val="18"/>
                <w:lang w:val="en-GB"/>
              </w:rPr>
              <w:t>30</w:t>
            </w:r>
            <w:r w:rsidR="00D43632" w:rsidRPr="0076541B">
              <w:rPr>
                <w:rFonts w:ascii="Arial" w:eastAsia="Calibri" w:hAnsi="Arial" w:cs="Arial"/>
                <w:b/>
                <w:bCs/>
                <w:sz w:val="18"/>
                <w:szCs w:val="18"/>
              </w:rPr>
              <w:t xml:space="preserve"> September </w:t>
            </w:r>
            <w:r w:rsidRPr="0076541B">
              <w:rPr>
                <w:rFonts w:ascii="Arial" w:eastAsia="Calibri" w:hAnsi="Arial" w:cs="Arial"/>
                <w:b/>
                <w:bCs/>
                <w:sz w:val="18"/>
                <w:szCs w:val="18"/>
              </w:rPr>
              <w:t xml:space="preserve">  </w:t>
            </w:r>
          </w:p>
        </w:tc>
      </w:tr>
      <w:tr w:rsidR="0051548F" w:rsidRPr="0076541B" w14:paraId="3F594E96" w14:textId="77777777" w:rsidTr="009C5784">
        <w:tc>
          <w:tcPr>
            <w:tcW w:w="1944" w:type="dxa"/>
          </w:tcPr>
          <w:p w14:paraId="2A441B0F" w14:textId="77777777" w:rsidR="0051548F" w:rsidRPr="0076541B" w:rsidRDefault="0051548F">
            <w:pPr>
              <w:ind w:left="-86"/>
              <w:rPr>
                <w:rFonts w:ascii="Arial" w:hAnsi="Arial" w:cs="Arial"/>
                <w:sz w:val="18"/>
                <w:szCs w:val="18"/>
              </w:rPr>
            </w:pPr>
          </w:p>
        </w:tc>
        <w:tc>
          <w:tcPr>
            <w:tcW w:w="1882" w:type="dxa"/>
            <w:gridSpan w:val="2"/>
            <w:tcBorders>
              <w:top w:val="single" w:sz="4" w:space="0" w:color="auto"/>
            </w:tcBorders>
          </w:tcPr>
          <w:p w14:paraId="11CED4A9" w14:textId="77777777" w:rsidR="0051548F" w:rsidRPr="0076541B" w:rsidRDefault="0051548F">
            <w:pPr>
              <w:widowControl w:val="0"/>
              <w:ind w:left="-119" w:right="-72"/>
              <w:jc w:val="right"/>
              <w:rPr>
                <w:rFonts w:ascii="Arial" w:hAnsi="Arial" w:cs="Arial"/>
                <w:b/>
                <w:bCs/>
                <w:sz w:val="18"/>
                <w:szCs w:val="18"/>
                <w:cs/>
              </w:rPr>
            </w:pPr>
            <w:r w:rsidRPr="0076541B">
              <w:rPr>
                <w:rFonts w:ascii="Arial" w:hAnsi="Arial" w:cs="Arial"/>
                <w:b/>
                <w:bCs/>
                <w:sz w:val="18"/>
                <w:szCs w:val="18"/>
              </w:rPr>
              <w:t xml:space="preserve">Manufacturing </w:t>
            </w:r>
          </w:p>
        </w:tc>
        <w:tc>
          <w:tcPr>
            <w:tcW w:w="1883" w:type="dxa"/>
            <w:gridSpan w:val="2"/>
            <w:tcBorders>
              <w:top w:val="single" w:sz="4" w:space="0" w:color="auto"/>
            </w:tcBorders>
          </w:tcPr>
          <w:p w14:paraId="46C11270" w14:textId="77777777" w:rsidR="0051548F" w:rsidRPr="0076541B" w:rsidRDefault="0051548F">
            <w:pPr>
              <w:widowControl w:val="0"/>
              <w:ind w:left="-119" w:right="-72"/>
              <w:jc w:val="right"/>
              <w:rPr>
                <w:rFonts w:ascii="Arial" w:hAnsi="Arial" w:cs="Arial"/>
                <w:b/>
                <w:bCs/>
                <w:sz w:val="18"/>
                <w:szCs w:val="18"/>
                <w:cs/>
              </w:rPr>
            </w:pPr>
          </w:p>
        </w:tc>
        <w:tc>
          <w:tcPr>
            <w:tcW w:w="1883" w:type="dxa"/>
            <w:gridSpan w:val="2"/>
            <w:tcBorders>
              <w:top w:val="single" w:sz="4" w:space="0" w:color="auto"/>
            </w:tcBorders>
          </w:tcPr>
          <w:p w14:paraId="77ED319E" w14:textId="77777777" w:rsidR="0051548F" w:rsidRPr="0076541B" w:rsidRDefault="0051548F">
            <w:pPr>
              <w:widowControl w:val="0"/>
              <w:ind w:left="-119" w:right="-72"/>
              <w:jc w:val="right"/>
              <w:rPr>
                <w:rFonts w:ascii="Arial" w:hAnsi="Arial" w:cs="Arial"/>
                <w:b/>
                <w:bCs/>
                <w:sz w:val="18"/>
                <w:szCs w:val="18"/>
                <w:cs/>
              </w:rPr>
            </w:pPr>
          </w:p>
        </w:tc>
        <w:tc>
          <w:tcPr>
            <w:tcW w:w="1883" w:type="dxa"/>
            <w:gridSpan w:val="2"/>
            <w:tcBorders>
              <w:top w:val="single" w:sz="4" w:space="0" w:color="auto"/>
            </w:tcBorders>
          </w:tcPr>
          <w:p w14:paraId="61957FEB" w14:textId="77777777" w:rsidR="0051548F" w:rsidRPr="0076541B" w:rsidRDefault="0051548F">
            <w:pPr>
              <w:widowControl w:val="0"/>
              <w:ind w:left="-119" w:right="-72"/>
              <w:jc w:val="right"/>
              <w:rPr>
                <w:rFonts w:ascii="Arial" w:hAnsi="Arial" w:cs="Arial"/>
                <w:b/>
                <w:bCs/>
                <w:sz w:val="18"/>
                <w:szCs w:val="18"/>
                <w:cs/>
              </w:rPr>
            </w:pPr>
          </w:p>
        </w:tc>
      </w:tr>
      <w:tr w:rsidR="0051548F" w:rsidRPr="0076541B" w14:paraId="3A8B37E3" w14:textId="77777777" w:rsidTr="009C5784">
        <w:tc>
          <w:tcPr>
            <w:tcW w:w="1944" w:type="dxa"/>
          </w:tcPr>
          <w:p w14:paraId="60289FC4" w14:textId="77777777" w:rsidR="0051548F" w:rsidRPr="0076541B" w:rsidRDefault="0051548F">
            <w:pPr>
              <w:ind w:left="-86"/>
              <w:rPr>
                <w:rFonts w:ascii="Arial" w:hAnsi="Arial" w:cs="Arial"/>
                <w:sz w:val="18"/>
                <w:szCs w:val="18"/>
              </w:rPr>
            </w:pPr>
          </w:p>
        </w:tc>
        <w:tc>
          <w:tcPr>
            <w:tcW w:w="1882" w:type="dxa"/>
            <w:gridSpan w:val="2"/>
          </w:tcPr>
          <w:p w14:paraId="118602CA" w14:textId="77777777" w:rsidR="0051548F" w:rsidRPr="0076541B" w:rsidRDefault="0051548F">
            <w:pPr>
              <w:widowControl w:val="0"/>
              <w:ind w:left="-119" w:right="-72"/>
              <w:jc w:val="right"/>
              <w:rPr>
                <w:rFonts w:ascii="Arial" w:hAnsi="Arial" w:cs="Arial"/>
                <w:b/>
                <w:bCs/>
                <w:sz w:val="18"/>
                <w:szCs w:val="18"/>
                <w:cs/>
              </w:rPr>
            </w:pPr>
            <w:r w:rsidRPr="0076541B">
              <w:rPr>
                <w:rFonts w:ascii="Arial" w:hAnsi="Arial" w:cs="Arial"/>
                <w:b/>
                <w:bCs/>
                <w:sz w:val="18"/>
                <w:szCs w:val="18"/>
              </w:rPr>
              <w:t>and distributing</w:t>
            </w:r>
          </w:p>
        </w:tc>
        <w:tc>
          <w:tcPr>
            <w:tcW w:w="1883" w:type="dxa"/>
            <w:gridSpan w:val="2"/>
          </w:tcPr>
          <w:p w14:paraId="5D25B807" w14:textId="77777777" w:rsidR="0051548F" w:rsidRPr="0076541B" w:rsidRDefault="0051548F">
            <w:pPr>
              <w:widowControl w:val="0"/>
              <w:ind w:left="-119" w:right="-72"/>
              <w:jc w:val="right"/>
              <w:rPr>
                <w:rFonts w:ascii="Arial" w:hAnsi="Arial" w:cs="Arial"/>
                <w:b/>
                <w:bCs/>
                <w:sz w:val="18"/>
                <w:szCs w:val="18"/>
              </w:rPr>
            </w:pPr>
          </w:p>
        </w:tc>
        <w:tc>
          <w:tcPr>
            <w:tcW w:w="1883" w:type="dxa"/>
            <w:gridSpan w:val="2"/>
          </w:tcPr>
          <w:p w14:paraId="0B11CAAC" w14:textId="77777777" w:rsidR="0051548F" w:rsidRPr="0076541B" w:rsidRDefault="0051548F">
            <w:pPr>
              <w:widowControl w:val="0"/>
              <w:ind w:left="-119" w:right="-72"/>
              <w:jc w:val="right"/>
              <w:rPr>
                <w:rFonts w:ascii="Arial" w:hAnsi="Arial" w:cs="Arial"/>
                <w:b/>
                <w:bCs/>
                <w:sz w:val="18"/>
                <w:szCs w:val="18"/>
              </w:rPr>
            </w:pPr>
          </w:p>
        </w:tc>
        <w:tc>
          <w:tcPr>
            <w:tcW w:w="1883" w:type="dxa"/>
            <w:gridSpan w:val="2"/>
          </w:tcPr>
          <w:p w14:paraId="4498F210" w14:textId="77777777" w:rsidR="0051548F" w:rsidRPr="0076541B" w:rsidRDefault="0051548F">
            <w:pPr>
              <w:widowControl w:val="0"/>
              <w:ind w:left="-119" w:right="-72"/>
              <w:jc w:val="right"/>
              <w:rPr>
                <w:rFonts w:ascii="Arial" w:hAnsi="Arial" w:cs="Arial"/>
                <w:b/>
                <w:bCs/>
                <w:sz w:val="18"/>
                <w:szCs w:val="18"/>
              </w:rPr>
            </w:pPr>
          </w:p>
        </w:tc>
      </w:tr>
      <w:tr w:rsidR="0051548F" w:rsidRPr="0076541B" w14:paraId="066B66E8" w14:textId="77777777" w:rsidTr="009C5784">
        <w:tc>
          <w:tcPr>
            <w:tcW w:w="1944" w:type="dxa"/>
          </w:tcPr>
          <w:p w14:paraId="09EBE4C6" w14:textId="77777777" w:rsidR="0051548F" w:rsidRPr="0076541B" w:rsidRDefault="0051548F">
            <w:pPr>
              <w:ind w:left="-86"/>
              <w:rPr>
                <w:rFonts w:ascii="Arial" w:hAnsi="Arial" w:cs="Arial"/>
                <w:sz w:val="18"/>
                <w:szCs w:val="18"/>
              </w:rPr>
            </w:pPr>
          </w:p>
        </w:tc>
        <w:tc>
          <w:tcPr>
            <w:tcW w:w="1882" w:type="dxa"/>
            <w:gridSpan w:val="2"/>
          </w:tcPr>
          <w:p w14:paraId="39B42339" w14:textId="77777777" w:rsidR="0051548F" w:rsidRPr="0076541B" w:rsidRDefault="0051548F">
            <w:pPr>
              <w:widowControl w:val="0"/>
              <w:ind w:left="-119" w:right="-72"/>
              <w:jc w:val="right"/>
              <w:rPr>
                <w:rFonts w:ascii="Arial" w:hAnsi="Arial" w:cs="Arial"/>
                <w:b/>
                <w:bCs/>
                <w:sz w:val="18"/>
                <w:szCs w:val="18"/>
              </w:rPr>
            </w:pPr>
            <w:r w:rsidRPr="0076541B">
              <w:rPr>
                <w:rFonts w:ascii="Arial" w:hAnsi="Arial" w:cs="Arial"/>
                <w:b/>
                <w:bCs/>
                <w:sz w:val="18"/>
                <w:szCs w:val="18"/>
              </w:rPr>
              <w:t>crude palm oil,</w:t>
            </w:r>
          </w:p>
        </w:tc>
        <w:tc>
          <w:tcPr>
            <w:tcW w:w="1883" w:type="dxa"/>
            <w:gridSpan w:val="2"/>
          </w:tcPr>
          <w:p w14:paraId="4EB80A63" w14:textId="77777777" w:rsidR="0051548F" w:rsidRPr="0076541B" w:rsidRDefault="0051548F">
            <w:pPr>
              <w:widowControl w:val="0"/>
              <w:ind w:left="-119" w:right="-72"/>
              <w:jc w:val="right"/>
              <w:rPr>
                <w:rFonts w:ascii="Arial" w:hAnsi="Arial" w:cs="Arial"/>
                <w:b/>
                <w:bCs/>
                <w:sz w:val="18"/>
                <w:szCs w:val="18"/>
              </w:rPr>
            </w:pPr>
            <w:r w:rsidRPr="0076541B">
              <w:rPr>
                <w:rFonts w:ascii="Arial" w:hAnsi="Arial" w:cs="Arial"/>
                <w:b/>
                <w:bCs/>
                <w:sz w:val="18"/>
                <w:szCs w:val="18"/>
              </w:rPr>
              <w:t xml:space="preserve">Manufacturing </w:t>
            </w:r>
          </w:p>
        </w:tc>
        <w:tc>
          <w:tcPr>
            <w:tcW w:w="1883" w:type="dxa"/>
            <w:gridSpan w:val="2"/>
          </w:tcPr>
          <w:p w14:paraId="05735927" w14:textId="77777777" w:rsidR="0051548F" w:rsidRPr="0076541B" w:rsidRDefault="0051548F">
            <w:pPr>
              <w:widowControl w:val="0"/>
              <w:ind w:left="-119" w:right="-72"/>
              <w:jc w:val="right"/>
              <w:rPr>
                <w:rFonts w:ascii="Arial" w:hAnsi="Arial" w:cs="Arial"/>
                <w:b/>
                <w:bCs/>
                <w:sz w:val="18"/>
                <w:szCs w:val="18"/>
              </w:rPr>
            </w:pPr>
          </w:p>
        </w:tc>
        <w:tc>
          <w:tcPr>
            <w:tcW w:w="1883" w:type="dxa"/>
            <w:gridSpan w:val="2"/>
          </w:tcPr>
          <w:p w14:paraId="352FD0D6" w14:textId="77777777" w:rsidR="0051548F" w:rsidRPr="0076541B" w:rsidRDefault="0051548F">
            <w:pPr>
              <w:widowControl w:val="0"/>
              <w:ind w:left="-119" w:right="-72"/>
              <w:jc w:val="right"/>
              <w:rPr>
                <w:rFonts w:ascii="Arial" w:hAnsi="Arial" w:cs="Arial"/>
                <w:b/>
                <w:bCs/>
                <w:sz w:val="18"/>
                <w:szCs w:val="18"/>
              </w:rPr>
            </w:pPr>
          </w:p>
        </w:tc>
      </w:tr>
      <w:tr w:rsidR="0051548F" w:rsidRPr="0076541B" w14:paraId="5EC4FF2A" w14:textId="77777777" w:rsidTr="009C5784">
        <w:tc>
          <w:tcPr>
            <w:tcW w:w="1944" w:type="dxa"/>
          </w:tcPr>
          <w:p w14:paraId="6157787E" w14:textId="77777777" w:rsidR="0051548F" w:rsidRPr="0076541B" w:rsidRDefault="0051548F">
            <w:pPr>
              <w:ind w:left="-86"/>
              <w:rPr>
                <w:rFonts w:ascii="Arial" w:hAnsi="Arial" w:cs="Arial"/>
                <w:sz w:val="18"/>
                <w:szCs w:val="18"/>
              </w:rPr>
            </w:pPr>
          </w:p>
        </w:tc>
        <w:tc>
          <w:tcPr>
            <w:tcW w:w="1882" w:type="dxa"/>
            <w:gridSpan w:val="2"/>
          </w:tcPr>
          <w:p w14:paraId="73B66C09" w14:textId="77777777" w:rsidR="0051548F" w:rsidRPr="0076541B" w:rsidRDefault="0051548F">
            <w:pPr>
              <w:widowControl w:val="0"/>
              <w:ind w:left="-119" w:right="-72"/>
              <w:jc w:val="right"/>
              <w:rPr>
                <w:rFonts w:ascii="Arial" w:hAnsi="Arial" w:cs="Arial"/>
                <w:b/>
                <w:bCs/>
                <w:sz w:val="18"/>
                <w:szCs w:val="18"/>
              </w:rPr>
            </w:pPr>
            <w:r w:rsidRPr="0076541B">
              <w:rPr>
                <w:rFonts w:ascii="Arial" w:hAnsi="Arial" w:cs="Arial"/>
                <w:b/>
                <w:bCs/>
                <w:sz w:val="18"/>
                <w:szCs w:val="18"/>
              </w:rPr>
              <w:t xml:space="preserve">biodiesel products </w:t>
            </w:r>
          </w:p>
        </w:tc>
        <w:tc>
          <w:tcPr>
            <w:tcW w:w="1883" w:type="dxa"/>
            <w:gridSpan w:val="2"/>
          </w:tcPr>
          <w:p w14:paraId="385B958C" w14:textId="77777777" w:rsidR="0051548F" w:rsidRPr="0076541B" w:rsidRDefault="0051548F">
            <w:pPr>
              <w:widowControl w:val="0"/>
              <w:ind w:left="-119" w:right="-72"/>
              <w:jc w:val="right"/>
              <w:rPr>
                <w:rFonts w:ascii="Arial" w:hAnsi="Arial" w:cs="Arial"/>
                <w:b/>
                <w:bCs/>
                <w:sz w:val="18"/>
                <w:szCs w:val="18"/>
              </w:rPr>
            </w:pPr>
            <w:r w:rsidRPr="0076541B">
              <w:rPr>
                <w:rFonts w:ascii="Arial" w:hAnsi="Arial" w:cs="Arial"/>
                <w:b/>
                <w:bCs/>
                <w:sz w:val="18"/>
                <w:szCs w:val="18"/>
              </w:rPr>
              <w:t>and distributing</w:t>
            </w:r>
          </w:p>
        </w:tc>
        <w:tc>
          <w:tcPr>
            <w:tcW w:w="1883" w:type="dxa"/>
            <w:gridSpan w:val="2"/>
          </w:tcPr>
          <w:p w14:paraId="2C84F480" w14:textId="77777777" w:rsidR="0051548F" w:rsidRPr="0076541B" w:rsidRDefault="0051548F">
            <w:pPr>
              <w:widowControl w:val="0"/>
              <w:ind w:left="-119" w:right="-72"/>
              <w:jc w:val="right"/>
              <w:rPr>
                <w:rFonts w:ascii="Arial" w:hAnsi="Arial" w:cs="Arial"/>
                <w:b/>
                <w:bCs/>
                <w:sz w:val="18"/>
                <w:szCs w:val="18"/>
              </w:rPr>
            </w:pPr>
          </w:p>
        </w:tc>
        <w:tc>
          <w:tcPr>
            <w:tcW w:w="1883" w:type="dxa"/>
            <w:gridSpan w:val="2"/>
          </w:tcPr>
          <w:p w14:paraId="03A4A7C6" w14:textId="77777777" w:rsidR="0051548F" w:rsidRPr="0076541B" w:rsidRDefault="0051548F">
            <w:pPr>
              <w:widowControl w:val="0"/>
              <w:ind w:left="-119" w:right="-72"/>
              <w:jc w:val="right"/>
              <w:rPr>
                <w:rFonts w:ascii="Arial" w:hAnsi="Arial" w:cs="Arial"/>
                <w:b/>
                <w:bCs/>
                <w:sz w:val="18"/>
                <w:szCs w:val="18"/>
              </w:rPr>
            </w:pPr>
          </w:p>
        </w:tc>
      </w:tr>
      <w:tr w:rsidR="0051548F" w:rsidRPr="0076541B" w14:paraId="2F64F53C" w14:textId="77777777" w:rsidTr="009C5784">
        <w:tc>
          <w:tcPr>
            <w:tcW w:w="1944" w:type="dxa"/>
          </w:tcPr>
          <w:p w14:paraId="467DDCDA" w14:textId="77777777" w:rsidR="0051548F" w:rsidRPr="0076541B" w:rsidRDefault="0051548F">
            <w:pPr>
              <w:ind w:left="-86"/>
              <w:rPr>
                <w:rFonts w:ascii="Arial" w:hAnsi="Arial" w:cs="Arial"/>
                <w:sz w:val="18"/>
                <w:szCs w:val="18"/>
              </w:rPr>
            </w:pPr>
          </w:p>
        </w:tc>
        <w:tc>
          <w:tcPr>
            <w:tcW w:w="1882" w:type="dxa"/>
            <w:gridSpan w:val="2"/>
          </w:tcPr>
          <w:p w14:paraId="658E74EE" w14:textId="77777777" w:rsidR="0051548F" w:rsidRPr="0076541B" w:rsidRDefault="0051548F">
            <w:pPr>
              <w:widowControl w:val="0"/>
              <w:ind w:left="-119" w:right="-72"/>
              <w:jc w:val="right"/>
              <w:rPr>
                <w:rFonts w:ascii="Arial" w:hAnsi="Arial" w:cs="Arial"/>
                <w:b/>
                <w:bCs/>
                <w:sz w:val="18"/>
                <w:szCs w:val="18"/>
              </w:rPr>
            </w:pPr>
            <w:r w:rsidRPr="0076541B">
              <w:rPr>
                <w:rFonts w:ascii="Arial" w:hAnsi="Arial" w:cs="Arial"/>
                <w:b/>
                <w:bCs/>
                <w:sz w:val="18"/>
                <w:szCs w:val="18"/>
              </w:rPr>
              <w:t>and pure glycerin</w:t>
            </w:r>
          </w:p>
        </w:tc>
        <w:tc>
          <w:tcPr>
            <w:tcW w:w="1883" w:type="dxa"/>
            <w:gridSpan w:val="2"/>
          </w:tcPr>
          <w:p w14:paraId="2528B138" w14:textId="77777777" w:rsidR="0051548F" w:rsidRPr="0076541B" w:rsidRDefault="0051548F">
            <w:pPr>
              <w:widowControl w:val="0"/>
              <w:ind w:left="-119" w:right="-72"/>
              <w:jc w:val="right"/>
              <w:rPr>
                <w:rFonts w:ascii="Arial" w:hAnsi="Arial" w:cs="Arial"/>
                <w:b/>
                <w:bCs/>
                <w:sz w:val="18"/>
                <w:szCs w:val="18"/>
                <w:cs/>
              </w:rPr>
            </w:pPr>
            <w:r w:rsidRPr="0076541B">
              <w:rPr>
                <w:rFonts w:ascii="Arial" w:hAnsi="Arial" w:cs="Arial"/>
                <w:b/>
                <w:bCs/>
                <w:sz w:val="18"/>
                <w:szCs w:val="18"/>
              </w:rPr>
              <w:t>electricity from</w:t>
            </w:r>
          </w:p>
        </w:tc>
        <w:tc>
          <w:tcPr>
            <w:tcW w:w="1883" w:type="dxa"/>
            <w:gridSpan w:val="2"/>
          </w:tcPr>
          <w:p w14:paraId="25237442" w14:textId="77777777" w:rsidR="0051548F" w:rsidRPr="0076541B" w:rsidRDefault="0051548F">
            <w:pPr>
              <w:widowControl w:val="0"/>
              <w:ind w:left="-119" w:right="-72"/>
              <w:jc w:val="right"/>
              <w:rPr>
                <w:rFonts w:ascii="Arial" w:hAnsi="Arial" w:cs="Arial"/>
                <w:b/>
                <w:bCs/>
                <w:sz w:val="18"/>
                <w:szCs w:val="18"/>
                <w:cs/>
              </w:rPr>
            </w:pPr>
          </w:p>
        </w:tc>
        <w:tc>
          <w:tcPr>
            <w:tcW w:w="1883" w:type="dxa"/>
            <w:gridSpan w:val="2"/>
          </w:tcPr>
          <w:p w14:paraId="5C2FC352" w14:textId="77777777" w:rsidR="0051548F" w:rsidRPr="0076541B" w:rsidRDefault="0051548F">
            <w:pPr>
              <w:widowControl w:val="0"/>
              <w:ind w:left="-119" w:right="-72"/>
              <w:jc w:val="right"/>
              <w:rPr>
                <w:rFonts w:ascii="Arial" w:hAnsi="Arial" w:cs="Arial"/>
                <w:b/>
                <w:bCs/>
                <w:sz w:val="18"/>
                <w:szCs w:val="18"/>
                <w:cs/>
              </w:rPr>
            </w:pPr>
          </w:p>
        </w:tc>
      </w:tr>
      <w:tr w:rsidR="0051548F" w:rsidRPr="0076541B" w14:paraId="3C2146D9" w14:textId="77777777" w:rsidTr="009C5784">
        <w:tc>
          <w:tcPr>
            <w:tcW w:w="1944" w:type="dxa"/>
          </w:tcPr>
          <w:p w14:paraId="4F20CD79" w14:textId="77777777" w:rsidR="0051548F" w:rsidRPr="0076541B" w:rsidRDefault="0051548F">
            <w:pPr>
              <w:ind w:left="-86"/>
              <w:rPr>
                <w:rFonts w:ascii="Arial" w:hAnsi="Arial" w:cs="Arial"/>
                <w:sz w:val="18"/>
                <w:szCs w:val="18"/>
              </w:rPr>
            </w:pPr>
          </w:p>
        </w:tc>
        <w:tc>
          <w:tcPr>
            <w:tcW w:w="1882" w:type="dxa"/>
            <w:gridSpan w:val="2"/>
            <w:tcBorders>
              <w:bottom w:val="single" w:sz="4" w:space="0" w:color="auto"/>
            </w:tcBorders>
          </w:tcPr>
          <w:p w14:paraId="38776A28" w14:textId="77777777" w:rsidR="0051548F" w:rsidRPr="0076541B" w:rsidRDefault="0051548F">
            <w:pPr>
              <w:widowControl w:val="0"/>
              <w:ind w:left="-119" w:right="-72"/>
              <w:jc w:val="right"/>
              <w:rPr>
                <w:rFonts w:ascii="Arial" w:hAnsi="Arial" w:cs="Arial"/>
                <w:b/>
                <w:bCs/>
                <w:sz w:val="18"/>
                <w:szCs w:val="18"/>
              </w:rPr>
            </w:pPr>
            <w:r w:rsidRPr="0076541B">
              <w:rPr>
                <w:rFonts w:ascii="Arial" w:hAnsi="Arial" w:cs="Arial"/>
                <w:b/>
                <w:bCs/>
                <w:sz w:val="18"/>
                <w:szCs w:val="18"/>
              </w:rPr>
              <w:t>products</w:t>
            </w:r>
          </w:p>
        </w:tc>
        <w:tc>
          <w:tcPr>
            <w:tcW w:w="1883" w:type="dxa"/>
            <w:gridSpan w:val="2"/>
            <w:tcBorders>
              <w:bottom w:val="single" w:sz="4" w:space="0" w:color="auto"/>
            </w:tcBorders>
          </w:tcPr>
          <w:p w14:paraId="58305A25" w14:textId="77777777" w:rsidR="0051548F" w:rsidRPr="0076541B" w:rsidRDefault="0051548F">
            <w:pPr>
              <w:widowControl w:val="0"/>
              <w:ind w:left="-119" w:right="-72"/>
              <w:jc w:val="right"/>
              <w:rPr>
                <w:rFonts w:ascii="Arial" w:hAnsi="Arial" w:cs="Arial"/>
                <w:b/>
                <w:bCs/>
                <w:sz w:val="18"/>
                <w:szCs w:val="18"/>
              </w:rPr>
            </w:pPr>
            <w:r w:rsidRPr="0076541B">
              <w:rPr>
                <w:rFonts w:ascii="Arial" w:hAnsi="Arial" w:cs="Arial"/>
                <w:b/>
                <w:bCs/>
                <w:sz w:val="18"/>
                <w:szCs w:val="18"/>
              </w:rPr>
              <w:t xml:space="preserve">solar </w:t>
            </w:r>
          </w:p>
        </w:tc>
        <w:tc>
          <w:tcPr>
            <w:tcW w:w="1883" w:type="dxa"/>
            <w:gridSpan w:val="2"/>
            <w:tcBorders>
              <w:bottom w:val="single" w:sz="4" w:space="0" w:color="auto"/>
            </w:tcBorders>
          </w:tcPr>
          <w:p w14:paraId="51FF2092" w14:textId="77777777" w:rsidR="0051548F" w:rsidRPr="0076541B" w:rsidRDefault="0051548F">
            <w:pPr>
              <w:widowControl w:val="0"/>
              <w:ind w:left="-119" w:right="-72"/>
              <w:jc w:val="right"/>
              <w:rPr>
                <w:rFonts w:ascii="Arial" w:hAnsi="Arial" w:cs="Arial"/>
                <w:b/>
                <w:bCs/>
                <w:sz w:val="18"/>
                <w:szCs w:val="18"/>
              </w:rPr>
            </w:pPr>
            <w:r w:rsidRPr="0076541B">
              <w:rPr>
                <w:rFonts w:ascii="Arial" w:hAnsi="Arial" w:cs="Arial"/>
                <w:b/>
                <w:bCs/>
                <w:sz w:val="18"/>
                <w:szCs w:val="18"/>
              </w:rPr>
              <w:t>Head office</w:t>
            </w:r>
          </w:p>
        </w:tc>
        <w:tc>
          <w:tcPr>
            <w:tcW w:w="1883" w:type="dxa"/>
            <w:gridSpan w:val="2"/>
            <w:tcBorders>
              <w:bottom w:val="single" w:sz="4" w:space="0" w:color="auto"/>
            </w:tcBorders>
          </w:tcPr>
          <w:p w14:paraId="439166CB" w14:textId="77777777" w:rsidR="0051548F" w:rsidRPr="0076541B" w:rsidRDefault="0051548F">
            <w:pPr>
              <w:widowControl w:val="0"/>
              <w:ind w:left="-119" w:right="-72"/>
              <w:jc w:val="right"/>
              <w:rPr>
                <w:rFonts w:ascii="Arial" w:hAnsi="Arial" w:cs="Arial"/>
                <w:b/>
                <w:bCs/>
                <w:sz w:val="18"/>
                <w:szCs w:val="18"/>
              </w:rPr>
            </w:pPr>
            <w:r w:rsidRPr="0076541B">
              <w:rPr>
                <w:rFonts w:ascii="Arial" w:hAnsi="Arial" w:cs="Arial"/>
                <w:b/>
                <w:bCs/>
                <w:sz w:val="18"/>
                <w:szCs w:val="18"/>
              </w:rPr>
              <w:t>Total</w:t>
            </w:r>
          </w:p>
        </w:tc>
      </w:tr>
      <w:tr w:rsidR="00117855" w:rsidRPr="0076541B" w14:paraId="17CCC822" w14:textId="77777777" w:rsidTr="009C5784">
        <w:tc>
          <w:tcPr>
            <w:tcW w:w="1944" w:type="dxa"/>
          </w:tcPr>
          <w:p w14:paraId="493673DE" w14:textId="77777777" w:rsidR="00117855" w:rsidRPr="0076541B" w:rsidRDefault="00117855">
            <w:pPr>
              <w:ind w:left="-86"/>
              <w:rPr>
                <w:rFonts w:ascii="Arial" w:hAnsi="Arial" w:cs="Arial"/>
                <w:sz w:val="18"/>
                <w:szCs w:val="18"/>
              </w:rPr>
            </w:pPr>
          </w:p>
        </w:tc>
        <w:tc>
          <w:tcPr>
            <w:tcW w:w="1882" w:type="dxa"/>
            <w:gridSpan w:val="2"/>
            <w:tcBorders>
              <w:bottom w:val="single" w:sz="4" w:space="0" w:color="auto"/>
            </w:tcBorders>
          </w:tcPr>
          <w:p w14:paraId="4907E6FC" w14:textId="3FFBC2F3" w:rsidR="00117855" w:rsidRPr="0076541B" w:rsidRDefault="00117855">
            <w:pPr>
              <w:widowControl w:val="0"/>
              <w:ind w:left="-119" w:right="-72"/>
              <w:jc w:val="right"/>
              <w:rPr>
                <w:rFonts w:ascii="Arial" w:hAnsi="Arial" w:cs="Arial"/>
                <w:b/>
                <w:bCs/>
                <w:sz w:val="18"/>
                <w:szCs w:val="18"/>
              </w:rPr>
            </w:pPr>
          </w:p>
        </w:tc>
        <w:tc>
          <w:tcPr>
            <w:tcW w:w="1883" w:type="dxa"/>
            <w:gridSpan w:val="2"/>
            <w:tcBorders>
              <w:bottom w:val="single" w:sz="4" w:space="0" w:color="auto"/>
            </w:tcBorders>
          </w:tcPr>
          <w:p w14:paraId="4F353B7F" w14:textId="23EB9CD9" w:rsidR="00117855" w:rsidRPr="0076541B" w:rsidRDefault="00117855">
            <w:pPr>
              <w:widowControl w:val="0"/>
              <w:ind w:left="-119" w:right="-72"/>
              <w:jc w:val="right"/>
              <w:rPr>
                <w:rFonts w:ascii="Arial" w:hAnsi="Arial" w:cs="Arial"/>
                <w:b/>
                <w:bCs/>
                <w:sz w:val="18"/>
                <w:szCs w:val="18"/>
              </w:rPr>
            </w:pPr>
            <w:r w:rsidRPr="0076541B">
              <w:rPr>
                <w:rFonts w:ascii="Arial" w:hAnsi="Arial" w:cs="Arial"/>
                <w:b/>
                <w:bCs/>
                <w:sz w:val="18"/>
                <w:szCs w:val="18"/>
              </w:rPr>
              <w:t>As Restated</w:t>
            </w:r>
          </w:p>
        </w:tc>
        <w:tc>
          <w:tcPr>
            <w:tcW w:w="1883" w:type="dxa"/>
            <w:gridSpan w:val="2"/>
            <w:tcBorders>
              <w:bottom w:val="single" w:sz="4" w:space="0" w:color="auto"/>
            </w:tcBorders>
          </w:tcPr>
          <w:p w14:paraId="48384AD5" w14:textId="3872C95B" w:rsidR="00117855" w:rsidRPr="0076541B" w:rsidRDefault="00117855">
            <w:pPr>
              <w:widowControl w:val="0"/>
              <w:ind w:left="-119" w:right="-72"/>
              <w:jc w:val="right"/>
              <w:rPr>
                <w:rFonts w:ascii="Arial" w:hAnsi="Arial" w:cs="Arial"/>
                <w:b/>
                <w:bCs/>
                <w:sz w:val="18"/>
                <w:szCs w:val="18"/>
              </w:rPr>
            </w:pPr>
          </w:p>
        </w:tc>
        <w:tc>
          <w:tcPr>
            <w:tcW w:w="1883" w:type="dxa"/>
            <w:gridSpan w:val="2"/>
            <w:tcBorders>
              <w:bottom w:val="single" w:sz="4" w:space="0" w:color="auto"/>
            </w:tcBorders>
          </w:tcPr>
          <w:p w14:paraId="329BA319" w14:textId="36DD3D54" w:rsidR="00117855" w:rsidRPr="0076541B" w:rsidRDefault="00117855">
            <w:pPr>
              <w:widowControl w:val="0"/>
              <w:ind w:left="-119" w:right="-72"/>
              <w:jc w:val="right"/>
              <w:rPr>
                <w:rFonts w:ascii="Arial" w:hAnsi="Arial" w:cs="Arial"/>
                <w:b/>
                <w:bCs/>
                <w:sz w:val="18"/>
                <w:szCs w:val="18"/>
              </w:rPr>
            </w:pPr>
            <w:r w:rsidRPr="0076541B">
              <w:rPr>
                <w:rFonts w:ascii="Arial" w:hAnsi="Arial" w:cs="Arial"/>
                <w:b/>
                <w:bCs/>
                <w:sz w:val="18"/>
                <w:szCs w:val="18"/>
              </w:rPr>
              <w:t>As Restated</w:t>
            </w:r>
          </w:p>
        </w:tc>
      </w:tr>
      <w:tr w:rsidR="0051548F" w:rsidRPr="0076541B" w14:paraId="7B9CDA50" w14:textId="77777777" w:rsidTr="009C5784">
        <w:trPr>
          <w:trHeight w:val="71"/>
        </w:trPr>
        <w:tc>
          <w:tcPr>
            <w:tcW w:w="1944" w:type="dxa"/>
          </w:tcPr>
          <w:p w14:paraId="63A7C926" w14:textId="77777777" w:rsidR="0051548F" w:rsidRPr="0076541B" w:rsidRDefault="0051548F">
            <w:pPr>
              <w:ind w:left="-86"/>
              <w:rPr>
                <w:rFonts w:ascii="Arial" w:hAnsi="Arial" w:cs="Arial"/>
                <w:sz w:val="18"/>
                <w:szCs w:val="18"/>
              </w:rPr>
            </w:pPr>
          </w:p>
        </w:tc>
        <w:tc>
          <w:tcPr>
            <w:tcW w:w="941" w:type="dxa"/>
            <w:tcBorders>
              <w:top w:val="single" w:sz="4" w:space="0" w:color="auto"/>
              <w:bottom w:val="single" w:sz="4" w:space="0" w:color="auto"/>
            </w:tcBorders>
            <w:shd w:val="clear" w:color="auto" w:fill="auto"/>
          </w:tcPr>
          <w:p w14:paraId="36DC9A3C" w14:textId="66AEEF2B" w:rsidR="0051548F" w:rsidRPr="0076541B" w:rsidRDefault="009C5784">
            <w:pPr>
              <w:widowControl w:val="0"/>
              <w:ind w:right="-72"/>
              <w:jc w:val="right"/>
              <w:rPr>
                <w:rFonts w:ascii="Arial" w:hAnsi="Arial" w:cs="Arial"/>
                <w:b/>
                <w:bCs/>
                <w:sz w:val="18"/>
                <w:szCs w:val="18"/>
              </w:rPr>
            </w:pPr>
            <w:r w:rsidRPr="0076541B">
              <w:rPr>
                <w:rFonts w:ascii="Arial" w:hAnsi="Arial" w:cs="Arial"/>
                <w:b/>
                <w:bCs/>
                <w:sz w:val="18"/>
                <w:szCs w:val="18"/>
                <w:lang w:val="en-GB"/>
              </w:rPr>
              <w:t>2024</w:t>
            </w:r>
          </w:p>
        </w:tc>
        <w:tc>
          <w:tcPr>
            <w:tcW w:w="941" w:type="dxa"/>
            <w:tcBorders>
              <w:top w:val="single" w:sz="4" w:space="0" w:color="auto"/>
              <w:bottom w:val="single" w:sz="4" w:space="0" w:color="auto"/>
            </w:tcBorders>
            <w:shd w:val="clear" w:color="auto" w:fill="auto"/>
          </w:tcPr>
          <w:p w14:paraId="4815CB0F" w14:textId="54F264C7" w:rsidR="0051548F" w:rsidRPr="0076541B" w:rsidRDefault="009C5784">
            <w:pPr>
              <w:widowControl w:val="0"/>
              <w:ind w:right="-72"/>
              <w:jc w:val="right"/>
              <w:rPr>
                <w:rFonts w:ascii="Arial" w:hAnsi="Arial" w:cs="Arial"/>
                <w:b/>
                <w:bCs/>
                <w:sz w:val="18"/>
                <w:szCs w:val="18"/>
              </w:rPr>
            </w:pPr>
            <w:r w:rsidRPr="0076541B">
              <w:rPr>
                <w:rFonts w:ascii="Arial" w:hAnsi="Arial" w:cs="Arial"/>
                <w:b/>
                <w:bCs/>
                <w:sz w:val="18"/>
                <w:szCs w:val="18"/>
                <w:lang w:val="en-GB"/>
              </w:rPr>
              <w:t>2023</w:t>
            </w:r>
          </w:p>
        </w:tc>
        <w:tc>
          <w:tcPr>
            <w:tcW w:w="942" w:type="dxa"/>
            <w:tcBorders>
              <w:top w:val="single" w:sz="4" w:space="0" w:color="auto"/>
              <w:bottom w:val="single" w:sz="4" w:space="0" w:color="auto"/>
            </w:tcBorders>
            <w:shd w:val="clear" w:color="auto" w:fill="auto"/>
          </w:tcPr>
          <w:p w14:paraId="071BE16F" w14:textId="697633D7" w:rsidR="0051548F" w:rsidRPr="0076541B" w:rsidRDefault="009C5784">
            <w:pPr>
              <w:widowControl w:val="0"/>
              <w:ind w:right="-72"/>
              <w:jc w:val="right"/>
              <w:rPr>
                <w:rFonts w:ascii="Arial" w:hAnsi="Arial" w:cs="Arial"/>
                <w:b/>
                <w:bCs/>
                <w:sz w:val="18"/>
                <w:szCs w:val="18"/>
              </w:rPr>
            </w:pPr>
            <w:r w:rsidRPr="0076541B">
              <w:rPr>
                <w:rFonts w:ascii="Arial" w:hAnsi="Arial" w:cs="Arial"/>
                <w:b/>
                <w:bCs/>
                <w:sz w:val="18"/>
                <w:szCs w:val="18"/>
                <w:lang w:val="en-GB"/>
              </w:rPr>
              <w:t>2024</w:t>
            </w:r>
          </w:p>
        </w:tc>
        <w:tc>
          <w:tcPr>
            <w:tcW w:w="941" w:type="dxa"/>
            <w:tcBorders>
              <w:top w:val="single" w:sz="4" w:space="0" w:color="auto"/>
              <w:bottom w:val="single" w:sz="4" w:space="0" w:color="auto"/>
            </w:tcBorders>
            <w:shd w:val="clear" w:color="auto" w:fill="auto"/>
          </w:tcPr>
          <w:p w14:paraId="53A410C7" w14:textId="12F0F680" w:rsidR="0051548F" w:rsidRPr="0076541B" w:rsidRDefault="009C5784">
            <w:pPr>
              <w:widowControl w:val="0"/>
              <w:ind w:right="-72"/>
              <w:jc w:val="right"/>
              <w:rPr>
                <w:rFonts w:ascii="Arial" w:hAnsi="Arial" w:cs="Arial"/>
                <w:b/>
                <w:bCs/>
                <w:sz w:val="18"/>
                <w:szCs w:val="18"/>
              </w:rPr>
            </w:pPr>
            <w:r w:rsidRPr="0076541B">
              <w:rPr>
                <w:rFonts w:ascii="Arial" w:hAnsi="Arial" w:cs="Arial"/>
                <w:b/>
                <w:bCs/>
                <w:sz w:val="18"/>
                <w:szCs w:val="18"/>
                <w:lang w:val="en-GB"/>
              </w:rPr>
              <w:t>2023</w:t>
            </w:r>
          </w:p>
        </w:tc>
        <w:tc>
          <w:tcPr>
            <w:tcW w:w="941" w:type="dxa"/>
            <w:tcBorders>
              <w:top w:val="single" w:sz="4" w:space="0" w:color="auto"/>
              <w:bottom w:val="single" w:sz="4" w:space="0" w:color="auto"/>
            </w:tcBorders>
            <w:shd w:val="clear" w:color="auto" w:fill="auto"/>
          </w:tcPr>
          <w:p w14:paraId="582477A3" w14:textId="4E98D364" w:rsidR="0051548F" w:rsidRPr="0076541B" w:rsidRDefault="009C5784">
            <w:pPr>
              <w:widowControl w:val="0"/>
              <w:ind w:right="-72"/>
              <w:jc w:val="right"/>
              <w:rPr>
                <w:rFonts w:ascii="Arial" w:hAnsi="Arial" w:cs="Arial"/>
                <w:b/>
                <w:bCs/>
                <w:sz w:val="18"/>
                <w:szCs w:val="18"/>
              </w:rPr>
            </w:pPr>
            <w:r w:rsidRPr="0076541B">
              <w:rPr>
                <w:rFonts w:ascii="Arial" w:hAnsi="Arial" w:cs="Arial"/>
                <w:b/>
                <w:bCs/>
                <w:sz w:val="18"/>
                <w:szCs w:val="18"/>
                <w:lang w:val="en-GB"/>
              </w:rPr>
              <w:t>2024</w:t>
            </w:r>
          </w:p>
        </w:tc>
        <w:tc>
          <w:tcPr>
            <w:tcW w:w="942" w:type="dxa"/>
            <w:tcBorders>
              <w:top w:val="single" w:sz="4" w:space="0" w:color="auto"/>
              <w:bottom w:val="single" w:sz="4" w:space="0" w:color="auto"/>
            </w:tcBorders>
            <w:shd w:val="clear" w:color="auto" w:fill="auto"/>
          </w:tcPr>
          <w:p w14:paraId="0A0E7DC9" w14:textId="7EA8FAC0" w:rsidR="0051548F" w:rsidRPr="0076541B" w:rsidRDefault="009C5784">
            <w:pPr>
              <w:widowControl w:val="0"/>
              <w:ind w:right="-72"/>
              <w:jc w:val="right"/>
              <w:rPr>
                <w:rFonts w:ascii="Arial" w:hAnsi="Arial" w:cs="Arial"/>
                <w:b/>
                <w:bCs/>
                <w:sz w:val="18"/>
                <w:szCs w:val="18"/>
              </w:rPr>
            </w:pPr>
            <w:r w:rsidRPr="0076541B">
              <w:rPr>
                <w:rFonts w:ascii="Arial" w:hAnsi="Arial" w:cs="Arial"/>
                <w:b/>
                <w:bCs/>
                <w:sz w:val="18"/>
                <w:szCs w:val="18"/>
                <w:lang w:val="en-GB"/>
              </w:rPr>
              <w:t>2023</w:t>
            </w:r>
          </w:p>
        </w:tc>
        <w:tc>
          <w:tcPr>
            <w:tcW w:w="941" w:type="dxa"/>
            <w:tcBorders>
              <w:top w:val="single" w:sz="4" w:space="0" w:color="auto"/>
              <w:bottom w:val="single" w:sz="4" w:space="0" w:color="auto"/>
            </w:tcBorders>
          </w:tcPr>
          <w:p w14:paraId="68FC4C21" w14:textId="0AB34393" w:rsidR="0051548F" w:rsidRPr="0076541B" w:rsidRDefault="009C5784">
            <w:pPr>
              <w:widowControl w:val="0"/>
              <w:ind w:right="-72"/>
              <w:jc w:val="right"/>
              <w:rPr>
                <w:rFonts w:ascii="Arial" w:hAnsi="Arial" w:cs="Arial"/>
                <w:b/>
                <w:bCs/>
                <w:sz w:val="18"/>
                <w:szCs w:val="18"/>
              </w:rPr>
            </w:pPr>
            <w:r w:rsidRPr="0076541B">
              <w:rPr>
                <w:rFonts w:ascii="Arial" w:hAnsi="Arial" w:cs="Arial"/>
                <w:b/>
                <w:bCs/>
                <w:sz w:val="18"/>
                <w:szCs w:val="18"/>
                <w:lang w:val="en-GB"/>
              </w:rPr>
              <w:t>2024</w:t>
            </w:r>
          </w:p>
        </w:tc>
        <w:tc>
          <w:tcPr>
            <w:tcW w:w="942" w:type="dxa"/>
            <w:tcBorders>
              <w:top w:val="single" w:sz="4" w:space="0" w:color="auto"/>
              <w:bottom w:val="single" w:sz="4" w:space="0" w:color="auto"/>
            </w:tcBorders>
          </w:tcPr>
          <w:p w14:paraId="32016C19" w14:textId="63EBD3A1" w:rsidR="0051548F" w:rsidRPr="0076541B" w:rsidRDefault="009C5784">
            <w:pPr>
              <w:widowControl w:val="0"/>
              <w:ind w:right="-72"/>
              <w:jc w:val="right"/>
              <w:rPr>
                <w:rFonts w:ascii="Arial" w:hAnsi="Arial" w:cs="Arial"/>
                <w:b/>
                <w:bCs/>
                <w:sz w:val="18"/>
                <w:szCs w:val="18"/>
              </w:rPr>
            </w:pPr>
            <w:r w:rsidRPr="0076541B">
              <w:rPr>
                <w:rFonts w:ascii="Arial" w:hAnsi="Arial" w:cs="Arial"/>
                <w:b/>
                <w:bCs/>
                <w:sz w:val="18"/>
                <w:szCs w:val="18"/>
                <w:lang w:val="en-GB"/>
              </w:rPr>
              <w:t>2023</w:t>
            </w:r>
          </w:p>
        </w:tc>
      </w:tr>
      <w:tr w:rsidR="0051548F" w:rsidRPr="0076541B" w14:paraId="760492EA" w14:textId="77777777" w:rsidTr="009C5784">
        <w:tc>
          <w:tcPr>
            <w:tcW w:w="1944" w:type="dxa"/>
          </w:tcPr>
          <w:p w14:paraId="4B702A18" w14:textId="77777777" w:rsidR="0051548F" w:rsidRPr="0076541B" w:rsidRDefault="0051548F">
            <w:pPr>
              <w:ind w:left="-86"/>
              <w:rPr>
                <w:rFonts w:ascii="Arial" w:hAnsi="Arial" w:cs="Arial"/>
                <w:sz w:val="18"/>
                <w:szCs w:val="18"/>
              </w:rPr>
            </w:pPr>
          </w:p>
        </w:tc>
        <w:tc>
          <w:tcPr>
            <w:tcW w:w="941" w:type="dxa"/>
            <w:tcBorders>
              <w:top w:val="single" w:sz="4" w:space="0" w:color="auto"/>
            </w:tcBorders>
            <w:shd w:val="clear" w:color="auto" w:fill="FAFAFA"/>
            <w:vAlign w:val="bottom"/>
          </w:tcPr>
          <w:p w14:paraId="290BBE73" w14:textId="77777777" w:rsidR="0051548F" w:rsidRPr="0076541B" w:rsidRDefault="0051548F">
            <w:pPr>
              <w:widowControl w:val="0"/>
              <w:ind w:right="-72"/>
              <w:jc w:val="right"/>
              <w:rPr>
                <w:rFonts w:ascii="Arial" w:hAnsi="Arial" w:cs="Arial"/>
                <w:b/>
                <w:bCs/>
                <w:sz w:val="18"/>
                <w:szCs w:val="18"/>
                <w:cs/>
              </w:rPr>
            </w:pPr>
          </w:p>
        </w:tc>
        <w:tc>
          <w:tcPr>
            <w:tcW w:w="941" w:type="dxa"/>
            <w:tcBorders>
              <w:top w:val="single" w:sz="4" w:space="0" w:color="auto"/>
            </w:tcBorders>
            <w:vAlign w:val="bottom"/>
          </w:tcPr>
          <w:p w14:paraId="4296128D" w14:textId="77777777" w:rsidR="0051548F" w:rsidRPr="0076541B" w:rsidRDefault="0051548F">
            <w:pPr>
              <w:widowControl w:val="0"/>
              <w:ind w:right="-72"/>
              <w:jc w:val="right"/>
              <w:rPr>
                <w:rFonts w:ascii="Arial" w:hAnsi="Arial" w:cs="Arial"/>
                <w:b/>
                <w:bCs/>
                <w:sz w:val="18"/>
                <w:szCs w:val="18"/>
                <w:cs/>
              </w:rPr>
            </w:pPr>
          </w:p>
        </w:tc>
        <w:tc>
          <w:tcPr>
            <w:tcW w:w="942" w:type="dxa"/>
            <w:tcBorders>
              <w:top w:val="single" w:sz="4" w:space="0" w:color="auto"/>
            </w:tcBorders>
            <w:shd w:val="clear" w:color="auto" w:fill="FAFAFA"/>
            <w:vAlign w:val="bottom"/>
          </w:tcPr>
          <w:p w14:paraId="12527DB9" w14:textId="77777777" w:rsidR="0051548F" w:rsidRPr="0076541B" w:rsidRDefault="0051548F">
            <w:pPr>
              <w:widowControl w:val="0"/>
              <w:ind w:right="-72"/>
              <w:jc w:val="right"/>
              <w:rPr>
                <w:rFonts w:ascii="Arial" w:hAnsi="Arial" w:cs="Arial"/>
                <w:b/>
                <w:bCs/>
                <w:sz w:val="18"/>
                <w:szCs w:val="18"/>
                <w:cs/>
              </w:rPr>
            </w:pPr>
          </w:p>
        </w:tc>
        <w:tc>
          <w:tcPr>
            <w:tcW w:w="941" w:type="dxa"/>
            <w:tcBorders>
              <w:top w:val="single" w:sz="4" w:space="0" w:color="auto"/>
            </w:tcBorders>
            <w:vAlign w:val="bottom"/>
          </w:tcPr>
          <w:p w14:paraId="01ADD52A" w14:textId="77777777" w:rsidR="0051548F" w:rsidRPr="0076541B" w:rsidRDefault="0051548F">
            <w:pPr>
              <w:widowControl w:val="0"/>
              <w:ind w:right="-72"/>
              <w:jc w:val="right"/>
              <w:rPr>
                <w:rFonts w:ascii="Arial" w:hAnsi="Arial" w:cs="Arial"/>
                <w:b/>
                <w:bCs/>
                <w:sz w:val="18"/>
                <w:szCs w:val="18"/>
                <w:cs/>
              </w:rPr>
            </w:pPr>
          </w:p>
        </w:tc>
        <w:tc>
          <w:tcPr>
            <w:tcW w:w="941" w:type="dxa"/>
            <w:tcBorders>
              <w:top w:val="single" w:sz="4" w:space="0" w:color="auto"/>
            </w:tcBorders>
            <w:shd w:val="clear" w:color="auto" w:fill="FAFAFA"/>
            <w:vAlign w:val="bottom"/>
          </w:tcPr>
          <w:p w14:paraId="04D74D28" w14:textId="77777777" w:rsidR="0051548F" w:rsidRPr="0076541B" w:rsidRDefault="0051548F">
            <w:pPr>
              <w:widowControl w:val="0"/>
              <w:ind w:right="-72"/>
              <w:jc w:val="right"/>
              <w:rPr>
                <w:rFonts w:ascii="Arial" w:hAnsi="Arial" w:cs="Arial"/>
                <w:b/>
                <w:bCs/>
                <w:sz w:val="18"/>
                <w:szCs w:val="18"/>
                <w:cs/>
              </w:rPr>
            </w:pPr>
          </w:p>
        </w:tc>
        <w:tc>
          <w:tcPr>
            <w:tcW w:w="942" w:type="dxa"/>
            <w:tcBorders>
              <w:top w:val="single" w:sz="4" w:space="0" w:color="auto"/>
            </w:tcBorders>
            <w:vAlign w:val="bottom"/>
          </w:tcPr>
          <w:p w14:paraId="52B7A10B" w14:textId="77777777" w:rsidR="0051548F" w:rsidRPr="0076541B" w:rsidRDefault="0051548F">
            <w:pPr>
              <w:widowControl w:val="0"/>
              <w:ind w:right="-72"/>
              <w:jc w:val="right"/>
              <w:rPr>
                <w:rFonts w:ascii="Arial" w:hAnsi="Arial" w:cs="Arial"/>
                <w:b/>
                <w:bCs/>
                <w:sz w:val="18"/>
                <w:szCs w:val="18"/>
                <w:cs/>
              </w:rPr>
            </w:pPr>
          </w:p>
        </w:tc>
        <w:tc>
          <w:tcPr>
            <w:tcW w:w="941" w:type="dxa"/>
            <w:tcBorders>
              <w:top w:val="single" w:sz="4" w:space="0" w:color="auto"/>
            </w:tcBorders>
            <w:shd w:val="clear" w:color="auto" w:fill="FAFAFA"/>
            <w:vAlign w:val="bottom"/>
          </w:tcPr>
          <w:p w14:paraId="69AA0597" w14:textId="77777777" w:rsidR="0051548F" w:rsidRPr="0076541B" w:rsidRDefault="0051548F">
            <w:pPr>
              <w:widowControl w:val="0"/>
              <w:ind w:right="-72"/>
              <w:jc w:val="right"/>
              <w:rPr>
                <w:rFonts w:ascii="Arial" w:hAnsi="Arial" w:cs="Arial"/>
                <w:b/>
                <w:bCs/>
                <w:sz w:val="18"/>
                <w:szCs w:val="18"/>
                <w:cs/>
              </w:rPr>
            </w:pPr>
          </w:p>
        </w:tc>
        <w:tc>
          <w:tcPr>
            <w:tcW w:w="942" w:type="dxa"/>
            <w:tcBorders>
              <w:top w:val="single" w:sz="4" w:space="0" w:color="auto"/>
            </w:tcBorders>
            <w:vAlign w:val="bottom"/>
          </w:tcPr>
          <w:p w14:paraId="3AA56446" w14:textId="77777777" w:rsidR="0051548F" w:rsidRPr="0076541B" w:rsidRDefault="0051548F">
            <w:pPr>
              <w:widowControl w:val="0"/>
              <w:ind w:right="-72"/>
              <w:jc w:val="right"/>
              <w:rPr>
                <w:rFonts w:ascii="Arial" w:hAnsi="Arial" w:cs="Arial"/>
                <w:b/>
                <w:bCs/>
                <w:sz w:val="18"/>
                <w:szCs w:val="18"/>
                <w:cs/>
              </w:rPr>
            </w:pPr>
          </w:p>
        </w:tc>
      </w:tr>
      <w:tr w:rsidR="0051548F" w:rsidRPr="0076541B" w14:paraId="419E0D19" w14:textId="77777777" w:rsidTr="009C5784">
        <w:tc>
          <w:tcPr>
            <w:tcW w:w="1944" w:type="dxa"/>
          </w:tcPr>
          <w:p w14:paraId="288511C5" w14:textId="77777777" w:rsidR="0051548F" w:rsidRPr="0076541B" w:rsidRDefault="0051548F">
            <w:pPr>
              <w:ind w:left="-86"/>
              <w:rPr>
                <w:rFonts w:ascii="Arial" w:hAnsi="Arial" w:cs="Arial"/>
                <w:sz w:val="18"/>
                <w:szCs w:val="18"/>
              </w:rPr>
            </w:pPr>
            <w:r w:rsidRPr="0076541B">
              <w:rPr>
                <w:rFonts w:ascii="Arial" w:hAnsi="Arial" w:cs="Arial"/>
                <w:sz w:val="18"/>
                <w:szCs w:val="18"/>
              </w:rPr>
              <w:t>Segment revenue</w:t>
            </w:r>
          </w:p>
        </w:tc>
        <w:tc>
          <w:tcPr>
            <w:tcW w:w="941" w:type="dxa"/>
            <w:shd w:val="clear" w:color="auto" w:fill="FAFAFA"/>
            <w:vAlign w:val="bottom"/>
          </w:tcPr>
          <w:p w14:paraId="140788A9" w14:textId="5C7BE0F1"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2</w:t>
            </w:r>
            <w:r w:rsidR="006D1E8D" w:rsidRPr="0076541B">
              <w:rPr>
                <w:rFonts w:ascii="Arial" w:hAnsi="Arial" w:cs="Arial"/>
                <w:sz w:val="18"/>
                <w:szCs w:val="18"/>
              </w:rPr>
              <w:t>,</w:t>
            </w:r>
            <w:r w:rsidRPr="0076541B">
              <w:rPr>
                <w:rFonts w:ascii="Arial" w:hAnsi="Arial" w:cs="Arial"/>
                <w:sz w:val="18"/>
                <w:szCs w:val="18"/>
                <w:lang w:val="en-GB"/>
              </w:rPr>
              <w:t>143</w:t>
            </w:r>
          </w:p>
        </w:tc>
        <w:tc>
          <w:tcPr>
            <w:tcW w:w="941" w:type="dxa"/>
            <w:vAlign w:val="bottom"/>
          </w:tcPr>
          <w:p w14:paraId="001289EC" w14:textId="7AAE6018"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2</w:t>
            </w:r>
            <w:r w:rsidR="00F654C8" w:rsidRPr="0076541B">
              <w:rPr>
                <w:rFonts w:ascii="Arial" w:hAnsi="Arial" w:cs="Arial"/>
                <w:sz w:val="18"/>
                <w:szCs w:val="18"/>
              </w:rPr>
              <w:t>,</w:t>
            </w:r>
            <w:r w:rsidRPr="0076541B">
              <w:rPr>
                <w:rFonts w:ascii="Arial" w:hAnsi="Arial" w:cs="Arial"/>
                <w:sz w:val="18"/>
                <w:szCs w:val="18"/>
                <w:lang w:val="en-GB"/>
              </w:rPr>
              <w:t>584</w:t>
            </w:r>
          </w:p>
        </w:tc>
        <w:tc>
          <w:tcPr>
            <w:tcW w:w="942" w:type="dxa"/>
            <w:shd w:val="clear" w:color="auto" w:fill="FAFAFA"/>
            <w:vAlign w:val="bottom"/>
          </w:tcPr>
          <w:p w14:paraId="6241E3FF" w14:textId="14D05BA9"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2</w:t>
            </w:r>
            <w:r w:rsidR="00F654C8" w:rsidRPr="0076541B">
              <w:rPr>
                <w:rFonts w:ascii="Arial" w:hAnsi="Arial" w:cs="Arial"/>
                <w:sz w:val="18"/>
                <w:szCs w:val="18"/>
              </w:rPr>
              <w:t>,</w:t>
            </w:r>
            <w:r w:rsidRPr="0076541B">
              <w:rPr>
                <w:rFonts w:ascii="Arial" w:hAnsi="Arial" w:cs="Arial"/>
                <w:sz w:val="18"/>
                <w:szCs w:val="18"/>
                <w:lang w:val="en-GB"/>
              </w:rPr>
              <w:t>268</w:t>
            </w:r>
          </w:p>
        </w:tc>
        <w:tc>
          <w:tcPr>
            <w:tcW w:w="941" w:type="dxa"/>
            <w:vAlign w:val="bottom"/>
          </w:tcPr>
          <w:p w14:paraId="14D48F7F" w14:textId="2C3E8278"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3</w:t>
            </w:r>
            <w:r w:rsidR="001F494D" w:rsidRPr="0076541B">
              <w:rPr>
                <w:rFonts w:ascii="Arial" w:hAnsi="Arial" w:cs="Arial"/>
                <w:sz w:val="18"/>
                <w:szCs w:val="18"/>
              </w:rPr>
              <w:t>,</w:t>
            </w:r>
            <w:r w:rsidRPr="0076541B">
              <w:rPr>
                <w:rFonts w:ascii="Arial" w:hAnsi="Arial" w:cs="Arial"/>
                <w:sz w:val="18"/>
                <w:szCs w:val="18"/>
                <w:lang w:val="en-GB"/>
              </w:rPr>
              <w:t>528</w:t>
            </w:r>
          </w:p>
        </w:tc>
        <w:tc>
          <w:tcPr>
            <w:tcW w:w="941" w:type="dxa"/>
            <w:shd w:val="clear" w:color="auto" w:fill="FAFAFA"/>
            <w:vAlign w:val="bottom"/>
          </w:tcPr>
          <w:p w14:paraId="3991C4CB" w14:textId="6A41EB94"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1</w:t>
            </w:r>
            <w:r w:rsidR="001F494D" w:rsidRPr="0076541B">
              <w:rPr>
                <w:rFonts w:ascii="Arial" w:hAnsi="Arial" w:cs="Arial"/>
                <w:sz w:val="18"/>
                <w:szCs w:val="18"/>
              </w:rPr>
              <w:t>,</w:t>
            </w:r>
            <w:r w:rsidRPr="0076541B">
              <w:rPr>
                <w:rFonts w:ascii="Arial" w:hAnsi="Arial" w:cs="Arial"/>
                <w:sz w:val="18"/>
                <w:szCs w:val="18"/>
                <w:lang w:val="en-GB"/>
              </w:rPr>
              <w:t>956</w:t>
            </w:r>
          </w:p>
        </w:tc>
        <w:tc>
          <w:tcPr>
            <w:tcW w:w="942" w:type="dxa"/>
            <w:vAlign w:val="bottom"/>
          </w:tcPr>
          <w:p w14:paraId="2837686E" w14:textId="1667FBA5"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4</w:t>
            </w:r>
            <w:r w:rsidR="001F494D" w:rsidRPr="0076541B">
              <w:rPr>
                <w:rFonts w:ascii="Arial" w:hAnsi="Arial" w:cs="Arial"/>
                <w:sz w:val="18"/>
                <w:szCs w:val="18"/>
              </w:rPr>
              <w:t>,</w:t>
            </w:r>
            <w:r w:rsidRPr="0076541B">
              <w:rPr>
                <w:rFonts w:ascii="Arial" w:hAnsi="Arial" w:cs="Arial"/>
                <w:sz w:val="18"/>
                <w:szCs w:val="18"/>
                <w:lang w:val="en-GB"/>
              </w:rPr>
              <w:t>116</w:t>
            </w:r>
          </w:p>
        </w:tc>
        <w:tc>
          <w:tcPr>
            <w:tcW w:w="941" w:type="dxa"/>
            <w:shd w:val="clear" w:color="auto" w:fill="FAFAFA"/>
            <w:vAlign w:val="bottom"/>
          </w:tcPr>
          <w:p w14:paraId="70ADFEC7" w14:textId="70FE198D"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6</w:t>
            </w:r>
            <w:r w:rsidR="001F494D" w:rsidRPr="0076541B">
              <w:rPr>
                <w:rFonts w:ascii="Arial" w:hAnsi="Arial" w:cs="Arial"/>
                <w:sz w:val="18"/>
                <w:szCs w:val="18"/>
              </w:rPr>
              <w:t>,</w:t>
            </w:r>
            <w:r w:rsidRPr="0076541B">
              <w:rPr>
                <w:rFonts w:ascii="Arial" w:hAnsi="Arial" w:cs="Arial"/>
                <w:sz w:val="18"/>
                <w:szCs w:val="18"/>
                <w:lang w:val="en-GB"/>
              </w:rPr>
              <w:t>367</w:t>
            </w:r>
          </w:p>
        </w:tc>
        <w:tc>
          <w:tcPr>
            <w:tcW w:w="942" w:type="dxa"/>
            <w:vAlign w:val="bottom"/>
          </w:tcPr>
          <w:p w14:paraId="5E1408AF" w14:textId="69C64973"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10</w:t>
            </w:r>
            <w:r w:rsidR="008C1A1D" w:rsidRPr="0076541B">
              <w:rPr>
                <w:rFonts w:ascii="Arial" w:hAnsi="Arial" w:cs="Arial"/>
                <w:sz w:val="18"/>
                <w:szCs w:val="18"/>
              </w:rPr>
              <w:t>,</w:t>
            </w:r>
            <w:r w:rsidRPr="0076541B">
              <w:rPr>
                <w:rFonts w:ascii="Arial" w:hAnsi="Arial" w:cs="Arial"/>
                <w:sz w:val="18"/>
                <w:szCs w:val="18"/>
                <w:lang w:val="en-GB"/>
              </w:rPr>
              <w:t>228</w:t>
            </w:r>
          </w:p>
        </w:tc>
      </w:tr>
      <w:tr w:rsidR="0051548F" w:rsidRPr="0076541B" w14:paraId="56299748" w14:textId="77777777" w:rsidTr="009C5784">
        <w:tc>
          <w:tcPr>
            <w:tcW w:w="1944" w:type="dxa"/>
          </w:tcPr>
          <w:p w14:paraId="676944A8" w14:textId="77777777" w:rsidR="0051548F" w:rsidRPr="0076541B" w:rsidRDefault="0051548F">
            <w:pPr>
              <w:ind w:left="-86"/>
              <w:rPr>
                <w:rFonts w:ascii="Arial" w:hAnsi="Arial" w:cs="Arial"/>
                <w:sz w:val="18"/>
                <w:szCs w:val="18"/>
              </w:rPr>
            </w:pPr>
            <w:r w:rsidRPr="0076541B">
              <w:rPr>
                <w:rFonts w:ascii="Arial" w:hAnsi="Arial" w:cs="Arial"/>
                <w:sz w:val="18"/>
                <w:szCs w:val="18"/>
              </w:rPr>
              <w:t xml:space="preserve">Other segment </w:t>
            </w:r>
            <w:r w:rsidRPr="0076541B">
              <w:rPr>
                <w:rFonts w:ascii="Arial" w:hAnsi="Arial" w:cs="Arial"/>
                <w:sz w:val="18"/>
                <w:szCs w:val="18"/>
              </w:rPr>
              <w:br/>
              <w:t xml:space="preserve">   revenue</w:t>
            </w:r>
          </w:p>
        </w:tc>
        <w:tc>
          <w:tcPr>
            <w:tcW w:w="941" w:type="dxa"/>
            <w:tcBorders>
              <w:bottom w:val="single" w:sz="4" w:space="0" w:color="auto"/>
            </w:tcBorders>
            <w:shd w:val="clear" w:color="auto" w:fill="FAFAFA"/>
            <w:vAlign w:val="bottom"/>
          </w:tcPr>
          <w:p w14:paraId="4C7BD34C" w14:textId="52441050" w:rsidR="0051548F" w:rsidRPr="0076541B" w:rsidRDefault="006D1E8D">
            <w:pPr>
              <w:widowControl w:val="0"/>
              <w:ind w:right="-72"/>
              <w:jc w:val="right"/>
              <w:rPr>
                <w:rFonts w:ascii="Arial" w:hAnsi="Arial" w:cs="Arial"/>
                <w:sz w:val="18"/>
                <w:szCs w:val="18"/>
                <w:cs/>
              </w:rPr>
            </w:pPr>
            <w:r w:rsidRPr="0076541B">
              <w:rPr>
                <w:rFonts w:ascii="Arial" w:hAnsi="Arial" w:cs="Arial"/>
                <w:sz w:val="18"/>
                <w:szCs w:val="18"/>
              </w:rPr>
              <w:t>-</w:t>
            </w:r>
          </w:p>
        </w:tc>
        <w:tc>
          <w:tcPr>
            <w:tcW w:w="941" w:type="dxa"/>
            <w:tcBorders>
              <w:bottom w:val="single" w:sz="4" w:space="0" w:color="auto"/>
            </w:tcBorders>
            <w:vAlign w:val="bottom"/>
          </w:tcPr>
          <w:p w14:paraId="4565E486" w14:textId="1EE4CDB6" w:rsidR="0051548F" w:rsidRPr="0076541B" w:rsidRDefault="00F654C8">
            <w:pPr>
              <w:widowControl w:val="0"/>
              <w:ind w:right="-72"/>
              <w:jc w:val="right"/>
              <w:rPr>
                <w:rFonts w:ascii="Arial" w:hAnsi="Arial" w:cs="Arial"/>
                <w:sz w:val="18"/>
                <w:szCs w:val="18"/>
                <w:cs/>
              </w:rPr>
            </w:pPr>
            <w:r w:rsidRPr="0076541B">
              <w:rPr>
                <w:rFonts w:ascii="Arial" w:hAnsi="Arial" w:cs="Arial"/>
                <w:sz w:val="18"/>
                <w:szCs w:val="18"/>
              </w:rPr>
              <w:t>-</w:t>
            </w:r>
          </w:p>
        </w:tc>
        <w:tc>
          <w:tcPr>
            <w:tcW w:w="942" w:type="dxa"/>
            <w:tcBorders>
              <w:bottom w:val="single" w:sz="4" w:space="0" w:color="auto"/>
            </w:tcBorders>
            <w:shd w:val="clear" w:color="auto" w:fill="FAFAFA"/>
            <w:vAlign w:val="bottom"/>
          </w:tcPr>
          <w:p w14:paraId="70FCC151" w14:textId="7D83E7BE" w:rsidR="0051548F" w:rsidRPr="0076541B" w:rsidRDefault="00F654C8">
            <w:pPr>
              <w:widowControl w:val="0"/>
              <w:ind w:right="-72"/>
              <w:jc w:val="right"/>
              <w:rPr>
                <w:rFonts w:ascii="Arial" w:hAnsi="Arial" w:cs="Arial"/>
                <w:sz w:val="18"/>
                <w:szCs w:val="18"/>
                <w:cs/>
              </w:rPr>
            </w:pPr>
            <w:r w:rsidRPr="0076541B">
              <w:rPr>
                <w:rFonts w:ascii="Arial" w:hAnsi="Arial" w:cs="Arial"/>
                <w:sz w:val="18"/>
                <w:szCs w:val="18"/>
              </w:rPr>
              <w:t>-</w:t>
            </w:r>
          </w:p>
        </w:tc>
        <w:tc>
          <w:tcPr>
            <w:tcW w:w="941" w:type="dxa"/>
            <w:tcBorders>
              <w:bottom w:val="single" w:sz="4" w:space="0" w:color="auto"/>
            </w:tcBorders>
            <w:vAlign w:val="bottom"/>
          </w:tcPr>
          <w:p w14:paraId="2B913C0F" w14:textId="11B8787E" w:rsidR="0051548F" w:rsidRPr="0076541B" w:rsidRDefault="00F654C8">
            <w:pPr>
              <w:widowControl w:val="0"/>
              <w:ind w:right="-72"/>
              <w:jc w:val="right"/>
              <w:rPr>
                <w:rFonts w:ascii="Arial" w:hAnsi="Arial" w:cs="Arial"/>
                <w:sz w:val="18"/>
                <w:szCs w:val="18"/>
                <w:cs/>
              </w:rPr>
            </w:pPr>
            <w:r w:rsidRPr="0076541B">
              <w:rPr>
                <w:rFonts w:ascii="Arial" w:hAnsi="Arial" w:cs="Arial"/>
                <w:sz w:val="18"/>
                <w:szCs w:val="18"/>
              </w:rPr>
              <w:t>-</w:t>
            </w:r>
          </w:p>
        </w:tc>
        <w:tc>
          <w:tcPr>
            <w:tcW w:w="941" w:type="dxa"/>
            <w:tcBorders>
              <w:bottom w:val="single" w:sz="4" w:space="0" w:color="auto"/>
            </w:tcBorders>
            <w:shd w:val="clear" w:color="auto" w:fill="FAFAFA"/>
            <w:vAlign w:val="bottom"/>
          </w:tcPr>
          <w:p w14:paraId="7DB9DA32" w14:textId="59B22CC9"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1</w:t>
            </w:r>
            <w:r w:rsidR="001F494D" w:rsidRPr="0076541B">
              <w:rPr>
                <w:rFonts w:ascii="Arial" w:hAnsi="Arial" w:cs="Arial"/>
                <w:sz w:val="18"/>
                <w:szCs w:val="18"/>
              </w:rPr>
              <w:t>,</w:t>
            </w:r>
            <w:r w:rsidRPr="0076541B">
              <w:rPr>
                <w:rFonts w:ascii="Arial" w:hAnsi="Arial" w:cs="Arial"/>
                <w:sz w:val="18"/>
                <w:szCs w:val="18"/>
                <w:lang w:val="en-GB"/>
              </w:rPr>
              <w:t>180</w:t>
            </w:r>
          </w:p>
        </w:tc>
        <w:tc>
          <w:tcPr>
            <w:tcW w:w="942" w:type="dxa"/>
            <w:tcBorders>
              <w:bottom w:val="single" w:sz="4" w:space="0" w:color="auto"/>
            </w:tcBorders>
            <w:vAlign w:val="bottom"/>
          </w:tcPr>
          <w:p w14:paraId="5DF4ACB2" w14:textId="278CDB7D"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786</w:t>
            </w:r>
          </w:p>
        </w:tc>
        <w:tc>
          <w:tcPr>
            <w:tcW w:w="941" w:type="dxa"/>
            <w:tcBorders>
              <w:bottom w:val="single" w:sz="4" w:space="0" w:color="auto"/>
            </w:tcBorders>
            <w:shd w:val="clear" w:color="auto" w:fill="FAFAFA"/>
            <w:vAlign w:val="bottom"/>
          </w:tcPr>
          <w:p w14:paraId="0E91FE4F" w14:textId="15A9C04A"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1</w:t>
            </w:r>
            <w:r w:rsidR="001F494D" w:rsidRPr="0076541B">
              <w:rPr>
                <w:rFonts w:ascii="Arial" w:hAnsi="Arial" w:cs="Arial"/>
                <w:sz w:val="18"/>
                <w:szCs w:val="18"/>
              </w:rPr>
              <w:t>,</w:t>
            </w:r>
            <w:r w:rsidRPr="0076541B">
              <w:rPr>
                <w:rFonts w:ascii="Arial" w:hAnsi="Arial" w:cs="Arial"/>
                <w:sz w:val="18"/>
                <w:szCs w:val="18"/>
                <w:lang w:val="en-GB"/>
              </w:rPr>
              <w:t>180</w:t>
            </w:r>
          </w:p>
        </w:tc>
        <w:tc>
          <w:tcPr>
            <w:tcW w:w="942" w:type="dxa"/>
            <w:tcBorders>
              <w:bottom w:val="single" w:sz="4" w:space="0" w:color="auto"/>
            </w:tcBorders>
            <w:vAlign w:val="bottom"/>
          </w:tcPr>
          <w:p w14:paraId="11D5E7C8" w14:textId="0E80CB95" w:rsidR="0051548F" w:rsidRPr="0076541B" w:rsidRDefault="009C5784">
            <w:pPr>
              <w:widowControl w:val="0"/>
              <w:ind w:right="-72"/>
              <w:jc w:val="right"/>
              <w:rPr>
                <w:rFonts w:ascii="Arial" w:hAnsi="Arial" w:cs="Arial"/>
                <w:sz w:val="18"/>
                <w:szCs w:val="18"/>
                <w:cs/>
              </w:rPr>
            </w:pPr>
            <w:r w:rsidRPr="0076541B">
              <w:rPr>
                <w:rFonts w:ascii="Arial" w:hAnsi="Arial" w:cs="Arial"/>
                <w:sz w:val="18"/>
                <w:szCs w:val="18"/>
                <w:lang w:val="en-GB"/>
              </w:rPr>
              <w:t>786</w:t>
            </w:r>
          </w:p>
        </w:tc>
      </w:tr>
      <w:tr w:rsidR="0051548F" w:rsidRPr="0076541B" w14:paraId="7CE7C01A" w14:textId="77777777" w:rsidTr="009C5784">
        <w:tc>
          <w:tcPr>
            <w:tcW w:w="1944" w:type="dxa"/>
          </w:tcPr>
          <w:p w14:paraId="149D84C5" w14:textId="77777777" w:rsidR="0051548F" w:rsidRPr="0076541B" w:rsidRDefault="0051548F">
            <w:pPr>
              <w:ind w:left="-86"/>
              <w:rPr>
                <w:rFonts w:ascii="Arial" w:hAnsi="Arial" w:cs="Arial"/>
                <w:sz w:val="18"/>
                <w:szCs w:val="18"/>
              </w:rPr>
            </w:pPr>
          </w:p>
        </w:tc>
        <w:tc>
          <w:tcPr>
            <w:tcW w:w="941" w:type="dxa"/>
            <w:tcBorders>
              <w:top w:val="single" w:sz="4" w:space="0" w:color="auto"/>
            </w:tcBorders>
            <w:shd w:val="clear" w:color="auto" w:fill="FAFAFA"/>
            <w:vAlign w:val="bottom"/>
          </w:tcPr>
          <w:p w14:paraId="79FB2459" w14:textId="77777777" w:rsidR="0051548F" w:rsidRPr="0076541B" w:rsidRDefault="0051548F">
            <w:pPr>
              <w:widowControl w:val="0"/>
              <w:ind w:right="-72"/>
              <w:jc w:val="right"/>
              <w:rPr>
                <w:rFonts w:ascii="Arial" w:hAnsi="Arial" w:cs="Arial"/>
                <w:sz w:val="18"/>
                <w:szCs w:val="18"/>
              </w:rPr>
            </w:pPr>
          </w:p>
        </w:tc>
        <w:tc>
          <w:tcPr>
            <w:tcW w:w="941" w:type="dxa"/>
            <w:tcBorders>
              <w:top w:val="single" w:sz="4" w:space="0" w:color="auto"/>
            </w:tcBorders>
            <w:vAlign w:val="bottom"/>
          </w:tcPr>
          <w:p w14:paraId="32AE5FAC" w14:textId="77777777" w:rsidR="0051548F" w:rsidRPr="0076541B" w:rsidRDefault="0051548F">
            <w:pPr>
              <w:widowControl w:val="0"/>
              <w:ind w:right="-72"/>
              <w:jc w:val="right"/>
              <w:rPr>
                <w:rFonts w:ascii="Arial" w:hAnsi="Arial" w:cs="Arial"/>
                <w:sz w:val="18"/>
                <w:szCs w:val="18"/>
              </w:rPr>
            </w:pPr>
          </w:p>
        </w:tc>
        <w:tc>
          <w:tcPr>
            <w:tcW w:w="942" w:type="dxa"/>
            <w:tcBorders>
              <w:top w:val="single" w:sz="4" w:space="0" w:color="auto"/>
            </w:tcBorders>
            <w:shd w:val="clear" w:color="auto" w:fill="FAFAFA"/>
            <w:vAlign w:val="bottom"/>
          </w:tcPr>
          <w:p w14:paraId="66990E57" w14:textId="468EAB98" w:rsidR="0051548F" w:rsidRPr="0076541B" w:rsidRDefault="0051548F">
            <w:pPr>
              <w:widowControl w:val="0"/>
              <w:ind w:right="-72"/>
              <w:jc w:val="right"/>
              <w:rPr>
                <w:rFonts w:ascii="Arial" w:hAnsi="Arial" w:cs="Arial"/>
                <w:sz w:val="18"/>
                <w:szCs w:val="18"/>
              </w:rPr>
            </w:pPr>
          </w:p>
        </w:tc>
        <w:tc>
          <w:tcPr>
            <w:tcW w:w="941" w:type="dxa"/>
            <w:tcBorders>
              <w:top w:val="single" w:sz="4" w:space="0" w:color="auto"/>
            </w:tcBorders>
            <w:vAlign w:val="bottom"/>
          </w:tcPr>
          <w:p w14:paraId="18C81D0A" w14:textId="77777777" w:rsidR="0051548F" w:rsidRPr="0076541B" w:rsidRDefault="0051548F">
            <w:pPr>
              <w:widowControl w:val="0"/>
              <w:ind w:right="-72"/>
              <w:jc w:val="right"/>
              <w:rPr>
                <w:rFonts w:ascii="Arial" w:hAnsi="Arial" w:cs="Arial"/>
                <w:sz w:val="18"/>
                <w:szCs w:val="18"/>
              </w:rPr>
            </w:pPr>
          </w:p>
        </w:tc>
        <w:tc>
          <w:tcPr>
            <w:tcW w:w="941" w:type="dxa"/>
            <w:tcBorders>
              <w:top w:val="single" w:sz="4" w:space="0" w:color="auto"/>
            </w:tcBorders>
            <w:shd w:val="clear" w:color="auto" w:fill="FAFAFA"/>
            <w:vAlign w:val="bottom"/>
          </w:tcPr>
          <w:p w14:paraId="500EBEA8" w14:textId="3FEC5588" w:rsidR="0051548F" w:rsidRPr="0076541B" w:rsidRDefault="0051548F">
            <w:pPr>
              <w:widowControl w:val="0"/>
              <w:ind w:right="-72"/>
              <w:jc w:val="right"/>
              <w:rPr>
                <w:rFonts w:ascii="Arial" w:hAnsi="Arial" w:cs="Arial"/>
                <w:sz w:val="18"/>
                <w:szCs w:val="18"/>
              </w:rPr>
            </w:pPr>
          </w:p>
        </w:tc>
        <w:tc>
          <w:tcPr>
            <w:tcW w:w="942" w:type="dxa"/>
            <w:tcBorders>
              <w:top w:val="single" w:sz="4" w:space="0" w:color="auto"/>
            </w:tcBorders>
            <w:vAlign w:val="bottom"/>
          </w:tcPr>
          <w:p w14:paraId="60B50B72" w14:textId="77777777" w:rsidR="0051548F" w:rsidRPr="0076541B" w:rsidRDefault="0051548F">
            <w:pPr>
              <w:widowControl w:val="0"/>
              <w:ind w:right="-72"/>
              <w:jc w:val="right"/>
              <w:rPr>
                <w:rFonts w:ascii="Arial" w:hAnsi="Arial" w:cs="Arial"/>
                <w:sz w:val="18"/>
                <w:szCs w:val="18"/>
              </w:rPr>
            </w:pPr>
          </w:p>
        </w:tc>
        <w:tc>
          <w:tcPr>
            <w:tcW w:w="941" w:type="dxa"/>
            <w:tcBorders>
              <w:top w:val="single" w:sz="4" w:space="0" w:color="auto"/>
            </w:tcBorders>
            <w:shd w:val="clear" w:color="auto" w:fill="FAFAFA"/>
            <w:vAlign w:val="bottom"/>
          </w:tcPr>
          <w:p w14:paraId="1C84FB25" w14:textId="77777777" w:rsidR="0051548F" w:rsidRPr="0076541B" w:rsidRDefault="0051548F">
            <w:pPr>
              <w:widowControl w:val="0"/>
              <w:ind w:right="-72"/>
              <w:jc w:val="right"/>
              <w:rPr>
                <w:rFonts w:ascii="Arial" w:hAnsi="Arial" w:cs="Arial"/>
                <w:sz w:val="18"/>
                <w:szCs w:val="18"/>
              </w:rPr>
            </w:pPr>
          </w:p>
        </w:tc>
        <w:tc>
          <w:tcPr>
            <w:tcW w:w="942" w:type="dxa"/>
            <w:tcBorders>
              <w:top w:val="single" w:sz="4" w:space="0" w:color="auto"/>
            </w:tcBorders>
            <w:vAlign w:val="bottom"/>
          </w:tcPr>
          <w:p w14:paraId="34A36F0B" w14:textId="6C4EB5FE" w:rsidR="0051548F" w:rsidRPr="0076541B" w:rsidRDefault="0051548F">
            <w:pPr>
              <w:widowControl w:val="0"/>
              <w:ind w:right="-72"/>
              <w:jc w:val="right"/>
              <w:rPr>
                <w:rFonts w:ascii="Arial" w:hAnsi="Arial" w:cs="Arial"/>
                <w:sz w:val="18"/>
                <w:szCs w:val="18"/>
              </w:rPr>
            </w:pPr>
          </w:p>
        </w:tc>
      </w:tr>
      <w:tr w:rsidR="0051548F" w:rsidRPr="0076541B" w14:paraId="4E30FDB9" w14:textId="77777777" w:rsidTr="009C5784">
        <w:tc>
          <w:tcPr>
            <w:tcW w:w="1944" w:type="dxa"/>
          </w:tcPr>
          <w:p w14:paraId="61C18DBE" w14:textId="77777777" w:rsidR="0051548F" w:rsidRPr="0076541B" w:rsidRDefault="0051548F">
            <w:pPr>
              <w:ind w:left="-86"/>
              <w:rPr>
                <w:rFonts w:ascii="Arial" w:hAnsi="Arial" w:cs="Arial"/>
                <w:sz w:val="18"/>
                <w:szCs w:val="18"/>
              </w:rPr>
            </w:pPr>
            <w:r w:rsidRPr="0076541B">
              <w:rPr>
                <w:rFonts w:ascii="Arial" w:hAnsi="Arial" w:cs="Arial"/>
                <w:sz w:val="18"/>
                <w:szCs w:val="18"/>
              </w:rPr>
              <w:t>Total segment revenue</w:t>
            </w:r>
          </w:p>
        </w:tc>
        <w:tc>
          <w:tcPr>
            <w:tcW w:w="941" w:type="dxa"/>
            <w:tcBorders>
              <w:bottom w:val="single" w:sz="4" w:space="0" w:color="auto"/>
            </w:tcBorders>
            <w:shd w:val="clear" w:color="auto" w:fill="FAFAFA"/>
            <w:vAlign w:val="bottom"/>
          </w:tcPr>
          <w:p w14:paraId="5967AC3B" w14:textId="25AA9EFE" w:rsidR="0051548F" w:rsidRPr="0076541B" w:rsidRDefault="009C5784">
            <w:pPr>
              <w:widowControl w:val="0"/>
              <w:ind w:right="-72"/>
              <w:jc w:val="right"/>
              <w:rPr>
                <w:rFonts w:ascii="Arial" w:hAnsi="Arial" w:cs="Arial"/>
                <w:sz w:val="18"/>
                <w:szCs w:val="18"/>
              </w:rPr>
            </w:pPr>
            <w:r w:rsidRPr="0076541B">
              <w:rPr>
                <w:rFonts w:ascii="Arial" w:hAnsi="Arial" w:cs="Arial"/>
                <w:sz w:val="18"/>
                <w:szCs w:val="18"/>
                <w:lang w:val="en-GB"/>
              </w:rPr>
              <w:t>2</w:t>
            </w:r>
            <w:r w:rsidR="006D1E8D" w:rsidRPr="0076541B">
              <w:rPr>
                <w:rFonts w:ascii="Arial" w:hAnsi="Arial" w:cs="Arial"/>
                <w:sz w:val="18"/>
                <w:szCs w:val="18"/>
              </w:rPr>
              <w:t>,</w:t>
            </w:r>
            <w:r w:rsidRPr="0076541B">
              <w:rPr>
                <w:rFonts w:ascii="Arial" w:hAnsi="Arial" w:cs="Arial"/>
                <w:sz w:val="18"/>
                <w:szCs w:val="18"/>
                <w:lang w:val="en-GB"/>
              </w:rPr>
              <w:t>143</w:t>
            </w:r>
          </w:p>
        </w:tc>
        <w:tc>
          <w:tcPr>
            <w:tcW w:w="941" w:type="dxa"/>
            <w:tcBorders>
              <w:bottom w:val="single" w:sz="4" w:space="0" w:color="auto"/>
            </w:tcBorders>
            <w:vAlign w:val="bottom"/>
          </w:tcPr>
          <w:p w14:paraId="79473716" w14:textId="1802B8B1" w:rsidR="0051548F" w:rsidRPr="0076541B" w:rsidRDefault="009C5784">
            <w:pPr>
              <w:widowControl w:val="0"/>
              <w:ind w:right="-72"/>
              <w:jc w:val="right"/>
              <w:rPr>
                <w:rFonts w:ascii="Arial" w:hAnsi="Arial" w:cs="Arial"/>
                <w:sz w:val="18"/>
                <w:szCs w:val="18"/>
              </w:rPr>
            </w:pPr>
            <w:r w:rsidRPr="0076541B">
              <w:rPr>
                <w:rFonts w:ascii="Arial" w:hAnsi="Arial" w:cs="Arial"/>
                <w:sz w:val="18"/>
                <w:szCs w:val="18"/>
                <w:lang w:val="en-GB"/>
              </w:rPr>
              <w:t>2</w:t>
            </w:r>
            <w:r w:rsidR="00F654C8" w:rsidRPr="0076541B">
              <w:rPr>
                <w:rFonts w:ascii="Arial" w:hAnsi="Arial" w:cs="Arial"/>
                <w:sz w:val="18"/>
                <w:szCs w:val="18"/>
              </w:rPr>
              <w:t>,</w:t>
            </w:r>
            <w:r w:rsidRPr="0076541B">
              <w:rPr>
                <w:rFonts w:ascii="Arial" w:hAnsi="Arial" w:cs="Arial"/>
                <w:sz w:val="18"/>
                <w:szCs w:val="18"/>
                <w:lang w:val="en-GB"/>
              </w:rPr>
              <w:t>584</w:t>
            </w:r>
          </w:p>
        </w:tc>
        <w:tc>
          <w:tcPr>
            <w:tcW w:w="942" w:type="dxa"/>
            <w:tcBorders>
              <w:bottom w:val="single" w:sz="4" w:space="0" w:color="auto"/>
            </w:tcBorders>
            <w:shd w:val="clear" w:color="auto" w:fill="FAFAFA"/>
            <w:vAlign w:val="bottom"/>
          </w:tcPr>
          <w:p w14:paraId="3C193729" w14:textId="6E5C56A7" w:rsidR="0051548F" w:rsidRPr="0076541B" w:rsidRDefault="009C5784">
            <w:pPr>
              <w:widowControl w:val="0"/>
              <w:ind w:right="-72"/>
              <w:jc w:val="right"/>
              <w:rPr>
                <w:rFonts w:ascii="Arial" w:hAnsi="Arial" w:cs="Arial"/>
                <w:sz w:val="18"/>
                <w:szCs w:val="18"/>
              </w:rPr>
            </w:pPr>
            <w:r w:rsidRPr="0076541B">
              <w:rPr>
                <w:rFonts w:ascii="Arial" w:hAnsi="Arial" w:cs="Arial"/>
                <w:sz w:val="18"/>
                <w:szCs w:val="18"/>
                <w:lang w:val="en-GB"/>
              </w:rPr>
              <w:t>2</w:t>
            </w:r>
            <w:r w:rsidR="00F654C8" w:rsidRPr="0076541B">
              <w:rPr>
                <w:rFonts w:ascii="Arial" w:hAnsi="Arial" w:cs="Arial"/>
                <w:sz w:val="18"/>
                <w:szCs w:val="18"/>
              </w:rPr>
              <w:t>,</w:t>
            </w:r>
            <w:r w:rsidRPr="0076541B">
              <w:rPr>
                <w:rFonts w:ascii="Arial" w:hAnsi="Arial" w:cs="Arial"/>
                <w:sz w:val="18"/>
                <w:szCs w:val="18"/>
                <w:lang w:val="en-GB"/>
              </w:rPr>
              <w:t>268</w:t>
            </w:r>
          </w:p>
        </w:tc>
        <w:tc>
          <w:tcPr>
            <w:tcW w:w="941" w:type="dxa"/>
            <w:tcBorders>
              <w:bottom w:val="single" w:sz="4" w:space="0" w:color="auto"/>
            </w:tcBorders>
            <w:vAlign w:val="bottom"/>
          </w:tcPr>
          <w:p w14:paraId="2E65F697" w14:textId="173C43A5" w:rsidR="0051548F" w:rsidRPr="0076541B" w:rsidRDefault="009C5784">
            <w:pPr>
              <w:widowControl w:val="0"/>
              <w:ind w:right="-72"/>
              <w:jc w:val="right"/>
              <w:rPr>
                <w:rFonts w:ascii="Arial" w:hAnsi="Arial" w:cs="Arial"/>
                <w:sz w:val="18"/>
                <w:szCs w:val="18"/>
              </w:rPr>
            </w:pPr>
            <w:r w:rsidRPr="0076541B">
              <w:rPr>
                <w:rFonts w:ascii="Arial" w:hAnsi="Arial" w:cs="Arial"/>
                <w:sz w:val="18"/>
                <w:szCs w:val="18"/>
                <w:lang w:val="en-GB"/>
              </w:rPr>
              <w:t>3</w:t>
            </w:r>
            <w:r w:rsidR="00F654C8" w:rsidRPr="0076541B">
              <w:rPr>
                <w:rFonts w:ascii="Arial" w:hAnsi="Arial" w:cs="Arial"/>
                <w:sz w:val="18"/>
                <w:szCs w:val="18"/>
              </w:rPr>
              <w:t>,</w:t>
            </w:r>
            <w:r w:rsidRPr="0076541B">
              <w:rPr>
                <w:rFonts w:ascii="Arial" w:hAnsi="Arial" w:cs="Arial"/>
                <w:sz w:val="18"/>
                <w:szCs w:val="18"/>
                <w:lang w:val="en-GB"/>
              </w:rPr>
              <w:t>528</w:t>
            </w:r>
          </w:p>
        </w:tc>
        <w:tc>
          <w:tcPr>
            <w:tcW w:w="941" w:type="dxa"/>
            <w:tcBorders>
              <w:bottom w:val="single" w:sz="4" w:space="0" w:color="auto"/>
            </w:tcBorders>
            <w:shd w:val="clear" w:color="auto" w:fill="FAFAFA"/>
            <w:vAlign w:val="bottom"/>
          </w:tcPr>
          <w:p w14:paraId="18B1B867" w14:textId="16F6E17D" w:rsidR="0051548F" w:rsidRPr="0076541B" w:rsidRDefault="009C5784">
            <w:pPr>
              <w:widowControl w:val="0"/>
              <w:ind w:right="-72"/>
              <w:jc w:val="right"/>
              <w:rPr>
                <w:rFonts w:ascii="Arial" w:hAnsi="Arial" w:cs="Arial"/>
                <w:sz w:val="18"/>
                <w:szCs w:val="18"/>
              </w:rPr>
            </w:pPr>
            <w:r w:rsidRPr="0076541B">
              <w:rPr>
                <w:rFonts w:ascii="Arial" w:hAnsi="Arial" w:cs="Arial"/>
                <w:sz w:val="18"/>
                <w:szCs w:val="18"/>
                <w:lang w:val="en-GB"/>
              </w:rPr>
              <w:t>3</w:t>
            </w:r>
            <w:r w:rsidR="001F494D" w:rsidRPr="0076541B">
              <w:rPr>
                <w:rFonts w:ascii="Arial" w:hAnsi="Arial" w:cs="Arial"/>
                <w:sz w:val="18"/>
                <w:szCs w:val="18"/>
              </w:rPr>
              <w:t>,</w:t>
            </w:r>
            <w:r w:rsidRPr="0076541B">
              <w:rPr>
                <w:rFonts w:ascii="Arial" w:hAnsi="Arial" w:cs="Arial"/>
                <w:sz w:val="18"/>
                <w:szCs w:val="18"/>
                <w:lang w:val="en-GB"/>
              </w:rPr>
              <w:t>136</w:t>
            </w:r>
          </w:p>
        </w:tc>
        <w:tc>
          <w:tcPr>
            <w:tcW w:w="942" w:type="dxa"/>
            <w:tcBorders>
              <w:bottom w:val="single" w:sz="4" w:space="0" w:color="auto"/>
            </w:tcBorders>
            <w:vAlign w:val="bottom"/>
          </w:tcPr>
          <w:p w14:paraId="74FC0E13" w14:textId="1BBFC517" w:rsidR="0051548F" w:rsidRPr="0076541B" w:rsidRDefault="009C5784">
            <w:pPr>
              <w:widowControl w:val="0"/>
              <w:ind w:right="-72"/>
              <w:jc w:val="right"/>
              <w:rPr>
                <w:rFonts w:ascii="Arial" w:hAnsi="Arial" w:cs="Arial"/>
                <w:sz w:val="18"/>
                <w:szCs w:val="18"/>
              </w:rPr>
            </w:pPr>
            <w:r w:rsidRPr="0076541B">
              <w:rPr>
                <w:rFonts w:ascii="Arial" w:hAnsi="Arial" w:cs="Arial"/>
                <w:sz w:val="18"/>
                <w:szCs w:val="18"/>
                <w:lang w:val="en-GB"/>
              </w:rPr>
              <w:t>4</w:t>
            </w:r>
            <w:r w:rsidR="001F494D" w:rsidRPr="0076541B">
              <w:rPr>
                <w:rFonts w:ascii="Arial" w:hAnsi="Arial" w:cs="Arial"/>
                <w:sz w:val="18"/>
                <w:szCs w:val="18"/>
              </w:rPr>
              <w:t>,</w:t>
            </w:r>
            <w:r w:rsidRPr="0076541B">
              <w:rPr>
                <w:rFonts w:ascii="Arial" w:hAnsi="Arial" w:cs="Arial"/>
                <w:sz w:val="18"/>
                <w:szCs w:val="18"/>
                <w:lang w:val="en-GB"/>
              </w:rPr>
              <w:t>902</w:t>
            </w:r>
          </w:p>
        </w:tc>
        <w:tc>
          <w:tcPr>
            <w:tcW w:w="941" w:type="dxa"/>
            <w:tcBorders>
              <w:bottom w:val="single" w:sz="4" w:space="0" w:color="auto"/>
            </w:tcBorders>
            <w:shd w:val="clear" w:color="auto" w:fill="FAFAFA"/>
            <w:vAlign w:val="bottom"/>
          </w:tcPr>
          <w:p w14:paraId="04B4D3C3" w14:textId="0E6BF92B" w:rsidR="0051548F" w:rsidRPr="0076541B" w:rsidRDefault="009C5784">
            <w:pPr>
              <w:widowControl w:val="0"/>
              <w:ind w:right="-72"/>
              <w:jc w:val="right"/>
              <w:rPr>
                <w:rFonts w:ascii="Arial" w:hAnsi="Arial" w:cs="Arial"/>
                <w:sz w:val="18"/>
                <w:szCs w:val="18"/>
              </w:rPr>
            </w:pPr>
            <w:r w:rsidRPr="0076541B">
              <w:rPr>
                <w:rFonts w:ascii="Arial" w:hAnsi="Arial" w:cs="Arial"/>
                <w:sz w:val="18"/>
                <w:szCs w:val="18"/>
                <w:lang w:val="en-GB"/>
              </w:rPr>
              <w:t>7</w:t>
            </w:r>
            <w:r w:rsidR="001D449E" w:rsidRPr="0076541B">
              <w:rPr>
                <w:rFonts w:ascii="Arial" w:hAnsi="Arial" w:cs="Arial"/>
                <w:sz w:val="18"/>
                <w:szCs w:val="18"/>
              </w:rPr>
              <w:t>,</w:t>
            </w:r>
            <w:r w:rsidRPr="0076541B">
              <w:rPr>
                <w:rFonts w:ascii="Arial" w:hAnsi="Arial" w:cs="Arial"/>
                <w:sz w:val="18"/>
                <w:szCs w:val="18"/>
                <w:lang w:val="en-GB"/>
              </w:rPr>
              <w:t>547</w:t>
            </w:r>
          </w:p>
        </w:tc>
        <w:tc>
          <w:tcPr>
            <w:tcW w:w="942" w:type="dxa"/>
            <w:tcBorders>
              <w:bottom w:val="single" w:sz="4" w:space="0" w:color="auto"/>
            </w:tcBorders>
            <w:vAlign w:val="bottom"/>
          </w:tcPr>
          <w:p w14:paraId="282C7FD6" w14:textId="38EFDD07" w:rsidR="0051548F" w:rsidRPr="0076541B" w:rsidRDefault="009C5784">
            <w:pPr>
              <w:widowControl w:val="0"/>
              <w:ind w:right="-72"/>
              <w:jc w:val="right"/>
              <w:rPr>
                <w:rFonts w:ascii="Arial" w:hAnsi="Arial" w:cs="Arial"/>
                <w:sz w:val="18"/>
                <w:szCs w:val="18"/>
              </w:rPr>
            </w:pPr>
            <w:r w:rsidRPr="0076541B">
              <w:rPr>
                <w:rFonts w:ascii="Arial" w:hAnsi="Arial" w:cs="Arial"/>
                <w:sz w:val="18"/>
                <w:szCs w:val="18"/>
                <w:lang w:val="en-GB"/>
              </w:rPr>
              <w:t>11</w:t>
            </w:r>
            <w:r w:rsidR="008C1A1D" w:rsidRPr="0076541B">
              <w:rPr>
                <w:rFonts w:ascii="Arial" w:hAnsi="Arial" w:cs="Arial"/>
                <w:sz w:val="18"/>
                <w:szCs w:val="18"/>
              </w:rPr>
              <w:t>,</w:t>
            </w:r>
            <w:r w:rsidRPr="0076541B">
              <w:rPr>
                <w:rFonts w:ascii="Arial" w:hAnsi="Arial" w:cs="Arial"/>
                <w:sz w:val="18"/>
                <w:szCs w:val="18"/>
                <w:lang w:val="en-GB"/>
              </w:rPr>
              <w:t>014</w:t>
            </w:r>
          </w:p>
        </w:tc>
      </w:tr>
      <w:tr w:rsidR="0051548F" w:rsidRPr="0076541B" w14:paraId="3D9151F0" w14:textId="77777777" w:rsidTr="009C5784">
        <w:tc>
          <w:tcPr>
            <w:tcW w:w="1944" w:type="dxa"/>
          </w:tcPr>
          <w:p w14:paraId="488278E6" w14:textId="77777777" w:rsidR="0051548F" w:rsidRPr="0076541B" w:rsidRDefault="0051548F">
            <w:pPr>
              <w:ind w:left="-86"/>
              <w:rPr>
                <w:rFonts w:ascii="Arial" w:hAnsi="Arial" w:cs="Arial"/>
                <w:sz w:val="18"/>
                <w:szCs w:val="18"/>
              </w:rPr>
            </w:pPr>
          </w:p>
        </w:tc>
        <w:tc>
          <w:tcPr>
            <w:tcW w:w="941" w:type="dxa"/>
            <w:tcBorders>
              <w:top w:val="single" w:sz="4" w:space="0" w:color="auto"/>
            </w:tcBorders>
            <w:shd w:val="clear" w:color="auto" w:fill="FAFAFA"/>
            <w:vAlign w:val="bottom"/>
          </w:tcPr>
          <w:p w14:paraId="5064EF76" w14:textId="77777777" w:rsidR="0051548F" w:rsidRPr="0076541B" w:rsidRDefault="0051548F">
            <w:pPr>
              <w:widowControl w:val="0"/>
              <w:ind w:right="-72"/>
              <w:jc w:val="right"/>
              <w:rPr>
                <w:rFonts w:ascii="Arial" w:hAnsi="Arial" w:cs="Arial"/>
                <w:b/>
                <w:bCs/>
                <w:sz w:val="18"/>
                <w:szCs w:val="18"/>
                <w:cs/>
              </w:rPr>
            </w:pPr>
          </w:p>
        </w:tc>
        <w:tc>
          <w:tcPr>
            <w:tcW w:w="941" w:type="dxa"/>
            <w:tcBorders>
              <w:top w:val="single" w:sz="4" w:space="0" w:color="auto"/>
            </w:tcBorders>
            <w:vAlign w:val="bottom"/>
          </w:tcPr>
          <w:p w14:paraId="4B436EE3" w14:textId="77777777" w:rsidR="0051548F" w:rsidRPr="0076541B" w:rsidRDefault="0051548F">
            <w:pPr>
              <w:widowControl w:val="0"/>
              <w:ind w:right="-72"/>
              <w:jc w:val="right"/>
              <w:rPr>
                <w:rFonts w:ascii="Arial" w:hAnsi="Arial" w:cs="Arial"/>
                <w:b/>
                <w:bCs/>
                <w:sz w:val="18"/>
                <w:szCs w:val="18"/>
                <w:cs/>
              </w:rPr>
            </w:pPr>
          </w:p>
        </w:tc>
        <w:tc>
          <w:tcPr>
            <w:tcW w:w="942" w:type="dxa"/>
            <w:tcBorders>
              <w:top w:val="single" w:sz="4" w:space="0" w:color="auto"/>
            </w:tcBorders>
            <w:shd w:val="clear" w:color="auto" w:fill="FAFAFA"/>
            <w:vAlign w:val="bottom"/>
          </w:tcPr>
          <w:p w14:paraId="7501DF51" w14:textId="77777777" w:rsidR="0051548F" w:rsidRPr="0076541B" w:rsidRDefault="0051548F">
            <w:pPr>
              <w:widowControl w:val="0"/>
              <w:ind w:right="-72"/>
              <w:jc w:val="right"/>
              <w:rPr>
                <w:rFonts w:ascii="Arial" w:hAnsi="Arial" w:cs="Arial"/>
                <w:b/>
                <w:bCs/>
                <w:sz w:val="18"/>
                <w:szCs w:val="18"/>
                <w:cs/>
              </w:rPr>
            </w:pPr>
          </w:p>
        </w:tc>
        <w:tc>
          <w:tcPr>
            <w:tcW w:w="941" w:type="dxa"/>
            <w:tcBorders>
              <w:top w:val="single" w:sz="4" w:space="0" w:color="auto"/>
            </w:tcBorders>
            <w:vAlign w:val="bottom"/>
          </w:tcPr>
          <w:p w14:paraId="63E112FF" w14:textId="77777777" w:rsidR="0051548F" w:rsidRPr="0076541B" w:rsidRDefault="0051548F">
            <w:pPr>
              <w:widowControl w:val="0"/>
              <w:ind w:right="-72"/>
              <w:jc w:val="right"/>
              <w:rPr>
                <w:rFonts w:ascii="Arial" w:hAnsi="Arial" w:cs="Arial"/>
                <w:b/>
                <w:bCs/>
                <w:sz w:val="18"/>
                <w:szCs w:val="18"/>
                <w:cs/>
              </w:rPr>
            </w:pPr>
          </w:p>
        </w:tc>
        <w:tc>
          <w:tcPr>
            <w:tcW w:w="941" w:type="dxa"/>
            <w:tcBorders>
              <w:top w:val="single" w:sz="4" w:space="0" w:color="auto"/>
            </w:tcBorders>
            <w:shd w:val="clear" w:color="auto" w:fill="FAFAFA"/>
            <w:vAlign w:val="bottom"/>
          </w:tcPr>
          <w:p w14:paraId="4CA2A21E" w14:textId="77777777" w:rsidR="0051548F" w:rsidRPr="0076541B" w:rsidRDefault="0051548F">
            <w:pPr>
              <w:widowControl w:val="0"/>
              <w:ind w:right="-72"/>
              <w:jc w:val="right"/>
              <w:rPr>
                <w:rFonts w:ascii="Arial" w:hAnsi="Arial" w:cs="Arial"/>
                <w:b/>
                <w:bCs/>
                <w:sz w:val="18"/>
                <w:szCs w:val="18"/>
                <w:cs/>
              </w:rPr>
            </w:pPr>
          </w:p>
        </w:tc>
        <w:tc>
          <w:tcPr>
            <w:tcW w:w="942" w:type="dxa"/>
            <w:tcBorders>
              <w:top w:val="single" w:sz="4" w:space="0" w:color="auto"/>
            </w:tcBorders>
            <w:vAlign w:val="bottom"/>
          </w:tcPr>
          <w:p w14:paraId="16323ECE" w14:textId="77777777" w:rsidR="0051548F" w:rsidRPr="0076541B" w:rsidRDefault="0051548F">
            <w:pPr>
              <w:widowControl w:val="0"/>
              <w:ind w:right="-72"/>
              <w:jc w:val="right"/>
              <w:rPr>
                <w:rFonts w:ascii="Arial" w:hAnsi="Arial" w:cs="Arial"/>
                <w:b/>
                <w:bCs/>
                <w:sz w:val="18"/>
                <w:szCs w:val="18"/>
                <w:cs/>
              </w:rPr>
            </w:pPr>
          </w:p>
        </w:tc>
        <w:tc>
          <w:tcPr>
            <w:tcW w:w="941" w:type="dxa"/>
            <w:tcBorders>
              <w:top w:val="single" w:sz="4" w:space="0" w:color="auto"/>
            </w:tcBorders>
            <w:shd w:val="clear" w:color="auto" w:fill="FAFAFA"/>
            <w:vAlign w:val="bottom"/>
          </w:tcPr>
          <w:p w14:paraId="20A01983" w14:textId="77777777" w:rsidR="0051548F" w:rsidRPr="0076541B" w:rsidRDefault="0051548F">
            <w:pPr>
              <w:widowControl w:val="0"/>
              <w:ind w:right="-72"/>
              <w:jc w:val="right"/>
              <w:rPr>
                <w:rFonts w:ascii="Arial" w:hAnsi="Arial" w:cs="Arial"/>
                <w:b/>
                <w:bCs/>
                <w:sz w:val="18"/>
                <w:szCs w:val="18"/>
                <w:cs/>
              </w:rPr>
            </w:pPr>
          </w:p>
        </w:tc>
        <w:tc>
          <w:tcPr>
            <w:tcW w:w="942" w:type="dxa"/>
            <w:tcBorders>
              <w:top w:val="single" w:sz="4" w:space="0" w:color="auto"/>
            </w:tcBorders>
            <w:vAlign w:val="bottom"/>
          </w:tcPr>
          <w:p w14:paraId="38FF84AA" w14:textId="77777777" w:rsidR="0051548F" w:rsidRPr="0076541B" w:rsidRDefault="0051548F">
            <w:pPr>
              <w:widowControl w:val="0"/>
              <w:ind w:right="-72"/>
              <w:jc w:val="right"/>
              <w:rPr>
                <w:rFonts w:ascii="Arial" w:hAnsi="Arial" w:cs="Arial"/>
                <w:b/>
                <w:bCs/>
                <w:sz w:val="18"/>
                <w:szCs w:val="18"/>
                <w:cs/>
              </w:rPr>
            </w:pPr>
          </w:p>
        </w:tc>
      </w:tr>
      <w:tr w:rsidR="0051548F" w:rsidRPr="0076541B" w14:paraId="7B68BD41" w14:textId="77777777" w:rsidTr="009C5784">
        <w:trPr>
          <w:trHeight w:val="75"/>
        </w:trPr>
        <w:tc>
          <w:tcPr>
            <w:tcW w:w="1944" w:type="dxa"/>
          </w:tcPr>
          <w:p w14:paraId="0B013869" w14:textId="77777777" w:rsidR="0051548F" w:rsidRPr="0076541B" w:rsidRDefault="0051548F">
            <w:pPr>
              <w:widowControl w:val="0"/>
              <w:ind w:left="44" w:right="-76" w:hanging="140"/>
              <w:contextualSpacing/>
              <w:rPr>
                <w:rFonts w:ascii="Arial" w:hAnsi="Arial" w:cs="Arial"/>
                <w:b/>
                <w:bCs/>
                <w:spacing w:val="-2"/>
                <w:sz w:val="18"/>
                <w:szCs w:val="18"/>
                <w:u w:val="single"/>
              </w:rPr>
            </w:pPr>
            <w:r w:rsidRPr="0076541B">
              <w:rPr>
                <w:rFonts w:ascii="Arial" w:hAnsi="Arial" w:cs="Arial"/>
                <w:b/>
                <w:bCs/>
                <w:spacing w:val="-2"/>
                <w:sz w:val="18"/>
                <w:szCs w:val="18"/>
                <w:u w:val="single"/>
              </w:rPr>
              <w:t>Timing of revenue recognition</w:t>
            </w:r>
          </w:p>
        </w:tc>
        <w:tc>
          <w:tcPr>
            <w:tcW w:w="941" w:type="dxa"/>
            <w:shd w:val="clear" w:color="auto" w:fill="FAFAFA"/>
            <w:vAlign w:val="bottom"/>
          </w:tcPr>
          <w:p w14:paraId="48DDCDEA" w14:textId="77777777" w:rsidR="0051548F" w:rsidRPr="0076541B" w:rsidRDefault="0051548F">
            <w:pPr>
              <w:widowControl w:val="0"/>
              <w:ind w:right="-72"/>
              <w:jc w:val="right"/>
              <w:rPr>
                <w:rFonts w:ascii="Arial" w:hAnsi="Arial" w:cs="Arial"/>
                <w:sz w:val="18"/>
                <w:szCs w:val="18"/>
                <w:cs/>
              </w:rPr>
            </w:pPr>
          </w:p>
        </w:tc>
        <w:tc>
          <w:tcPr>
            <w:tcW w:w="941" w:type="dxa"/>
            <w:vAlign w:val="bottom"/>
          </w:tcPr>
          <w:p w14:paraId="00316593" w14:textId="77777777" w:rsidR="0051548F" w:rsidRPr="0076541B" w:rsidRDefault="0051548F">
            <w:pPr>
              <w:widowControl w:val="0"/>
              <w:ind w:right="-72"/>
              <w:jc w:val="right"/>
              <w:rPr>
                <w:rFonts w:ascii="Arial" w:hAnsi="Arial" w:cs="Arial"/>
                <w:sz w:val="18"/>
                <w:szCs w:val="18"/>
                <w:cs/>
              </w:rPr>
            </w:pPr>
          </w:p>
        </w:tc>
        <w:tc>
          <w:tcPr>
            <w:tcW w:w="942" w:type="dxa"/>
            <w:shd w:val="clear" w:color="auto" w:fill="FAFAFA"/>
            <w:vAlign w:val="bottom"/>
          </w:tcPr>
          <w:p w14:paraId="02126A89" w14:textId="77777777" w:rsidR="0051548F" w:rsidRPr="0076541B" w:rsidRDefault="0051548F">
            <w:pPr>
              <w:widowControl w:val="0"/>
              <w:ind w:right="-72"/>
              <w:jc w:val="right"/>
              <w:rPr>
                <w:rFonts w:ascii="Arial" w:hAnsi="Arial" w:cs="Arial"/>
                <w:sz w:val="18"/>
                <w:szCs w:val="18"/>
                <w:cs/>
              </w:rPr>
            </w:pPr>
          </w:p>
        </w:tc>
        <w:tc>
          <w:tcPr>
            <w:tcW w:w="941" w:type="dxa"/>
            <w:vAlign w:val="bottom"/>
          </w:tcPr>
          <w:p w14:paraId="178DAABE" w14:textId="77777777" w:rsidR="0051548F" w:rsidRPr="0076541B" w:rsidRDefault="0051548F">
            <w:pPr>
              <w:widowControl w:val="0"/>
              <w:ind w:right="-72"/>
              <w:jc w:val="right"/>
              <w:rPr>
                <w:rFonts w:ascii="Arial" w:hAnsi="Arial" w:cs="Arial"/>
                <w:sz w:val="18"/>
                <w:szCs w:val="18"/>
                <w:cs/>
              </w:rPr>
            </w:pPr>
          </w:p>
        </w:tc>
        <w:tc>
          <w:tcPr>
            <w:tcW w:w="941" w:type="dxa"/>
            <w:shd w:val="clear" w:color="auto" w:fill="FAFAFA"/>
            <w:vAlign w:val="bottom"/>
          </w:tcPr>
          <w:p w14:paraId="30DBF9E1" w14:textId="77777777" w:rsidR="0051548F" w:rsidRPr="0076541B" w:rsidRDefault="0051548F">
            <w:pPr>
              <w:widowControl w:val="0"/>
              <w:ind w:right="-72"/>
              <w:jc w:val="right"/>
              <w:rPr>
                <w:rFonts w:ascii="Arial" w:hAnsi="Arial" w:cs="Arial"/>
                <w:sz w:val="18"/>
                <w:szCs w:val="18"/>
                <w:cs/>
              </w:rPr>
            </w:pPr>
          </w:p>
        </w:tc>
        <w:tc>
          <w:tcPr>
            <w:tcW w:w="942" w:type="dxa"/>
            <w:shd w:val="clear" w:color="auto" w:fill="auto"/>
            <w:vAlign w:val="bottom"/>
          </w:tcPr>
          <w:p w14:paraId="020DEF8A" w14:textId="77777777" w:rsidR="0051548F" w:rsidRPr="0076541B" w:rsidRDefault="0051548F">
            <w:pPr>
              <w:ind w:right="-72"/>
              <w:jc w:val="right"/>
              <w:rPr>
                <w:rFonts w:ascii="Arial" w:hAnsi="Arial" w:cs="Arial"/>
                <w:sz w:val="18"/>
                <w:szCs w:val="18"/>
              </w:rPr>
            </w:pPr>
          </w:p>
        </w:tc>
        <w:tc>
          <w:tcPr>
            <w:tcW w:w="941" w:type="dxa"/>
            <w:shd w:val="clear" w:color="auto" w:fill="FAFAFA"/>
            <w:vAlign w:val="bottom"/>
          </w:tcPr>
          <w:p w14:paraId="6BAB4534" w14:textId="77777777" w:rsidR="0051548F" w:rsidRPr="0076541B" w:rsidRDefault="0051548F">
            <w:pPr>
              <w:ind w:right="-72"/>
              <w:jc w:val="right"/>
              <w:rPr>
                <w:rFonts w:ascii="Arial" w:hAnsi="Arial" w:cs="Arial"/>
                <w:sz w:val="18"/>
                <w:szCs w:val="18"/>
              </w:rPr>
            </w:pPr>
          </w:p>
        </w:tc>
        <w:tc>
          <w:tcPr>
            <w:tcW w:w="942" w:type="dxa"/>
            <w:vAlign w:val="bottom"/>
          </w:tcPr>
          <w:p w14:paraId="248AC9B4" w14:textId="77777777" w:rsidR="0051548F" w:rsidRPr="0076541B" w:rsidRDefault="0051548F">
            <w:pPr>
              <w:ind w:right="-72"/>
              <w:jc w:val="right"/>
              <w:rPr>
                <w:rFonts w:ascii="Arial" w:hAnsi="Arial" w:cs="Arial"/>
                <w:sz w:val="18"/>
                <w:szCs w:val="18"/>
              </w:rPr>
            </w:pPr>
          </w:p>
        </w:tc>
      </w:tr>
      <w:tr w:rsidR="00D43632" w:rsidRPr="0076541B" w14:paraId="61A3E1AB" w14:textId="77777777" w:rsidTr="009C5784">
        <w:tc>
          <w:tcPr>
            <w:tcW w:w="1944" w:type="dxa"/>
          </w:tcPr>
          <w:p w14:paraId="7C314FA9" w14:textId="77777777" w:rsidR="00D43632" w:rsidRPr="0076541B" w:rsidRDefault="00D43632" w:rsidP="00D43632">
            <w:pPr>
              <w:widowControl w:val="0"/>
              <w:ind w:left="-86"/>
              <w:rPr>
                <w:rFonts w:ascii="Arial" w:hAnsi="Arial" w:cs="Arial"/>
                <w:spacing w:val="-2"/>
                <w:sz w:val="18"/>
                <w:szCs w:val="18"/>
              </w:rPr>
            </w:pPr>
            <w:r w:rsidRPr="0076541B">
              <w:rPr>
                <w:rFonts w:ascii="Arial" w:hAnsi="Arial" w:cs="Arial"/>
                <w:spacing w:val="-2"/>
                <w:sz w:val="18"/>
                <w:szCs w:val="18"/>
              </w:rPr>
              <w:t>At a point in time</w:t>
            </w:r>
          </w:p>
        </w:tc>
        <w:tc>
          <w:tcPr>
            <w:tcW w:w="941" w:type="dxa"/>
            <w:shd w:val="clear" w:color="auto" w:fill="FAFAFA"/>
            <w:vAlign w:val="bottom"/>
          </w:tcPr>
          <w:p w14:paraId="0AC9F9B6" w14:textId="2D497E7B" w:rsidR="00D43632" w:rsidRPr="0076541B" w:rsidRDefault="009C5784" w:rsidP="00D43632">
            <w:pPr>
              <w:widowControl w:val="0"/>
              <w:ind w:right="-72"/>
              <w:jc w:val="right"/>
              <w:rPr>
                <w:rFonts w:ascii="Arial" w:hAnsi="Arial" w:cs="Arial"/>
                <w:sz w:val="18"/>
                <w:szCs w:val="18"/>
              </w:rPr>
            </w:pPr>
            <w:r w:rsidRPr="0076541B">
              <w:rPr>
                <w:rFonts w:ascii="Arial" w:hAnsi="Arial" w:cs="Arial"/>
                <w:sz w:val="18"/>
                <w:szCs w:val="18"/>
                <w:lang w:val="en-GB"/>
              </w:rPr>
              <w:t>2</w:t>
            </w:r>
            <w:r w:rsidR="008C1A1D" w:rsidRPr="0076541B">
              <w:rPr>
                <w:rFonts w:ascii="Arial" w:hAnsi="Arial" w:cs="Arial"/>
                <w:sz w:val="18"/>
                <w:szCs w:val="18"/>
              </w:rPr>
              <w:t>,</w:t>
            </w:r>
            <w:r w:rsidRPr="0076541B">
              <w:rPr>
                <w:rFonts w:ascii="Arial" w:hAnsi="Arial" w:cs="Arial"/>
                <w:sz w:val="18"/>
                <w:szCs w:val="18"/>
                <w:lang w:val="en-GB"/>
              </w:rPr>
              <w:t>143</w:t>
            </w:r>
          </w:p>
        </w:tc>
        <w:tc>
          <w:tcPr>
            <w:tcW w:w="941" w:type="dxa"/>
          </w:tcPr>
          <w:p w14:paraId="017D8394" w14:textId="3DD3783E"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2</w:t>
            </w:r>
            <w:r w:rsidR="00D43632" w:rsidRPr="0076541B">
              <w:rPr>
                <w:rFonts w:ascii="Arial" w:hAnsi="Arial" w:cs="Arial"/>
                <w:sz w:val="18"/>
                <w:szCs w:val="18"/>
              </w:rPr>
              <w:t>,</w:t>
            </w:r>
            <w:r w:rsidRPr="0076541B">
              <w:rPr>
                <w:rFonts w:ascii="Arial" w:hAnsi="Arial" w:cs="Arial"/>
                <w:sz w:val="18"/>
                <w:szCs w:val="18"/>
                <w:lang w:val="en-GB"/>
              </w:rPr>
              <w:t>584</w:t>
            </w:r>
          </w:p>
        </w:tc>
        <w:tc>
          <w:tcPr>
            <w:tcW w:w="942" w:type="dxa"/>
            <w:shd w:val="clear" w:color="auto" w:fill="FAFAFA"/>
            <w:vAlign w:val="bottom"/>
          </w:tcPr>
          <w:p w14:paraId="472D6AAE" w14:textId="6E640A5A"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2</w:t>
            </w:r>
            <w:r w:rsidR="008C1A1D" w:rsidRPr="0076541B">
              <w:rPr>
                <w:rFonts w:ascii="Arial" w:hAnsi="Arial" w:cs="Arial"/>
                <w:sz w:val="18"/>
                <w:szCs w:val="18"/>
              </w:rPr>
              <w:t>,</w:t>
            </w:r>
            <w:r w:rsidRPr="0076541B">
              <w:rPr>
                <w:rFonts w:ascii="Arial" w:hAnsi="Arial" w:cs="Arial"/>
                <w:sz w:val="18"/>
                <w:szCs w:val="18"/>
                <w:lang w:val="en-GB"/>
              </w:rPr>
              <w:t>268</w:t>
            </w:r>
          </w:p>
        </w:tc>
        <w:tc>
          <w:tcPr>
            <w:tcW w:w="941" w:type="dxa"/>
            <w:vAlign w:val="bottom"/>
          </w:tcPr>
          <w:p w14:paraId="34626B9B" w14:textId="5CC5D619"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3</w:t>
            </w:r>
            <w:r w:rsidR="00444C01" w:rsidRPr="0076541B">
              <w:rPr>
                <w:rFonts w:ascii="Arial" w:hAnsi="Arial" w:cs="Arial"/>
                <w:sz w:val="18"/>
                <w:szCs w:val="18"/>
              </w:rPr>
              <w:t>,</w:t>
            </w:r>
            <w:r w:rsidRPr="0076541B">
              <w:rPr>
                <w:rFonts w:ascii="Arial" w:hAnsi="Arial" w:cs="Arial"/>
                <w:sz w:val="18"/>
                <w:szCs w:val="18"/>
                <w:lang w:val="en-GB"/>
              </w:rPr>
              <w:t>528</w:t>
            </w:r>
          </w:p>
        </w:tc>
        <w:tc>
          <w:tcPr>
            <w:tcW w:w="941" w:type="dxa"/>
            <w:shd w:val="clear" w:color="auto" w:fill="FAFAFA"/>
            <w:vAlign w:val="bottom"/>
          </w:tcPr>
          <w:p w14:paraId="3EC6E8CF" w14:textId="2EDB576E"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2</w:t>
            </w:r>
            <w:r w:rsidR="00444C01" w:rsidRPr="0076541B">
              <w:rPr>
                <w:rFonts w:ascii="Arial" w:hAnsi="Arial" w:cs="Arial"/>
                <w:sz w:val="18"/>
                <w:szCs w:val="18"/>
              </w:rPr>
              <w:t>,</w:t>
            </w:r>
            <w:r w:rsidRPr="0076541B">
              <w:rPr>
                <w:rFonts w:ascii="Arial" w:hAnsi="Arial" w:cs="Arial"/>
                <w:sz w:val="18"/>
                <w:szCs w:val="18"/>
                <w:lang w:val="en-GB"/>
              </w:rPr>
              <w:t>019</w:t>
            </w:r>
          </w:p>
        </w:tc>
        <w:tc>
          <w:tcPr>
            <w:tcW w:w="942" w:type="dxa"/>
            <w:shd w:val="clear" w:color="auto" w:fill="auto"/>
          </w:tcPr>
          <w:p w14:paraId="6FDE1C52" w14:textId="490F67B0" w:rsidR="00D43632" w:rsidRPr="0076541B" w:rsidRDefault="009C5784" w:rsidP="00D43632">
            <w:pPr>
              <w:ind w:right="-72"/>
              <w:jc w:val="right"/>
              <w:rPr>
                <w:rFonts w:ascii="Arial" w:hAnsi="Arial" w:cs="Arial"/>
                <w:sz w:val="18"/>
                <w:szCs w:val="18"/>
              </w:rPr>
            </w:pPr>
            <w:r w:rsidRPr="0076541B">
              <w:rPr>
                <w:rFonts w:ascii="Arial" w:hAnsi="Arial" w:cs="Arial"/>
                <w:sz w:val="18"/>
                <w:szCs w:val="18"/>
                <w:lang w:val="en-GB"/>
              </w:rPr>
              <w:t>4</w:t>
            </w:r>
            <w:r w:rsidR="00D43632" w:rsidRPr="0076541B">
              <w:rPr>
                <w:rFonts w:ascii="Arial" w:hAnsi="Arial" w:cs="Arial"/>
                <w:sz w:val="18"/>
                <w:szCs w:val="18"/>
              </w:rPr>
              <w:t>,</w:t>
            </w:r>
            <w:r w:rsidRPr="0076541B">
              <w:rPr>
                <w:rFonts w:ascii="Arial" w:hAnsi="Arial" w:cs="Arial"/>
                <w:sz w:val="18"/>
                <w:szCs w:val="18"/>
                <w:lang w:val="en-GB"/>
              </w:rPr>
              <w:t>041</w:t>
            </w:r>
          </w:p>
        </w:tc>
        <w:tc>
          <w:tcPr>
            <w:tcW w:w="941" w:type="dxa"/>
            <w:shd w:val="clear" w:color="auto" w:fill="FAFAFA"/>
          </w:tcPr>
          <w:p w14:paraId="36F16ECD" w14:textId="33F35EE3" w:rsidR="00D43632" w:rsidRPr="0076541B" w:rsidRDefault="009C5784" w:rsidP="00D43632">
            <w:pPr>
              <w:ind w:right="-72"/>
              <w:jc w:val="right"/>
              <w:rPr>
                <w:rFonts w:ascii="Arial" w:hAnsi="Arial" w:cs="Arial"/>
                <w:sz w:val="18"/>
                <w:szCs w:val="18"/>
              </w:rPr>
            </w:pPr>
            <w:r w:rsidRPr="0076541B">
              <w:rPr>
                <w:rFonts w:ascii="Arial" w:hAnsi="Arial" w:cs="Arial"/>
                <w:sz w:val="18"/>
                <w:szCs w:val="18"/>
                <w:lang w:val="en-GB"/>
              </w:rPr>
              <w:t>6</w:t>
            </w:r>
            <w:r w:rsidR="00444C01" w:rsidRPr="0076541B">
              <w:rPr>
                <w:rFonts w:ascii="Arial" w:hAnsi="Arial" w:cs="Arial"/>
                <w:sz w:val="18"/>
                <w:szCs w:val="18"/>
              </w:rPr>
              <w:t>,</w:t>
            </w:r>
            <w:r w:rsidRPr="0076541B">
              <w:rPr>
                <w:rFonts w:ascii="Arial" w:hAnsi="Arial" w:cs="Arial"/>
                <w:sz w:val="18"/>
                <w:szCs w:val="18"/>
                <w:lang w:val="en-GB"/>
              </w:rPr>
              <w:t>430</w:t>
            </w:r>
          </w:p>
        </w:tc>
        <w:tc>
          <w:tcPr>
            <w:tcW w:w="942" w:type="dxa"/>
          </w:tcPr>
          <w:p w14:paraId="67346F6F" w14:textId="2FC83228" w:rsidR="00D43632" w:rsidRPr="0076541B" w:rsidRDefault="009C5784" w:rsidP="00D43632">
            <w:pPr>
              <w:ind w:right="-72"/>
              <w:jc w:val="right"/>
              <w:rPr>
                <w:rFonts w:ascii="Arial" w:hAnsi="Arial" w:cs="Arial"/>
                <w:sz w:val="18"/>
                <w:szCs w:val="18"/>
              </w:rPr>
            </w:pPr>
            <w:r w:rsidRPr="0076541B">
              <w:rPr>
                <w:rFonts w:ascii="Arial" w:hAnsi="Arial" w:cs="Arial"/>
                <w:sz w:val="18"/>
                <w:szCs w:val="18"/>
                <w:lang w:val="en-GB"/>
              </w:rPr>
              <w:t>10</w:t>
            </w:r>
            <w:r w:rsidR="00444C01" w:rsidRPr="0076541B">
              <w:rPr>
                <w:rFonts w:ascii="Arial" w:hAnsi="Arial" w:cs="Arial"/>
                <w:sz w:val="18"/>
                <w:szCs w:val="18"/>
              </w:rPr>
              <w:t>,</w:t>
            </w:r>
            <w:r w:rsidRPr="0076541B">
              <w:rPr>
                <w:rFonts w:ascii="Arial" w:hAnsi="Arial" w:cs="Arial"/>
                <w:sz w:val="18"/>
                <w:szCs w:val="18"/>
                <w:lang w:val="en-GB"/>
              </w:rPr>
              <w:t>153</w:t>
            </w:r>
          </w:p>
        </w:tc>
      </w:tr>
      <w:tr w:rsidR="00D43632" w:rsidRPr="0076541B" w14:paraId="3FF30195" w14:textId="77777777" w:rsidTr="009C5784">
        <w:tc>
          <w:tcPr>
            <w:tcW w:w="1944" w:type="dxa"/>
          </w:tcPr>
          <w:p w14:paraId="67154FFC" w14:textId="77777777" w:rsidR="00D43632" w:rsidRPr="0076541B" w:rsidRDefault="00D43632" w:rsidP="00D43632">
            <w:pPr>
              <w:widowControl w:val="0"/>
              <w:ind w:left="-86"/>
              <w:rPr>
                <w:rFonts w:ascii="Arial" w:hAnsi="Arial" w:cs="Arial"/>
                <w:spacing w:val="-2"/>
                <w:sz w:val="18"/>
                <w:szCs w:val="18"/>
              </w:rPr>
            </w:pPr>
            <w:r w:rsidRPr="0076541B">
              <w:rPr>
                <w:rFonts w:ascii="Arial" w:hAnsi="Arial" w:cs="Arial"/>
                <w:spacing w:val="-2"/>
                <w:sz w:val="18"/>
                <w:szCs w:val="18"/>
              </w:rPr>
              <w:t>Over time</w:t>
            </w:r>
          </w:p>
        </w:tc>
        <w:tc>
          <w:tcPr>
            <w:tcW w:w="941" w:type="dxa"/>
            <w:tcBorders>
              <w:bottom w:val="single" w:sz="4" w:space="0" w:color="auto"/>
            </w:tcBorders>
            <w:shd w:val="clear" w:color="auto" w:fill="FAFAFA"/>
            <w:vAlign w:val="bottom"/>
          </w:tcPr>
          <w:p w14:paraId="37AA61D8" w14:textId="7962682C" w:rsidR="00D43632" w:rsidRPr="0076541B" w:rsidRDefault="008C1A1D" w:rsidP="00D43632">
            <w:pPr>
              <w:widowControl w:val="0"/>
              <w:ind w:right="-72"/>
              <w:jc w:val="right"/>
              <w:rPr>
                <w:rFonts w:ascii="Arial" w:hAnsi="Arial" w:cs="Arial"/>
                <w:sz w:val="18"/>
                <w:szCs w:val="18"/>
                <w:cs/>
              </w:rPr>
            </w:pPr>
            <w:r w:rsidRPr="0076541B">
              <w:rPr>
                <w:rFonts w:ascii="Arial" w:hAnsi="Arial" w:cs="Arial"/>
                <w:sz w:val="18"/>
                <w:szCs w:val="18"/>
              </w:rPr>
              <w:t>-</w:t>
            </w:r>
          </w:p>
        </w:tc>
        <w:tc>
          <w:tcPr>
            <w:tcW w:w="941" w:type="dxa"/>
            <w:tcBorders>
              <w:bottom w:val="single" w:sz="4" w:space="0" w:color="auto"/>
            </w:tcBorders>
            <w:vAlign w:val="bottom"/>
          </w:tcPr>
          <w:p w14:paraId="1E787982" w14:textId="4EBF82FF" w:rsidR="00D43632" w:rsidRPr="0076541B" w:rsidRDefault="00D43632" w:rsidP="00D43632">
            <w:pPr>
              <w:widowControl w:val="0"/>
              <w:ind w:right="-72"/>
              <w:jc w:val="right"/>
              <w:rPr>
                <w:rFonts w:ascii="Arial" w:hAnsi="Arial" w:cs="Arial"/>
                <w:sz w:val="18"/>
                <w:szCs w:val="18"/>
                <w:cs/>
              </w:rPr>
            </w:pPr>
            <w:r w:rsidRPr="0076541B">
              <w:rPr>
                <w:rFonts w:ascii="Arial" w:hAnsi="Arial" w:cs="Arial"/>
                <w:sz w:val="18"/>
                <w:szCs w:val="18"/>
              </w:rPr>
              <w:t>-</w:t>
            </w:r>
          </w:p>
        </w:tc>
        <w:tc>
          <w:tcPr>
            <w:tcW w:w="942" w:type="dxa"/>
            <w:tcBorders>
              <w:bottom w:val="single" w:sz="4" w:space="0" w:color="auto"/>
            </w:tcBorders>
            <w:shd w:val="clear" w:color="auto" w:fill="FAFAFA"/>
            <w:vAlign w:val="bottom"/>
          </w:tcPr>
          <w:p w14:paraId="0EDA2222" w14:textId="75816AA8" w:rsidR="00D43632" w:rsidRPr="0076541B" w:rsidRDefault="008C1A1D" w:rsidP="00D43632">
            <w:pPr>
              <w:widowControl w:val="0"/>
              <w:ind w:right="-72"/>
              <w:jc w:val="right"/>
              <w:rPr>
                <w:rFonts w:ascii="Arial" w:hAnsi="Arial" w:cs="Arial"/>
                <w:sz w:val="18"/>
                <w:szCs w:val="18"/>
                <w:cs/>
              </w:rPr>
            </w:pPr>
            <w:r w:rsidRPr="0076541B">
              <w:rPr>
                <w:rFonts w:ascii="Arial" w:hAnsi="Arial" w:cs="Arial"/>
                <w:sz w:val="18"/>
                <w:szCs w:val="18"/>
              </w:rPr>
              <w:t>-</w:t>
            </w:r>
          </w:p>
        </w:tc>
        <w:tc>
          <w:tcPr>
            <w:tcW w:w="941" w:type="dxa"/>
            <w:tcBorders>
              <w:bottom w:val="single" w:sz="4" w:space="0" w:color="auto"/>
            </w:tcBorders>
            <w:vAlign w:val="bottom"/>
          </w:tcPr>
          <w:p w14:paraId="615C24C7" w14:textId="5AE8165F" w:rsidR="00D43632" w:rsidRPr="0076541B" w:rsidRDefault="008C1A1D" w:rsidP="00D43632">
            <w:pPr>
              <w:widowControl w:val="0"/>
              <w:ind w:right="-72"/>
              <w:jc w:val="right"/>
              <w:rPr>
                <w:rFonts w:ascii="Arial" w:hAnsi="Arial" w:cs="Arial"/>
                <w:sz w:val="18"/>
                <w:szCs w:val="18"/>
                <w:cs/>
              </w:rPr>
            </w:pPr>
            <w:r w:rsidRPr="0076541B">
              <w:rPr>
                <w:rFonts w:ascii="Arial" w:hAnsi="Arial" w:cs="Arial"/>
                <w:sz w:val="18"/>
                <w:szCs w:val="18"/>
              </w:rPr>
              <w:t>-</w:t>
            </w:r>
          </w:p>
        </w:tc>
        <w:tc>
          <w:tcPr>
            <w:tcW w:w="941" w:type="dxa"/>
            <w:tcBorders>
              <w:bottom w:val="single" w:sz="4" w:space="0" w:color="auto"/>
            </w:tcBorders>
            <w:shd w:val="clear" w:color="auto" w:fill="FAFAFA"/>
            <w:vAlign w:val="bottom"/>
          </w:tcPr>
          <w:p w14:paraId="26FBC980" w14:textId="1949AC51"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1</w:t>
            </w:r>
            <w:r w:rsidR="00444C01" w:rsidRPr="0076541B">
              <w:rPr>
                <w:rFonts w:ascii="Arial" w:hAnsi="Arial" w:cs="Arial"/>
                <w:sz w:val="18"/>
                <w:szCs w:val="18"/>
              </w:rPr>
              <w:t>,</w:t>
            </w:r>
            <w:r w:rsidRPr="0076541B">
              <w:rPr>
                <w:rFonts w:ascii="Arial" w:hAnsi="Arial" w:cs="Arial"/>
                <w:sz w:val="18"/>
                <w:szCs w:val="18"/>
                <w:lang w:val="en-GB"/>
              </w:rPr>
              <w:t>117</w:t>
            </w:r>
          </w:p>
        </w:tc>
        <w:tc>
          <w:tcPr>
            <w:tcW w:w="942" w:type="dxa"/>
            <w:tcBorders>
              <w:bottom w:val="single" w:sz="4" w:space="0" w:color="auto"/>
            </w:tcBorders>
            <w:shd w:val="clear" w:color="auto" w:fill="auto"/>
            <w:vAlign w:val="bottom"/>
          </w:tcPr>
          <w:p w14:paraId="246DF9DC" w14:textId="7961F326" w:rsidR="00D43632" w:rsidRPr="0076541B" w:rsidRDefault="009C5784" w:rsidP="00D43632">
            <w:pPr>
              <w:ind w:right="-72"/>
              <w:jc w:val="right"/>
              <w:rPr>
                <w:rFonts w:ascii="Arial" w:hAnsi="Arial" w:cs="Arial"/>
                <w:sz w:val="18"/>
                <w:szCs w:val="18"/>
              </w:rPr>
            </w:pPr>
            <w:r w:rsidRPr="0076541B">
              <w:rPr>
                <w:rFonts w:ascii="Arial" w:hAnsi="Arial" w:cs="Arial"/>
                <w:sz w:val="18"/>
                <w:szCs w:val="18"/>
                <w:lang w:val="en-GB"/>
              </w:rPr>
              <w:t>861</w:t>
            </w:r>
          </w:p>
        </w:tc>
        <w:tc>
          <w:tcPr>
            <w:tcW w:w="941" w:type="dxa"/>
            <w:tcBorders>
              <w:bottom w:val="single" w:sz="4" w:space="0" w:color="auto"/>
            </w:tcBorders>
            <w:shd w:val="clear" w:color="auto" w:fill="FAFAFA"/>
            <w:vAlign w:val="bottom"/>
          </w:tcPr>
          <w:p w14:paraId="2A1735E7" w14:textId="3A2B6748" w:rsidR="00D43632" w:rsidRPr="0076541B" w:rsidRDefault="009C5784" w:rsidP="00D43632">
            <w:pPr>
              <w:ind w:right="-72"/>
              <w:jc w:val="right"/>
              <w:rPr>
                <w:rFonts w:ascii="Arial" w:hAnsi="Arial" w:cs="Arial"/>
                <w:sz w:val="18"/>
                <w:szCs w:val="18"/>
              </w:rPr>
            </w:pPr>
            <w:r w:rsidRPr="0076541B">
              <w:rPr>
                <w:rFonts w:ascii="Arial" w:hAnsi="Arial" w:cs="Arial"/>
                <w:sz w:val="18"/>
                <w:szCs w:val="18"/>
                <w:lang w:val="en-GB"/>
              </w:rPr>
              <w:t>1</w:t>
            </w:r>
            <w:r w:rsidR="00444C01" w:rsidRPr="0076541B">
              <w:rPr>
                <w:rFonts w:ascii="Arial" w:hAnsi="Arial" w:cs="Arial"/>
                <w:sz w:val="18"/>
                <w:szCs w:val="18"/>
              </w:rPr>
              <w:t>,</w:t>
            </w:r>
            <w:r w:rsidRPr="0076541B">
              <w:rPr>
                <w:rFonts w:ascii="Arial" w:hAnsi="Arial" w:cs="Arial"/>
                <w:sz w:val="18"/>
                <w:szCs w:val="18"/>
                <w:lang w:val="en-GB"/>
              </w:rPr>
              <w:t>117</w:t>
            </w:r>
          </w:p>
        </w:tc>
        <w:tc>
          <w:tcPr>
            <w:tcW w:w="942" w:type="dxa"/>
            <w:tcBorders>
              <w:bottom w:val="single" w:sz="4" w:space="0" w:color="auto"/>
            </w:tcBorders>
            <w:vAlign w:val="bottom"/>
          </w:tcPr>
          <w:p w14:paraId="577BB59C" w14:textId="239DE760" w:rsidR="00D43632" w:rsidRPr="0076541B" w:rsidRDefault="009C5784" w:rsidP="00D43632">
            <w:pPr>
              <w:ind w:right="-72"/>
              <w:jc w:val="right"/>
              <w:rPr>
                <w:rFonts w:ascii="Arial" w:hAnsi="Arial" w:cs="Arial"/>
                <w:sz w:val="18"/>
                <w:szCs w:val="18"/>
              </w:rPr>
            </w:pPr>
            <w:r w:rsidRPr="0076541B">
              <w:rPr>
                <w:rFonts w:ascii="Arial" w:hAnsi="Arial" w:cs="Arial"/>
                <w:sz w:val="18"/>
                <w:szCs w:val="18"/>
                <w:lang w:val="en-GB"/>
              </w:rPr>
              <w:t>861</w:t>
            </w:r>
          </w:p>
        </w:tc>
      </w:tr>
      <w:tr w:rsidR="00D43632" w:rsidRPr="0076541B" w14:paraId="1E10F611" w14:textId="77777777" w:rsidTr="009C5784">
        <w:tc>
          <w:tcPr>
            <w:tcW w:w="1944" w:type="dxa"/>
          </w:tcPr>
          <w:p w14:paraId="689077C9" w14:textId="77777777" w:rsidR="00D43632" w:rsidRPr="0076541B" w:rsidRDefault="00D43632" w:rsidP="00D43632">
            <w:pPr>
              <w:widowControl w:val="0"/>
              <w:ind w:left="-86"/>
              <w:rPr>
                <w:rFonts w:ascii="Arial" w:hAnsi="Arial" w:cs="Arial"/>
                <w:spacing w:val="-2"/>
                <w:sz w:val="18"/>
                <w:szCs w:val="18"/>
              </w:rPr>
            </w:pPr>
          </w:p>
        </w:tc>
        <w:tc>
          <w:tcPr>
            <w:tcW w:w="941" w:type="dxa"/>
            <w:tcBorders>
              <w:top w:val="single" w:sz="4" w:space="0" w:color="auto"/>
            </w:tcBorders>
            <w:shd w:val="clear" w:color="auto" w:fill="FAFAFA"/>
            <w:vAlign w:val="bottom"/>
          </w:tcPr>
          <w:p w14:paraId="09503EE0" w14:textId="77777777" w:rsidR="00D43632" w:rsidRPr="0076541B" w:rsidRDefault="00D43632" w:rsidP="00D43632">
            <w:pPr>
              <w:widowControl w:val="0"/>
              <w:ind w:right="-72"/>
              <w:jc w:val="right"/>
              <w:rPr>
                <w:rFonts w:ascii="Arial" w:hAnsi="Arial" w:cs="Arial"/>
                <w:sz w:val="18"/>
                <w:szCs w:val="18"/>
                <w:cs/>
              </w:rPr>
            </w:pPr>
          </w:p>
        </w:tc>
        <w:tc>
          <w:tcPr>
            <w:tcW w:w="941" w:type="dxa"/>
            <w:tcBorders>
              <w:top w:val="single" w:sz="4" w:space="0" w:color="auto"/>
            </w:tcBorders>
          </w:tcPr>
          <w:p w14:paraId="6688DD95" w14:textId="77777777" w:rsidR="00D43632" w:rsidRPr="0076541B" w:rsidRDefault="00D43632" w:rsidP="008C1A1D">
            <w:pPr>
              <w:widowControl w:val="0"/>
              <w:ind w:right="-72"/>
              <w:jc w:val="center"/>
              <w:rPr>
                <w:rFonts w:ascii="Arial" w:hAnsi="Arial" w:cs="Arial"/>
                <w:sz w:val="18"/>
                <w:szCs w:val="18"/>
                <w:cs/>
              </w:rPr>
            </w:pPr>
          </w:p>
        </w:tc>
        <w:tc>
          <w:tcPr>
            <w:tcW w:w="942" w:type="dxa"/>
            <w:tcBorders>
              <w:top w:val="single" w:sz="4" w:space="0" w:color="auto"/>
            </w:tcBorders>
            <w:shd w:val="clear" w:color="auto" w:fill="FAFAFA"/>
            <w:vAlign w:val="bottom"/>
          </w:tcPr>
          <w:p w14:paraId="2BA97E8A" w14:textId="77777777" w:rsidR="00D43632" w:rsidRPr="0076541B" w:rsidRDefault="00D43632" w:rsidP="00D43632">
            <w:pPr>
              <w:widowControl w:val="0"/>
              <w:ind w:right="-72"/>
              <w:jc w:val="right"/>
              <w:rPr>
                <w:rFonts w:ascii="Arial" w:hAnsi="Arial" w:cs="Arial"/>
                <w:sz w:val="18"/>
                <w:szCs w:val="18"/>
                <w:cs/>
              </w:rPr>
            </w:pPr>
          </w:p>
        </w:tc>
        <w:tc>
          <w:tcPr>
            <w:tcW w:w="941" w:type="dxa"/>
            <w:tcBorders>
              <w:top w:val="single" w:sz="4" w:space="0" w:color="auto"/>
            </w:tcBorders>
            <w:vAlign w:val="bottom"/>
          </w:tcPr>
          <w:p w14:paraId="20682CB5" w14:textId="0812F906" w:rsidR="00D43632" w:rsidRPr="0076541B" w:rsidRDefault="00D43632" w:rsidP="00D43632">
            <w:pPr>
              <w:widowControl w:val="0"/>
              <w:ind w:right="-72"/>
              <w:jc w:val="right"/>
              <w:rPr>
                <w:rFonts w:ascii="Arial" w:hAnsi="Arial" w:cs="Arial"/>
                <w:sz w:val="18"/>
                <w:szCs w:val="18"/>
                <w:cs/>
              </w:rPr>
            </w:pPr>
          </w:p>
        </w:tc>
        <w:tc>
          <w:tcPr>
            <w:tcW w:w="941" w:type="dxa"/>
            <w:tcBorders>
              <w:top w:val="single" w:sz="4" w:space="0" w:color="auto"/>
            </w:tcBorders>
            <w:shd w:val="clear" w:color="auto" w:fill="FAFAFA"/>
            <w:vAlign w:val="bottom"/>
          </w:tcPr>
          <w:p w14:paraId="5787D48C" w14:textId="12C50F43" w:rsidR="00D43632" w:rsidRPr="0076541B" w:rsidRDefault="00D43632" w:rsidP="00D43632">
            <w:pPr>
              <w:widowControl w:val="0"/>
              <w:ind w:right="-72"/>
              <w:jc w:val="right"/>
              <w:rPr>
                <w:rFonts w:ascii="Arial" w:hAnsi="Arial" w:cs="Arial"/>
                <w:sz w:val="18"/>
                <w:szCs w:val="18"/>
                <w:cs/>
              </w:rPr>
            </w:pPr>
          </w:p>
        </w:tc>
        <w:tc>
          <w:tcPr>
            <w:tcW w:w="942" w:type="dxa"/>
            <w:tcBorders>
              <w:top w:val="single" w:sz="4" w:space="0" w:color="auto"/>
            </w:tcBorders>
            <w:shd w:val="clear" w:color="auto" w:fill="auto"/>
          </w:tcPr>
          <w:p w14:paraId="10F1F2ED" w14:textId="77777777" w:rsidR="00D43632" w:rsidRPr="0076541B" w:rsidRDefault="00D43632" w:rsidP="00D43632">
            <w:pPr>
              <w:ind w:right="-72"/>
              <w:jc w:val="right"/>
              <w:rPr>
                <w:rFonts w:ascii="Arial" w:hAnsi="Arial" w:cs="Arial"/>
                <w:sz w:val="18"/>
                <w:szCs w:val="18"/>
              </w:rPr>
            </w:pPr>
          </w:p>
        </w:tc>
        <w:tc>
          <w:tcPr>
            <w:tcW w:w="941" w:type="dxa"/>
            <w:tcBorders>
              <w:top w:val="single" w:sz="4" w:space="0" w:color="auto"/>
            </w:tcBorders>
            <w:shd w:val="clear" w:color="auto" w:fill="FAFAFA"/>
          </w:tcPr>
          <w:p w14:paraId="2D012F70" w14:textId="77777777" w:rsidR="00D43632" w:rsidRPr="0076541B" w:rsidRDefault="00D43632" w:rsidP="00D43632">
            <w:pPr>
              <w:ind w:right="-72"/>
              <w:jc w:val="right"/>
              <w:rPr>
                <w:rFonts w:ascii="Arial" w:hAnsi="Arial" w:cs="Arial"/>
                <w:sz w:val="18"/>
                <w:szCs w:val="18"/>
              </w:rPr>
            </w:pPr>
          </w:p>
        </w:tc>
        <w:tc>
          <w:tcPr>
            <w:tcW w:w="942" w:type="dxa"/>
            <w:tcBorders>
              <w:top w:val="single" w:sz="4" w:space="0" w:color="auto"/>
            </w:tcBorders>
          </w:tcPr>
          <w:p w14:paraId="21859E27" w14:textId="77777777" w:rsidR="00D43632" w:rsidRPr="0076541B" w:rsidRDefault="00D43632" w:rsidP="00D43632">
            <w:pPr>
              <w:ind w:right="-72"/>
              <w:jc w:val="right"/>
              <w:rPr>
                <w:rFonts w:ascii="Arial" w:hAnsi="Arial" w:cs="Arial"/>
                <w:sz w:val="18"/>
                <w:szCs w:val="18"/>
              </w:rPr>
            </w:pPr>
          </w:p>
        </w:tc>
      </w:tr>
      <w:tr w:rsidR="00D43632" w:rsidRPr="0076541B" w14:paraId="3CC389E0" w14:textId="77777777" w:rsidTr="009C5784">
        <w:tc>
          <w:tcPr>
            <w:tcW w:w="1944" w:type="dxa"/>
          </w:tcPr>
          <w:p w14:paraId="0BBCB0FD" w14:textId="77777777" w:rsidR="00D43632" w:rsidRPr="0076541B" w:rsidRDefault="00D43632" w:rsidP="00D43632">
            <w:pPr>
              <w:widowControl w:val="0"/>
              <w:ind w:left="-86"/>
              <w:rPr>
                <w:rFonts w:ascii="Arial" w:hAnsi="Arial" w:cs="Arial"/>
                <w:spacing w:val="-2"/>
                <w:sz w:val="18"/>
                <w:szCs w:val="18"/>
              </w:rPr>
            </w:pPr>
            <w:r w:rsidRPr="0076541B">
              <w:rPr>
                <w:rFonts w:ascii="Arial" w:hAnsi="Arial" w:cs="Arial"/>
                <w:spacing w:val="-2"/>
                <w:sz w:val="18"/>
                <w:szCs w:val="18"/>
              </w:rPr>
              <w:t>Total segment revenue</w:t>
            </w:r>
          </w:p>
        </w:tc>
        <w:tc>
          <w:tcPr>
            <w:tcW w:w="941" w:type="dxa"/>
            <w:tcBorders>
              <w:bottom w:val="single" w:sz="4" w:space="0" w:color="auto"/>
            </w:tcBorders>
            <w:shd w:val="clear" w:color="auto" w:fill="FAFAFA"/>
            <w:vAlign w:val="bottom"/>
          </w:tcPr>
          <w:p w14:paraId="60DE7FF9" w14:textId="4536FCC7"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2</w:t>
            </w:r>
            <w:r w:rsidR="008C1A1D" w:rsidRPr="0076541B">
              <w:rPr>
                <w:rFonts w:ascii="Arial" w:hAnsi="Arial" w:cs="Arial"/>
                <w:sz w:val="18"/>
                <w:szCs w:val="18"/>
              </w:rPr>
              <w:t>,</w:t>
            </w:r>
            <w:r w:rsidRPr="0076541B">
              <w:rPr>
                <w:rFonts w:ascii="Arial" w:hAnsi="Arial" w:cs="Arial"/>
                <w:sz w:val="18"/>
                <w:szCs w:val="18"/>
                <w:lang w:val="en-GB"/>
              </w:rPr>
              <w:t>143</w:t>
            </w:r>
          </w:p>
        </w:tc>
        <w:tc>
          <w:tcPr>
            <w:tcW w:w="941" w:type="dxa"/>
            <w:tcBorders>
              <w:bottom w:val="single" w:sz="4" w:space="0" w:color="auto"/>
            </w:tcBorders>
            <w:vAlign w:val="bottom"/>
          </w:tcPr>
          <w:p w14:paraId="52E057C9" w14:textId="5CB7CB7F"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2</w:t>
            </w:r>
            <w:r w:rsidR="00D43632" w:rsidRPr="0076541B">
              <w:rPr>
                <w:rFonts w:ascii="Arial" w:hAnsi="Arial" w:cs="Arial"/>
                <w:sz w:val="18"/>
                <w:szCs w:val="18"/>
              </w:rPr>
              <w:t>,</w:t>
            </w:r>
            <w:r w:rsidRPr="0076541B">
              <w:rPr>
                <w:rFonts w:ascii="Arial" w:hAnsi="Arial" w:cs="Arial"/>
                <w:sz w:val="18"/>
                <w:szCs w:val="18"/>
                <w:lang w:val="en-GB"/>
              </w:rPr>
              <w:t>584</w:t>
            </w:r>
          </w:p>
        </w:tc>
        <w:tc>
          <w:tcPr>
            <w:tcW w:w="942" w:type="dxa"/>
            <w:tcBorders>
              <w:bottom w:val="single" w:sz="4" w:space="0" w:color="auto"/>
            </w:tcBorders>
            <w:shd w:val="clear" w:color="auto" w:fill="FAFAFA"/>
            <w:vAlign w:val="bottom"/>
          </w:tcPr>
          <w:p w14:paraId="03949C2E" w14:textId="23EA2207"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2</w:t>
            </w:r>
            <w:r w:rsidR="008C1A1D" w:rsidRPr="0076541B">
              <w:rPr>
                <w:rFonts w:ascii="Arial" w:hAnsi="Arial" w:cs="Arial"/>
                <w:sz w:val="18"/>
                <w:szCs w:val="18"/>
              </w:rPr>
              <w:t>,</w:t>
            </w:r>
            <w:r w:rsidRPr="0076541B">
              <w:rPr>
                <w:rFonts w:ascii="Arial" w:hAnsi="Arial" w:cs="Arial"/>
                <w:sz w:val="18"/>
                <w:szCs w:val="18"/>
                <w:lang w:val="en-GB"/>
              </w:rPr>
              <w:t>268</w:t>
            </w:r>
          </w:p>
        </w:tc>
        <w:tc>
          <w:tcPr>
            <w:tcW w:w="941" w:type="dxa"/>
            <w:tcBorders>
              <w:bottom w:val="single" w:sz="4" w:space="0" w:color="auto"/>
            </w:tcBorders>
            <w:vAlign w:val="bottom"/>
          </w:tcPr>
          <w:p w14:paraId="7738423C" w14:textId="69075A9E"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3</w:t>
            </w:r>
            <w:r w:rsidR="008C1A1D" w:rsidRPr="0076541B">
              <w:rPr>
                <w:rFonts w:ascii="Arial" w:hAnsi="Arial" w:cs="Arial"/>
                <w:sz w:val="18"/>
                <w:szCs w:val="18"/>
              </w:rPr>
              <w:t>,</w:t>
            </w:r>
            <w:r w:rsidRPr="0076541B">
              <w:rPr>
                <w:rFonts w:ascii="Arial" w:hAnsi="Arial" w:cs="Arial"/>
                <w:sz w:val="18"/>
                <w:szCs w:val="18"/>
                <w:lang w:val="en-GB"/>
              </w:rPr>
              <w:t>528</w:t>
            </w:r>
          </w:p>
        </w:tc>
        <w:tc>
          <w:tcPr>
            <w:tcW w:w="941" w:type="dxa"/>
            <w:tcBorders>
              <w:bottom w:val="single" w:sz="4" w:space="0" w:color="auto"/>
            </w:tcBorders>
            <w:shd w:val="clear" w:color="auto" w:fill="FAFAFA"/>
            <w:vAlign w:val="bottom"/>
          </w:tcPr>
          <w:p w14:paraId="4451FA79" w14:textId="30C5CB1C" w:rsidR="00D43632" w:rsidRPr="0076541B" w:rsidRDefault="009C5784" w:rsidP="00D43632">
            <w:pPr>
              <w:widowControl w:val="0"/>
              <w:ind w:right="-72"/>
              <w:jc w:val="right"/>
              <w:rPr>
                <w:rFonts w:ascii="Arial" w:hAnsi="Arial" w:cs="Arial"/>
                <w:sz w:val="18"/>
                <w:szCs w:val="18"/>
                <w:cs/>
              </w:rPr>
            </w:pPr>
            <w:r w:rsidRPr="0076541B">
              <w:rPr>
                <w:rFonts w:ascii="Arial" w:hAnsi="Arial" w:cs="Arial"/>
                <w:sz w:val="18"/>
                <w:szCs w:val="18"/>
                <w:lang w:val="en-GB"/>
              </w:rPr>
              <w:t>3</w:t>
            </w:r>
            <w:r w:rsidR="00444C01" w:rsidRPr="0076541B">
              <w:rPr>
                <w:rFonts w:ascii="Arial" w:hAnsi="Arial" w:cs="Arial"/>
                <w:sz w:val="18"/>
                <w:szCs w:val="18"/>
              </w:rPr>
              <w:t>,</w:t>
            </w:r>
            <w:r w:rsidRPr="0076541B">
              <w:rPr>
                <w:rFonts w:ascii="Arial" w:hAnsi="Arial" w:cs="Arial"/>
                <w:sz w:val="18"/>
                <w:szCs w:val="18"/>
                <w:lang w:val="en-GB"/>
              </w:rPr>
              <w:t>136</w:t>
            </w:r>
          </w:p>
        </w:tc>
        <w:tc>
          <w:tcPr>
            <w:tcW w:w="942" w:type="dxa"/>
            <w:tcBorders>
              <w:bottom w:val="single" w:sz="4" w:space="0" w:color="auto"/>
            </w:tcBorders>
            <w:shd w:val="clear" w:color="auto" w:fill="auto"/>
            <w:vAlign w:val="bottom"/>
          </w:tcPr>
          <w:p w14:paraId="1802C568" w14:textId="71C6FB6F" w:rsidR="00D43632" w:rsidRPr="0076541B" w:rsidRDefault="009C5784" w:rsidP="00D43632">
            <w:pPr>
              <w:ind w:right="-72"/>
              <w:jc w:val="right"/>
              <w:rPr>
                <w:rFonts w:ascii="Arial" w:hAnsi="Arial" w:cs="Arial"/>
                <w:sz w:val="18"/>
                <w:szCs w:val="18"/>
              </w:rPr>
            </w:pPr>
            <w:r w:rsidRPr="0076541B">
              <w:rPr>
                <w:rFonts w:ascii="Arial" w:hAnsi="Arial" w:cs="Arial"/>
                <w:sz w:val="18"/>
                <w:szCs w:val="18"/>
                <w:lang w:val="en-GB"/>
              </w:rPr>
              <w:t>4</w:t>
            </w:r>
            <w:r w:rsidR="00D43632" w:rsidRPr="0076541B">
              <w:rPr>
                <w:rFonts w:ascii="Arial" w:hAnsi="Arial" w:cs="Arial"/>
                <w:sz w:val="18"/>
                <w:szCs w:val="18"/>
              </w:rPr>
              <w:t>,</w:t>
            </w:r>
            <w:r w:rsidRPr="0076541B">
              <w:rPr>
                <w:rFonts w:ascii="Arial" w:hAnsi="Arial" w:cs="Arial"/>
                <w:sz w:val="18"/>
                <w:szCs w:val="18"/>
                <w:lang w:val="en-GB"/>
              </w:rPr>
              <w:t>902</w:t>
            </w:r>
          </w:p>
        </w:tc>
        <w:tc>
          <w:tcPr>
            <w:tcW w:w="941" w:type="dxa"/>
            <w:tcBorders>
              <w:bottom w:val="single" w:sz="4" w:space="0" w:color="auto"/>
            </w:tcBorders>
            <w:shd w:val="clear" w:color="auto" w:fill="FAFAFA"/>
            <w:vAlign w:val="bottom"/>
          </w:tcPr>
          <w:p w14:paraId="3D5BEB44" w14:textId="1C840378" w:rsidR="00D43632" w:rsidRPr="0076541B" w:rsidRDefault="009C5784" w:rsidP="00D43632">
            <w:pPr>
              <w:ind w:right="-72"/>
              <w:jc w:val="right"/>
              <w:rPr>
                <w:rFonts w:ascii="Arial" w:hAnsi="Arial" w:cs="Arial"/>
                <w:sz w:val="18"/>
                <w:szCs w:val="18"/>
              </w:rPr>
            </w:pPr>
            <w:r w:rsidRPr="0076541B">
              <w:rPr>
                <w:rFonts w:ascii="Arial" w:hAnsi="Arial" w:cs="Arial"/>
                <w:sz w:val="18"/>
                <w:szCs w:val="18"/>
                <w:lang w:val="en-GB"/>
              </w:rPr>
              <w:t>7</w:t>
            </w:r>
            <w:r w:rsidR="00444C01" w:rsidRPr="0076541B">
              <w:rPr>
                <w:rFonts w:ascii="Arial" w:hAnsi="Arial" w:cs="Arial"/>
                <w:sz w:val="18"/>
                <w:szCs w:val="18"/>
              </w:rPr>
              <w:t>,</w:t>
            </w:r>
            <w:r w:rsidRPr="0076541B">
              <w:rPr>
                <w:rFonts w:ascii="Arial" w:hAnsi="Arial" w:cs="Arial"/>
                <w:sz w:val="18"/>
                <w:szCs w:val="18"/>
                <w:lang w:val="en-GB"/>
              </w:rPr>
              <w:t>547</w:t>
            </w:r>
          </w:p>
        </w:tc>
        <w:tc>
          <w:tcPr>
            <w:tcW w:w="942" w:type="dxa"/>
            <w:tcBorders>
              <w:bottom w:val="single" w:sz="4" w:space="0" w:color="auto"/>
            </w:tcBorders>
            <w:vAlign w:val="bottom"/>
          </w:tcPr>
          <w:p w14:paraId="0A5D6A4C" w14:textId="331C7E8D" w:rsidR="00D43632" w:rsidRPr="0076541B" w:rsidRDefault="009C5784" w:rsidP="00D43632">
            <w:pPr>
              <w:ind w:right="-72"/>
              <w:jc w:val="right"/>
              <w:rPr>
                <w:rFonts w:ascii="Arial" w:hAnsi="Arial" w:cs="Arial"/>
                <w:sz w:val="18"/>
                <w:szCs w:val="18"/>
              </w:rPr>
            </w:pPr>
            <w:r w:rsidRPr="0076541B">
              <w:rPr>
                <w:rFonts w:ascii="Arial" w:hAnsi="Arial" w:cs="Arial"/>
                <w:sz w:val="18"/>
                <w:szCs w:val="18"/>
                <w:lang w:val="en-GB"/>
              </w:rPr>
              <w:t>11</w:t>
            </w:r>
            <w:r w:rsidR="00444C01" w:rsidRPr="0076541B">
              <w:rPr>
                <w:rFonts w:ascii="Arial" w:hAnsi="Arial" w:cs="Arial"/>
                <w:sz w:val="18"/>
                <w:szCs w:val="18"/>
              </w:rPr>
              <w:t>,</w:t>
            </w:r>
            <w:r w:rsidRPr="0076541B">
              <w:rPr>
                <w:rFonts w:ascii="Arial" w:hAnsi="Arial" w:cs="Arial"/>
                <w:sz w:val="18"/>
                <w:szCs w:val="18"/>
                <w:lang w:val="en-GB"/>
              </w:rPr>
              <w:t>014</w:t>
            </w:r>
          </w:p>
        </w:tc>
      </w:tr>
    </w:tbl>
    <w:p w14:paraId="2FE55399" w14:textId="77777777" w:rsidR="00FC70E4" w:rsidRPr="0076541B" w:rsidRDefault="00FC70E4">
      <w:pPr>
        <w:rPr>
          <w:rFonts w:ascii="Arial" w:hAnsi="Arial" w:cs="Arial"/>
          <w:sz w:val="20"/>
          <w:szCs w:val="20"/>
        </w:rPr>
      </w:pPr>
    </w:p>
    <w:p w14:paraId="6A172A73" w14:textId="053D2D7E" w:rsidR="00654CD3" w:rsidRPr="0076541B" w:rsidRDefault="00654CD3" w:rsidP="00654CD3">
      <w:pPr>
        <w:pStyle w:val="BodyTextIndent2"/>
        <w:spacing w:line="240" w:lineRule="auto"/>
        <w:ind w:left="0"/>
        <w:jc w:val="thaiDistribute"/>
        <w:rPr>
          <w:rFonts w:ascii="Arial" w:hAnsi="Arial" w:cs="Arial"/>
        </w:rPr>
      </w:pPr>
      <w:r w:rsidRPr="0076541B">
        <w:rPr>
          <w:rFonts w:ascii="Arial" w:hAnsi="Arial" w:cs="Arial"/>
          <w:color w:val="auto"/>
          <w:spacing w:val="-4"/>
        </w:rPr>
        <w:t xml:space="preserve">The Group generates revenue from sales and services by </w:t>
      </w:r>
      <w:proofErr w:type="spellStart"/>
      <w:r w:rsidRPr="0076541B">
        <w:rPr>
          <w:rFonts w:ascii="Arial" w:hAnsi="Arial" w:cs="Arial"/>
          <w:color w:val="auto"/>
          <w:spacing w:val="-4"/>
        </w:rPr>
        <w:t>utili</w:t>
      </w:r>
      <w:r w:rsidR="004C78B1" w:rsidRPr="0076541B">
        <w:rPr>
          <w:rFonts w:ascii="Arial" w:hAnsi="Arial" w:cs="Arial"/>
          <w:color w:val="auto"/>
          <w:spacing w:val="-4"/>
        </w:rPr>
        <w:t>s</w:t>
      </w:r>
      <w:r w:rsidRPr="0076541B">
        <w:rPr>
          <w:rFonts w:ascii="Arial" w:hAnsi="Arial" w:cs="Arial"/>
          <w:color w:val="auto"/>
          <w:spacing w:val="-4"/>
        </w:rPr>
        <w:t>ing</w:t>
      </w:r>
      <w:proofErr w:type="spellEnd"/>
      <w:r w:rsidRPr="0076541B">
        <w:rPr>
          <w:rFonts w:ascii="Arial" w:hAnsi="Arial" w:cs="Arial"/>
          <w:color w:val="auto"/>
          <w:spacing w:val="-4"/>
        </w:rPr>
        <w:t xml:space="preserve"> </w:t>
      </w:r>
      <w:proofErr w:type="gramStart"/>
      <w:r w:rsidRPr="0076541B">
        <w:rPr>
          <w:rFonts w:ascii="Arial" w:hAnsi="Arial" w:cs="Arial"/>
          <w:color w:val="auto"/>
          <w:spacing w:val="-4"/>
        </w:rPr>
        <w:t>the majority of</w:t>
      </w:r>
      <w:proofErr w:type="gramEnd"/>
      <w:r w:rsidRPr="0076541B">
        <w:rPr>
          <w:rFonts w:ascii="Arial" w:hAnsi="Arial" w:cs="Arial"/>
          <w:color w:val="auto"/>
          <w:spacing w:val="-4"/>
        </w:rPr>
        <w:t xml:space="preserve"> assets located in Thailand</w:t>
      </w:r>
      <w:r w:rsidRPr="0076541B">
        <w:rPr>
          <w:rFonts w:ascii="Arial" w:hAnsi="Arial" w:cs="Arial"/>
          <w:color w:val="auto"/>
        </w:rPr>
        <w:t xml:space="preserve"> and oversea</w:t>
      </w:r>
      <w:r w:rsidR="004C0D07" w:rsidRPr="0076541B">
        <w:rPr>
          <w:rFonts w:ascii="Arial" w:hAnsi="Arial" w:cs="Arial"/>
          <w:color w:val="auto"/>
        </w:rPr>
        <w:t>s</w:t>
      </w:r>
      <w:r w:rsidRPr="0076541B">
        <w:rPr>
          <w:rFonts w:ascii="Arial" w:hAnsi="Arial" w:cs="Arial"/>
          <w:color w:val="auto"/>
        </w:rPr>
        <w:t xml:space="preserve">. The proportions </w:t>
      </w:r>
      <w:r w:rsidRPr="0076541B">
        <w:rPr>
          <w:rFonts w:ascii="Arial" w:hAnsi="Arial" w:cs="Arial"/>
        </w:rPr>
        <w:t>are shown as follows:</w:t>
      </w:r>
    </w:p>
    <w:p w14:paraId="15C47B49" w14:textId="77777777" w:rsidR="00654CD3" w:rsidRPr="0076541B" w:rsidRDefault="00654CD3" w:rsidP="00654CD3">
      <w:pPr>
        <w:pStyle w:val="BodyTextIndent2"/>
        <w:spacing w:line="240" w:lineRule="auto"/>
        <w:ind w:left="0"/>
        <w:jc w:val="thaiDistribute"/>
        <w:rPr>
          <w:rFonts w:ascii="Arial" w:hAnsi="Arial" w:cs="Arial"/>
        </w:rPr>
      </w:pPr>
    </w:p>
    <w:tbl>
      <w:tblPr>
        <w:tblW w:w="0" w:type="auto"/>
        <w:tblInd w:w="108" w:type="dxa"/>
        <w:tblLook w:val="04A0" w:firstRow="1" w:lastRow="0" w:firstColumn="1" w:lastColumn="0" w:noHBand="0" w:noVBand="1"/>
      </w:tblPr>
      <w:tblGrid>
        <w:gridCol w:w="5715"/>
        <w:gridCol w:w="1860"/>
        <w:gridCol w:w="1864"/>
      </w:tblGrid>
      <w:tr w:rsidR="00CB3CDF" w:rsidRPr="0076541B" w14:paraId="521718AB" w14:textId="77777777" w:rsidTr="009C5784">
        <w:tc>
          <w:tcPr>
            <w:tcW w:w="5715" w:type="dxa"/>
            <w:shd w:val="clear" w:color="auto" w:fill="auto"/>
          </w:tcPr>
          <w:p w14:paraId="0B536E40" w14:textId="77777777" w:rsidR="00CB3CDF" w:rsidRPr="0076541B" w:rsidRDefault="00CB3CDF" w:rsidP="0055731D">
            <w:pPr>
              <w:ind w:left="-103"/>
              <w:jc w:val="thaiDistribute"/>
              <w:rPr>
                <w:rFonts w:ascii="Arial" w:hAnsi="Arial" w:cs="Arial"/>
                <w:sz w:val="20"/>
                <w:szCs w:val="20"/>
              </w:rPr>
            </w:pPr>
          </w:p>
        </w:tc>
        <w:tc>
          <w:tcPr>
            <w:tcW w:w="3724" w:type="dxa"/>
            <w:gridSpan w:val="2"/>
            <w:tcBorders>
              <w:top w:val="single" w:sz="4" w:space="0" w:color="auto"/>
              <w:bottom w:val="single" w:sz="4" w:space="0" w:color="auto"/>
            </w:tcBorders>
            <w:shd w:val="clear" w:color="auto" w:fill="auto"/>
          </w:tcPr>
          <w:p w14:paraId="1AB94EF7" w14:textId="77777777" w:rsidR="00CB3CDF" w:rsidRPr="0076541B" w:rsidRDefault="00CB3CDF" w:rsidP="0055731D">
            <w:pPr>
              <w:ind w:right="-81"/>
              <w:jc w:val="right"/>
              <w:rPr>
                <w:rFonts w:ascii="Arial" w:hAnsi="Arial" w:cs="Arial"/>
                <w:b/>
                <w:bCs/>
                <w:sz w:val="20"/>
                <w:szCs w:val="20"/>
                <w:cs/>
              </w:rPr>
            </w:pPr>
            <w:r w:rsidRPr="0076541B">
              <w:rPr>
                <w:rFonts w:ascii="Arial" w:hAnsi="Arial" w:cs="Arial"/>
                <w:b/>
                <w:bCs/>
                <w:sz w:val="20"/>
                <w:szCs w:val="20"/>
              </w:rPr>
              <w:t>Consolidated financial information</w:t>
            </w:r>
          </w:p>
        </w:tc>
      </w:tr>
      <w:tr w:rsidR="00CB3CDF" w:rsidRPr="0076541B" w14:paraId="4A3CD4A9" w14:textId="77777777" w:rsidTr="009C5784">
        <w:tc>
          <w:tcPr>
            <w:tcW w:w="5715" w:type="dxa"/>
            <w:shd w:val="clear" w:color="auto" w:fill="auto"/>
          </w:tcPr>
          <w:p w14:paraId="5B1A4823" w14:textId="77777777" w:rsidR="00CB3CDF" w:rsidRPr="0076541B" w:rsidRDefault="00CB3CDF" w:rsidP="0055731D">
            <w:pPr>
              <w:ind w:left="-103"/>
              <w:jc w:val="thaiDistribute"/>
              <w:rPr>
                <w:rFonts w:ascii="Arial" w:hAnsi="Arial" w:cs="Arial"/>
                <w:sz w:val="20"/>
                <w:szCs w:val="20"/>
              </w:rPr>
            </w:pPr>
          </w:p>
        </w:tc>
        <w:tc>
          <w:tcPr>
            <w:tcW w:w="3724" w:type="dxa"/>
            <w:gridSpan w:val="2"/>
            <w:tcBorders>
              <w:top w:val="single" w:sz="4" w:space="0" w:color="auto"/>
              <w:bottom w:val="single" w:sz="4" w:space="0" w:color="auto"/>
            </w:tcBorders>
            <w:shd w:val="clear" w:color="auto" w:fill="auto"/>
          </w:tcPr>
          <w:p w14:paraId="1A4E55C3" w14:textId="77777777" w:rsidR="00CB3CDF" w:rsidRPr="0076541B" w:rsidRDefault="00CB3CDF" w:rsidP="0055731D">
            <w:pPr>
              <w:ind w:right="-81"/>
              <w:jc w:val="right"/>
              <w:rPr>
                <w:rFonts w:ascii="Arial" w:hAnsi="Arial" w:cs="Arial"/>
                <w:b/>
                <w:bCs/>
                <w:sz w:val="20"/>
                <w:szCs w:val="20"/>
                <w:cs/>
              </w:rPr>
            </w:pPr>
            <w:r w:rsidRPr="0076541B">
              <w:rPr>
                <w:rFonts w:ascii="Arial" w:hAnsi="Arial" w:cs="Arial"/>
                <w:b/>
                <w:bCs/>
                <w:sz w:val="20"/>
                <w:szCs w:val="20"/>
              </w:rPr>
              <w:t>Proportion of sales by region</w:t>
            </w:r>
          </w:p>
        </w:tc>
      </w:tr>
      <w:tr w:rsidR="00CB3CDF" w:rsidRPr="0076541B" w14:paraId="26C5F724" w14:textId="77777777" w:rsidTr="009C5784">
        <w:tc>
          <w:tcPr>
            <w:tcW w:w="5715" w:type="dxa"/>
            <w:shd w:val="clear" w:color="auto" w:fill="auto"/>
          </w:tcPr>
          <w:p w14:paraId="1AB7216D" w14:textId="3C4F84EA" w:rsidR="00CB3CDF" w:rsidRPr="0076541B" w:rsidRDefault="00CB3CDF" w:rsidP="0055731D">
            <w:pPr>
              <w:ind w:left="-103"/>
              <w:jc w:val="thaiDistribute"/>
              <w:rPr>
                <w:rFonts w:ascii="Arial" w:hAnsi="Arial" w:cs="Arial"/>
                <w:b/>
                <w:bCs/>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rPr>
              <w:t xml:space="preserve">nine-month </w:t>
            </w:r>
            <w:r w:rsidRPr="0076541B">
              <w:rPr>
                <w:rFonts w:ascii="Arial" w:hAnsi="Arial" w:cs="Arial"/>
                <w:b/>
                <w:bCs/>
                <w:sz w:val="20"/>
                <w:szCs w:val="20"/>
              </w:rPr>
              <w:t xml:space="preserve">period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tc>
        <w:tc>
          <w:tcPr>
            <w:tcW w:w="1860" w:type="dxa"/>
            <w:tcBorders>
              <w:top w:val="single" w:sz="4" w:space="0" w:color="auto"/>
            </w:tcBorders>
            <w:shd w:val="clear" w:color="auto" w:fill="auto"/>
          </w:tcPr>
          <w:p w14:paraId="7E8A17C1" w14:textId="2CF4A129" w:rsidR="00CB3CDF" w:rsidRPr="0076541B" w:rsidRDefault="009C5784" w:rsidP="0055731D">
            <w:pPr>
              <w:ind w:right="-81"/>
              <w:jc w:val="right"/>
              <w:rPr>
                <w:rFonts w:ascii="Arial" w:hAnsi="Arial" w:cs="Arial"/>
                <w:sz w:val="20"/>
                <w:szCs w:val="20"/>
              </w:rPr>
            </w:pPr>
            <w:r w:rsidRPr="0076541B">
              <w:rPr>
                <w:rFonts w:ascii="Arial" w:hAnsi="Arial" w:cs="Arial"/>
                <w:b/>
                <w:bCs/>
                <w:sz w:val="20"/>
                <w:szCs w:val="20"/>
                <w:lang w:val="en-GB"/>
              </w:rPr>
              <w:t>2024</w:t>
            </w:r>
          </w:p>
        </w:tc>
        <w:tc>
          <w:tcPr>
            <w:tcW w:w="1864" w:type="dxa"/>
            <w:tcBorders>
              <w:top w:val="single" w:sz="4" w:space="0" w:color="auto"/>
            </w:tcBorders>
            <w:shd w:val="clear" w:color="auto" w:fill="auto"/>
          </w:tcPr>
          <w:p w14:paraId="12BE3A0E" w14:textId="5E5B35CA" w:rsidR="00CB3CDF" w:rsidRPr="0076541B" w:rsidRDefault="009C5784" w:rsidP="0055731D">
            <w:pPr>
              <w:ind w:right="-81"/>
              <w:jc w:val="right"/>
              <w:rPr>
                <w:rFonts w:ascii="Arial" w:hAnsi="Arial" w:cs="Arial"/>
                <w:sz w:val="20"/>
                <w:szCs w:val="20"/>
              </w:rPr>
            </w:pPr>
            <w:r w:rsidRPr="0076541B">
              <w:rPr>
                <w:rFonts w:ascii="Arial" w:hAnsi="Arial" w:cs="Arial"/>
                <w:b/>
                <w:bCs/>
                <w:sz w:val="20"/>
                <w:szCs w:val="20"/>
                <w:lang w:val="en-GB"/>
              </w:rPr>
              <w:t>2023</w:t>
            </w:r>
          </w:p>
        </w:tc>
      </w:tr>
      <w:tr w:rsidR="00CB3CDF" w:rsidRPr="0076541B" w14:paraId="7C7EE34A" w14:textId="77777777" w:rsidTr="009C5784">
        <w:trPr>
          <w:trHeight w:val="207"/>
        </w:trPr>
        <w:tc>
          <w:tcPr>
            <w:tcW w:w="5715" w:type="dxa"/>
            <w:shd w:val="clear" w:color="auto" w:fill="auto"/>
          </w:tcPr>
          <w:p w14:paraId="13A6E192" w14:textId="77777777" w:rsidR="00CB3CDF" w:rsidRPr="0076541B" w:rsidRDefault="00CB3CDF" w:rsidP="0055731D">
            <w:pPr>
              <w:ind w:left="-103"/>
              <w:jc w:val="thaiDistribute"/>
              <w:rPr>
                <w:rFonts w:ascii="Arial" w:hAnsi="Arial" w:cs="Arial"/>
                <w:sz w:val="20"/>
                <w:szCs w:val="20"/>
              </w:rPr>
            </w:pPr>
          </w:p>
        </w:tc>
        <w:tc>
          <w:tcPr>
            <w:tcW w:w="1860" w:type="dxa"/>
            <w:tcBorders>
              <w:bottom w:val="single" w:sz="4" w:space="0" w:color="auto"/>
            </w:tcBorders>
            <w:shd w:val="clear" w:color="auto" w:fill="auto"/>
          </w:tcPr>
          <w:p w14:paraId="04284814" w14:textId="77777777" w:rsidR="00CB3CDF" w:rsidRPr="0076541B" w:rsidRDefault="00CB3CDF" w:rsidP="0055731D">
            <w:pPr>
              <w:ind w:right="-81"/>
              <w:jc w:val="right"/>
              <w:rPr>
                <w:rFonts w:ascii="Arial" w:hAnsi="Arial" w:cs="Arial"/>
                <w:b/>
                <w:bCs/>
                <w:sz w:val="20"/>
                <w:szCs w:val="20"/>
                <w:cs/>
              </w:rPr>
            </w:pPr>
            <w:r w:rsidRPr="0076541B">
              <w:rPr>
                <w:rFonts w:ascii="Arial" w:hAnsi="Arial" w:cs="Arial"/>
                <w:b/>
                <w:bCs/>
                <w:sz w:val="20"/>
                <w:szCs w:val="20"/>
              </w:rPr>
              <w:t>%</w:t>
            </w:r>
          </w:p>
        </w:tc>
        <w:tc>
          <w:tcPr>
            <w:tcW w:w="1864" w:type="dxa"/>
            <w:tcBorders>
              <w:bottom w:val="single" w:sz="4" w:space="0" w:color="auto"/>
            </w:tcBorders>
            <w:shd w:val="clear" w:color="auto" w:fill="auto"/>
          </w:tcPr>
          <w:p w14:paraId="1861D6EC" w14:textId="77777777" w:rsidR="00CB3CDF" w:rsidRPr="0076541B" w:rsidRDefault="00CB3CDF" w:rsidP="0055731D">
            <w:pPr>
              <w:ind w:right="-81"/>
              <w:jc w:val="right"/>
              <w:rPr>
                <w:rFonts w:ascii="Arial" w:hAnsi="Arial" w:cs="Arial"/>
                <w:b/>
                <w:bCs/>
                <w:sz w:val="20"/>
                <w:szCs w:val="20"/>
                <w:cs/>
              </w:rPr>
            </w:pPr>
            <w:r w:rsidRPr="0076541B">
              <w:rPr>
                <w:rFonts w:ascii="Arial" w:hAnsi="Arial" w:cs="Arial"/>
                <w:b/>
                <w:bCs/>
                <w:sz w:val="20"/>
                <w:szCs w:val="20"/>
              </w:rPr>
              <w:t>%</w:t>
            </w:r>
          </w:p>
        </w:tc>
      </w:tr>
      <w:tr w:rsidR="00CB3CDF" w:rsidRPr="0076541B" w14:paraId="27E87E75" w14:textId="77777777" w:rsidTr="009C5784">
        <w:tc>
          <w:tcPr>
            <w:tcW w:w="5715" w:type="dxa"/>
            <w:shd w:val="clear" w:color="auto" w:fill="auto"/>
          </w:tcPr>
          <w:p w14:paraId="2AE279A2" w14:textId="77777777" w:rsidR="00CB3CDF" w:rsidRPr="0076541B" w:rsidRDefault="00CB3CDF" w:rsidP="0055731D">
            <w:pPr>
              <w:ind w:left="-103"/>
              <w:jc w:val="thaiDistribute"/>
              <w:rPr>
                <w:rFonts w:ascii="Arial" w:hAnsi="Arial" w:cs="Arial"/>
                <w:sz w:val="20"/>
                <w:szCs w:val="20"/>
                <w:cs/>
              </w:rPr>
            </w:pPr>
          </w:p>
        </w:tc>
        <w:tc>
          <w:tcPr>
            <w:tcW w:w="1860" w:type="dxa"/>
            <w:tcBorders>
              <w:top w:val="single" w:sz="4" w:space="0" w:color="auto"/>
            </w:tcBorders>
            <w:shd w:val="clear" w:color="auto" w:fill="FAFAFA"/>
          </w:tcPr>
          <w:p w14:paraId="4D60F71F" w14:textId="77777777" w:rsidR="00CB3CDF" w:rsidRPr="0076541B" w:rsidRDefault="00CB3CDF" w:rsidP="0055731D">
            <w:pPr>
              <w:ind w:right="-81"/>
              <w:jc w:val="right"/>
              <w:rPr>
                <w:rFonts w:ascii="Arial" w:hAnsi="Arial" w:cs="Arial"/>
                <w:sz w:val="20"/>
                <w:szCs w:val="20"/>
              </w:rPr>
            </w:pPr>
          </w:p>
        </w:tc>
        <w:tc>
          <w:tcPr>
            <w:tcW w:w="1864" w:type="dxa"/>
            <w:tcBorders>
              <w:top w:val="single" w:sz="4" w:space="0" w:color="auto"/>
            </w:tcBorders>
            <w:shd w:val="clear" w:color="auto" w:fill="auto"/>
          </w:tcPr>
          <w:p w14:paraId="1BF52DBD" w14:textId="77777777" w:rsidR="00CB3CDF" w:rsidRPr="0076541B" w:rsidRDefault="00CB3CDF" w:rsidP="0055731D">
            <w:pPr>
              <w:ind w:right="-81"/>
              <w:jc w:val="right"/>
              <w:rPr>
                <w:rFonts w:ascii="Arial" w:hAnsi="Arial" w:cs="Arial"/>
                <w:sz w:val="20"/>
                <w:szCs w:val="20"/>
              </w:rPr>
            </w:pPr>
          </w:p>
        </w:tc>
      </w:tr>
      <w:tr w:rsidR="00CB3CDF" w:rsidRPr="0076541B" w14:paraId="43D0B7AA" w14:textId="77777777" w:rsidTr="009C5784">
        <w:tc>
          <w:tcPr>
            <w:tcW w:w="5715" w:type="dxa"/>
            <w:shd w:val="clear" w:color="auto" w:fill="auto"/>
          </w:tcPr>
          <w:p w14:paraId="1D481D55" w14:textId="77777777" w:rsidR="00CB3CDF" w:rsidRPr="0076541B" w:rsidRDefault="00CB3CDF" w:rsidP="0055731D">
            <w:pPr>
              <w:ind w:left="-103"/>
              <w:jc w:val="thaiDistribute"/>
              <w:rPr>
                <w:rFonts w:ascii="Arial" w:hAnsi="Arial" w:cs="Arial"/>
                <w:sz w:val="20"/>
                <w:szCs w:val="20"/>
              </w:rPr>
            </w:pPr>
            <w:r w:rsidRPr="0076541B">
              <w:rPr>
                <w:rFonts w:ascii="Arial" w:hAnsi="Arial" w:cs="Arial"/>
                <w:sz w:val="20"/>
                <w:szCs w:val="20"/>
              </w:rPr>
              <w:t>Thailand</w:t>
            </w:r>
          </w:p>
        </w:tc>
        <w:tc>
          <w:tcPr>
            <w:tcW w:w="1860" w:type="dxa"/>
            <w:shd w:val="clear" w:color="auto" w:fill="FAFAFA"/>
          </w:tcPr>
          <w:p w14:paraId="7299FCA6" w14:textId="78431B7C" w:rsidR="00CB3CDF" w:rsidRPr="0076541B" w:rsidRDefault="009C5784" w:rsidP="0055731D">
            <w:pPr>
              <w:ind w:right="-81"/>
              <w:jc w:val="right"/>
              <w:rPr>
                <w:rFonts w:ascii="Arial" w:hAnsi="Arial" w:cs="Arial"/>
                <w:sz w:val="20"/>
                <w:szCs w:val="20"/>
              </w:rPr>
            </w:pPr>
            <w:r w:rsidRPr="0076541B">
              <w:rPr>
                <w:rFonts w:ascii="Arial" w:hAnsi="Arial" w:cs="Arial"/>
                <w:sz w:val="20"/>
                <w:szCs w:val="20"/>
                <w:lang w:val="en-GB"/>
              </w:rPr>
              <w:t>99</w:t>
            </w:r>
          </w:p>
        </w:tc>
        <w:tc>
          <w:tcPr>
            <w:tcW w:w="1864" w:type="dxa"/>
            <w:shd w:val="clear" w:color="auto" w:fill="auto"/>
          </w:tcPr>
          <w:p w14:paraId="187E640B" w14:textId="63A910F8" w:rsidR="00CB3CDF" w:rsidRPr="0076541B" w:rsidRDefault="009C5784" w:rsidP="0055731D">
            <w:pPr>
              <w:ind w:right="-81"/>
              <w:jc w:val="right"/>
              <w:rPr>
                <w:rFonts w:ascii="Arial" w:hAnsi="Arial" w:cs="Arial"/>
                <w:sz w:val="20"/>
                <w:szCs w:val="20"/>
              </w:rPr>
            </w:pPr>
            <w:r w:rsidRPr="0076541B">
              <w:rPr>
                <w:rFonts w:ascii="Arial" w:hAnsi="Arial" w:cs="Arial"/>
                <w:sz w:val="20"/>
                <w:szCs w:val="20"/>
                <w:lang w:val="en-GB"/>
              </w:rPr>
              <w:t>99</w:t>
            </w:r>
          </w:p>
        </w:tc>
      </w:tr>
      <w:tr w:rsidR="00CB3CDF" w:rsidRPr="0076541B" w14:paraId="3C9007AB" w14:textId="77777777" w:rsidTr="009C5784">
        <w:tc>
          <w:tcPr>
            <w:tcW w:w="5715" w:type="dxa"/>
            <w:shd w:val="clear" w:color="auto" w:fill="auto"/>
          </w:tcPr>
          <w:p w14:paraId="3922BB0B" w14:textId="77777777" w:rsidR="00CB3CDF" w:rsidRPr="0076541B" w:rsidRDefault="00CB3CDF" w:rsidP="0055731D">
            <w:pPr>
              <w:ind w:left="-103"/>
              <w:jc w:val="thaiDistribute"/>
              <w:rPr>
                <w:rFonts w:ascii="Arial" w:hAnsi="Arial" w:cs="Arial"/>
                <w:sz w:val="20"/>
                <w:szCs w:val="20"/>
              </w:rPr>
            </w:pPr>
            <w:r w:rsidRPr="0076541B">
              <w:rPr>
                <w:rFonts w:ascii="Arial" w:hAnsi="Arial" w:cs="Arial"/>
                <w:sz w:val="20"/>
                <w:szCs w:val="20"/>
              </w:rPr>
              <w:t>Overseas</w:t>
            </w:r>
          </w:p>
        </w:tc>
        <w:tc>
          <w:tcPr>
            <w:tcW w:w="1860" w:type="dxa"/>
            <w:shd w:val="clear" w:color="auto" w:fill="FAFAFA"/>
          </w:tcPr>
          <w:p w14:paraId="046E5703" w14:textId="5B93A34D" w:rsidR="00CB3CDF" w:rsidRPr="0076541B" w:rsidRDefault="009C5784" w:rsidP="0055731D">
            <w:pPr>
              <w:ind w:right="-81"/>
              <w:jc w:val="right"/>
              <w:rPr>
                <w:rFonts w:ascii="Arial" w:hAnsi="Arial" w:cs="Arial"/>
                <w:sz w:val="20"/>
                <w:szCs w:val="20"/>
              </w:rPr>
            </w:pPr>
            <w:r w:rsidRPr="0076541B">
              <w:rPr>
                <w:rFonts w:ascii="Arial" w:hAnsi="Arial" w:cs="Arial"/>
                <w:sz w:val="20"/>
                <w:szCs w:val="20"/>
                <w:lang w:val="en-GB"/>
              </w:rPr>
              <w:t>1</w:t>
            </w:r>
          </w:p>
        </w:tc>
        <w:tc>
          <w:tcPr>
            <w:tcW w:w="1864" w:type="dxa"/>
            <w:shd w:val="clear" w:color="auto" w:fill="auto"/>
          </w:tcPr>
          <w:p w14:paraId="180CC28B" w14:textId="141BB953" w:rsidR="00CB3CDF" w:rsidRPr="0076541B" w:rsidRDefault="009C5784" w:rsidP="0055731D">
            <w:pPr>
              <w:ind w:right="-81"/>
              <w:jc w:val="right"/>
              <w:rPr>
                <w:rFonts w:ascii="Arial" w:hAnsi="Arial" w:cs="Arial"/>
                <w:sz w:val="20"/>
                <w:szCs w:val="20"/>
              </w:rPr>
            </w:pPr>
            <w:r w:rsidRPr="0076541B">
              <w:rPr>
                <w:rFonts w:ascii="Arial" w:hAnsi="Arial" w:cs="Arial"/>
                <w:sz w:val="20"/>
                <w:szCs w:val="20"/>
                <w:lang w:val="en-GB"/>
              </w:rPr>
              <w:t>1</w:t>
            </w:r>
          </w:p>
        </w:tc>
      </w:tr>
    </w:tbl>
    <w:p w14:paraId="471D6B62" w14:textId="77777777" w:rsidR="00CB3CDF" w:rsidRPr="0076541B" w:rsidRDefault="00CB3CDF" w:rsidP="00654CD3">
      <w:pPr>
        <w:pStyle w:val="BodyTextIndent2"/>
        <w:spacing w:line="240" w:lineRule="auto"/>
        <w:ind w:left="0"/>
        <w:jc w:val="thaiDistribute"/>
        <w:rPr>
          <w:rFonts w:ascii="Arial" w:hAnsi="Arial" w:cs="Arial"/>
        </w:rPr>
      </w:pPr>
    </w:p>
    <w:p w14:paraId="47ECD5DB" w14:textId="77777777" w:rsidR="00654CD3" w:rsidRPr="0076541B" w:rsidRDefault="00654CD3" w:rsidP="00654CD3">
      <w:pPr>
        <w:pStyle w:val="BodyTextIndent2"/>
        <w:spacing w:line="240" w:lineRule="auto"/>
        <w:ind w:left="0"/>
        <w:rPr>
          <w:rFonts w:ascii="Arial" w:hAnsi="Arial" w:cs="Arial"/>
          <w:color w:val="auto"/>
          <w:spacing w:val="-2"/>
        </w:rPr>
      </w:pPr>
    </w:p>
    <w:p w14:paraId="0EDF69AD" w14:textId="77777777" w:rsidR="00A466D2" w:rsidRPr="0076541B" w:rsidRDefault="00A466D2" w:rsidP="009E2268">
      <w:pPr>
        <w:rPr>
          <w:rFonts w:ascii="Arial" w:hAnsi="Arial" w:cs="Arial"/>
          <w:color w:val="000000"/>
          <w:sz w:val="20"/>
          <w:szCs w:val="20"/>
        </w:rPr>
        <w:sectPr w:rsidR="00A466D2" w:rsidRPr="0076541B" w:rsidSect="009C5784">
          <w:pgSz w:w="11906" w:h="16838" w:code="9"/>
          <w:pgMar w:top="1440" w:right="720" w:bottom="720" w:left="1728" w:header="706" w:footer="706" w:gutter="0"/>
          <w:cols w:space="720"/>
          <w:docGrid w:linePitch="326"/>
        </w:sectPr>
      </w:pPr>
    </w:p>
    <w:p w14:paraId="366B7F82" w14:textId="6B8174EA" w:rsidR="009E2268" w:rsidRPr="0076541B" w:rsidRDefault="009E2268" w:rsidP="009E2268">
      <w:pPr>
        <w:rPr>
          <w:rFonts w:ascii="Arial" w:hAnsi="Arial" w:cs="Arial"/>
          <w:color w:val="000000"/>
          <w:sz w:val="20"/>
          <w:szCs w:val="20"/>
        </w:rPr>
      </w:pPr>
    </w:p>
    <w:p w14:paraId="55076F86" w14:textId="739BA5C5" w:rsidR="009E2268" w:rsidRPr="0076541B"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8</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Fair value</w:t>
      </w:r>
    </w:p>
    <w:p w14:paraId="2DC2AB9C" w14:textId="77777777" w:rsidR="00912671" w:rsidRPr="0076541B" w:rsidRDefault="00912671" w:rsidP="009E2268">
      <w:pPr>
        <w:rPr>
          <w:rFonts w:ascii="Arial" w:hAnsi="Arial" w:cs="Arial"/>
          <w:color w:val="000000"/>
          <w:sz w:val="20"/>
          <w:szCs w:val="20"/>
        </w:rPr>
      </w:pPr>
    </w:p>
    <w:p w14:paraId="203E4821" w14:textId="3D68D34D" w:rsidR="00912671" w:rsidRPr="0076541B" w:rsidRDefault="00912671" w:rsidP="00912671">
      <w:pPr>
        <w:jc w:val="both"/>
        <w:rPr>
          <w:rFonts w:ascii="Arial" w:eastAsia="Arial Unicode MS" w:hAnsi="Arial" w:cs="Arial"/>
          <w:sz w:val="20"/>
          <w:szCs w:val="20"/>
        </w:rPr>
      </w:pPr>
      <w:r w:rsidRPr="0076541B">
        <w:rPr>
          <w:rFonts w:ascii="Arial" w:eastAsia="Arial Unicode MS" w:hAnsi="Arial" w:cs="Arial"/>
          <w:sz w:val="20"/>
          <w:szCs w:val="20"/>
        </w:rPr>
        <w:t>The following table presents financial assets and liabilities that are measured at fair value in each level including fair value</w:t>
      </w:r>
      <w:r w:rsidRPr="0076541B">
        <w:rPr>
          <w:rFonts w:ascii="Arial" w:eastAsia="Arial Unicode MS" w:hAnsi="Arial" w:cs="Arial"/>
          <w:sz w:val="20"/>
          <w:szCs w:val="20"/>
          <w:cs/>
        </w:rPr>
        <w:t xml:space="preserve"> </w:t>
      </w:r>
      <w:r w:rsidRPr="0076541B">
        <w:rPr>
          <w:rFonts w:ascii="Arial" w:eastAsia="Arial Unicode MS" w:hAnsi="Arial" w:cs="Arial"/>
          <w:sz w:val="20"/>
          <w:szCs w:val="20"/>
        </w:rPr>
        <w:t>and book value of financial assets and liabilities. The table exclude</w:t>
      </w:r>
      <w:r w:rsidR="004B7B56" w:rsidRPr="0076541B">
        <w:rPr>
          <w:rFonts w:ascii="Arial" w:eastAsia="Arial Unicode MS" w:hAnsi="Arial" w:cs="Arial"/>
          <w:sz w:val="20"/>
          <w:szCs w:val="20"/>
        </w:rPr>
        <w:t>s</w:t>
      </w:r>
      <w:r w:rsidRPr="0076541B">
        <w:rPr>
          <w:rFonts w:ascii="Arial" w:eastAsia="Arial Unicode MS" w:hAnsi="Arial" w:cs="Arial"/>
          <w:sz w:val="20"/>
          <w:szCs w:val="20"/>
        </w:rPr>
        <w:t xml:space="preserve"> financial assets and liabilities measured at </w:t>
      </w:r>
      <w:proofErr w:type="spellStart"/>
      <w:r w:rsidRPr="0076541B">
        <w:rPr>
          <w:rFonts w:ascii="Arial" w:eastAsia="Arial Unicode MS" w:hAnsi="Arial" w:cs="Arial"/>
          <w:sz w:val="20"/>
          <w:szCs w:val="20"/>
        </w:rPr>
        <w:t>amortised</w:t>
      </w:r>
      <w:proofErr w:type="spellEnd"/>
      <w:r w:rsidRPr="0076541B">
        <w:rPr>
          <w:rFonts w:ascii="Arial" w:eastAsia="Arial Unicode MS" w:hAnsi="Arial" w:cs="Arial"/>
          <w:sz w:val="20"/>
          <w:szCs w:val="20"/>
        </w:rPr>
        <w:t xml:space="preserve"> cost where their carrying value approximated fair value. </w:t>
      </w:r>
    </w:p>
    <w:p w14:paraId="1061E645" w14:textId="77777777" w:rsidR="00912671" w:rsidRPr="0076541B" w:rsidRDefault="00912671" w:rsidP="00912671">
      <w:pPr>
        <w:ind w:right="36"/>
        <w:jc w:val="thaiDistribute"/>
        <w:rPr>
          <w:rFonts w:ascii="Arial" w:hAnsi="Arial" w:cs="Arial"/>
          <w:color w:val="000000"/>
          <w:sz w:val="20"/>
          <w:szCs w:val="20"/>
        </w:rPr>
      </w:pPr>
    </w:p>
    <w:tbl>
      <w:tblPr>
        <w:tblW w:w="15407" w:type="dxa"/>
        <w:tblInd w:w="108" w:type="dxa"/>
        <w:tblLayout w:type="fixed"/>
        <w:tblLook w:val="04A0" w:firstRow="1" w:lastRow="0" w:firstColumn="1" w:lastColumn="0" w:noHBand="0" w:noVBand="1"/>
      </w:tblPr>
      <w:tblGrid>
        <w:gridCol w:w="4565"/>
        <w:gridCol w:w="1440"/>
        <w:gridCol w:w="1843"/>
        <w:gridCol w:w="2297"/>
        <w:gridCol w:w="1800"/>
        <w:gridCol w:w="1728"/>
        <w:gridCol w:w="1734"/>
      </w:tblGrid>
      <w:tr w:rsidR="00912671" w:rsidRPr="0076541B" w14:paraId="415BEA0A" w14:textId="77777777" w:rsidTr="006C3A47">
        <w:trPr>
          <w:trHeight w:val="20"/>
        </w:trPr>
        <w:tc>
          <w:tcPr>
            <w:tcW w:w="4565" w:type="dxa"/>
            <w:shd w:val="clear" w:color="auto" w:fill="auto"/>
          </w:tcPr>
          <w:p w14:paraId="16CB9519" w14:textId="77777777" w:rsidR="00912671" w:rsidRPr="0076541B" w:rsidRDefault="00912671" w:rsidP="00070F5E">
            <w:pPr>
              <w:ind w:left="-101"/>
              <w:rPr>
                <w:rFonts w:ascii="Arial" w:eastAsia="Arial Unicode MS" w:hAnsi="Arial" w:cs="Arial"/>
                <w:color w:val="FFFFFF"/>
                <w:sz w:val="20"/>
                <w:szCs w:val="20"/>
              </w:rPr>
            </w:pPr>
          </w:p>
        </w:tc>
        <w:tc>
          <w:tcPr>
            <w:tcW w:w="10842" w:type="dxa"/>
            <w:gridSpan w:val="6"/>
            <w:tcBorders>
              <w:top w:val="single" w:sz="4" w:space="0" w:color="auto"/>
              <w:bottom w:val="single" w:sz="4" w:space="0" w:color="auto"/>
            </w:tcBorders>
            <w:shd w:val="clear" w:color="auto" w:fill="auto"/>
            <w:vAlign w:val="center"/>
          </w:tcPr>
          <w:p w14:paraId="1B23A41F" w14:textId="77777777" w:rsidR="00912671" w:rsidRPr="0076541B" w:rsidRDefault="00912671" w:rsidP="00912671">
            <w:pPr>
              <w:ind w:right="-68"/>
              <w:jc w:val="right"/>
              <w:rPr>
                <w:rFonts w:ascii="Arial" w:eastAsia="Arial Unicode MS" w:hAnsi="Arial" w:cs="Arial"/>
                <w:b/>
                <w:bCs/>
                <w:sz w:val="20"/>
                <w:szCs w:val="20"/>
              </w:rPr>
            </w:pPr>
            <w:r w:rsidRPr="0076541B">
              <w:rPr>
                <w:rFonts w:ascii="Arial" w:eastAsia="Arial Unicode MS" w:hAnsi="Arial" w:cs="Arial"/>
                <w:b/>
                <w:bCs/>
                <w:sz w:val="20"/>
                <w:szCs w:val="20"/>
              </w:rPr>
              <w:t>Consolidated financial information</w:t>
            </w:r>
          </w:p>
        </w:tc>
      </w:tr>
      <w:tr w:rsidR="00912671" w:rsidRPr="0076541B" w14:paraId="6B9C2400" w14:textId="77777777" w:rsidTr="00ED6BA1">
        <w:trPr>
          <w:trHeight w:val="20"/>
        </w:trPr>
        <w:tc>
          <w:tcPr>
            <w:tcW w:w="4565" w:type="dxa"/>
            <w:shd w:val="clear" w:color="auto" w:fill="auto"/>
          </w:tcPr>
          <w:p w14:paraId="7E2E64FC" w14:textId="77777777" w:rsidR="00912671" w:rsidRPr="0076541B" w:rsidRDefault="00912671" w:rsidP="00EE6CC2">
            <w:pPr>
              <w:ind w:left="-101"/>
              <w:rPr>
                <w:rFonts w:ascii="Arial" w:eastAsia="Arial Unicode MS" w:hAnsi="Arial" w:cs="Arial"/>
                <w:color w:val="FFFFFF"/>
                <w:sz w:val="20"/>
                <w:szCs w:val="20"/>
              </w:rPr>
            </w:pPr>
          </w:p>
        </w:tc>
        <w:tc>
          <w:tcPr>
            <w:tcW w:w="1440" w:type="dxa"/>
            <w:vMerge w:val="restart"/>
            <w:tcBorders>
              <w:top w:val="single" w:sz="4" w:space="0" w:color="auto"/>
              <w:bottom w:val="single" w:sz="4" w:space="0" w:color="auto"/>
            </w:tcBorders>
            <w:shd w:val="clear" w:color="auto" w:fill="auto"/>
            <w:vAlign w:val="bottom"/>
          </w:tcPr>
          <w:p w14:paraId="54E51234" w14:textId="77777777" w:rsidR="00912671" w:rsidRPr="0076541B" w:rsidRDefault="00912671" w:rsidP="00912671">
            <w:pPr>
              <w:jc w:val="center"/>
              <w:rPr>
                <w:rFonts w:ascii="Arial" w:eastAsia="Arial Unicode MS" w:hAnsi="Arial" w:cs="Arial"/>
                <w:b/>
                <w:bCs/>
                <w:sz w:val="20"/>
                <w:szCs w:val="20"/>
              </w:rPr>
            </w:pPr>
            <w:r w:rsidRPr="0076541B">
              <w:rPr>
                <w:rFonts w:ascii="Arial" w:eastAsia="Arial Unicode MS" w:hAnsi="Arial" w:cs="Arial"/>
                <w:b/>
                <w:bCs/>
                <w:sz w:val="20"/>
                <w:szCs w:val="20"/>
              </w:rPr>
              <w:t>Fair value level</w:t>
            </w:r>
          </w:p>
        </w:tc>
        <w:tc>
          <w:tcPr>
            <w:tcW w:w="1843" w:type="dxa"/>
            <w:tcBorders>
              <w:top w:val="single" w:sz="4" w:space="0" w:color="auto"/>
            </w:tcBorders>
            <w:shd w:val="clear" w:color="auto" w:fill="auto"/>
            <w:vAlign w:val="bottom"/>
          </w:tcPr>
          <w:p w14:paraId="72F83C10"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 through profit or loss (</w:t>
            </w:r>
            <w:proofErr w:type="spellStart"/>
            <w:r w:rsidRPr="0076541B">
              <w:rPr>
                <w:rFonts w:ascii="Arial" w:eastAsia="Arial Unicode MS" w:hAnsi="Arial" w:cs="Arial"/>
                <w:b/>
                <w:bCs/>
                <w:sz w:val="20"/>
                <w:szCs w:val="20"/>
              </w:rPr>
              <w:t>FVPL</w:t>
            </w:r>
            <w:proofErr w:type="spellEnd"/>
            <w:r w:rsidRPr="0076541B">
              <w:rPr>
                <w:rFonts w:ascii="Arial" w:eastAsia="Arial Unicode MS" w:hAnsi="Arial" w:cs="Arial"/>
                <w:b/>
                <w:bCs/>
                <w:sz w:val="20"/>
                <w:szCs w:val="20"/>
              </w:rPr>
              <w:t>)</w:t>
            </w:r>
          </w:p>
        </w:tc>
        <w:tc>
          <w:tcPr>
            <w:tcW w:w="2297" w:type="dxa"/>
            <w:tcBorders>
              <w:top w:val="single" w:sz="4" w:space="0" w:color="auto"/>
            </w:tcBorders>
            <w:shd w:val="clear" w:color="auto" w:fill="auto"/>
            <w:vAlign w:val="bottom"/>
          </w:tcPr>
          <w:p w14:paraId="38253696"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 through other comprehensive income (</w:t>
            </w:r>
            <w:proofErr w:type="spellStart"/>
            <w:r w:rsidRPr="0076541B">
              <w:rPr>
                <w:rFonts w:ascii="Arial" w:eastAsia="Arial Unicode MS" w:hAnsi="Arial" w:cs="Arial"/>
                <w:b/>
                <w:bCs/>
                <w:sz w:val="20"/>
                <w:szCs w:val="20"/>
              </w:rPr>
              <w:t>FVOCI</w:t>
            </w:r>
            <w:proofErr w:type="spellEnd"/>
            <w:r w:rsidRPr="0076541B">
              <w:rPr>
                <w:rFonts w:ascii="Arial" w:eastAsia="Arial Unicode MS" w:hAnsi="Arial" w:cs="Arial"/>
                <w:b/>
                <w:bCs/>
                <w:sz w:val="20"/>
                <w:szCs w:val="20"/>
              </w:rPr>
              <w:t>)</w:t>
            </w:r>
          </w:p>
        </w:tc>
        <w:tc>
          <w:tcPr>
            <w:tcW w:w="1800" w:type="dxa"/>
            <w:tcBorders>
              <w:top w:val="single" w:sz="4" w:space="0" w:color="auto"/>
            </w:tcBorders>
            <w:shd w:val="clear" w:color="auto" w:fill="auto"/>
            <w:vAlign w:val="bottom"/>
          </w:tcPr>
          <w:p w14:paraId="06ABED3D" w14:textId="77777777" w:rsidR="00912671" w:rsidRPr="0076541B" w:rsidRDefault="00912671" w:rsidP="00912671">
            <w:pPr>
              <w:ind w:right="-75"/>
              <w:jc w:val="right"/>
              <w:rPr>
                <w:rFonts w:ascii="Arial" w:eastAsia="Arial Unicode MS" w:hAnsi="Arial" w:cs="Arial"/>
                <w:b/>
                <w:bCs/>
                <w:sz w:val="20"/>
                <w:szCs w:val="20"/>
                <w:cs/>
              </w:rPr>
            </w:pPr>
            <w:proofErr w:type="spellStart"/>
            <w:r w:rsidRPr="0076541B">
              <w:rPr>
                <w:rFonts w:ascii="Arial" w:eastAsia="Arial Unicode MS" w:hAnsi="Arial" w:cs="Arial"/>
                <w:b/>
                <w:bCs/>
                <w:sz w:val="20"/>
                <w:szCs w:val="20"/>
              </w:rPr>
              <w:t>Amortised</w:t>
            </w:r>
            <w:proofErr w:type="spellEnd"/>
            <w:r w:rsidRPr="0076541B">
              <w:rPr>
                <w:rFonts w:ascii="Arial" w:eastAsia="Arial Unicode MS" w:hAnsi="Arial" w:cs="Arial"/>
                <w:b/>
                <w:bCs/>
                <w:sz w:val="20"/>
                <w:szCs w:val="20"/>
              </w:rPr>
              <w:t xml:space="preserve"> cost</w:t>
            </w:r>
          </w:p>
        </w:tc>
        <w:tc>
          <w:tcPr>
            <w:tcW w:w="1728" w:type="dxa"/>
            <w:tcBorders>
              <w:top w:val="single" w:sz="4" w:space="0" w:color="auto"/>
            </w:tcBorders>
            <w:shd w:val="clear" w:color="auto" w:fill="auto"/>
            <w:vAlign w:val="bottom"/>
          </w:tcPr>
          <w:p w14:paraId="0CB90159"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Total</w:t>
            </w:r>
          </w:p>
          <w:p w14:paraId="3075720C" w14:textId="6B7541F5" w:rsidR="00912671" w:rsidRPr="0076541B" w:rsidRDefault="005A6813"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c</w:t>
            </w:r>
            <w:r w:rsidR="00912671" w:rsidRPr="0076541B">
              <w:rPr>
                <w:rFonts w:ascii="Arial" w:eastAsia="Arial Unicode MS" w:hAnsi="Arial" w:cs="Arial"/>
                <w:b/>
                <w:bCs/>
                <w:sz w:val="20"/>
                <w:szCs w:val="20"/>
              </w:rPr>
              <w:t>arrying value</w:t>
            </w:r>
          </w:p>
        </w:tc>
        <w:tc>
          <w:tcPr>
            <w:tcW w:w="1734" w:type="dxa"/>
            <w:tcBorders>
              <w:top w:val="single" w:sz="4" w:space="0" w:color="auto"/>
            </w:tcBorders>
            <w:shd w:val="clear" w:color="auto" w:fill="auto"/>
            <w:vAlign w:val="bottom"/>
          </w:tcPr>
          <w:p w14:paraId="24A51179" w14:textId="1B9894FA" w:rsidR="00912671" w:rsidRPr="0076541B" w:rsidRDefault="00445B53"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w:t>
            </w:r>
          </w:p>
        </w:tc>
      </w:tr>
      <w:tr w:rsidR="00912671" w:rsidRPr="0076541B" w14:paraId="2CCA48B5" w14:textId="77777777" w:rsidTr="09D7BA7E">
        <w:trPr>
          <w:trHeight w:val="20"/>
        </w:trPr>
        <w:tc>
          <w:tcPr>
            <w:tcW w:w="4565" w:type="dxa"/>
            <w:shd w:val="clear" w:color="auto" w:fill="auto"/>
          </w:tcPr>
          <w:p w14:paraId="601DF40E" w14:textId="77777777" w:rsidR="00912671" w:rsidRPr="0076541B" w:rsidRDefault="00912671" w:rsidP="00EE6CC2">
            <w:pPr>
              <w:ind w:left="-101"/>
              <w:rPr>
                <w:rFonts w:ascii="Arial" w:eastAsia="Arial Unicode MS" w:hAnsi="Arial" w:cs="Arial"/>
                <w:color w:val="FFFFFF"/>
                <w:sz w:val="20"/>
                <w:szCs w:val="20"/>
              </w:rPr>
            </w:pPr>
          </w:p>
        </w:tc>
        <w:tc>
          <w:tcPr>
            <w:tcW w:w="1440" w:type="dxa"/>
            <w:vMerge/>
          </w:tcPr>
          <w:p w14:paraId="7828B831" w14:textId="77777777" w:rsidR="00912671" w:rsidRPr="0076541B" w:rsidRDefault="00912671" w:rsidP="00912671">
            <w:pPr>
              <w:jc w:val="right"/>
              <w:rPr>
                <w:rFonts w:ascii="Arial" w:eastAsia="Arial Unicode MS" w:hAnsi="Arial" w:cs="Arial"/>
                <w:b/>
                <w:bCs/>
                <w:sz w:val="20"/>
                <w:szCs w:val="20"/>
              </w:rPr>
            </w:pPr>
          </w:p>
        </w:tc>
        <w:tc>
          <w:tcPr>
            <w:tcW w:w="1843" w:type="dxa"/>
            <w:tcBorders>
              <w:bottom w:val="single" w:sz="4" w:space="0" w:color="auto"/>
            </w:tcBorders>
            <w:shd w:val="clear" w:color="auto" w:fill="auto"/>
            <w:vAlign w:val="bottom"/>
          </w:tcPr>
          <w:p w14:paraId="4D2F1A59"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2297" w:type="dxa"/>
            <w:tcBorders>
              <w:bottom w:val="single" w:sz="4" w:space="0" w:color="auto"/>
            </w:tcBorders>
            <w:shd w:val="clear" w:color="auto" w:fill="auto"/>
            <w:vAlign w:val="bottom"/>
          </w:tcPr>
          <w:p w14:paraId="2312AD90"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1E993000"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728" w:type="dxa"/>
            <w:tcBorders>
              <w:bottom w:val="single" w:sz="4" w:space="0" w:color="auto"/>
            </w:tcBorders>
            <w:shd w:val="clear" w:color="auto" w:fill="auto"/>
            <w:vAlign w:val="bottom"/>
          </w:tcPr>
          <w:p w14:paraId="75D33CCC"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734" w:type="dxa"/>
            <w:tcBorders>
              <w:bottom w:val="single" w:sz="4" w:space="0" w:color="auto"/>
            </w:tcBorders>
            <w:shd w:val="clear" w:color="auto" w:fill="auto"/>
            <w:vAlign w:val="bottom"/>
          </w:tcPr>
          <w:p w14:paraId="43D06548"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r>
      <w:tr w:rsidR="00912671" w:rsidRPr="0076541B" w14:paraId="232529F4" w14:textId="77777777" w:rsidTr="00ED6BA1">
        <w:trPr>
          <w:trHeight w:val="20"/>
        </w:trPr>
        <w:tc>
          <w:tcPr>
            <w:tcW w:w="4565" w:type="dxa"/>
            <w:shd w:val="clear" w:color="auto" w:fill="auto"/>
          </w:tcPr>
          <w:p w14:paraId="67542184" w14:textId="0D42A338" w:rsidR="00912671" w:rsidRPr="0076541B" w:rsidRDefault="00912671" w:rsidP="00EE6CC2">
            <w:pPr>
              <w:ind w:left="-101"/>
              <w:rPr>
                <w:rFonts w:ascii="Arial" w:eastAsia="Arial Unicode MS" w:hAnsi="Arial" w:cs="Arial"/>
                <w:b/>
                <w:bCs/>
                <w:sz w:val="20"/>
                <w:szCs w:val="20"/>
              </w:rPr>
            </w:pPr>
          </w:p>
        </w:tc>
        <w:tc>
          <w:tcPr>
            <w:tcW w:w="1440" w:type="dxa"/>
            <w:tcBorders>
              <w:top w:val="single" w:sz="4" w:space="0" w:color="auto"/>
            </w:tcBorders>
            <w:shd w:val="clear" w:color="auto" w:fill="FAFAFA"/>
            <w:vAlign w:val="center"/>
          </w:tcPr>
          <w:p w14:paraId="2196B606" w14:textId="77777777" w:rsidR="00912671" w:rsidRPr="0076541B" w:rsidRDefault="00912671" w:rsidP="00912671">
            <w:pPr>
              <w:jc w:val="center"/>
              <w:rPr>
                <w:rFonts w:ascii="Arial" w:eastAsia="Arial Unicode MS" w:hAnsi="Arial" w:cs="Arial"/>
                <w:sz w:val="20"/>
                <w:szCs w:val="20"/>
              </w:rPr>
            </w:pPr>
          </w:p>
        </w:tc>
        <w:tc>
          <w:tcPr>
            <w:tcW w:w="1843" w:type="dxa"/>
            <w:shd w:val="clear" w:color="auto" w:fill="FAFAFA"/>
            <w:vAlign w:val="bottom"/>
          </w:tcPr>
          <w:p w14:paraId="2DD1BB54" w14:textId="77777777" w:rsidR="00912671" w:rsidRPr="0076541B" w:rsidRDefault="00912671" w:rsidP="00EE6CC2">
            <w:pPr>
              <w:ind w:right="-75"/>
              <w:jc w:val="right"/>
              <w:rPr>
                <w:rFonts w:ascii="Arial" w:eastAsia="Arial Unicode MS" w:hAnsi="Arial" w:cs="Arial"/>
                <w:sz w:val="20"/>
                <w:szCs w:val="20"/>
              </w:rPr>
            </w:pPr>
          </w:p>
        </w:tc>
        <w:tc>
          <w:tcPr>
            <w:tcW w:w="2297" w:type="dxa"/>
            <w:shd w:val="clear" w:color="auto" w:fill="FAFAFA"/>
            <w:vAlign w:val="bottom"/>
          </w:tcPr>
          <w:p w14:paraId="620C535D" w14:textId="77777777" w:rsidR="00912671" w:rsidRPr="0076541B" w:rsidRDefault="00912671" w:rsidP="00EE6CC2">
            <w:pPr>
              <w:ind w:right="-75"/>
              <w:jc w:val="right"/>
              <w:rPr>
                <w:rFonts w:ascii="Arial" w:eastAsia="Arial Unicode MS" w:hAnsi="Arial" w:cs="Arial"/>
                <w:sz w:val="20"/>
                <w:szCs w:val="20"/>
              </w:rPr>
            </w:pPr>
          </w:p>
        </w:tc>
        <w:tc>
          <w:tcPr>
            <w:tcW w:w="1800" w:type="dxa"/>
            <w:shd w:val="clear" w:color="auto" w:fill="FAFAFA"/>
            <w:vAlign w:val="bottom"/>
          </w:tcPr>
          <w:p w14:paraId="0DE70C6D" w14:textId="77777777" w:rsidR="00912671" w:rsidRPr="0076541B" w:rsidRDefault="00912671" w:rsidP="00EE6CC2">
            <w:pPr>
              <w:ind w:right="-75"/>
              <w:jc w:val="right"/>
              <w:rPr>
                <w:rFonts w:ascii="Arial" w:eastAsia="Arial Unicode MS" w:hAnsi="Arial" w:cs="Arial"/>
                <w:sz w:val="20"/>
                <w:szCs w:val="20"/>
              </w:rPr>
            </w:pPr>
          </w:p>
        </w:tc>
        <w:tc>
          <w:tcPr>
            <w:tcW w:w="1728" w:type="dxa"/>
            <w:shd w:val="clear" w:color="auto" w:fill="FAFAFA"/>
            <w:vAlign w:val="bottom"/>
          </w:tcPr>
          <w:p w14:paraId="73D46BD0" w14:textId="77777777" w:rsidR="00912671" w:rsidRPr="0076541B" w:rsidRDefault="00912671" w:rsidP="00EE6CC2">
            <w:pPr>
              <w:ind w:right="-75"/>
              <w:jc w:val="right"/>
              <w:rPr>
                <w:rFonts w:ascii="Arial" w:eastAsia="Arial Unicode MS" w:hAnsi="Arial" w:cs="Arial"/>
                <w:sz w:val="20"/>
                <w:szCs w:val="20"/>
              </w:rPr>
            </w:pPr>
          </w:p>
        </w:tc>
        <w:tc>
          <w:tcPr>
            <w:tcW w:w="1734" w:type="dxa"/>
            <w:shd w:val="clear" w:color="auto" w:fill="FAFAFA"/>
            <w:vAlign w:val="bottom"/>
          </w:tcPr>
          <w:p w14:paraId="37390FF0" w14:textId="77777777" w:rsidR="00912671" w:rsidRPr="0076541B" w:rsidRDefault="00912671" w:rsidP="00EE6CC2">
            <w:pPr>
              <w:ind w:right="-75"/>
              <w:jc w:val="right"/>
              <w:rPr>
                <w:rFonts w:ascii="Arial" w:eastAsia="Arial Unicode MS" w:hAnsi="Arial" w:cs="Arial"/>
                <w:sz w:val="20"/>
                <w:szCs w:val="20"/>
              </w:rPr>
            </w:pPr>
          </w:p>
        </w:tc>
      </w:tr>
      <w:tr w:rsidR="00912671" w:rsidRPr="0076541B" w14:paraId="3793E71D" w14:textId="77777777" w:rsidTr="00EE6CC2">
        <w:trPr>
          <w:trHeight w:val="20"/>
        </w:trPr>
        <w:tc>
          <w:tcPr>
            <w:tcW w:w="4565" w:type="dxa"/>
            <w:shd w:val="clear" w:color="auto" w:fill="auto"/>
          </w:tcPr>
          <w:p w14:paraId="63C73F38" w14:textId="45E9CD0B" w:rsidR="00912671" w:rsidRPr="0076541B" w:rsidRDefault="002F4A18" w:rsidP="00EE6CC2">
            <w:pPr>
              <w:ind w:left="-101"/>
              <w:rPr>
                <w:rFonts w:ascii="Arial" w:eastAsia="Arial Unicode MS" w:hAnsi="Arial" w:cs="Arial"/>
                <w:b/>
                <w:bCs/>
                <w:sz w:val="20"/>
                <w:szCs w:val="20"/>
              </w:rPr>
            </w:pPr>
            <w:r w:rsidRPr="0076541B">
              <w:rPr>
                <w:rFonts w:ascii="Arial" w:eastAsia="Arial Unicode MS" w:hAnsi="Arial" w:cs="Arial"/>
                <w:b/>
                <w:bCs/>
                <w:sz w:val="20"/>
                <w:szCs w:val="20"/>
              </w:rPr>
              <w:t xml:space="preserve">As </w:t>
            </w:r>
            <w:proofErr w:type="gramStart"/>
            <w:r w:rsidRPr="0076541B">
              <w:rPr>
                <w:rFonts w:ascii="Arial" w:eastAsia="Arial Unicode MS" w:hAnsi="Arial" w:cs="Arial"/>
                <w:b/>
                <w:bCs/>
                <w:sz w:val="20"/>
                <w:szCs w:val="20"/>
              </w:rPr>
              <w:t>at</w:t>
            </w:r>
            <w:proofErr w:type="gramEnd"/>
            <w:r w:rsidRPr="0076541B">
              <w:rPr>
                <w:rFonts w:ascii="Arial" w:eastAsia="Arial Unicode MS" w:hAnsi="Arial" w:cs="Arial"/>
                <w:b/>
                <w:bCs/>
                <w:sz w:val="20"/>
                <w:szCs w:val="20"/>
              </w:rPr>
              <w:t xml:space="preserve"> </w:t>
            </w:r>
            <w:r w:rsidR="009C5784" w:rsidRPr="0076541B">
              <w:rPr>
                <w:rFonts w:ascii="Arial" w:hAnsi="Arial" w:cs="Arial"/>
                <w:b/>
                <w:bCs/>
                <w:sz w:val="20"/>
                <w:szCs w:val="20"/>
              </w:rPr>
              <w:t>30</w:t>
            </w:r>
            <w:r w:rsidR="00D43632" w:rsidRPr="0076541B">
              <w:rPr>
                <w:rFonts w:ascii="Arial" w:hAnsi="Arial" w:cs="Arial"/>
                <w:b/>
                <w:bCs/>
                <w:sz w:val="20"/>
                <w:szCs w:val="20"/>
              </w:rPr>
              <w:t xml:space="preserve"> September </w:t>
            </w:r>
            <w:r w:rsidR="009C5784" w:rsidRPr="0076541B">
              <w:rPr>
                <w:rFonts w:ascii="Arial" w:eastAsia="Arial Unicode MS" w:hAnsi="Arial" w:cs="Arial"/>
                <w:b/>
                <w:bCs/>
                <w:sz w:val="20"/>
                <w:szCs w:val="20"/>
              </w:rPr>
              <w:t>2024</w:t>
            </w:r>
          </w:p>
        </w:tc>
        <w:tc>
          <w:tcPr>
            <w:tcW w:w="1440" w:type="dxa"/>
            <w:shd w:val="clear" w:color="auto" w:fill="FAFAFA"/>
            <w:vAlign w:val="center"/>
          </w:tcPr>
          <w:p w14:paraId="6DD12F6B" w14:textId="77777777" w:rsidR="00912671" w:rsidRPr="0076541B" w:rsidRDefault="00912671" w:rsidP="00912671">
            <w:pPr>
              <w:jc w:val="center"/>
              <w:rPr>
                <w:rFonts w:ascii="Arial" w:eastAsia="Arial Unicode MS" w:hAnsi="Arial" w:cs="Arial"/>
                <w:sz w:val="20"/>
                <w:szCs w:val="20"/>
              </w:rPr>
            </w:pPr>
          </w:p>
        </w:tc>
        <w:tc>
          <w:tcPr>
            <w:tcW w:w="1843" w:type="dxa"/>
            <w:shd w:val="clear" w:color="auto" w:fill="FAFAFA"/>
            <w:vAlign w:val="bottom"/>
          </w:tcPr>
          <w:p w14:paraId="0D15012D" w14:textId="77777777" w:rsidR="00912671" w:rsidRPr="0076541B" w:rsidRDefault="00912671" w:rsidP="00EE6CC2">
            <w:pPr>
              <w:ind w:right="-75"/>
              <w:jc w:val="right"/>
              <w:rPr>
                <w:rFonts w:ascii="Arial" w:eastAsia="Arial Unicode MS" w:hAnsi="Arial" w:cs="Arial"/>
                <w:sz w:val="20"/>
                <w:szCs w:val="20"/>
              </w:rPr>
            </w:pPr>
          </w:p>
        </w:tc>
        <w:tc>
          <w:tcPr>
            <w:tcW w:w="2297" w:type="dxa"/>
            <w:shd w:val="clear" w:color="auto" w:fill="FAFAFA"/>
            <w:vAlign w:val="bottom"/>
          </w:tcPr>
          <w:p w14:paraId="79DAE500" w14:textId="77777777" w:rsidR="00912671" w:rsidRPr="0076541B" w:rsidRDefault="00912671" w:rsidP="00EE6CC2">
            <w:pPr>
              <w:ind w:right="-75"/>
              <w:jc w:val="right"/>
              <w:rPr>
                <w:rFonts w:ascii="Arial" w:eastAsia="Arial Unicode MS" w:hAnsi="Arial" w:cs="Arial"/>
                <w:sz w:val="20"/>
                <w:szCs w:val="20"/>
              </w:rPr>
            </w:pPr>
          </w:p>
        </w:tc>
        <w:tc>
          <w:tcPr>
            <w:tcW w:w="1800" w:type="dxa"/>
            <w:shd w:val="clear" w:color="auto" w:fill="FAFAFA"/>
            <w:vAlign w:val="bottom"/>
          </w:tcPr>
          <w:p w14:paraId="5D90200B" w14:textId="77777777" w:rsidR="00912671" w:rsidRPr="0076541B" w:rsidRDefault="00912671" w:rsidP="00EE6CC2">
            <w:pPr>
              <w:ind w:right="-75"/>
              <w:jc w:val="right"/>
              <w:rPr>
                <w:rFonts w:ascii="Arial" w:eastAsia="Arial Unicode MS" w:hAnsi="Arial" w:cs="Arial"/>
                <w:sz w:val="20"/>
                <w:szCs w:val="20"/>
              </w:rPr>
            </w:pPr>
          </w:p>
        </w:tc>
        <w:tc>
          <w:tcPr>
            <w:tcW w:w="1728" w:type="dxa"/>
            <w:shd w:val="clear" w:color="auto" w:fill="FAFAFA"/>
            <w:vAlign w:val="bottom"/>
          </w:tcPr>
          <w:p w14:paraId="7D2A2753" w14:textId="77777777" w:rsidR="00912671" w:rsidRPr="0076541B" w:rsidRDefault="00912671" w:rsidP="00EE6CC2">
            <w:pPr>
              <w:ind w:right="-75"/>
              <w:jc w:val="right"/>
              <w:rPr>
                <w:rFonts w:ascii="Arial" w:eastAsia="Arial Unicode MS" w:hAnsi="Arial" w:cs="Arial"/>
                <w:sz w:val="20"/>
                <w:szCs w:val="20"/>
              </w:rPr>
            </w:pPr>
          </w:p>
        </w:tc>
        <w:tc>
          <w:tcPr>
            <w:tcW w:w="1734" w:type="dxa"/>
            <w:shd w:val="clear" w:color="auto" w:fill="FAFAFA"/>
            <w:vAlign w:val="bottom"/>
          </w:tcPr>
          <w:p w14:paraId="5533997B" w14:textId="77777777" w:rsidR="00912671" w:rsidRPr="0076541B" w:rsidRDefault="00912671" w:rsidP="00EE6CC2">
            <w:pPr>
              <w:ind w:right="-75"/>
              <w:jc w:val="right"/>
              <w:rPr>
                <w:rFonts w:ascii="Arial" w:eastAsia="Arial Unicode MS" w:hAnsi="Arial" w:cs="Arial"/>
                <w:sz w:val="20"/>
                <w:szCs w:val="20"/>
              </w:rPr>
            </w:pPr>
          </w:p>
        </w:tc>
      </w:tr>
      <w:tr w:rsidR="002F4A18" w:rsidRPr="0076541B" w14:paraId="0F07D2CE" w14:textId="77777777" w:rsidTr="00EE6CC2">
        <w:trPr>
          <w:trHeight w:val="20"/>
        </w:trPr>
        <w:tc>
          <w:tcPr>
            <w:tcW w:w="4565" w:type="dxa"/>
            <w:shd w:val="clear" w:color="auto" w:fill="auto"/>
          </w:tcPr>
          <w:p w14:paraId="27BAFFCA" w14:textId="77777777" w:rsidR="002F4A18" w:rsidRPr="0076541B" w:rsidRDefault="002F4A18" w:rsidP="00EE6CC2">
            <w:pPr>
              <w:ind w:left="-101"/>
              <w:rPr>
                <w:rFonts w:ascii="Arial" w:eastAsia="Arial Unicode MS" w:hAnsi="Arial" w:cs="Arial"/>
                <w:b/>
                <w:bCs/>
                <w:sz w:val="20"/>
                <w:szCs w:val="20"/>
              </w:rPr>
            </w:pPr>
          </w:p>
        </w:tc>
        <w:tc>
          <w:tcPr>
            <w:tcW w:w="1440" w:type="dxa"/>
            <w:shd w:val="clear" w:color="auto" w:fill="FAFAFA"/>
            <w:vAlign w:val="center"/>
          </w:tcPr>
          <w:p w14:paraId="4BF3A4A0" w14:textId="77777777" w:rsidR="002F4A18" w:rsidRPr="0076541B" w:rsidRDefault="002F4A18" w:rsidP="00912671">
            <w:pPr>
              <w:jc w:val="center"/>
              <w:rPr>
                <w:rFonts w:ascii="Arial" w:eastAsia="Arial Unicode MS" w:hAnsi="Arial" w:cs="Arial"/>
                <w:sz w:val="20"/>
                <w:szCs w:val="20"/>
              </w:rPr>
            </w:pPr>
          </w:p>
        </w:tc>
        <w:tc>
          <w:tcPr>
            <w:tcW w:w="1843" w:type="dxa"/>
            <w:shd w:val="clear" w:color="auto" w:fill="FAFAFA"/>
            <w:vAlign w:val="bottom"/>
          </w:tcPr>
          <w:p w14:paraId="5CFF6976" w14:textId="77777777" w:rsidR="002F4A18" w:rsidRPr="0076541B" w:rsidRDefault="002F4A18" w:rsidP="00EE6CC2">
            <w:pPr>
              <w:ind w:right="-75"/>
              <w:jc w:val="right"/>
              <w:rPr>
                <w:rFonts w:ascii="Arial" w:eastAsia="Arial Unicode MS" w:hAnsi="Arial" w:cs="Arial"/>
                <w:sz w:val="20"/>
                <w:szCs w:val="20"/>
              </w:rPr>
            </w:pPr>
          </w:p>
        </w:tc>
        <w:tc>
          <w:tcPr>
            <w:tcW w:w="2297" w:type="dxa"/>
            <w:shd w:val="clear" w:color="auto" w:fill="FAFAFA"/>
            <w:vAlign w:val="bottom"/>
          </w:tcPr>
          <w:p w14:paraId="4D7DBDD1" w14:textId="77777777" w:rsidR="002F4A18" w:rsidRPr="0076541B" w:rsidRDefault="002F4A18" w:rsidP="00EE6CC2">
            <w:pPr>
              <w:ind w:right="-75"/>
              <w:jc w:val="right"/>
              <w:rPr>
                <w:rFonts w:ascii="Arial" w:eastAsia="Arial Unicode MS" w:hAnsi="Arial" w:cs="Arial"/>
                <w:sz w:val="20"/>
                <w:szCs w:val="20"/>
              </w:rPr>
            </w:pPr>
          </w:p>
        </w:tc>
        <w:tc>
          <w:tcPr>
            <w:tcW w:w="1800" w:type="dxa"/>
            <w:shd w:val="clear" w:color="auto" w:fill="FAFAFA"/>
            <w:vAlign w:val="bottom"/>
          </w:tcPr>
          <w:p w14:paraId="6BE7CE9E" w14:textId="77777777" w:rsidR="002F4A18" w:rsidRPr="0076541B" w:rsidRDefault="002F4A18" w:rsidP="00EE6CC2">
            <w:pPr>
              <w:ind w:right="-75"/>
              <w:jc w:val="right"/>
              <w:rPr>
                <w:rFonts w:ascii="Arial" w:eastAsia="Arial Unicode MS" w:hAnsi="Arial" w:cs="Arial"/>
                <w:sz w:val="20"/>
                <w:szCs w:val="20"/>
              </w:rPr>
            </w:pPr>
          </w:p>
        </w:tc>
        <w:tc>
          <w:tcPr>
            <w:tcW w:w="1728" w:type="dxa"/>
            <w:shd w:val="clear" w:color="auto" w:fill="FAFAFA"/>
            <w:vAlign w:val="bottom"/>
          </w:tcPr>
          <w:p w14:paraId="36EE7F7B" w14:textId="77777777" w:rsidR="002F4A18" w:rsidRPr="0076541B" w:rsidRDefault="002F4A18" w:rsidP="00EE6CC2">
            <w:pPr>
              <w:ind w:right="-75"/>
              <w:jc w:val="right"/>
              <w:rPr>
                <w:rFonts w:ascii="Arial" w:eastAsia="Arial Unicode MS" w:hAnsi="Arial" w:cs="Arial"/>
                <w:sz w:val="20"/>
                <w:szCs w:val="20"/>
              </w:rPr>
            </w:pPr>
          </w:p>
        </w:tc>
        <w:tc>
          <w:tcPr>
            <w:tcW w:w="1734" w:type="dxa"/>
            <w:shd w:val="clear" w:color="auto" w:fill="FAFAFA"/>
            <w:vAlign w:val="bottom"/>
          </w:tcPr>
          <w:p w14:paraId="769D63BA" w14:textId="77777777" w:rsidR="002F4A18" w:rsidRPr="0076541B" w:rsidRDefault="002F4A18" w:rsidP="00EE6CC2">
            <w:pPr>
              <w:ind w:right="-75"/>
              <w:jc w:val="right"/>
              <w:rPr>
                <w:rFonts w:ascii="Arial" w:eastAsia="Arial Unicode MS" w:hAnsi="Arial" w:cs="Arial"/>
                <w:sz w:val="20"/>
                <w:szCs w:val="20"/>
              </w:rPr>
            </w:pPr>
          </w:p>
        </w:tc>
      </w:tr>
      <w:tr w:rsidR="00912671" w:rsidRPr="0076541B" w14:paraId="14475C07" w14:textId="77777777" w:rsidTr="00EE6CC2">
        <w:trPr>
          <w:trHeight w:val="20"/>
        </w:trPr>
        <w:tc>
          <w:tcPr>
            <w:tcW w:w="4565" w:type="dxa"/>
            <w:shd w:val="clear" w:color="auto" w:fill="auto"/>
          </w:tcPr>
          <w:p w14:paraId="40161ECC" w14:textId="312A286A" w:rsidR="00912671" w:rsidRPr="0076541B" w:rsidRDefault="00912671" w:rsidP="00EE6CC2">
            <w:pPr>
              <w:ind w:left="-101"/>
              <w:rPr>
                <w:rFonts w:ascii="Arial" w:eastAsia="Arial Unicode MS" w:hAnsi="Arial" w:cs="Arial"/>
                <w:sz w:val="20"/>
                <w:szCs w:val="20"/>
              </w:rPr>
            </w:pPr>
            <w:r w:rsidRPr="0076541B">
              <w:rPr>
                <w:rFonts w:ascii="Arial" w:eastAsia="Arial Unicode MS" w:hAnsi="Arial" w:cs="Arial"/>
                <w:b/>
                <w:bCs/>
                <w:sz w:val="20"/>
                <w:szCs w:val="20"/>
              </w:rPr>
              <w:t>Assets</w:t>
            </w:r>
          </w:p>
        </w:tc>
        <w:tc>
          <w:tcPr>
            <w:tcW w:w="1440" w:type="dxa"/>
            <w:shd w:val="clear" w:color="auto" w:fill="FAFAFA"/>
            <w:vAlign w:val="center"/>
          </w:tcPr>
          <w:p w14:paraId="2BA85B17" w14:textId="77777777" w:rsidR="00912671" w:rsidRPr="0076541B" w:rsidRDefault="00912671" w:rsidP="00912671">
            <w:pPr>
              <w:jc w:val="center"/>
              <w:rPr>
                <w:rFonts w:ascii="Arial" w:eastAsia="Arial Unicode MS" w:hAnsi="Arial" w:cs="Arial"/>
                <w:sz w:val="20"/>
                <w:szCs w:val="20"/>
              </w:rPr>
            </w:pPr>
          </w:p>
        </w:tc>
        <w:tc>
          <w:tcPr>
            <w:tcW w:w="1843" w:type="dxa"/>
            <w:shd w:val="clear" w:color="auto" w:fill="FAFAFA"/>
            <w:vAlign w:val="bottom"/>
          </w:tcPr>
          <w:p w14:paraId="74BB592B" w14:textId="77777777" w:rsidR="00912671" w:rsidRPr="0076541B" w:rsidRDefault="00912671" w:rsidP="00EE6CC2">
            <w:pPr>
              <w:ind w:right="-75"/>
              <w:jc w:val="right"/>
              <w:rPr>
                <w:rFonts w:ascii="Arial" w:eastAsia="Arial Unicode MS" w:hAnsi="Arial" w:cs="Arial"/>
                <w:sz w:val="20"/>
                <w:szCs w:val="20"/>
              </w:rPr>
            </w:pPr>
          </w:p>
        </w:tc>
        <w:tc>
          <w:tcPr>
            <w:tcW w:w="2297" w:type="dxa"/>
            <w:shd w:val="clear" w:color="auto" w:fill="FAFAFA"/>
            <w:vAlign w:val="bottom"/>
          </w:tcPr>
          <w:p w14:paraId="5258C254" w14:textId="77777777" w:rsidR="00912671" w:rsidRPr="0076541B" w:rsidRDefault="00912671" w:rsidP="00EE6CC2">
            <w:pPr>
              <w:ind w:right="-75"/>
              <w:jc w:val="right"/>
              <w:rPr>
                <w:rFonts w:ascii="Arial" w:eastAsia="Arial Unicode MS" w:hAnsi="Arial" w:cs="Arial"/>
                <w:sz w:val="20"/>
                <w:szCs w:val="20"/>
              </w:rPr>
            </w:pPr>
          </w:p>
        </w:tc>
        <w:tc>
          <w:tcPr>
            <w:tcW w:w="1800" w:type="dxa"/>
            <w:shd w:val="clear" w:color="auto" w:fill="FAFAFA"/>
            <w:vAlign w:val="bottom"/>
          </w:tcPr>
          <w:p w14:paraId="3223E629" w14:textId="77777777" w:rsidR="00912671" w:rsidRPr="0076541B" w:rsidRDefault="00912671" w:rsidP="00EE6CC2">
            <w:pPr>
              <w:ind w:right="-75"/>
              <w:jc w:val="right"/>
              <w:rPr>
                <w:rFonts w:ascii="Arial" w:eastAsia="Arial Unicode MS" w:hAnsi="Arial" w:cs="Arial"/>
                <w:sz w:val="20"/>
                <w:szCs w:val="20"/>
              </w:rPr>
            </w:pPr>
          </w:p>
        </w:tc>
        <w:tc>
          <w:tcPr>
            <w:tcW w:w="1728" w:type="dxa"/>
            <w:shd w:val="clear" w:color="auto" w:fill="FAFAFA"/>
            <w:vAlign w:val="bottom"/>
          </w:tcPr>
          <w:p w14:paraId="26417DF9" w14:textId="77777777" w:rsidR="00912671" w:rsidRPr="0076541B" w:rsidRDefault="00912671" w:rsidP="00EE6CC2">
            <w:pPr>
              <w:ind w:right="-75"/>
              <w:jc w:val="right"/>
              <w:rPr>
                <w:rFonts w:ascii="Arial" w:eastAsia="Arial Unicode MS" w:hAnsi="Arial" w:cs="Arial"/>
                <w:sz w:val="20"/>
                <w:szCs w:val="20"/>
              </w:rPr>
            </w:pPr>
          </w:p>
        </w:tc>
        <w:tc>
          <w:tcPr>
            <w:tcW w:w="1734" w:type="dxa"/>
            <w:shd w:val="clear" w:color="auto" w:fill="FAFAFA"/>
            <w:vAlign w:val="bottom"/>
          </w:tcPr>
          <w:p w14:paraId="398A9372" w14:textId="77777777" w:rsidR="00912671" w:rsidRPr="0076541B" w:rsidRDefault="00912671" w:rsidP="00EE6CC2">
            <w:pPr>
              <w:ind w:right="-75"/>
              <w:jc w:val="right"/>
              <w:rPr>
                <w:rFonts w:ascii="Arial" w:eastAsia="Arial Unicode MS" w:hAnsi="Arial" w:cs="Arial"/>
                <w:sz w:val="20"/>
                <w:szCs w:val="20"/>
              </w:rPr>
            </w:pPr>
          </w:p>
        </w:tc>
      </w:tr>
      <w:tr w:rsidR="00D20E80" w:rsidRPr="0076541B" w14:paraId="0F3EB97B" w14:textId="77777777" w:rsidTr="00EE6CC2">
        <w:trPr>
          <w:trHeight w:val="20"/>
        </w:trPr>
        <w:tc>
          <w:tcPr>
            <w:tcW w:w="4565" w:type="dxa"/>
            <w:shd w:val="clear" w:color="auto" w:fill="auto"/>
          </w:tcPr>
          <w:p w14:paraId="10A22355" w14:textId="34A21B4B" w:rsidR="000947CF" w:rsidRPr="0076541B" w:rsidRDefault="00D20E80" w:rsidP="00EE6CC2">
            <w:pPr>
              <w:ind w:left="-101"/>
              <w:rPr>
                <w:rFonts w:ascii="Arial" w:eastAsia="Arial Unicode MS" w:hAnsi="Arial" w:cs="Arial"/>
                <w:sz w:val="20"/>
                <w:szCs w:val="20"/>
              </w:rPr>
            </w:pPr>
            <w:r w:rsidRPr="0076541B">
              <w:rPr>
                <w:rFonts w:ascii="Arial" w:eastAsia="Arial Unicode MS" w:hAnsi="Arial" w:cs="Arial"/>
                <w:sz w:val="20"/>
                <w:szCs w:val="20"/>
              </w:rPr>
              <w:t>Financial assets</w:t>
            </w:r>
          </w:p>
        </w:tc>
        <w:tc>
          <w:tcPr>
            <w:tcW w:w="1440" w:type="dxa"/>
            <w:shd w:val="clear" w:color="auto" w:fill="FAFAFA"/>
            <w:vAlign w:val="center"/>
          </w:tcPr>
          <w:p w14:paraId="37321C7E" w14:textId="62E22386" w:rsidR="00D20E80" w:rsidRPr="0076541B" w:rsidRDefault="00D20E80" w:rsidP="00D20E80">
            <w:pPr>
              <w:jc w:val="center"/>
              <w:rPr>
                <w:rFonts w:ascii="Arial" w:eastAsia="Arial Unicode MS" w:hAnsi="Arial" w:cs="Arial"/>
                <w:sz w:val="20"/>
                <w:szCs w:val="20"/>
              </w:rPr>
            </w:pPr>
          </w:p>
        </w:tc>
        <w:tc>
          <w:tcPr>
            <w:tcW w:w="1843" w:type="dxa"/>
            <w:shd w:val="clear" w:color="auto" w:fill="FAFAFA"/>
            <w:vAlign w:val="bottom"/>
          </w:tcPr>
          <w:p w14:paraId="187BD27C" w14:textId="43399077" w:rsidR="00173B52" w:rsidRPr="0076541B" w:rsidRDefault="00173B52" w:rsidP="00EE6CC2">
            <w:pPr>
              <w:ind w:right="-75"/>
              <w:jc w:val="right"/>
              <w:rPr>
                <w:rFonts w:ascii="Arial" w:eastAsia="Arial Unicode MS" w:hAnsi="Arial" w:cs="Arial"/>
                <w:sz w:val="20"/>
                <w:szCs w:val="20"/>
              </w:rPr>
            </w:pPr>
          </w:p>
        </w:tc>
        <w:tc>
          <w:tcPr>
            <w:tcW w:w="2297" w:type="dxa"/>
            <w:shd w:val="clear" w:color="auto" w:fill="FAFAFA"/>
            <w:vAlign w:val="bottom"/>
          </w:tcPr>
          <w:p w14:paraId="6146A82D" w14:textId="77777777" w:rsidR="00D20E80" w:rsidRPr="0076541B" w:rsidRDefault="00D20E80" w:rsidP="00EE6CC2">
            <w:pPr>
              <w:ind w:right="-75"/>
              <w:jc w:val="right"/>
              <w:rPr>
                <w:rFonts w:ascii="Arial" w:eastAsia="Arial Unicode MS" w:hAnsi="Arial" w:cs="Arial"/>
                <w:sz w:val="20"/>
                <w:szCs w:val="20"/>
              </w:rPr>
            </w:pPr>
          </w:p>
        </w:tc>
        <w:tc>
          <w:tcPr>
            <w:tcW w:w="1800" w:type="dxa"/>
            <w:shd w:val="clear" w:color="auto" w:fill="FAFAFA"/>
            <w:vAlign w:val="bottom"/>
          </w:tcPr>
          <w:p w14:paraId="6EAEAAF9" w14:textId="77777777" w:rsidR="00D20E80" w:rsidRPr="0076541B" w:rsidRDefault="00D20E80" w:rsidP="00EE6CC2">
            <w:pPr>
              <w:ind w:right="-75"/>
              <w:jc w:val="right"/>
              <w:rPr>
                <w:rFonts w:ascii="Arial" w:eastAsia="Arial Unicode MS" w:hAnsi="Arial" w:cs="Arial"/>
                <w:sz w:val="20"/>
                <w:szCs w:val="20"/>
              </w:rPr>
            </w:pPr>
          </w:p>
        </w:tc>
        <w:tc>
          <w:tcPr>
            <w:tcW w:w="1728" w:type="dxa"/>
            <w:shd w:val="clear" w:color="auto" w:fill="FAFAFA"/>
            <w:vAlign w:val="bottom"/>
          </w:tcPr>
          <w:p w14:paraId="3DE2107D" w14:textId="77777777" w:rsidR="00D20E80" w:rsidRPr="0076541B" w:rsidRDefault="00D20E80" w:rsidP="00EE6CC2">
            <w:pPr>
              <w:ind w:right="-75"/>
              <w:jc w:val="right"/>
              <w:rPr>
                <w:rFonts w:ascii="Arial" w:eastAsia="Arial Unicode MS" w:hAnsi="Arial" w:cs="Arial"/>
                <w:sz w:val="20"/>
                <w:szCs w:val="20"/>
              </w:rPr>
            </w:pPr>
          </w:p>
        </w:tc>
        <w:tc>
          <w:tcPr>
            <w:tcW w:w="1734" w:type="dxa"/>
            <w:shd w:val="clear" w:color="auto" w:fill="FAFAFA"/>
            <w:vAlign w:val="bottom"/>
          </w:tcPr>
          <w:p w14:paraId="249F52F8" w14:textId="77777777" w:rsidR="00D20E80" w:rsidRPr="0076541B" w:rsidRDefault="00D20E80" w:rsidP="00EE6CC2">
            <w:pPr>
              <w:ind w:right="-75"/>
              <w:jc w:val="right"/>
              <w:rPr>
                <w:rFonts w:ascii="Arial" w:eastAsia="Arial Unicode MS" w:hAnsi="Arial" w:cs="Arial"/>
                <w:sz w:val="20"/>
                <w:szCs w:val="20"/>
              </w:rPr>
            </w:pPr>
          </w:p>
        </w:tc>
      </w:tr>
      <w:tr w:rsidR="000947CF" w:rsidRPr="0076541B" w14:paraId="3D979F1A" w14:textId="77777777" w:rsidTr="00EE6CC2">
        <w:trPr>
          <w:trHeight w:val="20"/>
        </w:trPr>
        <w:tc>
          <w:tcPr>
            <w:tcW w:w="4565" w:type="dxa"/>
            <w:shd w:val="clear" w:color="auto" w:fill="auto"/>
          </w:tcPr>
          <w:p w14:paraId="3E4F2933" w14:textId="732E2BE6" w:rsidR="000947CF" w:rsidRPr="0076541B" w:rsidRDefault="00937591" w:rsidP="00EE6CC2">
            <w:pPr>
              <w:ind w:left="-101"/>
              <w:rPr>
                <w:rFonts w:ascii="Arial" w:eastAsia="Arial Unicode MS" w:hAnsi="Arial" w:cs="Arial"/>
                <w:sz w:val="20"/>
                <w:szCs w:val="20"/>
              </w:rPr>
            </w:pPr>
            <w:r w:rsidRPr="0076541B">
              <w:rPr>
                <w:rFonts w:ascii="Arial" w:eastAsia="Arial Unicode MS" w:hAnsi="Arial" w:cs="Arial"/>
                <w:sz w:val="20"/>
                <w:szCs w:val="20"/>
                <w:cs/>
              </w:rPr>
              <w:t xml:space="preserve">   </w:t>
            </w:r>
            <w:r w:rsidR="00992CD2" w:rsidRPr="0076541B">
              <w:rPr>
                <w:rFonts w:ascii="Arial" w:eastAsia="Arial Unicode MS" w:hAnsi="Arial" w:cs="Arial"/>
                <w:sz w:val="20"/>
                <w:szCs w:val="20"/>
              </w:rPr>
              <w:t xml:space="preserve">- </w:t>
            </w:r>
            <w:r w:rsidR="00717AE0" w:rsidRPr="0076541B">
              <w:rPr>
                <w:rFonts w:ascii="Arial" w:eastAsia="Arial Unicode MS" w:hAnsi="Arial" w:cs="Arial"/>
                <w:sz w:val="20"/>
                <w:szCs w:val="20"/>
              </w:rPr>
              <w:t>Listed equity securities</w:t>
            </w:r>
          </w:p>
        </w:tc>
        <w:tc>
          <w:tcPr>
            <w:tcW w:w="1440" w:type="dxa"/>
            <w:shd w:val="clear" w:color="auto" w:fill="FAFAFA"/>
            <w:vAlign w:val="center"/>
          </w:tcPr>
          <w:p w14:paraId="7DEC707A" w14:textId="78EE51D8" w:rsidR="00DF5CD7" w:rsidRPr="0076541B" w:rsidRDefault="009C5784" w:rsidP="00DF5CD7">
            <w:pPr>
              <w:jc w:val="center"/>
              <w:rPr>
                <w:rFonts w:ascii="Arial" w:eastAsia="Arial Unicode MS" w:hAnsi="Arial" w:cs="Arial"/>
                <w:sz w:val="20"/>
                <w:szCs w:val="20"/>
              </w:rPr>
            </w:pPr>
            <w:r w:rsidRPr="0076541B">
              <w:rPr>
                <w:rFonts w:ascii="Arial" w:eastAsia="Arial Unicode MS" w:hAnsi="Arial" w:cs="Arial"/>
                <w:sz w:val="20"/>
                <w:szCs w:val="20"/>
                <w:lang w:val="en-GB"/>
              </w:rPr>
              <w:t>1</w:t>
            </w:r>
          </w:p>
        </w:tc>
        <w:tc>
          <w:tcPr>
            <w:tcW w:w="1843" w:type="dxa"/>
            <w:shd w:val="clear" w:color="auto" w:fill="FAFAFA"/>
            <w:vAlign w:val="bottom"/>
          </w:tcPr>
          <w:p w14:paraId="72A3E82F" w14:textId="75308F66" w:rsidR="000947CF"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97" w:type="dxa"/>
            <w:shd w:val="clear" w:color="auto" w:fill="FAFAFA"/>
            <w:vAlign w:val="bottom"/>
          </w:tcPr>
          <w:p w14:paraId="150F5A9F" w14:textId="6E2BDCBB" w:rsidR="000947CF"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1,540</w:t>
            </w:r>
          </w:p>
        </w:tc>
        <w:tc>
          <w:tcPr>
            <w:tcW w:w="1800" w:type="dxa"/>
            <w:shd w:val="clear" w:color="auto" w:fill="FAFAFA"/>
            <w:vAlign w:val="bottom"/>
          </w:tcPr>
          <w:p w14:paraId="09144FDF" w14:textId="2BD1E874" w:rsidR="000947CF"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28" w:type="dxa"/>
            <w:shd w:val="clear" w:color="auto" w:fill="FAFAFA"/>
            <w:vAlign w:val="bottom"/>
          </w:tcPr>
          <w:p w14:paraId="6B48C3C6" w14:textId="0812D461" w:rsidR="000947CF"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1,540</w:t>
            </w:r>
          </w:p>
        </w:tc>
        <w:tc>
          <w:tcPr>
            <w:tcW w:w="1734" w:type="dxa"/>
            <w:shd w:val="clear" w:color="auto" w:fill="FAFAFA"/>
            <w:vAlign w:val="bottom"/>
          </w:tcPr>
          <w:p w14:paraId="618B71BF" w14:textId="32A99395" w:rsidR="000947CF"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1,540</w:t>
            </w:r>
          </w:p>
        </w:tc>
      </w:tr>
      <w:tr w:rsidR="00D20E80" w:rsidRPr="0076541B" w14:paraId="1051E0EE" w14:textId="77777777" w:rsidTr="00EE6CC2">
        <w:trPr>
          <w:trHeight w:val="20"/>
        </w:trPr>
        <w:tc>
          <w:tcPr>
            <w:tcW w:w="4565" w:type="dxa"/>
            <w:shd w:val="clear" w:color="auto" w:fill="auto"/>
          </w:tcPr>
          <w:p w14:paraId="745E5ECD" w14:textId="30F7B498" w:rsidR="002A3FCD" w:rsidRPr="0076541B" w:rsidRDefault="00D20E80" w:rsidP="00EE6CC2">
            <w:pPr>
              <w:ind w:left="-101"/>
              <w:rPr>
                <w:rFonts w:ascii="Arial" w:eastAsia="Arial Unicode MS" w:hAnsi="Arial" w:cs="Arial"/>
                <w:sz w:val="20"/>
                <w:szCs w:val="20"/>
              </w:rPr>
            </w:pPr>
            <w:r w:rsidRPr="0076541B">
              <w:rPr>
                <w:rFonts w:ascii="Arial" w:eastAsia="Arial Unicode MS" w:hAnsi="Arial" w:cs="Arial"/>
                <w:sz w:val="20"/>
                <w:szCs w:val="20"/>
              </w:rPr>
              <w:t xml:space="preserve">   - </w:t>
            </w:r>
            <w:r w:rsidR="00717AE0" w:rsidRPr="0076541B">
              <w:rPr>
                <w:rFonts w:ascii="Arial" w:eastAsia="Arial Unicode MS" w:hAnsi="Arial" w:cs="Arial"/>
                <w:sz w:val="20"/>
                <w:szCs w:val="20"/>
              </w:rPr>
              <w:t>Unlisted equity securities</w:t>
            </w:r>
          </w:p>
        </w:tc>
        <w:tc>
          <w:tcPr>
            <w:tcW w:w="1440" w:type="dxa"/>
            <w:shd w:val="clear" w:color="auto" w:fill="FAFAFA"/>
            <w:vAlign w:val="center"/>
          </w:tcPr>
          <w:p w14:paraId="6367C460" w14:textId="5C55E502" w:rsidR="00D20E80" w:rsidRPr="0076541B" w:rsidRDefault="009C5784" w:rsidP="009F78E8">
            <w:pPr>
              <w:jc w:val="center"/>
              <w:rPr>
                <w:rFonts w:ascii="Arial" w:eastAsia="Arial Unicode MS" w:hAnsi="Arial" w:cs="Arial"/>
                <w:sz w:val="20"/>
                <w:szCs w:val="20"/>
              </w:rPr>
            </w:pPr>
            <w:r w:rsidRPr="0076541B">
              <w:rPr>
                <w:rFonts w:ascii="Arial" w:eastAsia="Arial Unicode MS" w:hAnsi="Arial" w:cs="Arial"/>
                <w:sz w:val="20"/>
                <w:szCs w:val="20"/>
                <w:lang w:val="en-GB"/>
              </w:rPr>
              <w:t>3</w:t>
            </w:r>
          </w:p>
        </w:tc>
        <w:tc>
          <w:tcPr>
            <w:tcW w:w="1843" w:type="dxa"/>
            <w:shd w:val="clear" w:color="auto" w:fill="FAFAFA"/>
            <w:vAlign w:val="bottom"/>
          </w:tcPr>
          <w:p w14:paraId="1EE571EA" w14:textId="62FA22EE" w:rsidR="002A3FCD"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97" w:type="dxa"/>
            <w:shd w:val="clear" w:color="auto" w:fill="FAFAFA"/>
            <w:vAlign w:val="bottom"/>
          </w:tcPr>
          <w:p w14:paraId="634FEC15" w14:textId="3709CD9D" w:rsidR="00D20E80"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4,373</w:t>
            </w:r>
          </w:p>
        </w:tc>
        <w:tc>
          <w:tcPr>
            <w:tcW w:w="1800" w:type="dxa"/>
            <w:shd w:val="clear" w:color="auto" w:fill="FAFAFA"/>
            <w:vAlign w:val="bottom"/>
          </w:tcPr>
          <w:p w14:paraId="0C20C5D0" w14:textId="2ECF7346" w:rsidR="00D20E80"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28" w:type="dxa"/>
            <w:shd w:val="clear" w:color="auto" w:fill="FAFAFA"/>
            <w:vAlign w:val="bottom"/>
          </w:tcPr>
          <w:p w14:paraId="60516A6B" w14:textId="5E6FD7F1" w:rsidR="00D20E80"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4,373</w:t>
            </w:r>
          </w:p>
        </w:tc>
        <w:tc>
          <w:tcPr>
            <w:tcW w:w="1734" w:type="dxa"/>
            <w:shd w:val="clear" w:color="auto" w:fill="FAFAFA"/>
            <w:vAlign w:val="bottom"/>
          </w:tcPr>
          <w:p w14:paraId="2E6C6B01" w14:textId="7C0EB7AC" w:rsidR="00D20E80"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4,373</w:t>
            </w:r>
          </w:p>
        </w:tc>
      </w:tr>
      <w:tr w:rsidR="009C497E" w:rsidRPr="0076541B" w14:paraId="478151ED" w14:textId="77777777" w:rsidTr="00EE6CC2">
        <w:trPr>
          <w:trHeight w:val="20"/>
        </w:trPr>
        <w:tc>
          <w:tcPr>
            <w:tcW w:w="4565" w:type="dxa"/>
            <w:shd w:val="clear" w:color="auto" w:fill="auto"/>
          </w:tcPr>
          <w:p w14:paraId="5E6906E4" w14:textId="6C405369" w:rsidR="009C497E" w:rsidRPr="0076541B" w:rsidRDefault="009C497E" w:rsidP="00EE6CC2">
            <w:pPr>
              <w:ind w:left="-101"/>
              <w:rPr>
                <w:rFonts w:ascii="Arial" w:eastAsia="Arial Unicode MS" w:hAnsi="Arial" w:cs="Arial"/>
                <w:sz w:val="20"/>
                <w:szCs w:val="20"/>
                <w:highlight w:val="yellow"/>
              </w:rPr>
            </w:pPr>
            <w:r w:rsidRPr="0076541B">
              <w:rPr>
                <w:rFonts w:ascii="Arial" w:eastAsia="Arial Unicode MS" w:hAnsi="Arial" w:cs="Arial"/>
                <w:sz w:val="20"/>
                <w:szCs w:val="20"/>
              </w:rPr>
              <w:t>Long-term loans to other parties</w:t>
            </w:r>
          </w:p>
        </w:tc>
        <w:tc>
          <w:tcPr>
            <w:tcW w:w="1440" w:type="dxa"/>
            <w:shd w:val="clear" w:color="auto" w:fill="FAFAFA"/>
            <w:vAlign w:val="center"/>
          </w:tcPr>
          <w:p w14:paraId="7E3A30A4" w14:textId="5D80108D" w:rsidR="009C497E" w:rsidRPr="0076541B" w:rsidRDefault="009C5784" w:rsidP="009C497E">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843" w:type="dxa"/>
            <w:shd w:val="clear" w:color="auto" w:fill="FAFAFA"/>
            <w:vAlign w:val="bottom"/>
          </w:tcPr>
          <w:p w14:paraId="1968FF4A" w14:textId="7113A785" w:rsidR="009C497E"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97" w:type="dxa"/>
            <w:shd w:val="clear" w:color="auto" w:fill="FAFAFA"/>
            <w:vAlign w:val="bottom"/>
          </w:tcPr>
          <w:p w14:paraId="6C166929" w14:textId="672D650E" w:rsidR="009C497E"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shd w:val="clear" w:color="auto" w:fill="FAFAFA"/>
            <w:vAlign w:val="bottom"/>
          </w:tcPr>
          <w:p w14:paraId="32CD3B56" w14:textId="0BBE0A4A"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65</w:t>
            </w:r>
          </w:p>
        </w:tc>
        <w:tc>
          <w:tcPr>
            <w:tcW w:w="1728" w:type="dxa"/>
            <w:shd w:val="clear" w:color="auto" w:fill="FAFAFA"/>
            <w:vAlign w:val="bottom"/>
          </w:tcPr>
          <w:p w14:paraId="066A2C62" w14:textId="576A35D1"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65</w:t>
            </w:r>
          </w:p>
        </w:tc>
        <w:tc>
          <w:tcPr>
            <w:tcW w:w="1734" w:type="dxa"/>
            <w:shd w:val="clear" w:color="auto" w:fill="FAFAFA"/>
            <w:vAlign w:val="bottom"/>
          </w:tcPr>
          <w:p w14:paraId="323572C9" w14:textId="4763A326"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65</w:t>
            </w:r>
          </w:p>
        </w:tc>
      </w:tr>
      <w:tr w:rsidR="009C497E" w:rsidRPr="0076541B" w14:paraId="5B48A97A" w14:textId="77777777" w:rsidTr="00EE6CC2">
        <w:trPr>
          <w:trHeight w:val="20"/>
        </w:trPr>
        <w:tc>
          <w:tcPr>
            <w:tcW w:w="4565" w:type="dxa"/>
            <w:shd w:val="clear" w:color="auto" w:fill="auto"/>
          </w:tcPr>
          <w:p w14:paraId="302EBC97" w14:textId="77777777" w:rsidR="009C497E" w:rsidRPr="0076541B" w:rsidRDefault="009C497E" w:rsidP="00EE6CC2">
            <w:pPr>
              <w:ind w:left="-101"/>
              <w:rPr>
                <w:rFonts w:ascii="Arial" w:eastAsia="Arial Unicode MS" w:hAnsi="Arial" w:cs="Arial"/>
                <w:sz w:val="20"/>
                <w:szCs w:val="20"/>
              </w:rPr>
            </w:pPr>
          </w:p>
        </w:tc>
        <w:tc>
          <w:tcPr>
            <w:tcW w:w="1440" w:type="dxa"/>
            <w:shd w:val="clear" w:color="auto" w:fill="FAFAFA"/>
            <w:vAlign w:val="center"/>
          </w:tcPr>
          <w:p w14:paraId="0C05B431" w14:textId="77777777" w:rsidR="009C497E" w:rsidRPr="0076541B" w:rsidRDefault="009C497E" w:rsidP="009C497E">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1DE6C47" w14:textId="7089DEF9" w:rsidR="009C497E" w:rsidRPr="0076541B" w:rsidRDefault="009C497E" w:rsidP="00EE6CC2">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CECCDA3" w14:textId="681962BB" w:rsidR="009C497E" w:rsidRPr="0076541B" w:rsidRDefault="009C497E" w:rsidP="00EE6CC2">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399CAFF" w14:textId="2425E7AB" w:rsidR="009C497E" w:rsidRPr="0076541B" w:rsidRDefault="009C497E" w:rsidP="00EE6CC2">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3E0D57E0" w14:textId="77777777" w:rsidR="009C497E" w:rsidRPr="0076541B" w:rsidRDefault="009C497E" w:rsidP="00EE6CC2">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20F111E8" w14:textId="77777777" w:rsidR="009C497E" w:rsidRPr="0076541B" w:rsidRDefault="009C497E" w:rsidP="00EE6CC2">
            <w:pPr>
              <w:ind w:right="-75"/>
              <w:jc w:val="right"/>
              <w:rPr>
                <w:rFonts w:ascii="Arial" w:eastAsia="Arial Unicode MS" w:hAnsi="Arial" w:cs="Arial"/>
                <w:sz w:val="20"/>
                <w:szCs w:val="20"/>
              </w:rPr>
            </w:pPr>
          </w:p>
        </w:tc>
      </w:tr>
      <w:tr w:rsidR="009C497E" w:rsidRPr="0076541B" w14:paraId="6CAD7710" w14:textId="77777777" w:rsidTr="00EE6CC2">
        <w:trPr>
          <w:trHeight w:val="20"/>
        </w:trPr>
        <w:tc>
          <w:tcPr>
            <w:tcW w:w="4565" w:type="dxa"/>
            <w:shd w:val="clear" w:color="auto" w:fill="auto"/>
          </w:tcPr>
          <w:p w14:paraId="0D9A9001" w14:textId="77777777" w:rsidR="009C497E" w:rsidRPr="0076541B" w:rsidRDefault="009C497E" w:rsidP="00EE6CC2">
            <w:pPr>
              <w:ind w:left="-101"/>
              <w:rPr>
                <w:rFonts w:ascii="Arial" w:eastAsia="Arial Unicode MS" w:hAnsi="Arial" w:cs="Arial"/>
                <w:b/>
                <w:bCs/>
                <w:sz w:val="20"/>
                <w:szCs w:val="20"/>
              </w:rPr>
            </w:pPr>
            <w:r w:rsidRPr="0076541B">
              <w:rPr>
                <w:rFonts w:ascii="Arial" w:eastAsia="Arial Unicode MS" w:hAnsi="Arial" w:cs="Arial"/>
                <w:b/>
                <w:bCs/>
                <w:sz w:val="20"/>
                <w:szCs w:val="20"/>
              </w:rPr>
              <w:t>Total assets</w:t>
            </w:r>
          </w:p>
        </w:tc>
        <w:tc>
          <w:tcPr>
            <w:tcW w:w="1440" w:type="dxa"/>
            <w:shd w:val="clear" w:color="auto" w:fill="FAFAFA"/>
            <w:vAlign w:val="center"/>
          </w:tcPr>
          <w:p w14:paraId="7D93324D" w14:textId="77777777" w:rsidR="009C497E" w:rsidRPr="0076541B" w:rsidRDefault="009C497E" w:rsidP="009C497E">
            <w:pPr>
              <w:jc w:val="center"/>
              <w:rPr>
                <w:rFonts w:ascii="Arial" w:eastAsia="Arial Unicode MS" w:hAnsi="Arial" w:cs="Arial"/>
                <w:sz w:val="20"/>
                <w:szCs w:val="20"/>
              </w:rPr>
            </w:pPr>
          </w:p>
        </w:tc>
        <w:tc>
          <w:tcPr>
            <w:tcW w:w="1843" w:type="dxa"/>
            <w:tcBorders>
              <w:bottom w:val="single" w:sz="4" w:space="0" w:color="auto"/>
            </w:tcBorders>
            <w:shd w:val="clear" w:color="auto" w:fill="FAFAFA"/>
            <w:vAlign w:val="bottom"/>
          </w:tcPr>
          <w:p w14:paraId="12FDC02B" w14:textId="1A0E7E3F" w:rsidR="009C497E" w:rsidRPr="0076541B" w:rsidRDefault="00F20D4A" w:rsidP="00EE6CC2">
            <w:pPr>
              <w:ind w:right="-75"/>
              <w:jc w:val="right"/>
              <w:rPr>
                <w:rFonts w:ascii="Arial" w:eastAsia="Arial Unicode MS" w:hAnsi="Arial" w:cs="Arial"/>
                <w:sz w:val="20"/>
                <w:szCs w:val="20"/>
                <w:cs/>
              </w:rPr>
            </w:pPr>
            <w:r w:rsidRPr="0076541B">
              <w:rPr>
                <w:rFonts w:ascii="Arial" w:eastAsia="Arial Unicode MS" w:hAnsi="Arial" w:cs="Arial"/>
                <w:sz w:val="20"/>
                <w:szCs w:val="20"/>
              </w:rPr>
              <w:t>-</w:t>
            </w:r>
          </w:p>
        </w:tc>
        <w:tc>
          <w:tcPr>
            <w:tcW w:w="2297" w:type="dxa"/>
            <w:tcBorders>
              <w:bottom w:val="single" w:sz="4" w:space="0" w:color="auto"/>
            </w:tcBorders>
            <w:shd w:val="clear" w:color="auto" w:fill="FAFAFA"/>
            <w:vAlign w:val="bottom"/>
          </w:tcPr>
          <w:p w14:paraId="2BC1DF67" w14:textId="3845C1ED" w:rsidR="009C497E"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5,913</w:t>
            </w:r>
          </w:p>
        </w:tc>
        <w:tc>
          <w:tcPr>
            <w:tcW w:w="1800" w:type="dxa"/>
            <w:tcBorders>
              <w:bottom w:val="single" w:sz="4" w:space="0" w:color="auto"/>
            </w:tcBorders>
            <w:shd w:val="clear" w:color="auto" w:fill="FAFAFA"/>
            <w:vAlign w:val="bottom"/>
          </w:tcPr>
          <w:p w14:paraId="47A44B95" w14:textId="76EB303D"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65</w:t>
            </w:r>
          </w:p>
        </w:tc>
        <w:tc>
          <w:tcPr>
            <w:tcW w:w="1728" w:type="dxa"/>
            <w:tcBorders>
              <w:bottom w:val="single" w:sz="4" w:space="0" w:color="auto"/>
            </w:tcBorders>
            <w:shd w:val="clear" w:color="auto" w:fill="FAFAFA"/>
            <w:vAlign w:val="bottom"/>
          </w:tcPr>
          <w:p w14:paraId="04F472D1" w14:textId="49CA26C7"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5,978</w:t>
            </w:r>
          </w:p>
        </w:tc>
        <w:tc>
          <w:tcPr>
            <w:tcW w:w="1734" w:type="dxa"/>
            <w:tcBorders>
              <w:bottom w:val="single" w:sz="4" w:space="0" w:color="auto"/>
            </w:tcBorders>
            <w:shd w:val="clear" w:color="auto" w:fill="FAFAFA"/>
            <w:vAlign w:val="bottom"/>
          </w:tcPr>
          <w:p w14:paraId="30E56DAE" w14:textId="4324EBF2"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5,978</w:t>
            </w:r>
          </w:p>
        </w:tc>
      </w:tr>
      <w:tr w:rsidR="009C497E" w:rsidRPr="0076541B" w14:paraId="4B620358" w14:textId="77777777" w:rsidTr="00EE6CC2">
        <w:trPr>
          <w:trHeight w:val="20"/>
        </w:trPr>
        <w:tc>
          <w:tcPr>
            <w:tcW w:w="4565" w:type="dxa"/>
            <w:shd w:val="clear" w:color="auto" w:fill="auto"/>
          </w:tcPr>
          <w:p w14:paraId="55BD8C42" w14:textId="77777777" w:rsidR="009C497E" w:rsidRPr="0076541B" w:rsidRDefault="009C497E" w:rsidP="00EE6CC2">
            <w:pPr>
              <w:ind w:left="-101"/>
              <w:rPr>
                <w:rFonts w:ascii="Arial" w:eastAsia="Arial Unicode MS" w:hAnsi="Arial" w:cs="Arial"/>
                <w:b/>
                <w:bCs/>
                <w:sz w:val="20"/>
                <w:szCs w:val="20"/>
              </w:rPr>
            </w:pPr>
          </w:p>
        </w:tc>
        <w:tc>
          <w:tcPr>
            <w:tcW w:w="1440" w:type="dxa"/>
            <w:shd w:val="clear" w:color="auto" w:fill="FAFAFA"/>
            <w:vAlign w:val="center"/>
          </w:tcPr>
          <w:p w14:paraId="63BAAC19" w14:textId="77777777" w:rsidR="009C497E" w:rsidRPr="0076541B" w:rsidRDefault="009C497E" w:rsidP="009C497E">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0B69190C" w14:textId="77777777" w:rsidR="009C497E" w:rsidRPr="0076541B" w:rsidRDefault="009C497E" w:rsidP="00EE6CC2">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9F28C4B" w14:textId="77777777" w:rsidR="009C497E" w:rsidRPr="0076541B" w:rsidRDefault="009C497E" w:rsidP="00EE6CC2">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48FCF628" w14:textId="77777777" w:rsidR="009C497E" w:rsidRPr="0076541B" w:rsidRDefault="009C497E" w:rsidP="00EE6CC2">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B7C3F5D" w14:textId="77777777" w:rsidR="009C497E" w:rsidRPr="0076541B" w:rsidRDefault="009C497E" w:rsidP="00EE6CC2">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58979CAA" w14:textId="77777777" w:rsidR="009C497E" w:rsidRPr="0076541B" w:rsidRDefault="009C497E" w:rsidP="00EE6CC2">
            <w:pPr>
              <w:ind w:right="-75"/>
              <w:jc w:val="right"/>
              <w:rPr>
                <w:rFonts w:ascii="Arial" w:eastAsia="Arial Unicode MS" w:hAnsi="Arial" w:cs="Arial"/>
                <w:sz w:val="20"/>
                <w:szCs w:val="20"/>
              </w:rPr>
            </w:pPr>
          </w:p>
        </w:tc>
      </w:tr>
      <w:tr w:rsidR="009C497E" w:rsidRPr="0076541B" w14:paraId="2BAB7D8A" w14:textId="77777777" w:rsidTr="00EE6CC2">
        <w:trPr>
          <w:trHeight w:val="20"/>
        </w:trPr>
        <w:tc>
          <w:tcPr>
            <w:tcW w:w="4565" w:type="dxa"/>
            <w:shd w:val="clear" w:color="auto" w:fill="auto"/>
          </w:tcPr>
          <w:p w14:paraId="0A271BCB" w14:textId="77777777" w:rsidR="009C497E" w:rsidRPr="0076541B" w:rsidRDefault="009C497E" w:rsidP="00EE6CC2">
            <w:pPr>
              <w:ind w:left="-101"/>
              <w:rPr>
                <w:rFonts w:ascii="Arial" w:eastAsia="Arial Unicode MS" w:hAnsi="Arial" w:cs="Arial"/>
                <w:b/>
                <w:bCs/>
                <w:sz w:val="20"/>
                <w:szCs w:val="20"/>
              </w:rPr>
            </w:pPr>
            <w:r w:rsidRPr="0076541B">
              <w:rPr>
                <w:rFonts w:ascii="Arial" w:eastAsia="Arial Unicode MS" w:hAnsi="Arial" w:cs="Arial"/>
                <w:b/>
                <w:bCs/>
                <w:sz w:val="20"/>
                <w:szCs w:val="20"/>
              </w:rPr>
              <w:t>Liabilities</w:t>
            </w:r>
          </w:p>
        </w:tc>
        <w:tc>
          <w:tcPr>
            <w:tcW w:w="1440" w:type="dxa"/>
            <w:shd w:val="clear" w:color="auto" w:fill="FAFAFA"/>
            <w:vAlign w:val="center"/>
          </w:tcPr>
          <w:p w14:paraId="1961DF8A" w14:textId="77777777" w:rsidR="009C497E" w:rsidRPr="0076541B" w:rsidRDefault="009C497E" w:rsidP="009C497E">
            <w:pPr>
              <w:jc w:val="center"/>
              <w:rPr>
                <w:rFonts w:ascii="Arial" w:eastAsia="Arial Unicode MS" w:hAnsi="Arial" w:cs="Arial"/>
                <w:sz w:val="20"/>
                <w:szCs w:val="20"/>
              </w:rPr>
            </w:pPr>
          </w:p>
        </w:tc>
        <w:tc>
          <w:tcPr>
            <w:tcW w:w="1843" w:type="dxa"/>
            <w:shd w:val="clear" w:color="auto" w:fill="FAFAFA"/>
            <w:vAlign w:val="bottom"/>
          </w:tcPr>
          <w:p w14:paraId="5AC96BBA" w14:textId="77777777" w:rsidR="009C497E" w:rsidRPr="0076541B" w:rsidRDefault="009C497E" w:rsidP="00EE6CC2">
            <w:pPr>
              <w:ind w:right="-75"/>
              <w:jc w:val="right"/>
              <w:rPr>
                <w:rFonts w:ascii="Arial" w:eastAsia="Arial Unicode MS" w:hAnsi="Arial" w:cs="Arial"/>
                <w:sz w:val="20"/>
                <w:szCs w:val="20"/>
              </w:rPr>
            </w:pPr>
          </w:p>
        </w:tc>
        <w:tc>
          <w:tcPr>
            <w:tcW w:w="2297" w:type="dxa"/>
            <w:shd w:val="clear" w:color="auto" w:fill="FAFAFA"/>
            <w:vAlign w:val="bottom"/>
          </w:tcPr>
          <w:p w14:paraId="7C369A0E" w14:textId="77777777" w:rsidR="009C497E" w:rsidRPr="0076541B" w:rsidRDefault="009C497E" w:rsidP="00EE6CC2">
            <w:pPr>
              <w:ind w:right="-75"/>
              <w:jc w:val="right"/>
              <w:rPr>
                <w:rFonts w:ascii="Arial" w:eastAsia="Arial Unicode MS" w:hAnsi="Arial" w:cs="Arial"/>
                <w:sz w:val="20"/>
                <w:szCs w:val="20"/>
              </w:rPr>
            </w:pPr>
          </w:p>
        </w:tc>
        <w:tc>
          <w:tcPr>
            <w:tcW w:w="1800" w:type="dxa"/>
            <w:shd w:val="clear" w:color="auto" w:fill="FAFAFA"/>
            <w:vAlign w:val="bottom"/>
          </w:tcPr>
          <w:p w14:paraId="55C102F8" w14:textId="77777777" w:rsidR="009C497E" w:rsidRPr="0076541B" w:rsidRDefault="009C497E" w:rsidP="00EE6CC2">
            <w:pPr>
              <w:ind w:right="-75"/>
              <w:jc w:val="right"/>
              <w:rPr>
                <w:rFonts w:ascii="Arial" w:eastAsia="Arial Unicode MS" w:hAnsi="Arial" w:cs="Arial"/>
                <w:sz w:val="20"/>
                <w:szCs w:val="20"/>
              </w:rPr>
            </w:pPr>
          </w:p>
        </w:tc>
        <w:tc>
          <w:tcPr>
            <w:tcW w:w="1728" w:type="dxa"/>
            <w:shd w:val="clear" w:color="auto" w:fill="FAFAFA"/>
            <w:vAlign w:val="bottom"/>
          </w:tcPr>
          <w:p w14:paraId="689BD5E8" w14:textId="77777777" w:rsidR="009C497E" w:rsidRPr="0076541B" w:rsidRDefault="009C497E" w:rsidP="00EE6CC2">
            <w:pPr>
              <w:ind w:right="-75"/>
              <w:jc w:val="right"/>
              <w:rPr>
                <w:rFonts w:ascii="Arial" w:eastAsia="Arial Unicode MS" w:hAnsi="Arial" w:cs="Arial"/>
                <w:sz w:val="20"/>
                <w:szCs w:val="20"/>
              </w:rPr>
            </w:pPr>
          </w:p>
        </w:tc>
        <w:tc>
          <w:tcPr>
            <w:tcW w:w="1734" w:type="dxa"/>
            <w:shd w:val="clear" w:color="auto" w:fill="FAFAFA"/>
            <w:vAlign w:val="bottom"/>
          </w:tcPr>
          <w:p w14:paraId="3D6A221D" w14:textId="77777777" w:rsidR="009C497E" w:rsidRPr="0076541B" w:rsidRDefault="009C497E" w:rsidP="00EE6CC2">
            <w:pPr>
              <w:ind w:right="-75"/>
              <w:jc w:val="right"/>
              <w:rPr>
                <w:rFonts w:ascii="Arial" w:eastAsia="Arial Unicode MS" w:hAnsi="Arial" w:cs="Arial"/>
                <w:sz w:val="20"/>
                <w:szCs w:val="20"/>
              </w:rPr>
            </w:pPr>
          </w:p>
        </w:tc>
      </w:tr>
      <w:tr w:rsidR="00C8019D" w:rsidRPr="0076541B" w14:paraId="014B93BD" w14:textId="77777777" w:rsidTr="00D834E9">
        <w:trPr>
          <w:trHeight w:val="20"/>
        </w:trPr>
        <w:tc>
          <w:tcPr>
            <w:tcW w:w="4565" w:type="dxa"/>
            <w:shd w:val="clear" w:color="auto" w:fill="auto"/>
          </w:tcPr>
          <w:p w14:paraId="6CFBEA27" w14:textId="77777777" w:rsidR="00C8019D" w:rsidRPr="0076541B" w:rsidRDefault="00C8019D" w:rsidP="00C8019D">
            <w:pPr>
              <w:ind w:left="-101"/>
              <w:rPr>
                <w:rFonts w:ascii="Arial" w:eastAsia="Arial Unicode MS" w:hAnsi="Arial" w:cs="Arial"/>
                <w:sz w:val="20"/>
                <w:szCs w:val="20"/>
              </w:rPr>
            </w:pPr>
            <w:r w:rsidRPr="0076541B">
              <w:rPr>
                <w:rFonts w:ascii="Arial" w:eastAsia="Arial Unicode MS" w:hAnsi="Arial" w:cs="Arial"/>
                <w:sz w:val="20"/>
                <w:szCs w:val="20"/>
              </w:rPr>
              <w:t>Long-term loans from financial institutions, net</w:t>
            </w:r>
          </w:p>
        </w:tc>
        <w:tc>
          <w:tcPr>
            <w:tcW w:w="1440" w:type="dxa"/>
            <w:shd w:val="clear" w:color="auto" w:fill="FAFAFA"/>
            <w:vAlign w:val="center"/>
          </w:tcPr>
          <w:p w14:paraId="1752BDE6" w14:textId="6B9501FA" w:rsidR="00C8019D" w:rsidRPr="0076541B" w:rsidRDefault="00C8019D" w:rsidP="00C8019D">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843" w:type="dxa"/>
            <w:shd w:val="clear" w:color="auto" w:fill="FAFAFA"/>
            <w:vAlign w:val="bottom"/>
          </w:tcPr>
          <w:p w14:paraId="5C4BF167" w14:textId="390E0423" w:rsidR="00C8019D" w:rsidRPr="0076541B" w:rsidRDefault="00C8019D" w:rsidP="00C8019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97" w:type="dxa"/>
            <w:shd w:val="clear" w:color="auto" w:fill="FAFAFA"/>
            <w:vAlign w:val="bottom"/>
          </w:tcPr>
          <w:p w14:paraId="6878D5E1" w14:textId="34A20EEF" w:rsidR="00C8019D" w:rsidRPr="0076541B" w:rsidRDefault="00C8019D" w:rsidP="00C8019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shd w:val="clear" w:color="auto" w:fill="FAFAFA"/>
          </w:tcPr>
          <w:p w14:paraId="7EB2144B" w14:textId="658E4072" w:rsidR="00C8019D" w:rsidRPr="0076541B" w:rsidRDefault="00C8019D" w:rsidP="00C8019D">
            <w:pPr>
              <w:ind w:right="-75"/>
              <w:jc w:val="right"/>
              <w:rPr>
                <w:rFonts w:ascii="Arial" w:eastAsia="Arial Unicode MS" w:hAnsi="Arial" w:cs="Arial"/>
                <w:sz w:val="20"/>
                <w:szCs w:val="20"/>
              </w:rPr>
            </w:pPr>
            <w:r w:rsidRPr="0076541B">
              <w:rPr>
                <w:rFonts w:ascii="Arial" w:eastAsia="Arial Unicode MS" w:hAnsi="Arial" w:cs="Arial"/>
                <w:sz w:val="20"/>
                <w:szCs w:val="20"/>
              </w:rPr>
              <w:t>9,923</w:t>
            </w:r>
          </w:p>
        </w:tc>
        <w:tc>
          <w:tcPr>
            <w:tcW w:w="1728" w:type="dxa"/>
            <w:shd w:val="clear" w:color="auto" w:fill="FAFAFA"/>
          </w:tcPr>
          <w:p w14:paraId="10C16F3E" w14:textId="6CECCDE8" w:rsidR="00C8019D" w:rsidRPr="0076541B" w:rsidRDefault="00C8019D" w:rsidP="00C8019D">
            <w:pPr>
              <w:ind w:right="-75"/>
              <w:jc w:val="right"/>
              <w:rPr>
                <w:rFonts w:ascii="Arial" w:eastAsia="Arial Unicode MS" w:hAnsi="Arial" w:cs="Arial"/>
                <w:sz w:val="20"/>
                <w:szCs w:val="20"/>
              </w:rPr>
            </w:pPr>
            <w:r w:rsidRPr="0076541B">
              <w:rPr>
                <w:rFonts w:ascii="Arial" w:eastAsia="Arial Unicode MS" w:hAnsi="Arial" w:cs="Arial"/>
                <w:sz w:val="20"/>
                <w:szCs w:val="20"/>
              </w:rPr>
              <w:t>9,923</w:t>
            </w:r>
          </w:p>
        </w:tc>
        <w:tc>
          <w:tcPr>
            <w:tcW w:w="1734" w:type="dxa"/>
            <w:shd w:val="clear" w:color="auto" w:fill="FAFAFA"/>
          </w:tcPr>
          <w:p w14:paraId="67D569E0" w14:textId="5BDDD223" w:rsidR="00C8019D" w:rsidRPr="0076541B" w:rsidRDefault="00C8019D" w:rsidP="00C8019D">
            <w:pPr>
              <w:ind w:right="-75"/>
              <w:jc w:val="right"/>
              <w:rPr>
                <w:rFonts w:ascii="Arial" w:eastAsia="Arial Unicode MS" w:hAnsi="Arial" w:cs="Arial"/>
                <w:sz w:val="20"/>
                <w:szCs w:val="20"/>
              </w:rPr>
            </w:pPr>
            <w:r w:rsidRPr="0076541B">
              <w:rPr>
                <w:rFonts w:ascii="Arial" w:eastAsia="Arial Unicode MS" w:hAnsi="Arial" w:cs="Arial"/>
                <w:sz w:val="20"/>
                <w:szCs w:val="20"/>
              </w:rPr>
              <w:t>9,861</w:t>
            </w:r>
          </w:p>
        </w:tc>
      </w:tr>
      <w:tr w:rsidR="009C497E" w:rsidRPr="0076541B" w14:paraId="29FEFE02" w14:textId="77777777" w:rsidTr="00EE6CC2">
        <w:trPr>
          <w:trHeight w:val="20"/>
        </w:trPr>
        <w:tc>
          <w:tcPr>
            <w:tcW w:w="4565" w:type="dxa"/>
            <w:shd w:val="clear" w:color="auto" w:fill="auto"/>
          </w:tcPr>
          <w:p w14:paraId="7B34ED13" w14:textId="6A9DA9F4" w:rsidR="009C497E" w:rsidRPr="0076541B" w:rsidRDefault="009C497E" w:rsidP="00EE6CC2">
            <w:pPr>
              <w:ind w:left="-101"/>
              <w:rPr>
                <w:rFonts w:ascii="Arial" w:eastAsia="Arial Unicode MS" w:hAnsi="Arial" w:cs="Arial"/>
                <w:sz w:val="20"/>
                <w:szCs w:val="20"/>
              </w:rPr>
            </w:pPr>
            <w:r w:rsidRPr="0076541B">
              <w:rPr>
                <w:rFonts w:ascii="Arial" w:eastAsia="Arial Unicode MS" w:hAnsi="Arial" w:cs="Arial"/>
                <w:sz w:val="20"/>
                <w:szCs w:val="20"/>
              </w:rPr>
              <w:t>Derivatives not qualifying as hedge accounting</w:t>
            </w:r>
          </w:p>
        </w:tc>
        <w:tc>
          <w:tcPr>
            <w:tcW w:w="1440" w:type="dxa"/>
            <w:shd w:val="clear" w:color="auto" w:fill="FAFAFA"/>
            <w:vAlign w:val="center"/>
          </w:tcPr>
          <w:p w14:paraId="3877EFA2" w14:textId="77777777" w:rsidR="009C497E" w:rsidRPr="0076541B" w:rsidRDefault="009C497E" w:rsidP="009C497E">
            <w:pPr>
              <w:jc w:val="center"/>
              <w:rPr>
                <w:rFonts w:ascii="Arial" w:eastAsia="Arial Unicode MS" w:hAnsi="Arial" w:cs="Arial"/>
                <w:sz w:val="20"/>
                <w:szCs w:val="20"/>
              </w:rPr>
            </w:pPr>
          </w:p>
        </w:tc>
        <w:tc>
          <w:tcPr>
            <w:tcW w:w="1843" w:type="dxa"/>
            <w:shd w:val="clear" w:color="auto" w:fill="FAFAFA"/>
            <w:vAlign w:val="bottom"/>
          </w:tcPr>
          <w:p w14:paraId="6C30EBE5" w14:textId="77777777" w:rsidR="009C497E" w:rsidRPr="0076541B" w:rsidRDefault="009C497E" w:rsidP="00EE6CC2">
            <w:pPr>
              <w:ind w:right="-75"/>
              <w:jc w:val="right"/>
              <w:rPr>
                <w:rFonts w:ascii="Arial" w:eastAsia="Arial Unicode MS" w:hAnsi="Arial" w:cs="Arial"/>
                <w:sz w:val="20"/>
                <w:szCs w:val="20"/>
              </w:rPr>
            </w:pPr>
          </w:p>
        </w:tc>
        <w:tc>
          <w:tcPr>
            <w:tcW w:w="2297" w:type="dxa"/>
            <w:shd w:val="clear" w:color="auto" w:fill="FAFAFA"/>
            <w:vAlign w:val="bottom"/>
          </w:tcPr>
          <w:p w14:paraId="2BD6AC6D" w14:textId="77777777" w:rsidR="009C497E" w:rsidRPr="0076541B" w:rsidRDefault="009C497E" w:rsidP="00EE6CC2">
            <w:pPr>
              <w:ind w:right="-75"/>
              <w:jc w:val="right"/>
              <w:rPr>
                <w:rFonts w:ascii="Arial" w:eastAsia="Arial Unicode MS" w:hAnsi="Arial" w:cs="Arial"/>
                <w:sz w:val="20"/>
                <w:szCs w:val="20"/>
              </w:rPr>
            </w:pPr>
          </w:p>
        </w:tc>
        <w:tc>
          <w:tcPr>
            <w:tcW w:w="1800" w:type="dxa"/>
            <w:shd w:val="clear" w:color="auto" w:fill="FAFAFA"/>
            <w:vAlign w:val="bottom"/>
          </w:tcPr>
          <w:p w14:paraId="65A18B5E" w14:textId="77777777" w:rsidR="009C497E" w:rsidRPr="0076541B" w:rsidRDefault="009C497E" w:rsidP="00EE6CC2">
            <w:pPr>
              <w:ind w:right="-75"/>
              <w:jc w:val="right"/>
              <w:rPr>
                <w:rFonts w:ascii="Arial" w:eastAsia="Arial Unicode MS" w:hAnsi="Arial" w:cs="Arial"/>
                <w:sz w:val="20"/>
                <w:szCs w:val="20"/>
              </w:rPr>
            </w:pPr>
          </w:p>
        </w:tc>
        <w:tc>
          <w:tcPr>
            <w:tcW w:w="1728" w:type="dxa"/>
            <w:shd w:val="clear" w:color="auto" w:fill="FAFAFA"/>
            <w:vAlign w:val="bottom"/>
          </w:tcPr>
          <w:p w14:paraId="016C70B7" w14:textId="77777777" w:rsidR="009C497E" w:rsidRPr="0076541B" w:rsidRDefault="009C497E" w:rsidP="00EE6CC2">
            <w:pPr>
              <w:ind w:right="-75"/>
              <w:jc w:val="right"/>
              <w:rPr>
                <w:rFonts w:ascii="Arial" w:eastAsia="Arial Unicode MS" w:hAnsi="Arial" w:cs="Arial"/>
                <w:sz w:val="20"/>
                <w:szCs w:val="20"/>
              </w:rPr>
            </w:pPr>
          </w:p>
        </w:tc>
        <w:tc>
          <w:tcPr>
            <w:tcW w:w="1734" w:type="dxa"/>
            <w:shd w:val="clear" w:color="auto" w:fill="FAFAFA"/>
            <w:vAlign w:val="bottom"/>
          </w:tcPr>
          <w:p w14:paraId="382CCE9C" w14:textId="77777777" w:rsidR="009C497E" w:rsidRPr="0076541B" w:rsidRDefault="009C497E" w:rsidP="00EE6CC2">
            <w:pPr>
              <w:ind w:right="-75"/>
              <w:jc w:val="right"/>
              <w:rPr>
                <w:rFonts w:ascii="Arial" w:eastAsia="Arial Unicode MS" w:hAnsi="Arial" w:cs="Arial"/>
                <w:sz w:val="20"/>
                <w:szCs w:val="20"/>
              </w:rPr>
            </w:pPr>
          </w:p>
        </w:tc>
      </w:tr>
      <w:tr w:rsidR="009C497E" w:rsidRPr="0076541B" w14:paraId="6B4652FC" w14:textId="77777777" w:rsidTr="00EE6CC2">
        <w:trPr>
          <w:trHeight w:val="20"/>
        </w:trPr>
        <w:tc>
          <w:tcPr>
            <w:tcW w:w="4565" w:type="dxa"/>
            <w:shd w:val="clear" w:color="auto" w:fill="auto"/>
          </w:tcPr>
          <w:p w14:paraId="05AE54E9" w14:textId="3D8DE19D" w:rsidR="009C497E" w:rsidRPr="0076541B" w:rsidRDefault="009C497E" w:rsidP="00EE6CC2">
            <w:pPr>
              <w:ind w:left="-101"/>
              <w:rPr>
                <w:rFonts w:ascii="Arial" w:eastAsia="Arial Unicode MS" w:hAnsi="Arial" w:cs="Arial"/>
                <w:sz w:val="20"/>
                <w:szCs w:val="20"/>
              </w:rPr>
            </w:pPr>
            <w:r w:rsidRPr="0076541B">
              <w:rPr>
                <w:rFonts w:ascii="Arial" w:eastAsia="Arial Unicode MS" w:hAnsi="Arial" w:cs="Arial"/>
                <w:sz w:val="20"/>
                <w:szCs w:val="20"/>
              </w:rPr>
              <w:t xml:space="preserve">   - Cross currency interest rate swap</w:t>
            </w:r>
          </w:p>
        </w:tc>
        <w:tc>
          <w:tcPr>
            <w:tcW w:w="1440" w:type="dxa"/>
            <w:shd w:val="clear" w:color="auto" w:fill="FAFAFA"/>
            <w:vAlign w:val="center"/>
          </w:tcPr>
          <w:p w14:paraId="0BFC24E5" w14:textId="2F2FE550" w:rsidR="009C497E" w:rsidRPr="0076541B" w:rsidRDefault="009C5784" w:rsidP="009C497E">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843" w:type="dxa"/>
            <w:shd w:val="clear" w:color="auto" w:fill="FAFAFA"/>
            <w:vAlign w:val="bottom"/>
          </w:tcPr>
          <w:p w14:paraId="63202C26" w14:textId="47BE3D2B" w:rsidR="009C497E"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249</w:t>
            </w:r>
          </w:p>
        </w:tc>
        <w:tc>
          <w:tcPr>
            <w:tcW w:w="2297" w:type="dxa"/>
            <w:shd w:val="clear" w:color="auto" w:fill="FAFAFA"/>
            <w:vAlign w:val="bottom"/>
          </w:tcPr>
          <w:p w14:paraId="644A882B" w14:textId="48064C18" w:rsidR="009C497E"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shd w:val="clear" w:color="auto" w:fill="FAFAFA"/>
            <w:vAlign w:val="bottom"/>
          </w:tcPr>
          <w:p w14:paraId="1A56B5B6" w14:textId="20CAF09E"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28" w:type="dxa"/>
            <w:shd w:val="clear" w:color="auto" w:fill="FAFAFA"/>
            <w:vAlign w:val="bottom"/>
          </w:tcPr>
          <w:p w14:paraId="0B85C3AA" w14:textId="3C3ABCF3"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249</w:t>
            </w:r>
          </w:p>
        </w:tc>
        <w:tc>
          <w:tcPr>
            <w:tcW w:w="1734" w:type="dxa"/>
            <w:shd w:val="clear" w:color="auto" w:fill="FAFAFA"/>
            <w:vAlign w:val="bottom"/>
          </w:tcPr>
          <w:p w14:paraId="25AFFB3E" w14:textId="3018431E"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249</w:t>
            </w:r>
          </w:p>
        </w:tc>
      </w:tr>
      <w:tr w:rsidR="009C497E" w:rsidRPr="0076541B" w14:paraId="546BACF6" w14:textId="77777777" w:rsidTr="00EE6CC2">
        <w:trPr>
          <w:trHeight w:val="69"/>
        </w:trPr>
        <w:tc>
          <w:tcPr>
            <w:tcW w:w="4565" w:type="dxa"/>
            <w:shd w:val="clear" w:color="auto" w:fill="auto"/>
          </w:tcPr>
          <w:p w14:paraId="18BF50BD" w14:textId="51AB3C54" w:rsidR="009C497E" w:rsidRPr="0076541B" w:rsidRDefault="009C497E" w:rsidP="00EE6CC2">
            <w:pPr>
              <w:spacing w:line="220" w:lineRule="exact"/>
              <w:ind w:left="-101"/>
              <w:rPr>
                <w:rFonts w:ascii="Arial" w:eastAsia="Arial Unicode MS" w:hAnsi="Arial" w:cs="Arial"/>
                <w:sz w:val="20"/>
                <w:szCs w:val="20"/>
              </w:rPr>
            </w:pPr>
            <w:r w:rsidRPr="0076541B">
              <w:rPr>
                <w:rFonts w:ascii="Arial" w:eastAsia="Arial Unicode MS" w:hAnsi="Arial" w:cs="Arial"/>
                <w:sz w:val="20"/>
                <w:szCs w:val="20"/>
              </w:rPr>
              <w:t>Debentures, net</w:t>
            </w:r>
          </w:p>
        </w:tc>
        <w:tc>
          <w:tcPr>
            <w:tcW w:w="1440" w:type="dxa"/>
            <w:shd w:val="clear" w:color="auto" w:fill="FAFAFA"/>
            <w:vAlign w:val="center"/>
          </w:tcPr>
          <w:p w14:paraId="7E891C20" w14:textId="640738B9" w:rsidR="009C497E" w:rsidRPr="0076541B" w:rsidRDefault="009C5784" w:rsidP="009C497E">
            <w:pPr>
              <w:spacing w:line="220" w:lineRule="exact"/>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843" w:type="dxa"/>
            <w:shd w:val="clear" w:color="auto" w:fill="FAFAFA"/>
            <w:vAlign w:val="bottom"/>
          </w:tcPr>
          <w:p w14:paraId="6D09040A" w14:textId="683D768E" w:rsidR="009C497E" w:rsidRPr="0076541B" w:rsidRDefault="00F20D4A" w:rsidP="00EE6CC2">
            <w:pPr>
              <w:spacing w:line="220" w:lineRule="exact"/>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97" w:type="dxa"/>
            <w:shd w:val="clear" w:color="auto" w:fill="FAFAFA"/>
            <w:vAlign w:val="bottom"/>
          </w:tcPr>
          <w:p w14:paraId="0DECDCC3" w14:textId="092ABFA1" w:rsidR="009C497E" w:rsidRPr="0076541B" w:rsidRDefault="00F20D4A" w:rsidP="00EE6CC2">
            <w:pPr>
              <w:spacing w:line="220" w:lineRule="exact"/>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shd w:val="clear" w:color="auto" w:fill="FAFAFA"/>
            <w:vAlign w:val="bottom"/>
          </w:tcPr>
          <w:p w14:paraId="52DDD252" w14:textId="48963609"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31,151</w:t>
            </w:r>
          </w:p>
        </w:tc>
        <w:tc>
          <w:tcPr>
            <w:tcW w:w="1728" w:type="dxa"/>
            <w:shd w:val="clear" w:color="auto" w:fill="FAFAFA"/>
            <w:vAlign w:val="bottom"/>
          </w:tcPr>
          <w:p w14:paraId="22DA7772" w14:textId="513E9180"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31,151</w:t>
            </w:r>
          </w:p>
        </w:tc>
        <w:tc>
          <w:tcPr>
            <w:tcW w:w="1734" w:type="dxa"/>
            <w:shd w:val="clear" w:color="auto" w:fill="FAFAFA"/>
            <w:vAlign w:val="bottom"/>
          </w:tcPr>
          <w:p w14:paraId="32251A38" w14:textId="42201FDD" w:rsidR="009C497E" w:rsidRPr="0076541B" w:rsidRDefault="00874083" w:rsidP="00EE6CC2">
            <w:pPr>
              <w:ind w:right="-75"/>
              <w:jc w:val="right"/>
              <w:rPr>
                <w:rFonts w:ascii="Arial" w:eastAsia="Arial Unicode MS" w:hAnsi="Arial" w:cs="Arial"/>
                <w:sz w:val="20"/>
                <w:szCs w:val="20"/>
              </w:rPr>
            </w:pPr>
            <w:r w:rsidRPr="0076541B">
              <w:rPr>
                <w:rFonts w:ascii="Arial" w:eastAsia="Arial Unicode MS" w:hAnsi="Arial" w:cs="Arial"/>
                <w:sz w:val="20"/>
                <w:szCs w:val="20"/>
              </w:rPr>
              <w:t>2</w:t>
            </w:r>
            <w:r w:rsidR="00D67E4C" w:rsidRPr="0076541B">
              <w:rPr>
                <w:rFonts w:ascii="Arial" w:eastAsia="Arial Unicode MS" w:hAnsi="Arial" w:cs="Arial"/>
                <w:sz w:val="20"/>
                <w:szCs w:val="20"/>
              </w:rPr>
              <w:t>6,7</w:t>
            </w:r>
            <w:r w:rsidR="007C4F8D">
              <w:rPr>
                <w:rFonts w:ascii="Arial" w:eastAsia="Arial Unicode MS" w:hAnsi="Arial" w:cs="Arial"/>
                <w:sz w:val="20"/>
                <w:szCs w:val="20"/>
              </w:rPr>
              <w:t>26</w:t>
            </w:r>
          </w:p>
        </w:tc>
      </w:tr>
      <w:tr w:rsidR="009C497E" w:rsidRPr="0076541B" w14:paraId="53C742E6" w14:textId="77777777" w:rsidTr="00EE6CC2">
        <w:trPr>
          <w:trHeight w:val="20"/>
        </w:trPr>
        <w:tc>
          <w:tcPr>
            <w:tcW w:w="4565" w:type="dxa"/>
            <w:shd w:val="clear" w:color="auto" w:fill="auto"/>
          </w:tcPr>
          <w:p w14:paraId="736E9301" w14:textId="77777777" w:rsidR="009C497E" w:rsidRPr="0076541B" w:rsidRDefault="009C497E" w:rsidP="00EE6CC2">
            <w:pPr>
              <w:spacing w:line="220" w:lineRule="exact"/>
              <w:ind w:left="-101"/>
              <w:rPr>
                <w:rFonts w:ascii="Arial" w:eastAsia="Arial Unicode MS" w:hAnsi="Arial" w:cs="Arial"/>
                <w:sz w:val="20"/>
                <w:szCs w:val="20"/>
              </w:rPr>
            </w:pPr>
          </w:p>
        </w:tc>
        <w:tc>
          <w:tcPr>
            <w:tcW w:w="1440" w:type="dxa"/>
            <w:shd w:val="clear" w:color="auto" w:fill="FAFAFA"/>
            <w:vAlign w:val="center"/>
          </w:tcPr>
          <w:p w14:paraId="740A8C37" w14:textId="77777777" w:rsidR="009C497E" w:rsidRPr="0076541B" w:rsidRDefault="009C497E" w:rsidP="009C497E">
            <w:pPr>
              <w:spacing w:line="220" w:lineRule="exact"/>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3B207C0" w14:textId="65C67468" w:rsidR="009C497E" w:rsidRPr="0076541B" w:rsidRDefault="009C497E" w:rsidP="00EE6CC2">
            <w:pPr>
              <w:spacing w:line="220" w:lineRule="exact"/>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6FE02EA2" w14:textId="77777777" w:rsidR="009C497E" w:rsidRPr="0076541B" w:rsidRDefault="009C497E" w:rsidP="00EE6CC2">
            <w:pPr>
              <w:spacing w:line="220" w:lineRule="exact"/>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669ED8C" w14:textId="77777777" w:rsidR="009C497E" w:rsidRPr="0076541B" w:rsidRDefault="009C497E" w:rsidP="00EE6CC2">
            <w:pPr>
              <w:spacing w:line="220" w:lineRule="exact"/>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8CACE88" w14:textId="77777777" w:rsidR="009C497E" w:rsidRPr="0076541B" w:rsidRDefault="009C497E" w:rsidP="00EE6CC2">
            <w:pPr>
              <w:spacing w:line="220" w:lineRule="exact"/>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0761F381" w14:textId="77777777" w:rsidR="009C497E" w:rsidRPr="0076541B" w:rsidRDefault="009C497E" w:rsidP="00EE6CC2">
            <w:pPr>
              <w:spacing w:line="220" w:lineRule="exact"/>
              <w:ind w:right="-75"/>
              <w:jc w:val="right"/>
              <w:rPr>
                <w:rFonts w:ascii="Arial" w:eastAsia="Arial Unicode MS" w:hAnsi="Arial" w:cs="Arial"/>
                <w:sz w:val="20"/>
                <w:szCs w:val="20"/>
              </w:rPr>
            </w:pPr>
          </w:p>
        </w:tc>
      </w:tr>
      <w:tr w:rsidR="009C497E" w:rsidRPr="0076541B" w14:paraId="1B570FB4" w14:textId="77777777" w:rsidTr="00EE6CC2">
        <w:trPr>
          <w:trHeight w:val="20"/>
        </w:trPr>
        <w:tc>
          <w:tcPr>
            <w:tcW w:w="4565" w:type="dxa"/>
            <w:shd w:val="clear" w:color="auto" w:fill="auto"/>
          </w:tcPr>
          <w:p w14:paraId="1E5E63BF" w14:textId="77777777" w:rsidR="009C497E" w:rsidRPr="0076541B" w:rsidRDefault="009C497E" w:rsidP="00EE6CC2">
            <w:pPr>
              <w:ind w:left="-101"/>
              <w:rPr>
                <w:rFonts w:ascii="Arial" w:eastAsia="Arial Unicode MS" w:hAnsi="Arial" w:cs="Arial"/>
                <w:b/>
                <w:bCs/>
                <w:sz w:val="20"/>
                <w:szCs w:val="20"/>
              </w:rPr>
            </w:pPr>
            <w:r w:rsidRPr="0076541B">
              <w:rPr>
                <w:rFonts w:ascii="Arial" w:eastAsia="Arial Unicode MS" w:hAnsi="Arial" w:cs="Arial"/>
                <w:b/>
                <w:bCs/>
                <w:sz w:val="20"/>
                <w:szCs w:val="20"/>
              </w:rPr>
              <w:t>Total liabilities</w:t>
            </w:r>
          </w:p>
        </w:tc>
        <w:tc>
          <w:tcPr>
            <w:tcW w:w="1440" w:type="dxa"/>
            <w:shd w:val="clear" w:color="auto" w:fill="FAFAFA"/>
            <w:vAlign w:val="center"/>
          </w:tcPr>
          <w:p w14:paraId="26256956" w14:textId="77777777" w:rsidR="009C497E" w:rsidRPr="0076541B" w:rsidRDefault="009C497E" w:rsidP="009C497E">
            <w:pPr>
              <w:jc w:val="center"/>
              <w:rPr>
                <w:rFonts w:ascii="Arial" w:eastAsia="Arial Unicode MS" w:hAnsi="Arial" w:cs="Arial"/>
                <w:b/>
                <w:bCs/>
                <w:sz w:val="20"/>
                <w:szCs w:val="20"/>
              </w:rPr>
            </w:pPr>
          </w:p>
        </w:tc>
        <w:tc>
          <w:tcPr>
            <w:tcW w:w="1843" w:type="dxa"/>
            <w:tcBorders>
              <w:bottom w:val="single" w:sz="4" w:space="0" w:color="auto"/>
            </w:tcBorders>
            <w:shd w:val="clear" w:color="auto" w:fill="FAFAFA"/>
            <w:vAlign w:val="bottom"/>
          </w:tcPr>
          <w:p w14:paraId="0446BEA5" w14:textId="43F77795" w:rsidR="009C497E"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249</w:t>
            </w:r>
          </w:p>
        </w:tc>
        <w:tc>
          <w:tcPr>
            <w:tcW w:w="2297" w:type="dxa"/>
            <w:tcBorders>
              <w:bottom w:val="single" w:sz="4" w:space="0" w:color="auto"/>
            </w:tcBorders>
            <w:shd w:val="clear" w:color="auto" w:fill="FAFAFA"/>
            <w:vAlign w:val="bottom"/>
          </w:tcPr>
          <w:p w14:paraId="290C6E79" w14:textId="07B36B5F" w:rsidR="009C497E" w:rsidRPr="0076541B" w:rsidRDefault="00F20D4A" w:rsidP="00EE6CC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tcBorders>
              <w:bottom w:val="single" w:sz="4" w:space="0" w:color="auto"/>
            </w:tcBorders>
            <w:shd w:val="clear" w:color="auto" w:fill="FAFAFA"/>
            <w:vAlign w:val="bottom"/>
          </w:tcPr>
          <w:p w14:paraId="5CF6EA14" w14:textId="5DC729E0" w:rsidR="009C497E" w:rsidRPr="0076541B" w:rsidRDefault="003E5192" w:rsidP="00EE6CC2">
            <w:pPr>
              <w:ind w:right="-75"/>
              <w:jc w:val="right"/>
              <w:rPr>
                <w:rFonts w:ascii="Arial" w:eastAsia="Arial Unicode MS" w:hAnsi="Arial" w:cs="Arial"/>
                <w:sz w:val="20"/>
                <w:szCs w:val="20"/>
              </w:rPr>
            </w:pPr>
            <w:r w:rsidRPr="0076541B">
              <w:rPr>
                <w:rFonts w:ascii="Arial" w:eastAsia="Arial Unicode MS" w:hAnsi="Arial" w:cs="Arial"/>
                <w:sz w:val="20"/>
                <w:szCs w:val="20"/>
              </w:rPr>
              <w:t>41,</w:t>
            </w:r>
            <w:r w:rsidR="00C21166" w:rsidRPr="0076541B">
              <w:rPr>
                <w:rFonts w:ascii="Arial" w:eastAsia="Arial Unicode MS" w:hAnsi="Arial" w:cs="Arial"/>
                <w:sz w:val="20"/>
                <w:szCs w:val="20"/>
              </w:rPr>
              <w:t>074</w:t>
            </w:r>
          </w:p>
        </w:tc>
        <w:tc>
          <w:tcPr>
            <w:tcW w:w="1728" w:type="dxa"/>
            <w:tcBorders>
              <w:bottom w:val="single" w:sz="4" w:space="0" w:color="auto"/>
            </w:tcBorders>
            <w:shd w:val="clear" w:color="auto" w:fill="FAFAFA"/>
            <w:vAlign w:val="bottom"/>
          </w:tcPr>
          <w:p w14:paraId="077EDE1B" w14:textId="6DC8DC19" w:rsidR="009C497E" w:rsidRPr="0076541B" w:rsidRDefault="003E5192" w:rsidP="00EE6CC2">
            <w:pPr>
              <w:ind w:right="-75"/>
              <w:jc w:val="right"/>
              <w:rPr>
                <w:rFonts w:ascii="Arial" w:eastAsia="Arial Unicode MS" w:hAnsi="Arial" w:cs="Arial"/>
                <w:sz w:val="20"/>
                <w:szCs w:val="20"/>
              </w:rPr>
            </w:pPr>
            <w:r w:rsidRPr="0076541B">
              <w:rPr>
                <w:rFonts w:ascii="Arial" w:eastAsia="Arial Unicode MS" w:hAnsi="Arial" w:cs="Arial"/>
                <w:sz w:val="20"/>
                <w:szCs w:val="20"/>
              </w:rPr>
              <w:t>41</w:t>
            </w:r>
            <w:r w:rsidR="00CD031C" w:rsidRPr="0076541B">
              <w:rPr>
                <w:rFonts w:ascii="Arial" w:eastAsia="Arial Unicode MS" w:hAnsi="Arial" w:cs="Arial"/>
                <w:sz w:val="20"/>
                <w:szCs w:val="20"/>
              </w:rPr>
              <w:t>,323</w:t>
            </w:r>
          </w:p>
        </w:tc>
        <w:tc>
          <w:tcPr>
            <w:tcW w:w="1734" w:type="dxa"/>
            <w:tcBorders>
              <w:bottom w:val="single" w:sz="4" w:space="0" w:color="auto"/>
            </w:tcBorders>
            <w:shd w:val="clear" w:color="auto" w:fill="FAFAFA"/>
            <w:vAlign w:val="bottom"/>
          </w:tcPr>
          <w:p w14:paraId="291B674F" w14:textId="55316F9E" w:rsidR="009C497E" w:rsidRPr="0076541B" w:rsidRDefault="003E5192" w:rsidP="00EE6CC2">
            <w:pPr>
              <w:ind w:right="-75"/>
              <w:jc w:val="right"/>
              <w:rPr>
                <w:rFonts w:ascii="Arial" w:eastAsia="Arial Unicode MS" w:hAnsi="Arial" w:cs="Arial"/>
                <w:sz w:val="20"/>
                <w:szCs w:val="20"/>
              </w:rPr>
            </w:pPr>
            <w:r w:rsidRPr="0076541B">
              <w:rPr>
                <w:rFonts w:ascii="Arial" w:eastAsia="Arial Unicode MS" w:hAnsi="Arial" w:cs="Arial"/>
                <w:sz w:val="20"/>
                <w:szCs w:val="20"/>
              </w:rPr>
              <w:t>3</w:t>
            </w:r>
            <w:r w:rsidR="007C4F8D">
              <w:rPr>
                <w:rFonts w:ascii="Arial" w:eastAsia="Arial Unicode MS" w:hAnsi="Arial" w:cs="Arial"/>
                <w:sz w:val="20"/>
                <w:szCs w:val="20"/>
              </w:rPr>
              <w:t>6,836</w:t>
            </w:r>
          </w:p>
        </w:tc>
      </w:tr>
    </w:tbl>
    <w:p w14:paraId="7602233C" w14:textId="6A42FBBC" w:rsidR="003C04C8" w:rsidRPr="0076541B" w:rsidRDefault="003C04C8" w:rsidP="00912671">
      <w:pPr>
        <w:ind w:right="36"/>
        <w:jc w:val="thaiDistribute"/>
        <w:rPr>
          <w:rFonts w:ascii="Arial" w:hAnsi="Arial" w:cs="Arial"/>
          <w:color w:val="000000"/>
          <w:sz w:val="20"/>
          <w:szCs w:val="20"/>
        </w:rPr>
      </w:pPr>
    </w:p>
    <w:p w14:paraId="5AA7966F" w14:textId="77777777" w:rsidR="00AD0381" w:rsidRPr="0076541B" w:rsidRDefault="003C04C8" w:rsidP="00912671">
      <w:pPr>
        <w:ind w:right="36"/>
        <w:jc w:val="thaiDistribute"/>
        <w:rPr>
          <w:rFonts w:ascii="Arial" w:hAnsi="Arial" w:cs="Arial"/>
          <w:color w:val="000000"/>
          <w:sz w:val="20"/>
          <w:szCs w:val="20"/>
        </w:rPr>
      </w:pPr>
      <w:r w:rsidRPr="0076541B">
        <w:rPr>
          <w:rFonts w:ascii="Arial" w:hAnsi="Arial" w:cs="Arial"/>
          <w:color w:val="000000"/>
          <w:sz w:val="20"/>
          <w:szCs w:val="20"/>
        </w:rPr>
        <w:br w:type="page"/>
      </w:r>
    </w:p>
    <w:tbl>
      <w:tblPr>
        <w:tblW w:w="15410" w:type="dxa"/>
        <w:tblInd w:w="108" w:type="dxa"/>
        <w:tblLayout w:type="fixed"/>
        <w:tblLook w:val="04A0" w:firstRow="1" w:lastRow="0" w:firstColumn="1" w:lastColumn="0" w:noHBand="0" w:noVBand="1"/>
      </w:tblPr>
      <w:tblGrid>
        <w:gridCol w:w="4550"/>
        <w:gridCol w:w="1470"/>
        <w:gridCol w:w="1800"/>
        <w:gridCol w:w="2250"/>
        <w:gridCol w:w="1890"/>
        <w:gridCol w:w="1725"/>
        <w:gridCol w:w="1725"/>
      </w:tblGrid>
      <w:tr w:rsidR="00AD0381" w:rsidRPr="0076541B" w14:paraId="4097328E" w14:textId="77777777" w:rsidTr="002A423C">
        <w:tc>
          <w:tcPr>
            <w:tcW w:w="4550" w:type="dxa"/>
            <w:shd w:val="clear" w:color="auto" w:fill="auto"/>
          </w:tcPr>
          <w:p w14:paraId="1330B489" w14:textId="77777777" w:rsidR="00AD0381" w:rsidRPr="0076541B" w:rsidRDefault="00AD0381" w:rsidP="00070F5E">
            <w:pPr>
              <w:ind w:left="-101"/>
              <w:rPr>
                <w:rFonts w:ascii="Arial" w:eastAsia="Arial Unicode MS" w:hAnsi="Arial" w:cs="Arial"/>
                <w:color w:val="FFFFFF"/>
                <w:sz w:val="20"/>
                <w:szCs w:val="20"/>
              </w:rPr>
            </w:pPr>
          </w:p>
        </w:tc>
        <w:tc>
          <w:tcPr>
            <w:tcW w:w="10860" w:type="dxa"/>
            <w:gridSpan w:val="6"/>
            <w:tcBorders>
              <w:top w:val="single" w:sz="4" w:space="0" w:color="auto"/>
              <w:bottom w:val="single" w:sz="4" w:space="0" w:color="auto"/>
            </w:tcBorders>
            <w:shd w:val="clear" w:color="auto" w:fill="auto"/>
            <w:vAlign w:val="bottom"/>
          </w:tcPr>
          <w:p w14:paraId="1BB9C3BF" w14:textId="6FA09E34" w:rsidR="00AD0381" w:rsidRPr="0076541B" w:rsidRDefault="00AD0381" w:rsidP="00445B53">
            <w:pPr>
              <w:ind w:right="-75"/>
              <w:jc w:val="right"/>
              <w:rPr>
                <w:rFonts w:ascii="Arial" w:eastAsia="Arial Unicode MS" w:hAnsi="Arial" w:cs="Arial"/>
                <w:b/>
                <w:bCs/>
                <w:sz w:val="20"/>
                <w:szCs w:val="20"/>
              </w:rPr>
            </w:pPr>
            <w:r w:rsidRPr="0076541B">
              <w:rPr>
                <w:rFonts w:ascii="Arial" w:eastAsia="Arial Unicode MS" w:hAnsi="Arial" w:cs="Arial"/>
                <w:b/>
                <w:bCs/>
                <w:sz w:val="20"/>
                <w:szCs w:val="20"/>
              </w:rPr>
              <w:t xml:space="preserve">Separate financial information </w:t>
            </w:r>
          </w:p>
        </w:tc>
      </w:tr>
      <w:tr w:rsidR="00445B53" w:rsidRPr="0076541B" w14:paraId="0D043DEC" w14:textId="77777777" w:rsidTr="002A423C">
        <w:tc>
          <w:tcPr>
            <w:tcW w:w="4550" w:type="dxa"/>
            <w:shd w:val="clear" w:color="auto" w:fill="auto"/>
          </w:tcPr>
          <w:p w14:paraId="262EEA70" w14:textId="77777777" w:rsidR="00445B53" w:rsidRPr="0076541B" w:rsidRDefault="00445B53" w:rsidP="00070F5E">
            <w:pPr>
              <w:ind w:left="-101"/>
              <w:rPr>
                <w:rFonts w:ascii="Arial" w:eastAsia="Arial Unicode MS" w:hAnsi="Arial" w:cs="Arial"/>
                <w:color w:val="FFFFFF"/>
                <w:sz w:val="20"/>
                <w:szCs w:val="20"/>
              </w:rPr>
            </w:pPr>
          </w:p>
        </w:tc>
        <w:tc>
          <w:tcPr>
            <w:tcW w:w="1470" w:type="dxa"/>
            <w:vMerge w:val="restart"/>
            <w:tcBorders>
              <w:top w:val="single" w:sz="4" w:space="0" w:color="auto"/>
              <w:bottom w:val="single" w:sz="4" w:space="0" w:color="auto"/>
            </w:tcBorders>
            <w:shd w:val="clear" w:color="auto" w:fill="auto"/>
            <w:vAlign w:val="bottom"/>
          </w:tcPr>
          <w:p w14:paraId="70E49085" w14:textId="77777777" w:rsidR="00445B53" w:rsidRPr="0076541B" w:rsidRDefault="00445B53" w:rsidP="002F4A18">
            <w:pPr>
              <w:jc w:val="center"/>
              <w:rPr>
                <w:rFonts w:ascii="Arial" w:eastAsia="Arial Unicode MS" w:hAnsi="Arial" w:cs="Arial"/>
                <w:b/>
                <w:bCs/>
                <w:sz w:val="20"/>
                <w:szCs w:val="20"/>
              </w:rPr>
            </w:pPr>
            <w:r w:rsidRPr="0076541B">
              <w:rPr>
                <w:rFonts w:ascii="Arial" w:eastAsia="Arial Unicode MS" w:hAnsi="Arial" w:cs="Arial"/>
                <w:b/>
                <w:bCs/>
                <w:sz w:val="20"/>
                <w:szCs w:val="20"/>
              </w:rPr>
              <w:t>Fair value level</w:t>
            </w:r>
          </w:p>
        </w:tc>
        <w:tc>
          <w:tcPr>
            <w:tcW w:w="1800" w:type="dxa"/>
            <w:tcBorders>
              <w:top w:val="single" w:sz="4" w:space="0" w:color="auto"/>
            </w:tcBorders>
            <w:shd w:val="clear" w:color="auto" w:fill="auto"/>
            <w:vAlign w:val="bottom"/>
          </w:tcPr>
          <w:p w14:paraId="0B892340" w14:textId="77777777" w:rsidR="00445B53" w:rsidRPr="0076541B" w:rsidRDefault="00445B53" w:rsidP="00445B53">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 through profit or loss (</w:t>
            </w:r>
            <w:proofErr w:type="spellStart"/>
            <w:r w:rsidRPr="0076541B">
              <w:rPr>
                <w:rFonts w:ascii="Arial" w:eastAsia="Arial Unicode MS" w:hAnsi="Arial" w:cs="Arial"/>
                <w:b/>
                <w:bCs/>
                <w:sz w:val="20"/>
                <w:szCs w:val="20"/>
              </w:rPr>
              <w:t>FVPL</w:t>
            </w:r>
            <w:proofErr w:type="spellEnd"/>
            <w:r w:rsidRPr="0076541B">
              <w:rPr>
                <w:rFonts w:ascii="Arial" w:eastAsia="Arial Unicode MS" w:hAnsi="Arial" w:cs="Arial"/>
                <w:b/>
                <w:bCs/>
                <w:sz w:val="20"/>
                <w:szCs w:val="20"/>
              </w:rPr>
              <w:t>)</w:t>
            </w:r>
          </w:p>
        </w:tc>
        <w:tc>
          <w:tcPr>
            <w:tcW w:w="2250" w:type="dxa"/>
            <w:tcBorders>
              <w:top w:val="single" w:sz="4" w:space="0" w:color="auto"/>
            </w:tcBorders>
            <w:shd w:val="clear" w:color="auto" w:fill="auto"/>
            <w:vAlign w:val="bottom"/>
          </w:tcPr>
          <w:p w14:paraId="2719F524" w14:textId="77777777" w:rsidR="00445B53" w:rsidRPr="0076541B" w:rsidRDefault="00445B53" w:rsidP="00445B53">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 through other comprehensive income (</w:t>
            </w:r>
            <w:proofErr w:type="spellStart"/>
            <w:r w:rsidRPr="0076541B">
              <w:rPr>
                <w:rFonts w:ascii="Arial" w:eastAsia="Arial Unicode MS" w:hAnsi="Arial" w:cs="Arial"/>
                <w:b/>
                <w:bCs/>
                <w:sz w:val="20"/>
                <w:szCs w:val="20"/>
              </w:rPr>
              <w:t>FVOCI</w:t>
            </w:r>
            <w:proofErr w:type="spellEnd"/>
            <w:r w:rsidRPr="0076541B">
              <w:rPr>
                <w:rFonts w:ascii="Arial" w:eastAsia="Arial Unicode MS" w:hAnsi="Arial" w:cs="Arial"/>
                <w:b/>
                <w:bCs/>
                <w:sz w:val="20"/>
                <w:szCs w:val="20"/>
              </w:rPr>
              <w:t>)</w:t>
            </w:r>
          </w:p>
        </w:tc>
        <w:tc>
          <w:tcPr>
            <w:tcW w:w="1890" w:type="dxa"/>
            <w:tcBorders>
              <w:top w:val="single" w:sz="4" w:space="0" w:color="auto"/>
            </w:tcBorders>
            <w:shd w:val="clear" w:color="auto" w:fill="auto"/>
            <w:vAlign w:val="bottom"/>
          </w:tcPr>
          <w:p w14:paraId="29DE23F8" w14:textId="77777777" w:rsidR="00445B53" w:rsidRPr="0076541B" w:rsidRDefault="00445B53" w:rsidP="00445B53">
            <w:pPr>
              <w:ind w:right="-75"/>
              <w:jc w:val="right"/>
              <w:rPr>
                <w:rFonts w:ascii="Arial" w:eastAsia="Arial Unicode MS" w:hAnsi="Arial" w:cs="Arial"/>
                <w:b/>
                <w:bCs/>
                <w:sz w:val="20"/>
                <w:szCs w:val="20"/>
                <w:cs/>
              </w:rPr>
            </w:pPr>
            <w:proofErr w:type="spellStart"/>
            <w:r w:rsidRPr="0076541B">
              <w:rPr>
                <w:rFonts w:ascii="Arial" w:eastAsia="Arial Unicode MS" w:hAnsi="Arial" w:cs="Arial"/>
                <w:b/>
                <w:bCs/>
                <w:sz w:val="20"/>
                <w:szCs w:val="20"/>
              </w:rPr>
              <w:t>Amortised</w:t>
            </w:r>
            <w:proofErr w:type="spellEnd"/>
            <w:r w:rsidRPr="0076541B">
              <w:rPr>
                <w:rFonts w:ascii="Arial" w:eastAsia="Arial Unicode MS" w:hAnsi="Arial" w:cs="Arial"/>
                <w:b/>
                <w:bCs/>
                <w:sz w:val="20"/>
                <w:szCs w:val="20"/>
              </w:rPr>
              <w:t xml:space="preserve"> cost</w:t>
            </w:r>
          </w:p>
        </w:tc>
        <w:tc>
          <w:tcPr>
            <w:tcW w:w="1725" w:type="dxa"/>
            <w:tcBorders>
              <w:top w:val="single" w:sz="4" w:space="0" w:color="auto"/>
            </w:tcBorders>
            <w:shd w:val="clear" w:color="auto" w:fill="auto"/>
            <w:vAlign w:val="bottom"/>
          </w:tcPr>
          <w:p w14:paraId="073056F8" w14:textId="77777777" w:rsidR="00445B53" w:rsidRPr="0076541B" w:rsidRDefault="00445B53" w:rsidP="00445B53">
            <w:pPr>
              <w:ind w:right="-75"/>
              <w:jc w:val="right"/>
              <w:rPr>
                <w:rFonts w:ascii="Arial" w:eastAsia="Arial Unicode MS" w:hAnsi="Arial" w:cs="Arial"/>
                <w:b/>
                <w:bCs/>
                <w:sz w:val="20"/>
                <w:szCs w:val="20"/>
              </w:rPr>
            </w:pPr>
            <w:r w:rsidRPr="0076541B">
              <w:rPr>
                <w:rFonts w:ascii="Arial" w:eastAsia="Arial Unicode MS" w:hAnsi="Arial" w:cs="Arial"/>
                <w:b/>
                <w:bCs/>
                <w:sz w:val="20"/>
                <w:szCs w:val="20"/>
              </w:rPr>
              <w:t>Total</w:t>
            </w:r>
          </w:p>
          <w:p w14:paraId="6541F22B" w14:textId="4775FF63" w:rsidR="00445B53" w:rsidRPr="0076541B" w:rsidRDefault="005A6813" w:rsidP="00445B53">
            <w:pPr>
              <w:ind w:right="-75"/>
              <w:jc w:val="right"/>
              <w:rPr>
                <w:rFonts w:ascii="Arial" w:eastAsia="Arial Unicode MS" w:hAnsi="Arial" w:cs="Arial"/>
                <w:b/>
                <w:bCs/>
                <w:sz w:val="20"/>
                <w:szCs w:val="20"/>
              </w:rPr>
            </w:pPr>
            <w:r w:rsidRPr="0076541B">
              <w:rPr>
                <w:rFonts w:ascii="Arial" w:eastAsia="Arial Unicode MS" w:hAnsi="Arial" w:cs="Arial"/>
                <w:b/>
                <w:bCs/>
                <w:sz w:val="20"/>
                <w:szCs w:val="20"/>
              </w:rPr>
              <w:t>c</w:t>
            </w:r>
            <w:r w:rsidR="00445B53" w:rsidRPr="0076541B">
              <w:rPr>
                <w:rFonts w:ascii="Arial" w:eastAsia="Arial Unicode MS" w:hAnsi="Arial" w:cs="Arial"/>
                <w:b/>
                <w:bCs/>
                <w:sz w:val="20"/>
                <w:szCs w:val="20"/>
              </w:rPr>
              <w:t>arrying value</w:t>
            </w:r>
          </w:p>
        </w:tc>
        <w:tc>
          <w:tcPr>
            <w:tcW w:w="1725" w:type="dxa"/>
            <w:tcBorders>
              <w:top w:val="single" w:sz="4" w:space="0" w:color="auto"/>
            </w:tcBorders>
            <w:shd w:val="clear" w:color="auto" w:fill="auto"/>
            <w:vAlign w:val="bottom"/>
          </w:tcPr>
          <w:p w14:paraId="2DF4378F" w14:textId="0D335D17" w:rsidR="00445B53" w:rsidRPr="0076541B" w:rsidRDefault="00445B53" w:rsidP="00445B53">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w:t>
            </w:r>
          </w:p>
        </w:tc>
      </w:tr>
      <w:tr w:rsidR="00912671" w:rsidRPr="0076541B" w14:paraId="17E487C2" w14:textId="77777777" w:rsidTr="002A423C">
        <w:tc>
          <w:tcPr>
            <w:tcW w:w="4550" w:type="dxa"/>
            <w:shd w:val="clear" w:color="auto" w:fill="auto"/>
          </w:tcPr>
          <w:p w14:paraId="76C83975" w14:textId="77777777" w:rsidR="00912671" w:rsidRPr="0076541B" w:rsidRDefault="00912671" w:rsidP="00070F5E">
            <w:pPr>
              <w:ind w:left="-101"/>
              <w:rPr>
                <w:rFonts w:ascii="Arial" w:eastAsia="Arial Unicode MS" w:hAnsi="Arial" w:cs="Arial"/>
                <w:color w:val="FFFFFF"/>
                <w:sz w:val="20"/>
                <w:szCs w:val="20"/>
              </w:rPr>
            </w:pPr>
          </w:p>
        </w:tc>
        <w:tc>
          <w:tcPr>
            <w:tcW w:w="1470" w:type="dxa"/>
            <w:vMerge/>
          </w:tcPr>
          <w:p w14:paraId="7A513C94" w14:textId="77777777" w:rsidR="00912671" w:rsidRPr="0076541B" w:rsidRDefault="00912671" w:rsidP="002F4A18">
            <w:pPr>
              <w:jc w:val="center"/>
              <w:rPr>
                <w:rFonts w:ascii="Arial" w:eastAsia="Arial Unicode MS" w:hAnsi="Arial" w:cs="Arial"/>
                <w:b/>
                <w:bCs/>
                <w:sz w:val="20"/>
                <w:szCs w:val="20"/>
              </w:rPr>
            </w:pPr>
          </w:p>
        </w:tc>
        <w:tc>
          <w:tcPr>
            <w:tcW w:w="1800" w:type="dxa"/>
            <w:tcBorders>
              <w:bottom w:val="single" w:sz="4" w:space="0" w:color="auto"/>
            </w:tcBorders>
            <w:shd w:val="clear" w:color="auto" w:fill="auto"/>
            <w:vAlign w:val="bottom"/>
          </w:tcPr>
          <w:p w14:paraId="198DFC5E"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77176CB3"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890" w:type="dxa"/>
            <w:tcBorders>
              <w:bottom w:val="single" w:sz="4" w:space="0" w:color="auto"/>
            </w:tcBorders>
            <w:shd w:val="clear" w:color="auto" w:fill="auto"/>
            <w:vAlign w:val="bottom"/>
          </w:tcPr>
          <w:p w14:paraId="58B204F7"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0754DF9"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6F3D25EA" w14:textId="77777777" w:rsidR="00912671" w:rsidRPr="0076541B" w:rsidRDefault="00912671" w:rsidP="00912671">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r>
      <w:tr w:rsidR="00912671" w:rsidRPr="0076541B" w14:paraId="55979C1C" w14:textId="77777777" w:rsidTr="002A423C">
        <w:tc>
          <w:tcPr>
            <w:tcW w:w="4550" w:type="dxa"/>
            <w:shd w:val="clear" w:color="auto" w:fill="auto"/>
          </w:tcPr>
          <w:p w14:paraId="3538D9CB" w14:textId="1C796A2C" w:rsidR="00912671" w:rsidRPr="0076541B" w:rsidRDefault="00912671" w:rsidP="00070F5E">
            <w:pPr>
              <w:ind w:left="-101"/>
              <w:rPr>
                <w:rFonts w:ascii="Arial" w:eastAsia="Arial Unicode MS" w:hAnsi="Arial" w:cs="Arial"/>
                <w:b/>
                <w:bCs/>
                <w:sz w:val="20"/>
                <w:szCs w:val="20"/>
              </w:rPr>
            </w:pPr>
          </w:p>
        </w:tc>
        <w:tc>
          <w:tcPr>
            <w:tcW w:w="1470" w:type="dxa"/>
            <w:tcBorders>
              <w:top w:val="single" w:sz="4" w:space="0" w:color="auto"/>
            </w:tcBorders>
            <w:shd w:val="clear" w:color="auto" w:fill="FAFAFA"/>
            <w:vAlign w:val="center"/>
          </w:tcPr>
          <w:p w14:paraId="6108230D" w14:textId="77777777" w:rsidR="00912671" w:rsidRPr="0076541B" w:rsidRDefault="00912671" w:rsidP="002F4A18">
            <w:pPr>
              <w:jc w:val="center"/>
              <w:rPr>
                <w:rFonts w:ascii="Arial" w:eastAsia="Arial Unicode MS" w:hAnsi="Arial" w:cs="Arial"/>
                <w:sz w:val="20"/>
                <w:szCs w:val="20"/>
              </w:rPr>
            </w:pPr>
          </w:p>
        </w:tc>
        <w:tc>
          <w:tcPr>
            <w:tcW w:w="1800" w:type="dxa"/>
            <w:shd w:val="clear" w:color="auto" w:fill="FAFAFA"/>
            <w:vAlign w:val="bottom"/>
          </w:tcPr>
          <w:p w14:paraId="10358F8E" w14:textId="77777777" w:rsidR="00912671" w:rsidRPr="0076541B"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71D0E84A" w14:textId="77777777" w:rsidR="00912671" w:rsidRPr="0076541B"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766C5770" w14:textId="77777777" w:rsidR="00912671" w:rsidRPr="0076541B"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35636DEE" w14:textId="77777777" w:rsidR="00912671" w:rsidRPr="0076541B"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427D223F" w14:textId="77777777" w:rsidR="00912671" w:rsidRPr="0076541B" w:rsidRDefault="00912671" w:rsidP="00912671">
            <w:pPr>
              <w:ind w:right="-75"/>
              <w:jc w:val="right"/>
              <w:rPr>
                <w:rFonts w:ascii="Arial" w:eastAsia="Arial Unicode MS" w:hAnsi="Arial" w:cs="Arial"/>
                <w:sz w:val="20"/>
                <w:szCs w:val="20"/>
              </w:rPr>
            </w:pPr>
          </w:p>
        </w:tc>
      </w:tr>
      <w:tr w:rsidR="00912671" w:rsidRPr="0076541B" w14:paraId="0688A41E" w14:textId="77777777" w:rsidTr="002A423C">
        <w:tc>
          <w:tcPr>
            <w:tcW w:w="4550" w:type="dxa"/>
            <w:shd w:val="clear" w:color="auto" w:fill="auto"/>
          </w:tcPr>
          <w:p w14:paraId="344CB41E" w14:textId="0813D3FD" w:rsidR="00912671" w:rsidRPr="0076541B" w:rsidRDefault="002F4A18" w:rsidP="00070F5E">
            <w:pPr>
              <w:ind w:left="-101"/>
              <w:rPr>
                <w:rFonts w:ascii="Arial" w:eastAsia="Arial Unicode MS" w:hAnsi="Arial" w:cs="Arial"/>
                <w:b/>
                <w:bCs/>
                <w:sz w:val="20"/>
                <w:szCs w:val="20"/>
              </w:rPr>
            </w:pPr>
            <w:r w:rsidRPr="0076541B">
              <w:rPr>
                <w:rFonts w:ascii="Arial" w:eastAsia="Arial Unicode MS" w:hAnsi="Arial" w:cs="Arial"/>
                <w:b/>
                <w:bCs/>
                <w:sz w:val="20"/>
                <w:szCs w:val="20"/>
              </w:rPr>
              <w:t xml:space="preserve">As </w:t>
            </w:r>
            <w:proofErr w:type="gramStart"/>
            <w:r w:rsidRPr="0076541B">
              <w:rPr>
                <w:rFonts w:ascii="Arial" w:eastAsia="Arial Unicode MS" w:hAnsi="Arial" w:cs="Arial"/>
                <w:b/>
                <w:bCs/>
                <w:sz w:val="20"/>
                <w:szCs w:val="20"/>
              </w:rPr>
              <w:t>at</w:t>
            </w:r>
            <w:proofErr w:type="gramEnd"/>
            <w:r w:rsidRPr="0076541B">
              <w:rPr>
                <w:rFonts w:ascii="Arial" w:eastAsia="Arial Unicode MS" w:hAnsi="Arial" w:cs="Arial"/>
                <w:b/>
                <w:bCs/>
                <w:sz w:val="20"/>
                <w:szCs w:val="20"/>
              </w:rPr>
              <w:t xml:space="preserve"> </w:t>
            </w:r>
            <w:r w:rsidR="009C5784" w:rsidRPr="0076541B">
              <w:rPr>
                <w:rFonts w:ascii="Arial" w:hAnsi="Arial" w:cs="Arial"/>
                <w:b/>
                <w:bCs/>
                <w:sz w:val="20"/>
                <w:szCs w:val="20"/>
              </w:rPr>
              <w:t>30</w:t>
            </w:r>
            <w:r w:rsidR="00D43632" w:rsidRPr="0076541B">
              <w:rPr>
                <w:rFonts w:ascii="Arial" w:hAnsi="Arial" w:cs="Arial"/>
                <w:b/>
                <w:bCs/>
                <w:sz w:val="20"/>
                <w:szCs w:val="20"/>
              </w:rPr>
              <w:t xml:space="preserve"> September </w:t>
            </w:r>
            <w:r w:rsidR="009C5784" w:rsidRPr="0076541B">
              <w:rPr>
                <w:rFonts w:ascii="Arial" w:eastAsia="Arial Unicode MS" w:hAnsi="Arial" w:cs="Arial"/>
                <w:b/>
                <w:bCs/>
                <w:sz w:val="20"/>
                <w:szCs w:val="20"/>
              </w:rPr>
              <w:t>2024</w:t>
            </w:r>
          </w:p>
        </w:tc>
        <w:tc>
          <w:tcPr>
            <w:tcW w:w="1470" w:type="dxa"/>
            <w:shd w:val="clear" w:color="auto" w:fill="FAFAFA"/>
            <w:vAlign w:val="center"/>
          </w:tcPr>
          <w:p w14:paraId="7DA6A37C" w14:textId="77777777" w:rsidR="00912671" w:rsidRPr="0076541B" w:rsidRDefault="00912671" w:rsidP="002F4A18">
            <w:pPr>
              <w:jc w:val="center"/>
              <w:rPr>
                <w:rFonts w:ascii="Arial" w:eastAsia="Arial Unicode MS" w:hAnsi="Arial" w:cs="Arial"/>
                <w:sz w:val="20"/>
                <w:szCs w:val="20"/>
              </w:rPr>
            </w:pPr>
          </w:p>
        </w:tc>
        <w:tc>
          <w:tcPr>
            <w:tcW w:w="1800" w:type="dxa"/>
            <w:shd w:val="clear" w:color="auto" w:fill="FAFAFA"/>
            <w:vAlign w:val="bottom"/>
          </w:tcPr>
          <w:p w14:paraId="7CDABBE9" w14:textId="77777777" w:rsidR="00912671" w:rsidRPr="0076541B"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6E67E130" w14:textId="77777777" w:rsidR="00912671" w:rsidRPr="0076541B"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2236DEE8" w14:textId="77777777" w:rsidR="00912671" w:rsidRPr="0076541B"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2E12367C" w14:textId="77777777" w:rsidR="00912671" w:rsidRPr="0076541B"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0BC10279" w14:textId="77777777" w:rsidR="00912671" w:rsidRPr="0076541B" w:rsidRDefault="00912671" w:rsidP="00912671">
            <w:pPr>
              <w:ind w:right="-75"/>
              <w:jc w:val="right"/>
              <w:rPr>
                <w:rFonts w:ascii="Arial" w:eastAsia="Arial Unicode MS" w:hAnsi="Arial" w:cs="Arial"/>
                <w:sz w:val="20"/>
                <w:szCs w:val="20"/>
              </w:rPr>
            </w:pPr>
          </w:p>
        </w:tc>
      </w:tr>
      <w:tr w:rsidR="002F4A18" w:rsidRPr="0076541B" w14:paraId="7D019E5F" w14:textId="77777777" w:rsidTr="002A423C">
        <w:tc>
          <w:tcPr>
            <w:tcW w:w="4550" w:type="dxa"/>
            <w:shd w:val="clear" w:color="auto" w:fill="auto"/>
          </w:tcPr>
          <w:p w14:paraId="74755216" w14:textId="77777777" w:rsidR="002F4A18" w:rsidRPr="0076541B" w:rsidRDefault="002F4A18" w:rsidP="00070F5E">
            <w:pPr>
              <w:ind w:left="-101"/>
              <w:rPr>
                <w:rFonts w:ascii="Arial" w:eastAsia="Arial Unicode MS" w:hAnsi="Arial" w:cs="Arial"/>
                <w:b/>
                <w:bCs/>
                <w:sz w:val="20"/>
                <w:szCs w:val="20"/>
              </w:rPr>
            </w:pPr>
          </w:p>
        </w:tc>
        <w:tc>
          <w:tcPr>
            <w:tcW w:w="1470" w:type="dxa"/>
            <w:shd w:val="clear" w:color="auto" w:fill="FAFAFA"/>
            <w:vAlign w:val="center"/>
          </w:tcPr>
          <w:p w14:paraId="53DB1A3D" w14:textId="77777777" w:rsidR="002F4A18" w:rsidRPr="0076541B" w:rsidRDefault="002F4A18" w:rsidP="002F4A18">
            <w:pPr>
              <w:jc w:val="center"/>
              <w:rPr>
                <w:rFonts w:ascii="Arial" w:eastAsia="Arial Unicode MS" w:hAnsi="Arial" w:cs="Arial"/>
                <w:sz w:val="20"/>
                <w:szCs w:val="20"/>
              </w:rPr>
            </w:pPr>
          </w:p>
        </w:tc>
        <w:tc>
          <w:tcPr>
            <w:tcW w:w="1800" w:type="dxa"/>
            <w:shd w:val="clear" w:color="auto" w:fill="FAFAFA"/>
            <w:vAlign w:val="bottom"/>
          </w:tcPr>
          <w:p w14:paraId="178A86EE" w14:textId="77777777" w:rsidR="002F4A18" w:rsidRPr="0076541B" w:rsidRDefault="002F4A18" w:rsidP="00912671">
            <w:pPr>
              <w:ind w:right="-75"/>
              <w:jc w:val="right"/>
              <w:rPr>
                <w:rFonts w:ascii="Arial" w:eastAsia="Arial Unicode MS" w:hAnsi="Arial" w:cs="Arial"/>
                <w:sz w:val="20"/>
                <w:szCs w:val="20"/>
              </w:rPr>
            </w:pPr>
          </w:p>
        </w:tc>
        <w:tc>
          <w:tcPr>
            <w:tcW w:w="2250" w:type="dxa"/>
            <w:shd w:val="clear" w:color="auto" w:fill="FAFAFA"/>
            <w:vAlign w:val="bottom"/>
          </w:tcPr>
          <w:p w14:paraId="38671A19" w14:textId="77777777" w:rsidR="002F4A18" w:rsidRPr="0076541B" w:rsidRDefault="002F4A18" w:rsidP="00912671">
            <w:pPr>
              <w:ind w:right="-75"/>
              <w:jc w:val="right"/>
              <w:rPr>
                <w:rFonts w:ascii="Arial" w:eastAsia="Arial Unicode MS" w:hAnsi="Arial" w:cs="Arial"/>
                <w:sz w:val="20"/>
                <w:szCs w:val="20"/>
              </w:rPr>
            </w:pPr>
          </w:p>
        </w:tc>
        <w:tc>
          <w:tcPr>
            <w:tcW w:w="1890" w:type="dxa"/>
            <w:shd w:val="clear" w:color="auto" w:fill="FAFAFA"/>
            <w:vAlign w:val="bottom"/>
          </w:tcPr>
          <w:p w14:paraId="66610F6A" w14:textId="77777777" w:rsidR="002F4A18" w:rsidRPr="0076541B" w:rsidRDefault="002F4A18" w:rsidP="00912671">
            <w:pPr>
              <w:ind w:right="-75"/>
              <w:jc w:val="right"/>
              <w:rPr>
                <w:rFonts w:ascii="Arial" w:eastAsia="Arial Unicode MS" w:hAnsi="Arial" w:cs="Arial"/>
                <w:sz w:val="20"/>
                <w:szCs w:val="20"/>
              </w:rPr>
            </w:pPr>
          </w:p>
        </w:tc>
        <w:tc>
          <w:tcPr>
            <w:tcW w:w="1725" w:type="dxa"/>
            <w:shd w:val="clear" w:color="auto" w:fill="FAFAFA"/>
            <w:vAlign w:val="bottom"/>
          </w:tcPr>
          <w:p w14:paraId="349949A6" w14:textId="77777777" w:rsidR="002F4A18" w:rsidRPr="0076541B" w:rsidRDefault="002F4A18" w:rsidP="00912671">
            <w:pPr>
              <w:ind w:right="-75"/>
              <w:jc w:val="right"/>
              <w:rPr>
                <w:rFonts w:ascii="Arial" w:eastAsia="Arial Unicode MS" w:hAnsi="Arial" w:cs="Arial"/>
                <w:sz w:val="20"/>
                <w:szCs w:val="20"/>
              </w:rPr>
            </w:pPr>
          </w:p>
        </w:tc>
        <w:tc>
          <w:tcPr>
            <w:tcW w:w="1725" w:type="dxa"/>
            <w:shd w:val="clear" w:color="auto" w:fill="FAFAFA"/>
            <w:vAlign w:val="bottom"/>
          </w:tcPr>
          <w:p w14:paraId="77AB2D9B" w14:textId="77777777" w:rsidR="002F4A18" w:rsidRPr="0076541B" w:rsidRDefault="002F4A18" w:rsidP="00912671">
            <w:pPr>
              <w:ind w:right="-75"/>
              <w:jc w:val="right"/>
              <w:rPr>
                <w:rFonts w:ascii="Arial" w:eastAsia="Arial Unicode MS" w:hAnsi="Arial" w:cs="Arial"/>
                <w:sz w:val="20"/>
                <w:szCs w:val="20"/>
              </w:rPr>
            </w:pPr>
          </w:p>
        </w:tc>
      </w:tr>
      <w:tr w:rsidR="00912671" w:rsidRPr="0076541B" w14:paraId="55B44161" w14:textId="77777777" w:rsidTr="002A423C">
        <w:tc>
          <w:tcPr>
            <w:tcW w:w="4550" w:type="dxa"/>
            <w:shd w:val="clear" w:color="auto" w:fill="auto"/>
          </w:tcPr>
          <w:p w14:paraId="430CC34D" w14:textId="77777777" w:rsidR="00912671" w:rsidRPr="0076541B" w:rsidRDefault="00912671" w:rsidP="00070F5E">
            <w:pPr>
              <w:ind w:left="-101"/>
              <w:rPr>
                <w:rFonts w:ascii="Arial" w:eastAsia="Arial Unicode MS" w:hAnsi="Arial" w:cs="Arial"/>
                <w:b/>
                <w:bCs/>
                <w:sz w:val="20"/>
                <w:szCs w:val="20"/>
              </w:rPr>
            </w:pPr>
            <w:r w:rsidRPr="0076541B">
              <w:rPr>
                <w:rFonts w:ascii="Arial" w:eastAsia="Arial Unicode MS" w:hAnsi="Arial" w:cs="Arial"/>
                <w:b/>
                <w:bCs/>
                <w:sz w:val="20"/>
                <w:szCs w:val="20"/>
              </w:rPr>
              <w:t>Assets</w:t>
            </w:r>
          </w:p>
        </w:tc>
        <w:tc>
          <w:tcPr>
            <w:tcW w:w="1470" w:type="dxa"/>
            <w:shd w:val="clear" w:color="auto" w:fill="FAFAFA"/>
            <w:vAlign w:val="bottom"/>
          </w:tcPr>
          <w:p w14:paraId="5BAD47D9" w14:textId="77777777" w:rsidR="00912671" w:rsidRPr="0076541B" w:rsidRDefault="00912671" w:rsidP="002F4A18">
            <w:pPr>
              <w:jc w:val="center"/>
              <w:rPr>
                <w:rFonts w:ascii="Arial" w:eastAsia="Arial Unicode MS" w:hAnsi="Arial" w:cs="Arial"/>
                <w:sz w:val="20"/>
                <w:szCs w:val="20"/>
              </w:rPr>
            </w:pPr>
          </w:p>
        </w:tc>
        <w:tc>
          <w:tcPr>
            <w:tcW w:w="1800" w:type="dxa"/>
            <w:shd w:val="clear" w:color="auto" w:fill="FAFAFA"/>
            <w:vAlign w:val="bottom"/>
          </w:tcPr>
          <w:p w14:paraId="21AA38BC" w14:textId="77777777" w:rsidR="00912671" w:rsidRPr="0076541B"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1A4F432A" w14:textId="77777777" w:rsidR="00912671" w:rsidRPr="0076541B"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6DD064F1" w14:textId="77777777" w:rsidR="00912671" w:rsidRPr="0076541B"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6EBD64B7" w14:textId="77777777" w:rsidR="00912671" w:rsidRPr="0076541B"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72CDA15C" w14:textId="77777777" w:rsidR="00912671" w:rsidRPr="0076541B" w:rsidRDefault="00912671" w:rsidP="00912671">
            <w:pPr>
              <w:ind w:right="-75"/>
              <w:jc w:val="right"/>
              <w:rPr>
                <w:rFonts w:ascii="Arial" w:eastAsia="Arial Unicode MS" w:hAnsi="Arial" w:cs="Arial"/>
                <w:sz w:val="20"/>
                <w:szCs w:val="20"/>
              </w:rPr>
            </w:pPr>
          </w:p>
        </w:tc>
      </w:tr>
      <w:tr w:rsidR="00D20E80" w:rsidRPr="0076541B" w14:paraId="6D944FE2" w14:textId="77777777" w:rsidTr="002A423C">
        <w:tc>
          <w:tcPr>
            <w:tcW w:w="4550" w:type="dxa"/>
            <w:shd w:val="clear" w:color="auto" w:fill="auto"/>
            <w:vAlign w:val="bottom"/>
          </w:tcPr>
          <w:p w14:paraId="7F3D02EC" w14:textId="28903935" w:rsidR="00D20E80" w:rsidRPr="0076541B" w:rsidRDefault="00D20E80" w:rsidP="00D20E80">
            <w:pPr>
              <w:ind w:left="-101"/>
              <w:rPr>
                <w:rFonts w:ascii="Arial" w:eastAsia="Arial Unicode MS" w:hAnsi="Arial" w:cs="Arial"/>
                <w:b/>
                <w:bCs/>
                <w:sz w:val="20"/>
                <w:szCs w:val="20"/>
              </w:rPr>
            </w:pPr>
            <w:r w:rsidRPr="0076541B">
              <w:rPr>
                <w:rFonts w:ascii="Arial" w:eastAsia="Arial Unicode MS" w:hAnsi="Arial" w:cs="Arial"/>
                <w:sz w:val="20"/>
                <w:szCs w:val="20"/>
              </w:rPr>
              <w:t>Financial assets</w:t>
            </w:r>
          </w:p>
        </w:tc>
        <w:tc>
          <w:tcPr>
            <w:tcW w:w="1470" w:type="dxa"/>
            <w:shd w:val="clear" w:color="auto" w:fill="FAFAFA"/>
            <w:vAlign w:val="bottom"/>
          </w:tcPr>
          <w:p w14:paraId="62A60C05" w14:textId="77777777" w:rsidR="00D20E80" w:rsidRPr="0076541B" w:rsidRDefault="00D20E80" w:rsidP="002F4A18">
            <w:pPr>
              <w:jc w:val="center"/>
              <w:rPr>
                <w:rFonts w:ascii="Arial" w:eastAsia="Arial Unicode MS" w:hAnsi="Arial" w:cs="Arial"/>
                <w:sz w:val="20"/>
                <w:szCs w:val="20"/>
              </w:rPr>
            </w:pPr>
          </w:p>
        </w:tc>
        <w:tc>
          <w:tcPr>
            <w:tcW w:w="1800" w:type="dxa"/>
            <w:shd w:val="clear" w:color="auto" w:fill="FAFAFA"/>
            <w:vAlign w:val="bottom"/>
          </w:tcPr>
          <w:p w14:paraId="1728186D" w14:textId="77777777" w:rsidR="00D20E80" w:rsidRPr="0076541B" w:rsidRDefault="00D20E80" w:rsidP="00D20E80">
            <w:pPr>
              <w:ind w:right="-75"/>
              <w:jc w:val="right"/>
              <w:rPr>
                <w:rFonts w:ascii="Arial" w:eastAsia="Arial Unicode MS" w:hAnsi="Arial" w:cs="Arial"/>
                <w:sz w:val="20"/>
                <w:szCs w:val="20"/>
              </w:rPr>
            </w:pPr>
          </w:p>
        </w:tc>
        <w:tc>
          <w:tcPr>
            <w:tcW w:w="2250" w:type="dxa"/>
            <w:shd w:val="clear" w:color="auto" w:fill="FAFAFA"/>
            <w:vAlign w:val="bottom"/>
          </w:tcPr>
          <w:p w14:paraId="783DC3B1" w14:textId="77777777" w:rsidR="00D20E80" w:rsidRPr="0076541B" w:rsidRDefault="00D20E80" w:rsidP="00D20E80">
            <w:pPr>
              <w:ind w:right="-75"/>
              <w:jc w:val="right"/>
              <w:rPr>
                <w:rFonts w:ascii="Arial" w:eastAsia="Arial Unicode MS" w:hAnsi="Arial" w:cs="Arial"/>
                <w:sz w:val="20"/>
                <w:szCs w:val="20"/>
              </w:rPr>
            </w:pPr>
          </w:p>
        </w:tc>
        <w:tc>
          <w:tcPr>
            <w:tcW w:w="1890" w:type="dxa"/>
            <w:shd w:val="clear" w:color="auto" w:fill="FAFAFA"/>
            <w:vAlign w:val="bottom"/>
          </w:tcPr>
          <w:p w14:paraId="7489630B" w14:textId="77777777" w:rsidR="00D20E80" w:rsidRPr="0076541B"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55A9A60A" w14:textId="6D236C18" w:rsidR="00D20E80" w:rsidRPr="0076541B"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6853B003" w14:textId="77777777" w:rsidR="00D20E80" w:rsidRPr="0076541B" w:rsidRDefault="00D20E80" w:rsidP="00D20E80">
            <w:pPr>
              <w:ind w:right="-75"/>
              <w:jc w:val="right"/>
              <w:rPr>
                <w:rFonts w:ascii="Arial" w:eastAsia="Arial Unicode MS" w:hAnsi="Arial" w:cs="Arial"/>
                <w:sz w:val="20"/>
                <w:szCs w:val="20"/>
              </w:rPr>
            </w:pPr>
          </w:p>
        </w:tc>
      </w:tr>
      <w:tr w:rsidR="00D20E80" w:rsidRPr="0076541B" w14:paraId="4A4EBB6C" w14:textId="77777777" w:rsidTr="002A423C">
        <w:trPr>
          <w:trHeight w:val="46"/>
        </w:trPr>
        <w:tc>
          <w:tcPr>
            <w:tcW w:w="4550" w:type="dxa"/>
            <w:shd w:val="clear" w:color="auto" w:fill="auto"/>
            <w:vAlign w:val="bottom"/>
          </w:tcPr>
          <w:p w14:paraId="6DC98769" w14:textId="6816938B" w:rsidR="00D20E80" w:rsidRPr="0076541B" w:rsidRDefault="00D20E80" w:rsidP="00D20E80">
            <w:pPr>
              <w:ind w:left="-101"/>
              <w:rPr>
                <w:rFonts w:ascii="Arial" w:eastAsia="Arial Unicode MS" w:hAnsi="Arial" w:cs="Arial"/>
                <w:b/>
                <w:bCs/>
                <w:sz w:val="20"/>
                <w:szCs w:val="20"/>
              </w:rPr>
            </w:pPr>
            <w:r w:rsidRPr="0076541B">
              <w:rPr>
                <w:rFonts w:ascii="Arial" w:eastAsia="Arial Unicode MS" w:hAnsi="Arial" w:cs="Arial"/>
                <w:sz w:val="20"/>
                <w:szCs w:val="20"/>
              </w:rPr>
              <w:t xml:space="preserve">   - </w:t>
            </w:r>
            <w:r w:rsidR="002C117D" w:rsidRPr="0076541B">
              <w:rPr>
                <w:rFonts w:ascii="Arial" w:eastAsia="Arial Unicode MS" w:hAnsi="Arial" w:cs="Arial"/>
                <w:sz w:val="20"/>
                <w:szCs w:val="20"/>
              </w:rPr>
              <w:t>Unlisted equity securities</w:t>
            </w:r>
          </w:p>
        </w:tc>
        <w:tc>
          <w:tcPr>
            <w:tcW w:w="1470" w:type="dxa"/>
            <w:shd w:val="clear" w:color="auto" w:fill="FAFAFA"/>
            <w:vAlign w:val="bottom"/>
          </w:tcPr>
          <w:p w14:paraId="675CC027" w14:textId="620CA2C2" w:rsidR="00D20E80" w:rsidRPr="0076541B" w:rsidRDefault="009C5784" w:rsidP="002F4A18">
            <w:pPr>
              <w:jc w:val="center"/>
              <w:rPr>
                <w:rFonts w:ascii="Arial" w:eastAsia="Arial Unicode MS" w:hAnsi="Arial" w:cs="Arial"/>
                <w:sz w:val="20"/>
                <w:szCs w:val="20"/>
              </w:rPr>
            </w:pPr>
            <w:r w:rsidRPr="0076541B">
              <w:rPr>
                <w:rFonts w:ascii="Arial" w:eastAsia="Arial Unicode MS" w:hAnsi="Arial" w:cs="Arial"/>
                <w:sz w:val="20"/>
                <w:szCs w:val="20"/>
                <w:lang w:val="en-GB"/>
              </w:rPr>
              <w:t>3</w:t>
            </w:r>
          </w:p>
        </w:tc>
        <w:tc>
          <w:tcPr>
            <w:tcW w:w="1800" w:type="dxa"/>
            <w:shd w:val="clear" w:color="auto" w:fill="FAFAFA"/>
            <w:vAlign w:val="bottom"/>
          </w:tcPr>
          <w:p w14:paraId="6C447F7E" w14:textId="2A074570" w:rsidR="00D20E80" w:rsidRPr="0076541B" w:rsidRDefault="00180961" w:rsidP="00937591">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shd w:val="clear" w:color="auto" w:fill="FAFAFA"/>
            <w:vAlign w:val="bottom"/>
          </w:tcPr>
          <w:p w14:paraId="1ADBF11F" w14:textId="6A6D37A3" w:rsidR="00D20E80" w:rsidRPr="0076541B" w:rsidRDefault="00180961" w:rsidP="00937591">
            <w:pPr>
              <w:ind w:right="-75"/>
              <w:jc w:val="right"/>
              <w:rPr>
                <w:rFonts w:ascii="Arial" w:eastAsia="Arial Unicode MS" w:hAnsi="Arial" w:cs="Arial"/>
                <w:sz w:val="20"/>
                <w:szCs w:val="20"/>
              </w:rPr>
            </w:pPr>
            <w:r w:rsidRPr="0076541B">
              <w:rPr>
                <w:rFonts w:ascii="Arial" w:eastAsia="Arial Unicode MS" w:hAnsi="Arial" w:cs="Arial"/>
                <w:sz w:val="20"/>
                <w:szCs w:val="20"/>
              </w:rPr>
              <w:t>4,319</w:t>
            </w:r>
          </w:p>
        </w:tc>
        <w:tc>
          <w:tcPr>
            <w:tcW w:w="1890" w:type="dxa"/>
            <w:shd w:val="clear" w:color="auto" w:fill="FAFAFA"/>
            <w:vAlign w:val="bottom"/>
          </w:tcPr>
          <w:p w14:paraId="02BDFEEB" w14:textId="0A51A469" w:rsidR="00D20E80" w:rsidRPr="0076541B" w:rsidRDefault="0004314C" w:rsidP="00937591">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25" w:type="dxa"/>
            <w:shd w:val="clear" w:color="auto" w:fill="FAFAFA"/>
            <w:vAlign w:val="bottom"/>
          </w:tcPr>
          <w:p w14:paraId="4DE929E1" w14:textId="27D0C7BE" w:rsidR="00D20E80" w:rsidRPr="0076541B" w:rsidRDefault="00B90683" w:rsidP="00937591">
            <w:pPr>
              <w:ind w:right="-75"/>
              <w:jc w:val="right"/>
              <w:rPr>
                <w:rFonts w:ascii="Arial" w:eastAsia="Arial Unicode MS" w:hAnsi="Arial" w:cs="Arial"/>
                <w:sz w:val="20"/>
                <w:szCs w:val="20"/>
              </w:rPr>
            </w:pPr>
            <w:r w:rsidRPr="0076541B">
              <w:rPr>
                <w:rFonts w:ascii="Arial" w:eastAsia="Arial Unicode MS" w:hAnsi="Arial" w:cs="Arial"/>
                <w:sz w:val="20"/>
                <w:szCs w:val="20"/>
              </w:rPr>
              <w:t>4,319</w:t>
            </w:r>
          </w:p>
        </w:tc>
        <w:tc>
          <w:tcPr>
            <w:tcW w:w="1725" w:type="dxa"/>
            <w:shd w:val="clear" w:color="auto" w:fill="FAFAFA"/>
            <w:vAlign w:val="bottom"/>
          </w:tcPr>
          <w:p w14:paraId="04F8728A" w14:textId="2E2EB14B" w:rsidR="00D20E80" w:rsidRPr="0076541B" w:rsidRDefault="00B90683" w:rsidP="00937591">
            <w:pPr>
              <w:ind w:right="-75"/>
              <w:jc w:val="right"/>
              <w:rPr>
                <w:rFonts w:ascii="Arial" w:eastAsia="Arial Unicode MS" w:hAnsi="Arial" w:cs="Arial"/>
                <w:sz w:val="20"/>
                <w:szCs w:val="20"/>
                <w:cs/>
              </w:rPr>
            </w:pPr>
            <w:r w:rsidRPr="0076541B">
              <w:rPr>
                <w:rFonts w:ascii="Arial" w:eastAsia="Arial Unicode MS" w:hAnsi="Arial" w:cs="Arial"/>
                <w:sz w:val="20"/>
                <w:szCs w:val="20"/>
              </w:rPr>
              <w:t>4,319</w:t>
            </w:r>
          </w:p>
        </w:tc>
      </w:tr>
      <w:tr w:rsidR="00F86DF5" w:rsidRPr="0076541B" w14:paraId="2DF69C8C" w14:textId="77777777" w:rsidTr="002A423C">
        <w:tc>
          <w:tcPr>
            <w:tcW w:w="4550" w:type="dxa"/>
            <w:shd w:val="clear" w:color="auto" w:fill="auto"/>
          </w:tcPr>
          <w:p w14:paraId="70B7EC28" w14:textId="1245CDB4" w:rsidR="00F86DF5" w:rsidRPr="0076541B" w:rsidRDefault="009C497E" w:rsidP="00F86DF5">
            <w:pPr>
              <w:ind w:left="-101"/>
              <w:rPr>
                <w:rFonts w:ascii="Arial" w:eastAsia="Arial Unicode MS" w:hAnsi="Arial" w:cs="Arial"/>
                <w:sz w:val="20"/>
                <w:szCs w:val="20"/>
                <w:highlight w:val="yellow"/>
              </w:rPr>
            </w:pPr>
            <w:r w:rsidRPr="0076541B">
              <w:rPr>
                <w:rFonts w:ascii="Arial" w:eastAsia="Arial Unicode MS" w:hAnsi="Arial" w:cs="Arial"/>
                <w:sz w:val="20"/>
                <w:szCs w:val="20"/>
              </w:rPr>
              <w:t>Long-term loans to related parties</w:t>
            </w:r>
          </w:p>
        </w:tc>
        <w:tc>
          <w:tcPr>
            <w:tcW w:w="1470" w:type="dxa"/>
            <w:shd w:val="clear" w:color="auto" w:fill="FAFAFA"/>
            <w:vAlign w:val="bottom"/>
          </w:tcPr>
          <w:p w14:paraId="5AEBA47B" w14:textId="2A6EB5FF" w:rsidR="00F86DF5" w:rsidRPr="0076541B" w:rsidRDefault="009C5784" w:rsidP="002F4A18">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800" w:type="dxa"/>
            <w:tcBorders>
              <w:bottom w:val="single" w:sz="4" w:space="0" w:color="auto"/>
            </w:tcBorders>
            <w:shd w:val="clear" w:color="auto" w:fill="FAFAFA"/>
            <w:vAlign w:val="bottom"/>
          </w:tcPr>
          <w:p w14:paraId="1D11D688" w14:textId="2F02487B" w:rsidR="00F86DF5" w:rsidRPr="0076541B" w:rsidRDefault="00180961" w:rsidP="00F86DF5">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505FDCB2" w14:textId="52504EBD" w:rsidR="00F86DF5" w:rsidRPr="0076541B" w:rsidRDefault="00180961" w:rsidP="00F86DF5">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08A288D6" w14:textId="64308C54" w:rsidR="00F86DF5" w:rsidRPr="0076541B" w:rsidRDefault="0004314C" w:rsidP="00F86DF5">
            <w:pPr>
              <w:ind w:right="-75"/>
              <w:jc w:val="right"/>
              <w:rPr>
                <w:rFonts w:ascii="Arial" w:eastAsia="Arial Unicode MS" w:hAnsi="Arial" w:cs="Arial"/>
                <w:sz w:val="20"/>
                <w:szCs w:val="20"/>
              </w:rPr>
            </w:pPr>
            <w:r w:rsidRPr="0076541B">
              <w:rPr>
                <w:rFonts w:ascii="Arial" w:eastAsia="Arial Unicode MS" w:hAnsi="Arial" w:cs="Arial"/>
                <w:sz w:val="20"/>
                <w:szCs w:val="20"/>
              </w:rPr>
              <w:t>15,767</w:t>
            </w:r>
          </w:p>
        </w:tc>
        <w:tc>
          <w:tcPr>
            <w:tcW w:w="1725" w:type="dxa"/>
            <w:tcBorders>
              <w:bottom w:val="single" w:sz="4" w:space="0" w:color="auto"/>
            </w:tcBorders>
            <w:shd w:val="clear" w:color="auto" w:fill="FAFAFA"/>
            <w:vAlign w:val="bottom"/>
          </w:tcPr>
          <w:p w14:paraId="5E6829FF" w14:textId="376A33F7" w:rsidR="00F86DF5" w:rsidRPr="0076541B" w:rsidRDefault="0004314C" w:rsidP="00F86DF5">
            <w:pPr>
              <w:ind w:right="-75"/>
              <w:jc w:val="right"/>
              <w:rPr>
                <w:rFonts w:ascii="Arial" w:eastAsia="Arial Unicode MS" w:hAnsi="Arial" w:cs="Arial"/>
                <w:sz w:val="20"/>
                <w:szCs w:val="25"/>
                <w:lang w:val="en-GB"/>
              </w:rPr>
            </w:pPr>
            <w:r w:rsidRPr="0076541B">
              <w:rPr>
                <w:rFonts w:ascii="Arial" w:eastAsia="Arial Unicode MS" w:hAnsi="Arial" w:cs="Arial"/>
                <w:sz w:val="20"/>
                <w:szCs w:val="25"/>
                <w:lang w:val="en-GB"/>
              </w:rPr>
              <w:t>15,767</w:t>
            </w:r>
          </w:p>
        </w:tc>
        <w:tc>
          <w:tcPr>
            <w:tcW w:w="1725" w:type="dxa"/>
            <w:tcBorders>
              <w:bottom w:val="single" w:sz="4" w:space="0" w:color="auto"/>
            </w:tcBorders>
            <w:shd w:val="clear" w:color="auto" w:fill="FAFAFA"/>
            <w:vAlign w:val="bottom"/>
          </w:tcPr>
          <w:p w14:paraId="5D1FF493" w14:textId="5262D89D" w:rsidR="00F86DF5" w:rsidRPr="0076541B" w:rsidRDefault="00B90683" w:rsidP="00F86DF5">
            <w:pPr>
              <w:ind w:right="-75"/>
              <w:jc w:val="right"/>
              <w:rPr>
                <w:rFonts w:ascii="Arial" w:eastAsia="Arial Unicode MS" w:hAnsi="Arial" w:cs="Arial"/>
                <w:sz w:val="20"/>
                <w:szCs w:val="20"/>
              </w:rPr>
            </w:pPr>
            <w:r w:rsidRPr="0076541B">
              <w:rPr>
                <w:rFonts w:ascii="Arial" w:eastAsia="Arial Unicode MS" w:hAnsi="Arial" w:cs="Arial"/>
                <w:sz w:val="20"/>
                <w:szCs w:val="20"/>
              </w:rPr>
              <w:t>17,311</w:t>
            </w:r>
          </w:p>
        </w:tc>
      </w:tr>
      <w:tr w:rsidR="00D20E80" w:rsidRPr="0076541B" w14:paraId="41068248" w14:textId="77777777" w:rsidTr="002A423C">
        <w:trPr>
          <w:trHeight w:val="36"/>
        </w:trPr>
        <w:tc>
          <w:tcPr>
            <w:tcW w:w="4550" w:type="dxa"/>
            <w:shd w:val="clear" w:color="auto" w:fill="auto"/>
          </w:tcPr>
          <w:p w14:paraId="1D02430D" w14:textId="77777777" w:rsidR="00D20E80" w:rsidRPr="0076541B" w:rsidRDefault="00D20E80" w:rsidP="00D20E80">
            <w:pPr>
              <w:ind w:left="-101"/>
              <w:rPr>
                <w:rFonts w:ascii="Arial" w:eastAsia="Arial Unicode MS" w:hAnsi="Arial" w:cs="Arial"/>
                <w:sz w:val="20"/>
                <w:szCs w:val="20"/>
                <w:cs/>
              </w:rPr>
            </w:pPr>
          </w:p>
        </w:tc>
        <w:tc>
          <w:tcPr>
            <w:tcW w:w="1470" w:type="dxa"/>
            <w:shd w:val="clear" w:color="auto" w:fill="FAFAFA"/>
            <w:vAlign w:val="bottom"/>
          </w:tcPr>
          <w:p w14:paraId="7AD318B2" w14:textId="77777777" w:rsidR="00D20E80" w:rsidRPr="0076541B" w:rsidRDefault="00D20E80" w:rsidP="002F4A18">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F674FBD" w14:textId="4D5D24DF" w:rsidR="00D20E80" w:rsidRPr="0076541B" w:rsidRDefault="00D20E80" w:rsidP="00937591">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096ACEDE" w14:textId="2E736649" w:rsidR="00D20E80" w:rsidRPr="0076541B" w:rsidRDefault="00D20E80" w:rsidP="00937591">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618EDFE1" w14:textId="77777777" w:rsidR="00D20E80" w:rsidRPr="0076541B"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412FB4A6" w14:textId="77777777" w:rsidR="00D20E80" w:rsidRPr="0076541B"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E320C16" w14:textId="1B44DC69" w:rsidR="00D20E80" w:rsidRPr="0076541B" w:rsidRDefault="00D20E80" w:rsidP="00937591">
            <w:pPr>
              <w:ind w:right="-75"/>
              <w:jc w:val="right"/>
              <w:rPr>
                <w:rFonts w:ascii="Arial" w:eastAsia="Arial Unicode MS" w:hAnsi="Arial" w:cs="Arial"/>
                <w:sz w:val="20"/>
                <w:szCs w:val="20"/>
              </w:rPr>
            </w:pPr>
          </w:p>
        </w:tc>
      </w:tr>
      <w:tr w:rsidR="00D20E80" w:rsidRPr="0076541B" w14:paraId="50E8862B" w14:textId="77777777" w:rsidTr="002A423C">
        <w:tc>
          <w:tcPr>
            <w:tcW w:w="4550" w:type="dxa"/>
            <w:shd w:val="clear" w:color="auto" w:fill="auto"/>
          </w:tcPr>
          <w:p w14:paraId="31C0D947" w14:textId="77777777" w:rsidR="00D20E80" w:rsidRPr="0076541B" w:rsidRDefault="00D20E80" w:rsidP="00D20E80">
            <w:pPr>
              <w:ind w:left="-101"/>
              <w:rPr>
                <w:rFonts w:ascii="Arial" w:eastAsia="Arial Unicode MS" w:hAnsi="Arial" w:cs="Arial"/>
                <w:b/>
                <w:bCs/>
                <w:sz w:val="20"/>
                <w:szCs w:val="20"/>
              </w:rPr>
            </w:pPr>
            <w:r w:rsidRPr="0076541B">
              <w:rPr>
                <w:rFonts w:ascii="Arial" w:eastAsia="Arial Unicode MS" w:hAnsi="Arial" w:cs="Arial"/>
                <w:b/>
                <w:bCs/>
                <w:sz w:val="20"/>
                <w:szCs w:val="20"/>
              </w:rPr>
              <w:t>Total assets</w:t>
            </w:r>
          </w:p>
        </w:tc>
        <w:tc>
          <w:tcPr>
            <w:tcW w:w="1470" w:type="dxa"/>
            <w:shd w:val="clear" w:color="auto" w:fill="FAFAFA"/>
            <w:vAlign w:val="bottom"/>
          </w:tcPr>
          <w:p w14:paraId="4E5C3975" w14:textId="77777777" w:rsidR="00D20E80" w:rsidRPr="0076541B" w:rsidRDefault="00D20E80" w:rsidP="002F4A18">
            <w:pPr>
              <w:jc w:val="center"/>
              <w:rPr>
                <w:rFonts w:ascii="Arial" w:eastAsia="Arial Unicode MS" w:hAnsi="Arial" w:cs="Arial"/>
                <w:sz w:val="20"/>
                <w:szCs w:val="20"/>
              </w:rPr>
            </w:pPr>
          </w:p>
        </w:tc>
        <w:tc>
          <w:tcPr>
            <w:tcW w:w="1800" w:type="dxa"/>
            <w:tcBorders>
              <w:bottom w:val="single" w:sz="4" w:space="0" w:color="auto"/>
            </w:tcBorders>
            <w:shd w:val="clear" w:color="auto" w:fill="FAFAFA"/>
            <w:vAlign w:val="bottom"/>
          </w:tcPr>
          <w:p w14:paraId="43150DFA" w14:textId="05A369A2" w:rsidR="00D20E80" w:rsidRPr="0076541B" w:rsidRDefault="00180961" w:rsidP="00937591">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19C60CCF" w14:textId="1F7122C9" w:rsidR="00D20E80" w:rsidRPr="0076541B" w:rsidRDefault="00180961" w:rsidP="00937591">
            <w:pPr>
              <w:ind w:right="-75"/>
              <w:jc w:val="right"/>
              <w:rPr>
                <w:rFonts w:ascii="Arial" w:eastAsia="Arial Unicode MS" w:hAnsi="Arial" w:cs="Arial"/>
                <w:sz w:val="20"/>
                <w:szCs w:val="20"/>
              </w:rPr>
            </w:pPr>
            <w:r w:rsidRPr="0076541B">
              <w:rPr>
                <w:rFonts w:ascii="Arial" w:eastAsia="Arial Unicode MS" w:hAnsi="Arial" w:cs="Arial"/>
                <w:sz w:val="20"/>
                <w:szCs w:val="20"/>
              </w:rPr>
              <w:t>4,319</w:t>
            </w:r>
          </w:p>
        </w:tc>
        <w:tc>
          <w:tcPr>
            <w:tcW w:w="1890" w:type="dxa"/>
            <w:tcBorders>
              <w:bottom w:val="single" w:sz="4" w:space="0" w:color="auto"/>
            </w:tcBorders>
            <w:shd w:val="clear" w:color="auto" w:fill="FAFAFA"/>
            <w:vAlign w:val="bottom"/>
          </w:tcPr>
          <w:p w14:paraId="5DE624A2" w14:textId="138300C0" w:rsidR="00D20E80" w:rsidRPr="0076541B" w:rsidRDefault="0004314C" w:rsidP="00937591">
            <w:pPr>
              <w:ind w:right="-75"/>
              <w:jc w:val="right"/>
              <w:rPr>
                <w:rFonts w:ascii="Arial" w:eastAsia="Arial Unicode MS" w:hAnsi="Arial" w:cs="Arial"/>
                <w:sz w:val="20"/>
                <w:szCs w:val="20"/>
              </w:rPr>
            </w:pPr>
            <w:r w:rsidRPr="0076541B">
              <w:rPr>
                <w:rFonts w:ascii="Arial" w:eastAsia="Arial Unicode MS" w:hAnsi="Arial" w:cs="Arial"/>
                <w:sz w:val="20"/>
                <w:szCs w:val="20"/>
              </w:rPr>
              <w:t>15,767</w:t>
            </w:r>
          </w:p>
        </w:tc>
        <w:tc>
          <w:tcPr>
            <w:tcW w:w="1725" w:type="dxa"/>
            <w:tcBorders>
              <w:bottom w:val="single" w:sz="4" w:space="0" w:color="auto"/>
            </w:tcBorders>
            <w:shd w:val="clear" w:color="auto" w:fill="FAFAFA"/>
            <w:vAlign w:val="bottom"/>
          </w:tcPr>
          <w:p w14:paraId="611846F9" w14:textId="3F1EE6F1" w:rsidR="00D20E80" w:rsidRPr="0076541B" w:rsidRDefault="0004314C" w:rsidP="00937591">
            <w:pPr>
              <w:ind w:right="-75"/>
              <w:jc w:val="right"/>
              <w:rPr>
                <w:rFonts w:ascii="Arial" w:eastAsia="Arial Unicode MS" w:hAnsi="Arial" w:cs="Arial"/>
                <w:sz w:val="20"/>
                <w:szCs w:val="20"/>
              </w:rPr>
            </w:pPr>
            <w:r w:rsidRPr="0076541B">
              <w:rPr>
                <w:rFonts w:ascii="Arial" w:eastAsia="Arial Unicode MS" w:hAnsi="Arial" w:cs="Arial"/>
                <w:sz w:val="20"/>
                <w:szCs w:val="20"/>
              </w:rPr>
              <w:t>20,086</w:t>
            </w:r>
          </w:p>
        </w:tc>
        <w:tc>
          <w:tcPr>
            <w:tcW w:w="1725" w:type="dxa"/>
            <w:tcBorders>
              <w:bottom w:val="single" w:sz="4" w:space="0" w:color="auto"/>
            </w:tcBorders>
            <w:shd w:val="clear" w:color="auto" w:fill="FAFAFA"/>
            <w:vAlign w:val="bottom"/>
          </w:tcPr>
          <w:p w14:paraId="7B679C6A" w14:textId="0169DA9B" w:rsidR="00D20E80" w:rsidRPr="0076541B" w:rsidRDefault="00741EC6" w:rsidP="00937591">
            <w:pPr>
              <w:ind w:right="-75"/>
              <w:jc w:val="right"/>
              <w:rPr>
                <w:rFonts w:ascii="Arial" w:eastAsia="Arial Unicode MS" w:hAnsi="Arial" w:cs="Arial"/>
                <w:sz w:val="20"/>
                <w:szCs w:val="20"/>
              </w:rPr>
            </w:pPr>
            <w:r w:rsidRPr="0076541B">
              <w:rPr>
                <w:rFonts w:ascii="Arial" w:eastAsia="Arial Unicode MS" w:hAnsi="Arial" w:cs="Arial"/>
                <w:sz w:val="20"/>
                <w:szCs w:val="20"/>
              </w:rPr>
              <w:t>21,630</w:t>
            </w:r>
          </w:p>
        </w:tc>
      </w:tr>
      <w:tr w:rsidR="00D20E80" w:rsidRPr="0076541B" w14:paraId="284E443A" w14:textId="77777777" w:rsidTr="002A423C">
        <w:tc>
          <w:tcPr>
            <w:tcW w:w="4550" w:type="dxa"/>
            <w:shd w:val="clear" w:color="auto" w:fill="auto"/>
          </w:tcPr>
          <w:p w14:paraId="036FFC9C" w14:textId="77777777" w:rsidR="00D20E80" w:rsidRPr="0076541B" w:rsidRDefault="00D20E80" w:rsidP="00D20E80">
            <w:pPr>
              <w:ind w:left="-101"/>
              <w:rPr>
                <w:rFonts w:ascii="Arial" w:eastAsia="Arial Unicode MS" w:hAnsi="Arial" w:cs="Arial"/>
                <w:b/>
                <w:bCs/>
                <w:sz w:val="20"/>
                <w:szCs w:val="20"/>
              </w:rPr>
            </w:pPr>
          </w:p>
        </w:tc>
        <w:tc>
          <w:tcPr>
            <w:tcW w:w="1470" w:type="dxa"/>
            <w:shd w:val="clear" w:color="auto" w:fill="FAFAFA"/>
            <w:vAlign w:val="bottom"/>
          </w:tcPr>
          <w:p w14:paraId="7A3AB01B" w14:textId="77777777" w:rsidR="00D20E80" w:rsidRPr="0076541B" w:rsidRDefault="00D20E80" w:rsidP="002F4A18">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3882E7EE" w14:textId="77777777" w:rsidR="00D20E80" w:rsidRPr="0076541B" w:rsidRDefault="00D20E80" w:rsidP="00937591">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11087380" w14:textId="77777777" w:rsidR="00D20E80" w:rsidRPr="0076541B" w:rsidRDefault="00D20E80" w:rsidP="00937591">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0C43A768" w14:textId="77777777" w:rsidR="00D20E80" w:rsidRPr="0076541B"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1A79F336" w14:textId="77777777" w:rsidR="00D20E80" w:rsidRPr="0076541B"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3741B75" w14:textId="77777777" w:rsidR="00D20E80" w:rsidRPr="0076541B" w:rsidRDefault="00D20E80" w:rsidP="00937591">
            <w:pPr>
              <w:ind w:right="-75"/>
              <w:jc w:val="right"/>
              <w:rPr>
                <w:rFonts w:ascii="Arial" w:eastAsia="Arial Unicode MS" w:hAnsi="Arial" w:cs="Arial"/>
                <w:sz w:val="20"/>
                <w:szCs w:val="20"/>
              </w:rPr>
            </w:pPr>
          </w:p>
        </w:tc>
      </w:tr>
      <w:tr w:rsidR="00D20E80" w:rsidRPr="0076541B" w14:paraId="691A03BA" w14:textId="77777777" w:rsidTr="002A423C">
        <w:tc>
          <w:tcPr>
            <w:tcW w:w="4550" w:type="dxa"/>
            <w:shd w:val="clear" w:color="auto" w:fill="auto"/>
          </w:tcPr>
          <w:p w14:paraId="113F5352" w14:textId="46FA723D" w:rsidR="00D20E80" w:rsidRPr="0076541B" w:rsidRDefault="00D20E80" w:rsidP="00D20E80">
            <w:pPr>
              <w:ind w:left="-101"/>
              <w:rPr>
                <w:rFonts w:ascii="Arial" w:eastAsia="Arial Unicode MS" w:hAnsi="Arial" w:cs="Arial"/>
                <w:b/>
                <w:bCs/>
                <w:sz w:val="20"/>
                <w:szCs w:val="20"/>
              </w:rPr>
            </w:pPr>
            <w:r w:rsidRPr="0076541B">
              <w:rPr>
                <w:rFonts w:ascii="Arial" w:eastAsia="Arial Unicode MS" w:hAnsi="Arial" w:cs="Arial"/>
                <w:b/>
                <w:bCs/>
                <w:sz w:val="20"/>
                <w:szCs w:val="20"/>
              </w:rPr>
              <w:t>Liabilities</w:t>
            </w:r>
          </w:p>
        </w:tc>
        <w:tc>
          <w:tcPr>
            <w:tcW w:w="1470" w:type="dxa"/>
            <w:shd w:val="clear" w:color="auto" w:fill="FAFAFA"/>
            <w:vAlign w:val="bottom"/>
          </w:tcPr>
          <w:p w14:paraId="456C27A3" w14:textId="77777777" w:rsidR="00D20E80" w:rsidRPr="0076541B" w:rsidRDefault="00D20E80" w:rsidP="002F4A18">
            <w:pPr>
              <w:jc w:val="center"/>
              <w:rPr>
                <w:rFonts w:ascii="Arial" w:eastAsia="Arial Unicode MS" w:hAnsi="Arial" w:cs="Arial"/>
                <w:sz w:val="20"/>
                <w:szCs w:val="20"/>
              </w:rPr>
            </w:pPr>
          </w:p>
        </w:tc>
        <w:tc>
          <w:tcPr>
            <w:tcW w:w="1800" w:type="dxa"/>
            <w:shd w:val="clear" w:color="auto" w:fill="FAFAFA"/>
            <w:vAlign w:val="bottom"/>
          </w:tcPr>
          <w:p w14:paraId="6139708E" w14:textId="77777777" w:rsidR="00D20E80" w:rsidRPr="0076541B" w:rsidRDefault="00D20E80" w:rsidP="00937591">
            <w:pPr>
              <w:ind w:right="-75"/>
              <w:jc w:val="right"/>
              <w:rPr>
                <w:rFonts w:ascii="Arial" w:eastAsia="Arial Unicode MS" w:hAnsi="Arial" w:cs="Arial"/>
                <w:sz w:val="20"/>
                <w:szCs w:val="20"/>
              </w:rPr>
            </w:pPr>
          </w:p>
        </w:tc>
        <w:tc>
          <w:tcPr>
            <w:tcW w:w="2250" w:type="dxa"/>
            <w:shd w:val="clear" w:color="auto" w:fill="FAFAFA"/>
            <w:vAlign w:val="bottom"/>
          </w:tcPr>
          <w:p w14:paraId="739FD757" w14:textId="77777777" w:rsidR="00D20E80" w:rsidRPr="0076541B" w:rsidRDefault="00D20E80" w:rsidP="00937591">
            <w:pPr>
              <w:ind w:right="-75"/>
              <w:jc w:val="right"/>
              <w:rPr>
                <w:rFonts w:ascii="Arial" w:eastAsia="Arial Unicode MS" w:hAnsi="Arial" w:cs="Arial"/>
                <w:sz w:val="20"/>
                <w:szCs w:val="20"/>
              </w:rPr>
            </w:pPr>
          </w:p>
        </w:tc>
        <w:tc>
          <w:tcPr>
            <w:tcW w:w="1890" w:type="dxa"/>
            <w:shd w:val="clear" w:color="auto" w:fill="FAFAFA"/>
            <w:vAlign w:val="bottom"/>
          </w:tcPr>
          <w:p w14:paraId="56152A0D" w14:textId="77777777" w:rsidR="00D20E80" w:rsidRPr="0076541B" w:rsidRDefault="00D20E80" w:rsidP="00937591">
            <w:pPr>
              <w:ind w:right="-75"/>
              <w:jc w:val="right"/>
              <w:rPr>
                <w:rFonts w:ascii="Arial" w:eastAsia="Arial Unicode MS" w:hAnsi="Arial" w:cs="Arial"/>
                <w:sz w:val="20"/>
                <w:szCs w:val="20"/>
              </w:rPr>
            </w:pPr>
          </w:p>
        </w:tc>
        <w:tc>
          <w:tcPr>
            <w:tcW w:w="1725" w:type="dxa"/>
            <w:shd w:val="clear" w:color="auto" w:fill="FAFAFA"/>
            <w:vAlign w:val="bottom"/>
          </w:tcPr>
          <w:p w14:paraId="04FB21E6" w14:textId="77777777" w:rsidR="00D20E80" w:rsidRPr="0076541B" w:rsidRDefault="00D20E80" w:rsidP="00937591">
            <w:pPr>
              <w:ind w:right="-75"/>
              <w:jc w:val="right"/>
              <w:rPr>
                <w:rFonts w:ascii="Arial" w:eastAsia="Arial Unicode MS" w:hAnsi="Arial" w:cs="Arial"/>
                <w:sz w:val="20"/>
                <w:szCs w:val="20"/>
              </w:rPr>
            </w:pPr>
          </w:p>
        </w:tc>
        <w:tc>
          <w:tcPr>
            <w:tcW w:w="1725" w:type="dxa"/>
            <w:shd w:val="clear" w:color="auto" w:fill="FAFAFA"/>
            <w:vAlign w:val="bottom"/>
          </w:tcPr>
          <w:p w14:paraId="31501A9F" w14:textId="77777777" w:rsidR="00D20E80" w:rsidRPr="0076541B" w:rsidRDefault="00D20E80" w:rsidP="00937591">
            <w:pPr>
              <w:ind w:right="-75"/>
              <w:jc w:val="right"/>
              <w:rPr>
                <w:rFonts w:ascii="Arial" w:eastAsia="Arial Unicode MS" w:hAnsi="Arial" w:cs="Arial"/>
                <w:sz w:val="20"/>
                <w:szCs w:val="20"/>
              </w:rPr>
            </w:pPr>
          </w:p>
        </w:tc>
      </w:tr>
      <w:tr w:rsidR="0039609D" w:rsidRPr="0076541B" w14:paraId="62389C93" w14:textId="77777777" w:rsidTr="00321D47">
        <w:tc>
          <w:tcPr>
            <w:tcW w:w="4550" w:type="dxa"/>
            <w:shd w:val="clear" w:color="auto" w:fill="auto"/>
          </w:tcPr>
          <w:p w14:paraId="4EBDF486" w14:textId="77777777" w:rsidR="0039609D" w:rsidRPr="0076541B" w:rsidRDefault="0039609D" w:rsidP="0039609D">
            <w:pPr>
              <w:ind w:left="-101"/>
              <w:rPr>
                <w:rFonts w:ascii="Arial" w:eastAsia="Arial Unicode MS" w:hAnsi="Arial" w:cs="Arial"/>
                <w:sz w:val="20"/>
                <w:szCs w:val="20"/>
              </w:rPr>
            </w:pPr>
            <w:r w:rsidRPr="0076541B">
              <w:rPr>
                <w:rFonts w:ascii="Arial" w:eastAsia="Arial Unicode MS" w:hAnsi="Arial" w:cs="Arial"/>
                <w:sz w:val="20"/>
                <w:szCs w:val="20"/>
              </w:rPr>
              <w:t>Long-term loans from financial institutions, net</w:t>
            </w:r>
          </w:p>
        </w:tc>
        <w:tc>
          <w:tcPr>
            <w:tcW w:w="1470" w:type="dxa"/>
            <w:shd w:val="clear" w:color="auto" w:fill="FAFAFA"/>
            <w:vAlign w:val="center"/>
          </w:tcPr>
          <w:p w14:paraId="685A8D59" w14:textId="271DAF11" w:rsidR="0039609D" w:rsidRPr="0076541B" w:rsidRDefault="0039609D" w:rsidP="0039609D">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800" w:type="dxa"/>
            <w:shd w:val="clear" w:color="auto" w:fill="FAFAFA"/>
            <w:vAlign w:val="bottom"/>
          </w:tcPr>
          <w:p w14:paraId="74ED72E9" w14:textId="6918223F" w:rsidR="0039609D" w:rsidRPr="0076541B" w:rsidRDefault="0039609D" w:rsidP="0039609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shd w:val="clear" w:color="auto" w:fill="FAFAFA"/>
            <w:vAlign w:val="bottom"/>
          </w:tcPr>
          <w:p w14:paraId="545E3DD8" w14:textId="27EF3726" w:rsidR="0039609D" w:rsidRPr="0076541B" w:rsidRDefault="0039609D" w:rsidP="0039609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90" w:type="dxa"/>
            <w:shd w:val="clear" w:color="auto" w:fill="FAFAFA"/>
          </w:tcPr>
          <w:p w14:paraId="3E776235" w14:textId="305953CB" w:rsidR="0039609D" w:rsidRPr="0076541B" w:rsidRDefault="0039609D" w:rsidP="0039609D">
            <w:pPr>
              <w:ind w:right="-75"/>
              <w:jc w:val="right"/>
              <w:rPr>
                <w:rFonts w:ascii="Arial" w:eastAsia="Arial Unicode MS" w:hAnsi="Arial" w:cs="Arial"/>
                <w:sz w:val="20"/>
                <w:szCs w:val="20"/>
              </w:rPr>
            </w:pPr>
            <w:r w:rsidRPr="0076541B">
              <w:rPr>
                <w:rFonts w:ascii="Arial" w:eastAsia="Arial Unicode MS" w:hAnsi="Arial" w:cs="Arial"/>
                <w:sz w:val="20"/>
                <w:szCs w:val="20"/>
              </w:rPr>
              <w:t>2,401</w:t>
            </w:r>
          </w:p>
        </w:tc>
        <w:tc>
          <w:tcPr>
            <w:tcW w:w="1725" w:type="dxa"/>
            <w:shd w:val="clear" w:color="auto" w:fill="FAFAFA"/>
          </w:tcPr>
          <w:p w14:paraId="04FF63D3" w14:textId="39E49ACA" w:rsidR="0039609D" w:rsidRPr="0076541B" w:rsidRDefault="0039609D" w:rsidP="0039609D">
            <w:pPr>
              <w:ind w:right="-75"/>
              <w:jc w:val="right"/>
              <w:rPr>
                <w:rFonts w:ascii="Arial" w:eastAsia="Arial Unicode MS" w:hAnsi="Arial" w:cs="Arial"/>
                <w:sz w:val="20"/>
                <w:szCs w:val="20"/>
              </w:rPr>
            </w:pPr>
            <w:r w:rsidRPr="0076541B">
              <w:rPr>
                <w:rFonts w:ascii="Arial" w:eastAsia="Arial Unicode MS" w:hAnsi="Arial" w:cs="Arial"/>
                <w:sz w:val="20"/>
                <w:szCs w:val="20"/>
              </w:rPr>
              <w:t>2,401</w:t>
            </w:r>
          </w:p>
        </w:tc>
        <w:tc>
          <w:tcPr>
            <w:tcW w:w="1725" w:type="dxa"/>
            <w:shd w:val="clear" w:color="auto" w:fill="FAFAFA"/>
          </w:tcPr>
          <w:p w14:paraId="54A53D97" w14:textId="7D6F2D12" w:rsidR="0039609D" w:rsidRPr="0076541B" w:rsidRDefault="0039609D" w:rsidP="0039609D">
            <w:pPr>
              <w:ind w:right="-75"/>
              <w:jc w:val="right"/>
              <w:rPr>
                <w:rFonts w:ascii="Arial" w:eastAsia="Arial Unicode MS" w:hAnsi="Arial" w:cs="Arial"/>
                <w:sz w:val="20"/>
                <w:szCs w:val="20"/>
              </w:rPr>
            </w:pPr>
            <w:r w:rsidRPr="0076541B">
              <w:rPr>
                <w:rFonts w:ascii="Arial" w:eastAsia="Arial Unicode MS" w:hAnsi="Arial" w:cs="Arial"/>
                <w:sz w:val="20"/>
                <w:szCs w:val="20"/>
              </w:rPr>
              <w:t>2,463</w:t>
            </w:r>
          </w:p>
        </w:tc>
      </w:tr>
      <w:tr w:rsidR="009C497E" w:rsidRPr="0076541B" w14:paraId="36AF1A84" w14:textId="77777777" w:rsidTr="002A423C">
        <w:tc>
          <w:tcPr>
            <w:tcW w:w="4550" w:type="dxa"/>
            <w:shd w:val="clear" w:color="auto" w:fill="auto"/>
          </w:tcPr>
          <w:p w14:paraId="63C5D708" w14:textId="1F4358C2" w:rsidR="009C497E" w:rsidRPr="0076541B" w:rsidRDefault="009C497E" w:rsidP="009C497E">
            <w:pPr>
              <w:ind w:left="-101"/>
              <w:rPr>
                <w:rFonts w:ascii="Arial" w:eastAsia="Arial Unicode MS" w:hAnsi="Arial" w:cs="Arial"/>
                <w:sz w:val="20"/>
                <w:szCs w:val="20"/>
              </w:rPr>
            </w:pPr>
            <w:r w:rsidRPr="0076541B">
              <w:rPr>
                <w:rFonts w:ascii="Arial" w:eastAsia="Arial Unicode MS" w:hAnsi="Arial" w:cs="Arial"/>
                <w:sz w:val="20"/>
                <w:szCs w:val="20"/>
              </w:rPr>
              <w:t>Derivatives not qualifying as hedge accounting</w:t>
            </w:r>
          </w:p>
        </w:tc>
        <w:tc>
          <w:tcPr>
            <w:tcW w:w="1470" w:type="dxa"/>
            <w:shd w:val="clear" w:color="auto" w:fill="FAFAFA"/>
            <w:vAlign w:val="center"/>
          </w:tcPr>
          <w:p w14:paraId="37D7280C" w14:textId="77777777" w:rsidR="009C497E" w:rsidRPr="0076541B" w:rsidRDefault="009C497E" w:rsidP="009C497E">
            <w:pPr>
              <w:jc w:val="center"/>
              <w:rPr>
                <w:rFonts w:ascii="Arial" w:eastAsia="Arial Unicode MS" w:hAnsi="Arial" w:cs="Arial"/>
                <w:sz w:val="20"/>
                <w:szCs w:val="20"/>
              </w:rPr>
            </w:pPr>
          </w:p>
        </w:tc>
        <w:tc>
          <w:tcPr>
            <w:tcW w:w="1800" w:type="dxa"/>
            <w:shd w:val="clear" w:color="auto" w:fill="FAFAFA"/>
            <w:vAlign w:val="bottom"/>
          </w:tcPr>
          <w:p w14:paraId="54281B8A" w14:textId="77777777" w:rsidR="009C497E" w:rsidRPr="0076541B" w:rsidRDefault="009C497E" w:rsidP="009C497E">
            <w:pPr>
              <w:ind w:right="-75"/>
              <w:jc w:val="right"/>
              <w:rPr>
                <w:rFonts w:ascii="Arial" w:eastAsia="Arial Unicode MS" w:hAnsi="Arial" w:cs="Arial"/>
                <w:sz w:val="20"/>
                <w:szCs w:val="20"/>
              </w:rPr>
            </w:pPr>
          </w:p>
        </w:tc>
        <w:tc>
          <w:tcPr>
            <w:tcW w:w="2250" w:type="dxa"/>
            <w:shd w:val="clear" w:color="auto" w:fill="FAFAFA"/>
            <w:vAlign w:val="bottom"/>
          </w:tcPr>
          <w:p w14:paraId="21B56C67" w14:textId="77777777" w:rsidR="009C497E" w:rsidRPr="0076541B" w:rsidRDefault="009C497E" w:rsidP="009C497E">
            <w:pPr>
              <w:ind w:right="-75"/>
              <w:jc w:val="right"/>
              <w:rPr>
                <w:rFonts w:ascii="Arial" w:eastAsia="Arial Unicode MS" w:hAnsi="Arial" w:cs="Arial"/>
                <w:sz w:val="20"/>
                <w:szCs w:val="20"/>
              </w:rPr>
            </w:pPr>
          </w:p>
        </w:tc>
        <w:tc>
          <w:tcPr>
            <w:tcW w:w="1890" w:type="dxa"/>
            <w:shd w:val="clear" w:color="auto" w:fill="FAFAFA"/>
            <w:vAlign w:val="bottom"/>
          </w:tcPr>
          <w:p w14:paraId="480C7B24" w14:textId="77777777" w:rsidR="009C497E" w:rsidRPr="0076541B" w:rsidRDefault="009C497E" w:rsidP="009C497E">
            <w:pPr>
              <w:ind w:right="-75"/>
              <w:jc w:val="right"/>
              <w:rPr>
                <w:rFonts w:ascii="Arial" w:eastAsia="Arial Unicode MS" w:hAnsi="Arial" w:cs="Arial"/>
                <w:sz w:val="20"/>
                <w:szCs w:val="20"/>
              </w:rPr>
            </w:pPr>
          </w:p>
        </w:tc>
        <w:tc>
          <w:tcPr>
            <w:tcW w:w="1725" w:type="dxa"/>
            <w:shd w:val="clear" w:color="auto" w:fill="FAFAFA"/>
            <w:vAlign w:val="bottom"/>
          </w:tcPr>
          <w:p w14:paraId="21DCF81C" w14:textId="77777777" w:rsidR="009C497E" w:rsidRPr="0076541B" w:rsidRDefault="009C497E" w:rsidP="009C497E">
            <w:pPr>
              <w:ind w:right="-75"/>
              <w:jc w:val="right"/>
              <w:rPr>
                <w:rFonts w:ascii="Arial" w:eastAsia="Arial Unicode MS" w:hAnsi="Arial" w:cs="Arial"/>
                <w:sz w:val="20"/>
                <w:szCs w:val="20"/>
              </w:rPr>
            </w:pPr>
          </w:p>
        </w:tc>
        <w:tc>
          <w:tcPr>
            <w:tcW w:w="1725" w:type="dxa"/>
            <w:shd w:val="clear" w:color="auto" w:fill="FAFAFA"/>
            <w:vAlign w:val="bottom"/>
          </w:tcPr>
          <w:p w14:paraId="35271075" w14:textId="77777777" w:rsidR="009C497E" w:rsidRPr="0076541B" w:rsidRDefault="009C497E" w:rsidP="009C497E">
            <w:pPr>
              <w:ind w:right="-75"/>
              <w:jc w:val="right"/>
              <w:rPr>
                <w:rFonts w:ascii="Arial" w:eastAsia="Arial Unicode MS" w:hAnsi="Arial" w:cs="Arial"/>
                <w:sz w:val="20"/>
                <w:szCs w:val="20"/>
              </w:rPr>
            </w:pPr>
          </w:p>
        </w:tc>
      </w:tr>
      <w:tr w:rsidR="009C497E" w:rsidRPr="0076541B" w14:paraId="4B7BE6F5" w14:textId="77777777" w:rsidTr="002A423C">
        <w:tc>
          <w:tcPr>
            <w:tcW w:w="4550" w:type="dxa"/>
            <w:shd w:val="clear" w:color="auto" w:fill="auto"/>
          </w:tcPr>
          <w:p w14:paraId="0B1A6A1D" w14:textId="75B0DEC5" w:rsidR="009C497E" w:rsidRPr="0076541B" w:rsidRDefault="009C497E" w:rsidP="009C497E">
            <w:pPr>
              <w:ind w:left="-101"/>
              <w:rPr>
                <w:rFonts w:ascii="Arial" w:eastAsia="Arial Unicode MS" w:hAnsi="Arial" w:cs="Arial"/>
                <w:sz w:val="20"/>
                <w:szCs w:val="20"/>
              </w:rPr>
            </w:pPr>
            <w:r w:rsidRPr="0076541B">
              <w:rPr>
                <w:rFonts w:ascii="Arial" w:eastAsia="Arial Unicode MS" w:hAnsi="Arial" w:cs="Arial"/>
                <w:sz w:val="20"/>
                <w:szCs w:val="20"/>
              </w:rPr>
              <w:t xml:space="preserve">   - Cross currency interest rate swap</w:t>
            </w:r>
          </w:p>
        </w:tc>
        <w:tc>
          <w:tcPr>
            <w:tcW w:w="1470" w:type="dxa"/>
            <w:shd w:val="clear" w:color="auto" w:fill="FAFAFA"/>
            <w:vAlign w:val="center"/>
          </w:tcPr>
          <w:p w14:paraId="0F658296" w14:textId="69E92485" w:rsidR="009C497E" w:rsidRPr="0076541B" w:rsidRDefault="009C5784" w:rsidP="009C497E">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800" w:type="dxa"/>
            <w:shd w:val="clear" w:color="auto" w:fill="FAFAFA"/>
            <w:vAlign w:val="bottom"/>
          </w:tcPr>
          <w:p w14:paraId="444F7E7C" w14:textId="7EFBB025" w:rsidR="009C497E" w:rsidRPr="0076541B" w:rsidRDefault="00180961" w:rsidP="009C497E">
            <w:pPr>
              <w:ind w:right="-75"/>
              <w:jc w:val="right"/>
              <w:rPr>
                <w:rFonts w:ascii="Arial" w:eastAsia="Arial Unicode MS" w:hAnsi="Arial" w:cs="Arial"/>
                <w:sz w:val="20"/>
                <w:szCs w:val="20"/>
              </w:rPr>
            </w:pPr>
            <w:r w:rsidRPr="0076541B">
              <w:rPr>
                <w:rFonts w:ascii="Arial" w:eastAsia="Arial Unicode MS" w:hAnsi="Arial" w:cs="Arial"/>
                <w:sz w:val="20"/>
                <w:szCs w:val="20"/>
              </w:rPr>
              <w:t>249</w:t>
            </w:r>
          </w:p>
        </w:tc>
        <w:tc>
          <w:tcPr>
            <w:tcW w:w="2250" w:type="dxa"/>
            <w:shd w:val="clear" w:color="auto" w:fill="FAFAFA"/>
            <w:vAlign w:val="bottom"/>
          </w:tcPr>
          <w:p w14:paraId="38B42FE7" w14:textId="2DB8DC7B" w:rsidR="009C497E" w:rsidRPr="0076541B" w:rsidRDefault="00180961" w:rsidP="009C497E">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90" w:type="dxa"/>
            <w:shd w:val="clear" w:color="auto" w:fill="FAFAFA"/>
            <w:vAlign w:val="bottom"/>
          </w:tcPr>
          <w:p w14:paraId="739E92C6" w14:textId="5039E208" w:rsidR="009C497E" w:rsidRPr="0076541B" w:rsidRDefault="0004314C" w:rsidP="009C497E">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25" w:type="dxa"/>
            <w:shd w:val="clear" w:color="auto" w:fill="FAFAFA"/>
            <w:vAlign w:val="bottom"/>
          </w:tcPr>
          <w:p w14:paraId="25719850" w14:textId="2D4DC737" w:rsidR="009C497E" w:rsidRPr="0076541B" w:rsidRDefault="0004314C" w:rsidP="009C497E">
            <w:pPr>
              <w:ind w:right="-75"/>
              <w:jc w:val="right"/>
              <w:rPr>
                <w:rFonts w:ascii="Arial" w:eastAsia="Arial Unicode MS" w:hAnsi="Arial" w:cs="Arial"/>
                <w:sz w:val="20"/>
                <w:szCs w:val="20"/>
              </w:rPr>
            </w:pPr>
            <w:r w:rsidRPr="0076541B">
              <w:rPr>
                <w:rFonts w:ascii="Arial" w:eastAsia="Arial Unicode MS" w:hAnsi="Arial" w:cs="Arial"/>
                <w:sz w:val="20"/>
                <w:szCs w:val="20"/>
              </w:rPr>
              <w:t>249</w:t>
            </w:r>
          </w:p>
        </w:tc>
        <w:tc>
          <w:tcPr>
            <w:tcW w:w="1725" w:type="dxa"/>
            <w:shd w:val="clear" w:color="auto" w:fill="FAFAFA"/>
            <w:vAlign w:val="bottom"/>
          </w:tcPr>
          <w:p w14:paraId="11ECFB93" w14:textId="03272DD6" w:rsidR="009C497E" w:rsidRPr="0076541B" w:rsidRDefault="00B90683" w:rsidP="009C497E">
            <w:pPr>
              <w:ind w:right="-75"/>
              <w:jc w:val="right"/>
              <w:rPr>
                <w:rFonts w:ascii="Arial" w:eastAsia="Arial Unicode MS" w:hAnsi="Arial" w:cs="Arial"/>
                <w:sz w:val="20"/>
                <w:szCs w:val="20"/>
              </w:rPr>
            </w:pPr>
            <w:r w:rsidRPr="0076541B">
              <w:rPr>
                <w:rFonts w:ascii="Arial" w:eastAsia="Arial Unicode MS" w:hAnsi="Arial" w:cs="Arial"/>
                <w:sz w:val="20"/>
                <w:szCs w:val="20"/>
              </w:rPr>
              <w:t>249</w:t>
            </w:r>
          </w:p>
        </w:tc>
      </w:tr>
      <w:tr w:rsidR="009C497E" w:rsidRPr="0076541B" w14:paraId="70D457E3" w14:textId="77777777" w:rsidTr="002A423C">
        <w:tc>
          <w:tcPr>
            <w:tcW w:w="4550" w:type="dxa"/>
            <w:shd w:val="clear" w:color="auto" w:fill="auto"/>
          </w:tcPr>
          <w:p w14:paraId="30DBA1A0" w14:textId="77777777" w:rsidR="009C497E" w:rsidRPr="0076541B" w:rsidRDefault="009C497E" w:rsidP="009C497E">
            <w:pPr>
              <w:ind w:left="-101"/>
              <w:rPr>
                <w:rFonts w:ascii="Arial" w:eastAsia="Arial Unicode MS" w:hAnsi="Arial" w:cs="Arial"/>
                <w:sz w:val="20"/>
                <w:szCs w:val="20"/>
              </w:rPr>
            </w:pPr>
            <w:r w:rsidRPr="0076541B">
              <w:rPr>
                <w:rFonts w:ascii="Arial" w:eastAsia="Arial Unicode MS" w:hAnsi="Arial" w:cs="Arial"/>
                <w:sz w:val="20"/>
                <w:szCs w:val="20"/>
              </w:rPr>
              <w:t>Debentures, net</w:t>
            </w:r>
          </w:p>
        </w:tc>
        <w:tc>
          <w:tcPr>
            <w:tcW w:w="1470" w:type="dxa"/>
            <w:shd w:val="clear" w:color="auto" w:fill="FAFAFA"/>
            <w:vAlign w:val="center"/>
          </w:tcPr>
          <w:p w14:paraId="74D43204" w14:textId="7AFB91C8" w:rsidR="009C497E" w:rsidRPr="0076541B" w:rsidRDefault="009C5784" w:rsidP="009C497E">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800" w:type="dxa"/>
            <w:tcBorders>
              <w:bottom w:val="single" w:sz="4" w:space="0" w:color="auto"/>
            </w:tcBorders>
            <w:shd w:val="clear" w:color="auto" w:fill="FAFAFA"/>
            <w:vAlign w:val="bottom"/>
          </w:tcPr>
          <w:p w14:paraId="0B8FBAD1" w14:textId="18A17DBF" w:rsidR="009C497E" w:rsidRPr="0076541B" w:rsidRDefault="00180961" w:rsidP="009C497E">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23FEA50A" w14:textId="22A1A161" w:rsidR="009C497E" w:rsidRPr="0076541B" w:rsidRDefault="00180961" w:rsidP="009C497E">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7B0E448D" w14:textId="6D22AE5F" w:rsidR="009C497E" w:rsidRPr="0076541B" w:rsidRDefault="0004314C" w:rsidP="009C497E">
            <w:pPr>
              <w:ind w:right="-75"/>
              <w:jc w:val="right"/>
              <w:rPr>
                <w:rFonts w:ascii="Arial" w:eastAsia="Arial Unicode MS" w:hAnsi="Arial" w:cs="Arial"/>
                <w:sz w:val="20"/>
                <w:szCs w:val="20"/>
              </w:rPr>
            </w:pPr>
            <w:r w:rsidRPr="0076541B">
              <w:rPr>
                <w:rFonts w:ascii="Arial" w:eastAsia="Arial Unicode MS" w:hAnsi="Arial" w:cs="Arial"/>
                <w:sz w:val="20"/>
                <w:szCs w:val="20"/>
              </w:rPr>
              <w:t>31,151</w:t>
            </w:r>
          </w:p>
        </w:tc>
        <w:tc>
          <w:tcPr>
            <w:tcW w:w="1725" w:type="dxa"/>
            <w:tcBorders>
              <w:bottom w:val="single" w:sz="4" w:space="0" w:color="auto"/>
            </w:tcBorders>
            <w:shd w:val="clear" w:color="auto" w:fill="FAFAFA"/>
            <w:vAlign w:val="bottom"/>
          </w:tcPr>
          <w:p w14:paraId="6D68BFD8" w14:textId="423BC172" w:rsidR="009C497E" w:rsidRPr="0076541B" w:rsidRDefault="0004314C" w:rsidP="009C497E">
            <w:pPr>
              <w:ind w:right="-75"/>
              <w:jc w:val="right"/>
              <w:rPr>
                <w:rFonts w:ascii="Arial" w:eastAsia="Arial Unicode MS" w:hAnsi="Arial" w:cs="Arial"/>
                <w:sz w:val="20"/>
                <w:szCs w:val="20"/>
              </w:rPr>
            </w:pPr>
            <w:r w:rsidRPr="0076541B">
              <w:rPr>
                <w:rFonts w:ascii="Arial" w:eastAsia="Arial Unicode MS" w:hAnsi="Arial" w:cs="Arial"/>
                <w:sz w:val="20"/>
                <w:szCs w:val="20"/>
              </w:rPr>
              <w:t>31,151</w:t>
            </w:r>
          </w:p>
        </w:tc>
        <w:tc>
          <w:tcPr>
            <w:tcW w:w="1725" w:type="dxa"/>
            <w:tcBorders>
              <w:bottom w:val="single" w:sz="4" w:space="0" w:color="auto"/>
            </w:tcBorders>
            <w:shd w:val="clear" w:color="auto" w:fill="FAFAFA"/>
            <w:vAlign w:val="bottom"/>
          </w:tcPr>
          <w:p w14:paraId="6694AD97" w14:textId="2F532874" w:rsidR="009C497E" w:rsidRPr="0076541B" w:rsidRDefault="00B90683" w:rsidP="009C497E">
            <w:pPr>
              <w:ind w:right="-75"/>
              <w:jc w:val="right"/>
              <w:rPr>
                <w:rFonts w:ascii="Arial" w:eastAsia="Arial Unicode MS" w:hAnsi="Arial" w:cs="Arial"/>
                <w:sz w:val="20"/>
                <w:szCs w:val="20"/>
              </w:rPr>
            </w:pPr>
            <w:r w:rsidRPr="0076541B">
              <w:rPr>
                <w:rFonts w:ascii="Arial" w:eastAsia="Arial Unicode MS" w:hAnsi="Arial" w:cs="Arial"/>
                <w:sz w:val="20"/>
                <w:szCs w:val="20"/>
              </w:rPr>
              <w:t>2</w:t>
            </w:r>
            <w:r w:rsidR="00175561" w:rsidRPr="0076541B">
              <w:rPr>
                <w:rFonts w:ascii="Arial" w:eastAsia="Arial Unicode MS" w:hAnsi="Arial" w:cs="Arial"/>
                <w:sz w:val="20"/>
                <w:szCs w:val="20"/>
              </w:rPr>
              <w:t>6,7</w:t>
            </w:r>
            <w:r w:rsidR="007C4F8D">
              <w:rPr>
                <w:rFonts w:ascii="Arial" w:eastAsia="Arial Unicode MS" w:hAnsi="Arial" w:cs="Arial"/>
                <w:sz w:val="20"/>
                <w:szCs w:val="20"/>
              </w:rPr>
              <w:t>26</w:t>
            </w:r>
          </w:p>
        </w:tc>
      </w:tr>
      <w:tr w:rsidR="009C497E" w:rsidRPr="0076541B" w14:paraId="6D221673" w14:textId="77777777" w:rsidTr="002A423C">
        <w:tc>
          <w:tcPr>
            <w:tcW w:w="4550" w:type="dxa"/>
            <w:shd w:val="clear" w:color="auto" w:fill="auto"/>
          </w:tcPr>
          <w:p w14:paraId="1D3C9E19" w14:textId="77777777" w:rsidR="009C497E" w:rsidRPr="0076541B" w:rsidRDefault="009C497E" w:rsidP="009C497E">
            <w:pPr>
              <w:ind w:left="-101"/>
              <w:rPr>
                <w:rFonts w:ascii="Arial" w:eastAsia="Arial Unicode MS" w:hAnsi="Arial" w:cs="Arial"/>
                <w:sz w:val="20"/>
                <w:szCs w:val="20"/>
              </w:rPr>
            </w:pPr>
          </w:p>
        </w:tc>
        <w:tc>
          <w:tcPr>
            <w:tcW w:w="1470" w:type="dxa"/>
            <w:shd w:val="clear" w:color="auto" w:fill="FAFAFA"/>
            <w:vAlign w:val="bottom"/>
          </w:tcPr>
          <w:p w14:paraId="3989D7A9" w14:textId="77777777" w:rsidR="009C497E" w:rsidRPr="0076541B" w:rsidRDefault="009C497E" w:rsidP="009C497E">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7823392B" w14:textId="77777777" w:rsidR="009C497E" w:rsidRPr="0076541B" w:rsidRDefault="009C497E" w:rsidP="009C497E">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7A553176" w14:textId="77777777" w:rsidR="009C497E" w:rsidRPr="0076541B" w:rsidRDefault="009C497E" w:rsidP="009C497E">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31576C09" w14:textId="77777777" w:rsidR="009C497E" w:rsidRPr="0076541B" w:rsidRDefault="009C497E" w:rsidP="009C497E">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01D86BF7" w14:textId="13AD5707" w:rsidR="009C497E" w:rsidRPr="0076541B" w:rsidRDefault="009C497E" w:rsidP="009C497E">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66B29C46" w14:textId="121C38A6" w:rsidR="009C497E" w:rsidRPr="0076541B" w:rsidRDefault="009C497E" w:rsidP="009C497E">
            <w:pPr>
              <w:ind w:right="-75"/>
              <w:jc w:val="right"/>
              <w:rPr>
                <w:rFonts w:ascii="Arial" w:eastAsia="Arial Unicode MS" w:hAnsi="Arial" w:cs="Arial"/>
                <w:sz w:val="20"/>
                <w:szCs w:val="20"/>
              </w:rPr>
            </w:pPr>
          </w:p>
        </w:tc>
      </w:tr>
      <w:tr w:rsidR="003D4D72" w:rsidRPr="0076541B" w14:paraId="49AF3CCE" w14:textId="77777777" w:rsidTr="00ED00DE">
        <w:tc>
          <w:tcPr>
            <w:tcW w:w="4550" w:type="dxa"/>
            <w:shd w:val="clear" w:color="auto" w:fill="auto"/>
          </w:tcPr>
          <w:p w14:paraId="4FC435A2" w14:textId="77777777" w:rsidR="003D4D72" w:rsidRPr="0076541B" w:rsidRDefault="003D4D72" w:rsidP="003D4D72">
            <w:pPr>
              <w:ind w:left="-101"/>
              <w:rPr>
                <w:rFonts w:ascii="Arial" w:eastAsia="Arial Unicode MS" w:hAnsi="Arial" w:cs="Arial"/>
                <w:b/>
                <w:bCs/>
                <w:sz w:val="20"/>
                <w:szCs w:val="20"/>
              </w:rPr>
            </w:pPr>
            <w:r w:rsidRPr="0076541B">
              <w:rPr>
                <w:rFonts w:ascii="Arial" w:eastAsia="Arial Unicode MS" w:hAnsi="Arial" w:cs="Arial"/>
                <w:b/>
                <w:bCs/>
                <w:sz w:val="20"/>
                <w:szCs w:val="20"/>
              </w:rPr>
              <w:t>Total liabilities</w:t>
            </w:r>
          </w:p>
        </w:tc>
        <w:tc>
          <w:tcPr>
            <w:tcW w:w="1470" w:type="dxa"/>
            <w:shd w:val="clear" w:color="auto" w:fill="FAFAFA"/>
            <w:vAlign w:val="bottom"/>
          </w:tcPr>
          <w:p w14:paraId="354A6B6F" w14:textId="77777777" w:rsidR="003D4D72" w:rsidRPr="0076541B" w:rsidRDefault="003D4D72" w:rsidP="003D4D72">
            <w:pPr>
              <w:jc w:val="center"/>
              <w:rPr>
                <w:rFonts w:ascii="Arial" w:eastAsia="Arial Unicode MS" w:hAnsi="Arial" w:cs="Arial"/>
                <w:sz w:val="20"/>
                <w:szCs w:val="20"/>
              </w:rPr>
            </w:pPr>
          </w:p>
        </w:tc>
        <w:tc>
          <w:tcPr>
            <w:tcW w:w="1800" w:type="dxa"/>
            <w:tcBorders>
              <w:bottom w:val="single" w:sz="4" w:space="0" w:color="auto"/>
            </w:tcBorders>
            <w:shd w:val="clear" w:color="auto" w:fill="FAFAFA"/>
            <w:vAlign w:val="bottom"/>
          </w:tcPr>
          <w:p w14:paraId="0308442A" w14:textId="698BBD64" w:rsidR="003D4D72" w:rsidRPr="0076541B" w:rsidRDefault="003D4D72" w:rsidP="003D4D72">
            <w:pPr>
              <w:ind w:right="-75"/>
              <w:jc w:val="right"/>
              <w:rPr>
                <w:rFonts w:ascii="Arial" w:eastAsia="Arial Unicode MS" w:hAnsi="Arial" w:cs="Arial"/>
                <w:sz w:val="20"/>
                <w:szCs w:val="20"/>
              </w:rPr>
            </w:pPr>
            <w:r w:rsidRPr="0076541B">
              <w:rPr>
                <w:rFonts w:ascii="Arial" w:eastAsia="Arial Unicode MS" w:hAnsi="Arial" w:cs="Arial"/>
                <w:sz w:val="20"/>
                <w:szCs w:val="20"/>
              </w:rPr>
              <w:t>249</w:t>
            </w:r>
          </w:p>
        </w:tc>
        <w:tc>
          <w:tcPr>
            <w:tcW w:w="2250" w:type="dxa"/>
            <w:tcBorders>
              <w:bottom w:val="single" w:sz="4" w:space="0" w:color="auto"/>
            </w:tcBorders>
            <w:shd w:val="clear" w:color="auto" w:fill="FAFAFA"/>
            <w:vAlign w:val="bottom"/>
          </w:tcPr>
          <w:p w14:paraId="6F2BB3A1" w14:textId="30ED8204" w:rsidR="003D4D72" w:rsidRPr="0076541B" w:rsidRDefault="003D4D72" w:rsidP="003D4D72">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90" w:type="dxa"/>
            <w:tcBorders>
              <w:bottom w:val="single" w:sz="4" w:space="0" w:color="auto"/>
            </w:tcBorders>
            <w:shd w:val="clear" w:color="auto" w:fill="FAFAFA"/>
          </w:tcPr>
          <w:p w14:paraId="7A97266A" w14:textId="0CD11994" w:rsidR="003D4D72" w:rsidRPr="0076541B" w:rsidRDefault="003D4D72" w:rsidP="003D4D72">
            <w:pPr>
              <w:ind w:right="-75"/>
              <w:jc w:val="right"/>
              <w:rPr>
                <w:rFonts w:ascii="Arial" w:eastAsia="Arial Unicode MS" w:hAnsi="Arial" w:cs="Arial"/>
                <w:sz w:val="20"/>
                <w:szCs w:val="20"/>
              </w:rPr>
            </w:pPr>
            <w:r w:rsidRPr="0076541B">
              <w:rPr>
                <w:rFonts w:ascii="Arial" w:eastAsia="Arial Unicode MS" w:hAnsi="Arial" w:cs="Arial"/>
                <w:sz w:val="20"/>
                <w:szCs w:val="20"/>
              </w:rPr>
              <w:t>33,552</w:t>
            </w:r>
          </w:p>
        </w:tc>
        <w:tc>
          <w:tcPr>
            <w:tcW w:w="1725" w:type="dxa"/>
            <w:tcBorders>
              <w:bottom w:val="single" w:sz="4" w:space="0" w:color="auto"/>
            </w:tcBorders>
            <w:shd w:val="clear" w:color="auto" w:fill="FAFAFA"/>
          </w:tcPr>
          <w:p w14:paraId="13A9BC41" w14:textId="3A25A191" w:rsidR="003D4D72" w:rsidRPr="0076541B" w:rsidRDefault="003D4D72" w:rsidP="003D4D72">
            <w:pPr>
              <w:ind w:right="-75"/>
              <w:jc w:val="right"/>
              <w:rPr>
                <w:rFonts w:ascii="Arial" w:eastAsia="Arial Unicode MS" w:hAnsi="Arial" w:cs="Arial"/>
                <w:sz w:val="20"/>
                <w:szCs w:val="20"/>
              </w:rPr>
            </w:pPr>
            <w:r w:rsidRPr="0076541B">
              <w:rPr>
                <w:rFonts w:ascii="Arial" w:eastAsia="Arial Unicode MS" w:hAnsi="Arial" w:cs="Arial"/>
                <w:sz w:val="20"/>
                <w:szCs w:val="20"/>
              </w:rPr>
              <w:t>33,801</w:t>
            </w:r>
          </w:p>
        </w:tc>
        <w:tc>
          <w:tcPr>
            <w:tcW w:w="1725" w:type="dxa"/>
            <w:tcBorders>
              <w:bottom w:val="single" w:sz="4" w:space="0" w:color="auto"/>
            </w:tcBorders>
            <w:shd w:val="clear" w:color="auto" w:fill="FAFAFA"/>
          </w:tcPr>
          <w:p w14:paraId="71A7B3F2" w14:textId="08963932" w:rsidR="003D4D72" w:rsidRPr="0076541B" w:rsidRDefault="003D4D72" w:rsidP="003D4D72">
            <w:pPr>
              <w:ind w:right="-75"/>
              <w:jc w:val="right"/>
              <w:rPr>
                <w:rFonts w:ascii="Arial" w:eastAsia="Arial Unicode MS" w:hAnsi="Arial" w:cs="Arial"/>
                <w:sz w:val="20"/>
                <w:szCs w:val="20"/>
              </w:rPr>
            </w:pPr>
            <w:r w:rsidRPr="0076541B">
              <w:rPr>
                <w:rFonts w:ascii="Arial" w:eastAsia="Arial Unicode MS" w:hAnsi="Arial" w:cs="Arial"/>
                <w:sz w:val="20"/>
                <w:szCs w:val="20"/>
              </w:rPr>
              <w:t>29,</w:t>
            </w:r>
            <w:r w:rsidR="007C4F8D">
              <w:rPr>
                <w:rFonts w:ascii="Arial" w:eastAsia="Arial Unicode MS" w:hAnsi="Arial" w:cs="Arial"/>
                <w:sz w:val="20"/>
                <w:szCs w:val="20"/>
              </w:rPr>
              <w:t>438</w:t>
            </w:r>
          </w:p>
        </w:tc>
      </w:tr>
    </w:tbl>
    <w:p w14:paraId="76254903" w14:textId="33EEF4F7" w:rsidR="003C04C8" w:rsidRPr="0076541B" w:rsidRDefault="00912671" w:rsidP="003C04C8">
      <w:pPr>
        <w:ind w:right="36"/>
        <w:jc w:val="thaiDistribute"/>
        <w:rPr>
          <w:rFonts w:ascii="Arial" w:hAnsi="Arial" w:cs="Arial"/>
          <w:color w:val="000000"/>
          <w:sz w:val="14"/>
          <w:szCs w:val="14"/>
        </w:rPr>
      </w:pPr>
      <w:r w:rsidRPr="0076541B">
        <w:rPr>
          <w:rFonts w:ascii="Arial" w:hAnsi="Arial" w:cs="Arial"/>
          <w:color w:val="000000"/>
          <w:sz w:val="20"/>
          <w:szCs w:val="20"/>
        </w:rPr>
        <w:br w:type="page"/>
      </w:r>
    </w:p>
    <w:tbl>
      <w:tblPr>
        <w:tblW w:w="15398" w:type="dxa"/>
        <w:tblInd w:w="108" w:type="dxa"/>
        <w:tblLayout w:type="fixed"/>
        <w:tblLook w:val="04A0" w:firstRow="1" w:lastRow="0" w:firstColumn="1" w:lastColumn="0" w:noHBand="0" w:noVBand="1"/>
      </w:tblPr>
      <w:tblGrid>
        <w:gridCol w:w="4608"/>
        <w:gridCol w:w="1224"/>
        <w:gridCol w:w="1980"/>
        <w:gridCol w:w="2250"/>
        <w:gridCol w:w="1800"/>
        <w:gridCol w:w="1782"/>
        <w:gridCol w:w="1745"/>
        <w:gridCol w:w="9"/>
      </w:tblGrid>
      <w:tr w:rsidR="003C04C8" w:rsidRPr="0076541B" w14:paraId="57494C99" w14:textId="77777777" w:rsidTr="003B310C">
        <w:trPr>
          <w:trHeight w:val="20"/>
        </w:trPr>
        <w:tc>
          <w:tcPr>
            <w:tcW w:w="4608" w:type="dxa"/>
            <w:shd w:val="clear" w:color="auto" w:fill="auto"/>
            <w:vAlign w:val="bottom"/>
          </w:tcPr>
          <w:p w14:paraId="0F6EF6F2" w14:textId="77777777" w:rsidR="003C04C8" w:rsidRPr="0076541B" w:rsidRDefault="003C04C8" w:rsidP="004B39AD">
            <w:pPr>
              <w:ind w:left="-72"/>
              <w:rPr>
                <w:rFonts w:ascii="Arial" w:eastAsia="Arial Unicode MS" w:hAnsi="Arial" w:cs="Arial"/>
                <w:sz w:val="20"/>
                <w:szCs w:val="20"/>
              </w:rPr>
            </w:pPr>
          </w:p>
        </w:tc>
        <w:tc>
          <w:tcPr>
            <w:tcW w:w="10790" w:type="dxa"/>
            <w:gridSpan w:val="7"/>
            <w:tcBorders>
              <w:top w:val="single" w:sz="4" w:space="0" w:color="auto"/>
              <w:bottom w:val="single" w:sz="4" w:space="0" w:color="auto"/>
            </w:tcBorders>
            <w:shd w:val="clear" w:color="auto" w:fill="auto"/>
            <w:vAlign w:val="bottom"/>
          </w:tcPr>
          <w:p w14:paraId="2F046952" w14:textId="6887C9E8" w:rsidR="003C04C8" w:rsidRPr="0076541B" w:rsidRDefault="003C04C8" w:rsidP="004B39AD">
            <w:pPr>
              <w:ind w:right="-68"/>
              <w:jc w:val="right"/>
              <w:rPr>
                <w:rFonts w:ascii="Arial" w:eastAsia="Arial Unicode MS" w:hAnsi="Arial" w:cs="Arial"/>
                <w:b/>
                <w:bCs/>
                <w:sz w:val="20"/>
                <w:szCs w:val="20"/>
              </w:rPr>
            </w:pPr>
            <w:r w:rsidRPr="0076541B">
              <w:rPr>
                <w:rFonts w:ascii="Arial" w:eastAsia="Arial Unicode MS" w:hAnsi="Arial" w:cs="Arial"/>
                <w:b/>
                <w:bCs/>
                <w:sz w:val="20"/>
                <w:szCs w:val="20"/>
              </w:rPr>
              <w:t xml:space="preserve">Consolidated financial </w:t>
            </w:r>
            <w:r w:rsidR="009747D5" w:rsidRPr="0076541B">
              <w:rPr>
                <w:rFonts w:ascii="Arial" w:eastAsia="Arial Unicode MS" w:hAnsi="Arial" w:cs="Arial"/>
                <w:b/>
                <w:bCs/>
                <w:sz w:val="20"/>
                <w:szCs w:val="20"/>
              </w:rPr>
              <w:t>information</w:t>
            </w:r>
          </w:p>
        </w:tc>
      </w:tr>
      <w:tr w:rsidR="003C04C8" w:rsidRPr="0076541B" w14:paraId="2D32B87D" w14:textId="77777777" w:rsidTr="003B310C">
        <w:trPr>
          <w:gridAfter w:val="1"/>
          <w:wAfter w:w="9" w:type="dxa"/>
          <w:trHeight w:val="20"/>
        </w:trPr>
        <w:tc>
          <w:tcPr>
            <w:tcW w:w="4608" w:type="dxa"/>
            <w:shd w:val="clear" w:color="auto" w:fill="auto"/>
            <w:vAlign w:val="bottom"/>
          </w:tcPr>
          <w:p w14:paraId="320C734F" w14:textId="77777777" w:rsidR="003C04C8" w:rsidRPr="0076541B" w:rsidRDefault="003C04C8" w:rsidP="004B39AD">
            <w:pPr>
              <w:ind w:left="-72"/>
              <w:rPr>
                <w:rFonts w:ascii="Arial" w:eastAsia="Arial Unicode MS" w:hAnsi="Arial" w:cs="Arial"/>
                <w:sz w:val="20"/>
                <w:szCs w:val="20"/>
              </w:rPr>
            </w:pPr>
          </w:p>
        </w:tc>
        <w:tc>
          <w:tcPr>
            <w:tcW w:w="1224" w:type="dxa"/>
            <w:vMerge w:val="restart"/>
            <w:tcBorders>
              <w:top w:val="single" w:sz="4" w:space="0" w:color="auto"/>
              <w:bottom w:val="single" w:sz="4" w:space="0" w:color="auto"/>
            </w:tcBorders>
            <w:shd w:val="clear" w:color="auto" w:fill="auto"/>
            <w:vAlign w:val="bottom"/>
          </w:tcPr>
          <w:p w14:paraId="22B05C7E" w14:textId="77777777" w:rsidR="003C04C8" w:rsidRPr="0076541B" w:rsidRDefault="003C04C8" w:rsidP="004B39AD">
            <w:pPr>
              <w:jc w:val="center"/>
              <w:rPr>
                <w:rFonts w:ascii="Arial" w:eastAsia="Arial Unicode MS" w:hAnsi="Arial" w:cs="Arial"/>
                <w:b/>
                <w:bCs/>
                <w:sz w:val="20"/>
                <w:szCs w:val="20"/>
              </w:rPr>
            </w:pPr>
            <w:r w:rsidRPr="0076541B">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2D9097D"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 through profit or loss (</w:t>
            </w:r>
            <w:proofErr w:type="spellStart"/>
            <w:r w:rsidRPr="0076541B">
              <w:rPr>
                <w:rFonts w:ascii="Arial" w:eastAsia="Arial Unicode MS" w:hAnsi="Arial" w:cs="Arial"/>
                <w:b/>
                <w:bCs/>
                <w:sz w:val="20"/>
                <w:szCs w:val="20"/>
              </w:rPr>
              <w:t>FVPL</w:t>
            </w:r>
            <w:proofErr w:type="spellEnd"/>
            <w:r w:rsidRPr="0076541B">
              <w:rPr>
                <w:rFonts w:ascii="Arial" w:eastAsia="Arial Unicode MS" w:hAnsi="Arial" w:cs="Arial"/>
                <w:b/>
                <w:bCs/>
                <w:sz w:val="20"/>
                <w:szCs w:val="20"/>
              </w:rPr>
              <w:t>)</w:t>
            </w:r>
          </w:p>
        </w:tc>
        <w:tc>
          <w:tcPr>
            <w:tcW w:w="2250" w:type="dxa"/>
            <w:tcBorders>
              <w:top w:val="single" w:sz="4" w:space="0" w:color="auto"/>
            </w:tcBorders>
            <w:shd w:val="clear" w:color="auto" w:fill="auto"/>
            <w:vAlign w:val="bottom"/>
          </w:tcPr>
          <w:p w14:paraId="3B4DF7B2"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 through other comprehensive income (</w:t>
            </w:r>
            <w:proofErr w:type="spellStart"/>
            <w:r w:rsidRPr="0076541B">
              <w:rPr>
                <w:rFonts w:ascii="Arial" w:eastAsia="Arial Unicode MS" w:hAnsi="Arial" w:cs="Arial"/>
                <w:b/>
                <w:bCs/>
                <w:sz w:val="20"/>
                <w:szCs w:val="20"/>
              </w:rPr>
              <w:t>FVOCI</w:t>
            </w:r>
            <w:proofErr w:type="spellEnd"/>
            <w:r w:rsidRPr="0076541B">
              <w:rPr>
                <w:rFonts w:ascii="Arial" w:eastAsia="Arial Unicode MS" w:hAnsi="Arial" w:cs="Arial"/>
                <w:b/>
                <w:bCs/>
                <w:sz w:val="20"/>
                <w:szCs w:val="20"/>
              </w:rPr>
              <w:t>)</w:t>
            </w:r>
          </w:p>
        </w:tc>
        <w:tc>
          <w:tcPr>
            <w:tcW w:w="1800" w:type="dxa"/>
            <w:tcBorders>
              <w:top w:val="single" w:sz="4" w:space="0" w:color="auto"/>
            </w:tcBorders>
            <w:shd w:val="clear" w:color="auto" w:fill="auto"/>
            <w:vAlign w:val="bottom"/>
          </w:tcPr>
          <w:p w14:paraId="39244819" w14:textId="77777777" w:rsidR="003C04C8" w:rsidRPr="0076541B" w:rsidRDefault="003C04C8" w:rsidP="004B39AD">
            <w:pPr>
              <w:ind w:right="-75"/>
              <w:jc w:val="right"/>
              <w:rPr>
                <w:rFonts w:ascii="Arial" w:eastAsia="Arial Unicode MS" w:hAnsi="Arial" w:cs="Arial"/>
                <w:b/>
                <w:bCs/>
                <w:sz w:val="20"/>
                <w:szCs w:val="20"/>
                <w:cs/>
              </w:rPr>
            </w:pPr>
            <w:proofErr w:type="spellStart"/>
            <w:r w:rsidRPr="0076541B">
              <w:rPr>
                <w:rFonts w:ascii="Arial" w:eastAsia="Arial Unicode MS" w:hAnsi="Arial" w:cs="Arial"/>
                <w:b/>
                <w:bCs/>
                <w:sz w:val="20"/>
                <w:szCs w:val="20"/>
              </w:rPr>
              <w:t>Amortised</w:t>
            </w:r>
            <w:proofErr w:type="spellEnd"/>
            <w:r w:rsidRPr="0076541B">
              <w:rPr>
                <w:rFonts w:ascii="Arial" w:eastAsia="Arial Unicode MS" w:hAnsi="Arial" w:cs="Arial"/>
                <w:b/>
                <w:bCs/>
                <w:sz w:val="20"/>
                <w:szCs w:val="20"/>
              </w:rPr>
              <w:t xml:space="preserve"> cost</w:t>
            </w:r>
          </w:p>
        </w:tc>
        <w:tc>
          <w:tcPr>
            <w:tcW w:w="1782" w:type="dxa"/>
            <w:tcBorders>
              <w:top w:val="single" w:sz="4" w:space="0" w:color="auto"/>
            </w:tcBorders>
            <w:shd w:val="clear" w:color="auto" w:fill="auto"/>
            <w:vAlign w:val="bottom"/>
          </w:tcPr>
          <w:p w14:paraId="3FEEB828"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Total</w:t>
            </w:r>
          </w:p>
          <w:p w14:paraId="441B9E8A"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carrying amount</w:t>
            </w:r>
          </w:p>
        </w:tc>
        <w:tc>
          <w:tcPr>
            <w:tcW w:w="1745" w:type="dxa"/>
            <w:tcBorders>
              <w:top w:val="single" w:sz="4" w:space="0" w:color="auto"/>
            </w:tcBorders>
            <w:shd w:val="clear" w:color="auto" w:fill="auto"/>
            <w:vAlign w:val="bottom"/>
          </w:tcPr>
          <w:p w14:paraId="729DDCF6"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w:t>
            </w:r>
          </w:p>
        </w:tc>
      </w:tr>
      <w:tr w:rsidR="00FF57B8" w:rsidRPr="0076541B" w14:paraId="0F23BC44" w14:textId="77777777" w:rsidTr="73FC6EB6">
        <w:trPr>
          <w:gridAfter w:val="1"/>
          <w:wAfter w:w="9" w:type="dxa"/>
          <w:trHeight w:val="20"/>
        </w:trPr>
        <w:tc>
          <w:tcPr>
            <w:tcW w:w="4608" w:type="dxa"/>
            <w:shd w:val="clear" w:color="auto" w:fill="auto"/>
            <w:vAlign w:val="bottom"/>
          </w:tcPr>
          <w:p w14:paraId="0DDC5547" w14:textId="77777777" w:rsidR="003C04C8" w:rsidRPr="0076541B" w:rsidRDefault="003C04C8" w:rsidP="004B39AD">
            <w:pPr>
              <w:ind w:left="-72"/>
              <w:rPr>
                <w:rFonts w:ascii="Arial" w:eastAsia="Arial Unicode MS" w:hAnsi="Arial" w:cs="Arial"/>
                <w:sz w:val="20"/>
                <w:szCs w:val="20"/>
              </w:rPr>
            </w:pPr>
          </w:p>
        </w:tc>
        <w:tc>
          <w:tcPr>
            <w:tcW w:w="1224" w:type="dxa"/>
            <w:vMerge/>
            <w:vAlign w:val="bottom"/>
          </w:tcPr>
          <w:p w14:paraId="58C02B4E" w14:textId="77777777" w:rsidR="003C04C8" w:rsidRPr="0076541B" w:rsidRDefault="003C04C8" w:rsidP="004B39AD">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5F4A371C"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3D311CF7"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203109DF"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782" w:type="dxa"/>
            <w:tcBorders>
              <w:bottom w:val="single" w:sz="4" w:space="0" w:color="auto"/>
            </w:tcBorders>
            <w:shd w:val="clear" w:color="auto" w:fill="auto"/>
            <w:vAlign w:val="bottom"/>
          </w:tcPr>
          <w:p w14:paraId="14547732"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745" w:type="dxa"/>
            <w:tcBorders>
              <w:bottom w:val="single" w:sz="4" w:space="0" w:color="auto"/>
            </w:tcBorders>
            <w:shd w:val="clear" w:color="auto" w:fill="auto"/>
            <w:vAlign w:val="bottom"/>
          </w:tcPr>
          <w:p w14:paraId="076D8213"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r>
      <w:tr w:rsidR="00D177F2" w:rsidRPr="0076541B" w14:paraId="6EF17A7B" w14:textId="77777777" w:rsidTr="00985489">
        <w:trPr>
          <w:gridAfter w:val="1"/>
          <w:wAfter w:w="9" w:type="dxa"/>
          <w:trHeight w:val="20"/>
        </w:trPr>
        <w:tc>
          <w:tcPr>
            <w:tcW w:w="4608" w:type="dxa"/>
            <w:shd w:val="clear" w:color="auto" w:fill="auto"/>
            <w:vAlign w:val="bottom"/>
          </w:tcPr>
          <w:p w14:paraId="68FA3A5E" w14:textId="47792DC3" w:rsidR="003C04C8" w:rsidRPr="0076541B" w:rsidRDefault="003C04C8" w:rsidP="004B39AD">
            <w:pPr>
              <w:ind w:left="-72"/>
              <w:rPr>
                <w:rFonts w:ascii="Arial" w:eastAsia="Arial Unicode MS" w:hAnsi="Arial" w:cs="Arial"/>
                <w:b/>
                <w:bCs/>
                <w:sz w:val="20"/>
                <w:szCs w:val="20"/>
                <w:highlight w:val="cyan"/>
              </w:rPr>
            </w:pPr>
            <w:r w:rsidRPr="0076541B">
              <w:rPr>
                <w:rFonts w:ascii="Arial" w:eastAsia="Arial Unicode MS" w:hAnsi="Arial" w:cs="Arial"/>
                <w:b/>
                <w:bCs/>
                <w:sz w:val="20"/>
                <w:szCs w:val="20"/>
              </w:rPr>
              <w:t xml:space="preserve">As </w:t>
            </w:r>
            <w:proofErr w:type="gramStart"/>
            <w:r w:rsidRPr="0076541B">
              <w:rPr>
                <w:rFonts w:ascii="Arial" w:eastAsia="Arial Unicode MS" w:hAnsi="Arial" w:cs="Arial"/>
                <w:b/>
                <w:bCs/>
                <w:sz w:val="20"/>
                <w:szCs w:val="20"/>
              </w:rPr>
              <w:t>at</w:t>
            </w:r>
            <w:proofErr w:type="gramEnd"/>
            <w:r w:rsidRPr="0076541B">
              <w:rPr>
                <w:rFonts w:ascii="Arial" w:eastAsia="Arial Unicode MS" w:hAnsi="Arial" w:cs="Arial"/>
                <w:b/>
                <w:bCs/>
                <w:sz w:val="20"/>
                <w:szCs w:val="20"/>
              </w:rPr>
              <w:t xml:space="preserve"> </w:t>
            </w:r>
            <w:r w:rsidR="009C5784" w:rsidRPr="0076541B">
              <w:rPr>
                <w:rFonts w:ascii="Arial" w:eastAsia="Arial Unicode MS" w:hAnsi="Arial" w:cs="Arial"/>
                <w:b/>
                <w:bCs/>
                <w:sz w:val="20"/>
                <w:szCs w:val="20"/>
              </w:rPr>
              <w:t>31</w:t>
            </w:r>
            <w:r w:rsidRPr="0076541B">
              <w:rPr>
                <w:rFonts w:ascii="Arial" w:eastAsia="Arial Unicode MS" w:hAnsi="Arial" w:cs="Arial"/>
                <w:b/>
                <w:bCs/>
                <w:sz w:val="20"/>
                <w:szCs w:val="20"/>
              </w:rPr>
              <w:t xml:space="preserve"> </w:t>
            </w:r>
            <w:r w:rsidR="00C15901" w:rsidRPr="0076541B">
              <w:rPr>
                <w:rFonts w:ascii="Arial" w:eastAsia="Arial Unicode MS" w:hAnsi="Arial" w:cs="Arial"/>
                <w:b/>
                <w:bCs/>
                <w:sz w:val="20"/>
                <w:szCs w:val="20"/>
              </w:rPr>
              <w:t>December</w:t>
            </w:r>
            <w:r w:rsidRPr="0076541B">
              <w:rPr>
                <w:rFonts w:ascii="Arial" w:eastAsia="Arial Unicode MS" w:hAnsi="Arial" w:cs="Arial"/>
                <w:b/>
                <w:bCs/>
                <w:sz w:val="20"/>
                <w:szCs w:val="20"/>
              </w:rPr>
              <w:t xml:space="preserve"> </w:t>
            </w:r>
            <w:r w:rsidR="009C5784" w:rsidRPr="0076541B">
              <w:rPr>
                <w:rFonts w:ascii="Arial" w:eastAsia="Arial Unicode MS" w:hAnsi="Arial" w:cs="Arial"/>
                <w:b/>
                <w:bCs/>
                <w:sz w:val="20"/>
                <w:szCs w:val="20"/>
              </w:rPr>
              <w:t>2023</w:t>
            </w:r>
          </w:p>
        </w:tc>
        <w:tc>
          <w:tcPr>
            <w:tcW w:w="1224" w:type="dxa"/>
            <w:tcBorders>
              <w:top w:val="single" w:sz="4" w:space="0" w:color="auto"/>
            </w:tcBorders>
            <w:shd w:val="clear" w:color="auto" w:fill="auto"/>
            <w:vAlign w:val="bottom"/>
          </w:tcPr>
          <w:p w14:paraId="629E14CB" w14:textId="77777777" w:rsidR="003C04C8" w:rsidRPr="0076541B" w:rsidRDefault="003C04C8" w:rsidP="004B39AD">
            <w:pPr>
              <w:jc w:val="center"/>
              <w:rPr>
                <w:rFonts w:ascii="Arial" w:eastAsia="Arial Unicode MS" w:hAnsi="Arial" w:cs="Arial"/>
                <w:sz w:val="20"/>
                <w:szCs w:val="20"/>
              </w:rPr>
            </w:pPr>
          </w:p>
        </w:tc>
        <w:tc>
          <w:tcPr>
            <w:tcW w:w="1980" w:type="dxa"/>
            <w:shd w:val="clear" w:color="auto" w:fill="auto"/>
            <w:vAlign w:val="bottom"/>
          </w:tcPr>
          <w:p w14:paraId="6590981F" w14:textId="77777777" w:rsidR="003C04C8" w:rsidRPr="0076541B" w:rsidRDefault="003C04C8" w:rsidP="004B39AD">
            <w:pPr>
              <w:ind w:right="-75"/>
              <w:jc w:val="right"/>
              <w:rPr>
                <w:rFonts w:ascii="Arial" w:eastAsia="Arial Unicode MS" w:hAnsi="Arial" w:cs="Arial"/>
                <w:sz w:val="20"/>
                <w:szCs w:val="20"/>
              </w:rPr>
            </w:pPr>
          </w:p>
        </w:tc>
        <w:tc>
          <w:tcPr>
            <w:tcW w:w="2250" w:type="dxa"/>
            <w:shd w:val="clear" w:color="auto" w:fill="auto"/>
            <w:vAlign w:val="bottom"/>
          </w:tcPr>
          <w:p w14:paraId="7728B812" w14:textId="77777777" w:rsidR="003C04C8" w:rsidRPr="0076541B" w:rsidRDefault="003C04C8" w:rsidP="004B39AD">
            <w:pPr>
              <w:ind w:right="-75"/>
              <w:jc w:val="right"/>
              <w:rPr>
                <w:rFonts w:ascii="Arial" w:eastAsia="Arial Unicode MS" w:hAnsi="Arial" w:cs="Arial"/>
                <w:sz w:val="20"/>
                <w:szCs w:val="20"/>
              </w:rPr>
            </w:pPr>
          </w:p>
        </w:tc>
        <w:tc>
          <w:tcPr>
            <w:tcW w:w="1800" w:type="dxa"/>
            <w:shd w:val="clear" w:color="auto" w:fill="auto"/>
            <w:vAlign w:val="bottom"/>
          </w:tcPr>
          <w:p w14:paraId="702A906F" w14:textId="77777777" w:rsidR="003C04C8" w:rsidRPr="0076541B" w:rsidRDefault="003C04C8" w:rsidP="004B39AD">
            <w:pPr>
              <w:ind w:right="-75"/>
              <w:jc w:val="right"/>
              <w:rPr>
                <w:rFonts w:ascii="Arial" w:eastAsia="Arial Unicode MS" w:hAnsi="Arial" w:cs="Arial"/>
                <w:sz w:val="20"/>
                <w:szCs w:val="20"/>
              </w:rPr>
            </w:pPr>
          </w:p>
        </w:tc>
        <w:tc>
          <w:tcPr>
            <w:tcW w:w="1782" w:type="dxa"/>
            <w:shd w:val="clear" w:color="auto" w:fill="auto"/>
            <w:vAlign w:val="bottom"/>
          </w:tcPr>
          <w:p w14:paraId="2BF3E2F1" w14:textId="77777777" w:rsidR="003C04C8" w:rsidRPr="0076541B" w:rsidRDefault="003C04C8" w:rsidP="004B39AD">
            <w:pPr>
              <w:ind w:right="-75"/>
              <w:jc w:val="right"/>
              <w:rPr>
                <w:rFonts w:ascii="Arial" w:eastAsia="Arial Unicode MS" w:hAnsi="Arial" w:cs="Arial"/>
                <w:sz w:val="20"/>
                <w:szCs w:val="20"/>
              </w:rPr>
            </w:pPr>
          </w:p>
        </w:tc>
        <w:tc>
          <w:tcPr>
            <w:tcW w:w="1745" w:type="dxa"/>
            <w:shd w:val="clear" w:color="auto" w:fill="auto"/>
            <w:vAlign w:val="bottom"/>
          </w:tcPr>
          <w:p w14:paraId="465611B1" w14:textId="77777777" w:rsidR="003C04C8" w:rsidRPr="0076541B" w:rsidRDefault="003C04C8" w:rsidP="004B39AD">
            <w:pPr>
              <w:ind w:right="-75"/>
              <w:jc w:val="right"/>
              <w:rPr>
                <w:rFonts w:ascii="Arial" w:eastAsia="Arial Unicode MS" w:hAnsi="Arial" w:cs="Arial"/>
                <w:sz w:val="20"/>
                <w:szCs w:val="20"/>
              </w:rPr>
            </w:pPr>
          </w:p>
        </w:tc>
      </w:tr>
      <w:tr w:rsidR="00FF57B8" w:rsidRPr="0076541B" w14:paraId="15D4F858" w14:textId="77777777" w:rsidTr="003B310C">
        <w:trPr>
          <w:gridAfter w:val="1"/>
          <w:wAfter w:w="9" w:type="dxa"/>
          <w:trHeight w:val="20"/>
        </w:trPr>
        <w:tc>
          <w:tcPr>
            <w:tcW w:w="4608" w:type="dxa"/>
            <w:shd w:val="clear" w:color="auto" w:fill="auto"/>
            <w:vAlign w:val="bottom"/>
          </w:tcPr>
          <w:p w14:paraId="40F4AFF4" w14:textId="77777777" w:rsidR="003C04C8" w:rsidRPr="0076541B" w:rsidRDefault="003C04C8" w:rsidP="004B39AD">
            <w:pPr>
              <w:ind w:left="-72"/>
              <w:rPr>
                <w:rFonts w:ascii="Arial" w:eastAsia="Arial Unicode MS" w:hAnsi="Arial" w:cs="Arial"/>
                <w:b/>
                <w:bCs/>
                <w:sz w:val="6"/>
                <w:szCs w:val="6"/>
              </w:rPr>
            </w:pPr>
          </w:p>
        </w:tc>
        <w:tc>
          <w:tcPr>
            <w:tcW w:w="1224" w:type="dxa"/>
            <w:shd w:val="clear" w:color="auto" w:fill="auto"/>
            <w:vAlign w:val="bottom"/>
          </w:tcPr>
          <w:p w14:paraId="060EF371" w14:textId="77777777" w:rsidR="003C04C8" w:rsidRPr="0076541B" w:rsidRDefault="003C04C8" w:rsidP="004B39AD">
            <w:pPr>
              <w:jc w:val="center"/>
              <w:rPr>
                <w:rFonts w:ascii="Arial" w:eastAsia="Arial Unicode MS" w:hAnsi="Arial" w:cs="Arial"/>
                <w:sz w:val="6"/>
                <w:szCs w:val="6"/>
              </w:rPr>
            </w:pPr>
          </w:p>
        </w:tc>
        <w:tc>
          <w:tcPr>
            <w:tcW w:w="1980" w:type="dxa"/>
            <w:shd w:val="clear" w:color="auto" w:fill="auto"/>
            <w:vAlign w:val="bottom"/>
          </w:tcPr>
          <w:p w14:paraId="069DFAB0" w14:textId="77777777" w:rsidR="003C04C8" w:rsidRPr="0076541B" w:rsidRDefault="003C04C8" w:rsidP="004B39AD">
            <w:pPr>
              <w:ind w:right="-75"/>
              <w:jc w:val="right"/>
              <w:rPr>
                <w:rFonts w:ascii="Arial" w:eastAsia="Arial Unicode MS" w:hAnsi="Arial" w:cs="Arial"/>
                <w:sz w:val="6"/>
                <w:szCs w:val="6"/>
              </w:rPr>
            </w:pPr>
          </w:p>
        </w:tc>
        <w:tc>
          <w:tcPr>
            <w:tcW w:w="2250" w:type="dxa"/>
            <w:shd w:val="clear" w:color="auto" w:fill="auto"/>
            <w:vAlign w:val="bottom"/>
          </w:tcPr>
          <w:p w14:paraId="75A6F419" w14:textId="77777777" w:rsidR="003C04C8" w:rsidRPr="0076541B" w:rsidRDefault="003C04C8" w:rsidP="004B39AD">
            <w:pPr>
              <w:ind w:right="-75"/>
              <w:jc w:val="right"/>
              <w:rPr>
                <w:rFonts w:ascii="Arial" w:eastAsia="Arial Unicode MS" w:hAnsi="Arial" w:cs="Arial"/>
                <w:sz w:val="6"/>
                <w:szCs w:val="6"/>
              </w:rPr>
            </w:pPr>
          </w:p>
        </w:tc>
        <w:tc>
          <w:tcPr>
            <w:tcW w:w="1800" w:type="dxa"/>
            <w:shd w:val="clear" w:color="auto" w:fill="auto"/>
            <w:vAlign w:val="bottom"/>
          </w:tcPr>
          <w:p w14:paraId="20EF4BD6" w14:textId="77777777" w:rsidR="003C04C8" w:rsidRPr="0076541B" w:rsidRDefault="003C04C8" w:rsidP="004B39AD">
            <w:pPr>
              <w:ind w:right="-75"/>
              <w:jc w:val="right"/>
              <w:rPr>
                <w:rFonts w:ascii="Arial" w:eastAsia="Arial Unicode MS" w:hAnsi="Arial" w:cs="Arial"/>
                <w:sz w:val="6"/>
                <w:szCs w:val="6"/>
              </w:rPr>
            </w:pPr>
          </w:p>
        </w:tc>
        <w:tc>
          <w:tcPr>
            <w:tcW w:w="1782" w:type="dxa"/>
            <w:shd w:val="clear" w:color="auto" w:fill="auto"/>
            <w:vAlign w:val="bottom"/>
          </w:tcPr>
          <w:p w14:paraId="173D01D3" w14:textId="77777777" w:rsidR="003C04C8" w:rsidRPr="0076541B" w:rsidRDefault="003C04C8" w:rsidP="004B39AD">
            <w:pPr>
              <w:ind w:right="-75"/>
              <w:jc w:val="right"/>
              <w:rPr>
                <w:rFonts w:ascii="Arial" w:eastAsia="Arial Unicode MS" w:hAnsi="Arial" w:cs="Arial"/>
                <w:sz w:val="6"/>
                <w:szCs w:val="6"/>
              </w:rPr>
            </w:pPr>
          </w:p>
        </w:tc>
        <w:tc>
          <w:tcPr>
            <w:tcW w:w="1745" w:type="dxa"/>
            <w:shd w:val="clear" w:color="auto" w:fill="auto"/>
            <w:vAlign w:val="bottom"/>
          </w:tcPr>
          <w:p w14:paraId="1A7BAE28" w14:textId="77777777" w:rsidR="003C04C8" w:rsidRPr="0076541B" w:rsidRDefault="003C04C8" w:rsidP="004B39AD">
            <w:pPr>
              <w:ind w:right="-75"/>
              <w:jc w:val="right"/>
              <w:rPr>
                <w:rFonts w:ascii="Arial" w:eastAsia="Arial Unicode MS" w:hAnsi="Arial" w:cs="Arial"/>
                <w:sz w:val="6"/>
                <w:szCs w:val="6"/>
              </w:rPr>
            </w:pPr>
          </w:p>
        </w:tc>
      </w:tr>
      <w:tr w:rsidR="00FF57B8" w:rsidRPr="0076541B" w14:paraId="72800D9B" w14:textId="77777777" w:rsidTr="003B310C">
        <w:trPr>
          <w:gridAfter w:val="1"/>
          <w:wAfter w:w="9" w:type="dxa"/>
          <w:trHeight w:val="20"/>
        </w:trPr>
        <w:tc>
          <w:tcPr>
            <w:tcW w:w="4608" w:type="dxa"/>
            <w:shd w:val="clear" w:color="auto" w:fill="auto"/>
            <w:vAlign w:val="bottom"/>
          </w:tcPr>
          <w:p w14:paraId="26480A35" w14:textId="235E6934"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b/>
                <w:bCs/>
                <w:sz w:val="20"/>
                <w:szCs w:val="20"/>
              </w:rPr>
              <w:t>Assets</w:t>
            </w:r>
          </w:p>
        </w:tc>
        <w:tc>
          <w:tcPr>
            <w:tcW w:w="1224" w:type="dxa"/>
            <w:shd w:val="clear" w:color="auto" w:fill="auto"/>
            <w:vAlign w:val="bottom"/>
          </w:tcPr>
          <w:p w14:paraId="34BC5C9C" w14:textId="77777777" w:rsidR="007A28DA" w:rsidRPr="0076541B" w:rsidRDefault="007A28DA" w:rsidP="004B39AD">
            <w:pPr>
              <w:jc w:val="center"/>
              <w:rPr>
                <w:rFonts w:ascii="Arial" w:eastAsia="Arial Unicode MS" w:hAnsi="Arial" w:cs="Arial"/>
                <w:sz w:val="20"/>
                <w:szCs w:val="20"/>
              </w:rPr>
            </w:pPr>
          </w:p>
        </w:tc>
        <w:tc>
          <w:tcPr>
            <w:tcW w:w="1980" w:type="dxa"/>
            <w:shd w:val="clear" w:color="auto" w:fill="auto"/>
            <w:vAlign w:val="bottom"/>
          </w:tcPr>
          <w:p w14:paraId="39399FD8" w14:textId="77777777" w:rsidR="007A28DA" w:rsidRPr="0076541B"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72B5ECC5" w14:textId="77777777" w:rsidR="007A28DA" w:rsidRPr="0076541B"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48493076" w14:textId="77777777" w:rsidR="007A28DA" w:rsidRPr="0076541B"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3AD4F21D" w14:textId="77777777" w:rsidR="007A28DA" w:rsidRPr="0076541B"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165914CF" w14:textId="77777777" w:rsidR="007A28DA" w:rsidRPr="0076541B" w:rsidRDefault="007A28DA" w:rsidP="004B39AD">
            <w:pPr>
              <w:ind w:right="-75"/>
              <w:jc w:val="right"/>
              <w:rPr>
                <w:rFonts w:ascii="Arial" w:eastAsia="Arial Unicode MS" w:hAnsi="Arial" w:cs="Arial"/>
                <w:sz w:val="20"/>
                <w:szCs w:val="20"/>
              </w:rPr>
            </w:pPr>
          </w:p>
        </w:tc>
      </w:tr>
      <w:tr w:rsidR="00FF57B8" w:rsidRPr="0076541B" w14:paraId="48271238" w14:textId="77777777" w:rsidTr="007A28DA">
        <w:trPr>
          <w:gridAfter w:val="1"/>
          <w:wAfter w:w="9" w:type="dxa"/>
          <w:trHeight w:val="20"/>
        </w:trPr>
        <w:tc>
          <w:tcPr>
            <w:tcW w:w="4608" w:type="dxa"/>
            <w:shd w:val="clear" w:color="auto" w:fill="auto"/>
            <w:vAlign w:val="bottom"/>
          </w:tcPr>
          <w:p w14:paraId="3596ED4B" w14:textId="4FA073E2"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Financial assets</w:t>
            </w:r>
          </w:p>
        </w:tc>
        <w:tc>
          <w:tcPr>
            <w:tcW w:w="1224" w:type="dxa"/>
            <w:shd w:val="clear" w:color="auto" w:fill="auto"/>
            <w:vAlign w:val="bottom"/>
          </w:tcPr>
          <w:p w14:paraId="7A1A24FE" w14:textId="77777777" w:rsidR="007A28DA" w:rsidRPr="0076541B" w:rsidRDefault="007A28DA" w:rsidP="004B39AD">
            <w:pPr>
              <w:jc w:val="center"/>
              <w:rPr>
                <w:rFonts w:ascii="Arial" w:eastAsia="Arial Unicode MS" w:hAnsi="Arial" w:cs="Arial"/>
                <w:sz w:val="20"/>
                <w:szCs w:val="20"/>
              </w:rPr>
            </w:pPr>
          </w:p>
        </w:tc>
        <w:tc>
          <w:tcPr>
            <w:tcW w:w="1980" w:type="dxa"/>
            <w:shd w:val="clear" w:color="auto" w:fill="auto"/>
            <w:vAlign w:val="bottom"/>
          </w:tcPr>
          <w:p w14:paraId="580A20CE" w14:textId="77777777" w:rsidR="007A28DA" w:rsidRPr="0076541B"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1799547B" w14:textId="77777777" w:rsidR="007A28DA" w:rsidRPr="0076541B"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704ABDC2" w14:textId="77777777" w:rsidR="007A28DA" w:rsidRPr="0076541B"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7E5EBBD3" w14:textId="77777777" w:rsidR="007A28DA" w:rsidRPr="0076541B"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135893B4" w14:textId="77777777" w:rsidR="007A28DA" w:rsidRPr="0076541B" w:rsidRDefault="007A28DA" w:rsidP="004B39AD">
            <w:pPr>
              <w:ind w:right="-75"/>
              <w:jc w:val="right"/>
              <w:rPr>
                <w:rFonts w:ascii="Arial" w:eastAsia="Arial Unicode MS" w:hAnsi="Arial" w:cs="Arial"/>
                <w:sz w:val="20"/>
                <w:szCs w:val="20"/>
              </w:rPr>
            </w:pPr>
          </w:p>
        </w:tc>
      </w:tr>
      <w:tr w:rsidR="00FF57B8" w:rsidRPr="0076541B" w14:paraId="7993EA7D" w14:textId="77777777" w:rsidTr="004B39AD">
        <w:trPr>
          <w:gridAfter w:val="1"/>
          <w:wAfter w:w="9" w:type="dxa"/>
          <w:trHeight w:val="20"/>
        </w:trPr>
        <w:tc>
          <w:tcPr>
            <w:tcW w:w="4608" w:type="dxa"/>
            <w:shd w:val="clear" w:color="auto" w:fill="auto"/>
            <w:vAlign w:val="bottom"/>
          </w:tcPr>
          <w:p w14:paraId="1DF2C02B" w14:textId="33179F7F"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 xml:space="preserve">   - Listed equity securities</w:t>
            </w:r>
          </w:p>
        </w:tc>
        <w:tc>
          <w:tcPr>
            <w:tcW w:w="1224" w:type="dxa"/>
            <w:shd w:val="clear" w:color="auto" w:fill="auto"/>
            <w:vAlign w:val="bottom"/>
          </w:tcPr>
          <w:p w14:paraId="04C2F296" w14:textId="359ECA5C"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1</w:t>
            </w:r>
          </w:p>
        </w:tc>
        <w:tc>
          <w:tcPr>
            <w:tcW w:w="1980" w:type="dxa"/>
            <w:shd w:val="clear" w:color="auto" w:fill="auto"/>
            <w:vAlign w:val="bottom"/>
          </w:tcPr>
          <w:p w14:paraId="45E12A7A" w14:textId="5FC5A05F"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shd w:val="clear" w:color="auto" w:fill="auto"/>
            <w:vAlign w:val="bottom"/>
          </w:tcPr>
          <w:p w14:paraId="6A2756D2" w14:textId="10384E26"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478</w:t>
            </w:r>
          </w:p>
        </w:tc>
        <w:tc>
          <w:tcPr>
            <w:tcW w:w="1800" w:type="dxa"/>
            <w:shd w:val="clear" w:color="auto" w:fill="auto"/>
            <w:vAlign w:val="bottom"/>
          </w:tcPr>
          <w:p w14:paraId="023AA197" w14:textId="73B65E66"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82" w:type="dxa"/>
            <w:shd w:val="clear" w:color="auto" w:fill="auto"/>
            <w:vAlign w:val="bottom"/>
          </w:tcPr>
          <w:p w14:paraId="1E55D588" w14:textId="2A61B869"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478</w:t>
            </w:r>
          </w:p>
        </w:tc>
        <w:tc>
          <w:tcPr>
            <w:tcW w:w="1745" w:type="dxa"/>
            <w:shd w:val="clear" w:color="auto" w:fill="auto"/>
            <w:vAlign w:val="bottom"/>
          </w:tcPr>
          <w:p w14:paraId="5DED744F" w14:textId="620E3EB7"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478</w:t>
            </w:r>
          </w:p>
        </w:tc>
      </w:tr>
      <w:tr w:rsidR="00FF57B8" w:rsidRPr="0076541B" w14:paraId="16B9A249" w14:textId="77777777" w:rsidTr="004B39AD">
        <w:trPr>
          <w:gridAfter w:val="1"/>
          <w:wAfter w:w="9" w:type="dxa"/>
          <w:trHeight w:val="20"/>
        </w:trPr>
        <w:tc>
          <w:tcPr>
            <w:tcW w:w="4608" w:type="dxa"/>
            <w:shd w:val="clear" w:color="auto" w:fill="auto"/>
            <w:vAlign w:val="bottom"/>
          </w:tcPr>
          <w:p w14:paraId="3A97BDEA" w14:textId="6ABD021C"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 xml:space="preserve">   - Unlisted equity securities</w:t>
            </w:r>
          </w:p>
        </w:tc>
        <w:tc>
          <w:tcPr>
            <w:tcW w:w="1224" w:type="dxa"/>
            <w:shd w:val="clear" w:color="auto" w:fill="auto"/>
            <w:vAlign w:val="bottom"/>
          </w:tcPr>
          <w:p w14:paraId="6A5D8143" w14:textId="6183EC58"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3</w:t>
            </w:r>
          </w:p>
        </w:tc>
        <w:tc>
          <w:tcPr>
            <w:tcW w:w="1980" w:type="dxa"/>
            <w:shd w:val="clear" w:color="auto" w:fill="auto"/>
            <w:vAlign w:val="bottom"/>
          </w:tcPr>
          <w:p w14:paraId="2034DD94" w14:textId="519633DA"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shd w:val="clear" w:color="auto" w:fill="auto"/>
            <w:vAlign w:val="bottom"/>
          </w:tcPr>
          <w:p w14:paraId="2725425F" w14:textId="6C88C4E5"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891</w:t>
            </w:r>
          </w:p>
        </w:tc>
        <w:tc>
          <w:tcPr>
            <w:tcW w:w="1800" w:type="dxa"/>
            <w:shd w:val="clear" w:color="auto" w:fill="auto"/>
            <w:vAlign w:val="bottom"/>
          </w:tcPr>
          <w:p w14:paraId="5B6FF48D" w14:textId="3DBC31FE"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82" w:type="dxa"/>
            <w:shd w:val="clear" w:color="auto" w:fill="auto"/>
            <w:vAlign w:val="bottom"/>
          </w:tcPr>
          <w:p w14:paraId="7105AE58" w14:textId="6B09C0A6"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891</w:t>
            </w:r>
          </w:p>
        </w:tc>
        <w:tc>
          <w:tcPr>
            <w:tcW w:w="1745" w:type="dxa"/>
            <w:shd w:val="clear" w:color="auto" w:fill="auto"/>
            <w:vAlign w:val="bottom"/>
          </w:tcPr>
          <w:p w14:paraId="01FE601B" w14:textId="128DA3F1"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891</w:t>
            </w:r>
          </w:p>
        </w:tc>
      </w:tr>
      <w:tr w:rsidR="00FF57B8" w:rsidRPr="0076541B" w14:paraId="76F4E0AA" w14:textId="77777777" w:rsidTr="007A28DA">
        <w:trPr>
          <w:gridAfter w:val="1"/>
          <w:wAfter w:w="9" w:type="dxa"/>
          <w:trHeight w:val="20"/>
        </w:trPr>
        <w:tc>
          <w:tcPr>
            <w:tcW w:w="4608" w:type="dxa"/>
            <w:shd w:val="clear" w:color="auto" w:fill="auto"/>
            <w:vAlign w:val="bottom"/>
          </w:tcPr>
          <w:p w14:paraId="6A938005" w14:textId="4FEE0AF9"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Long-term loans to other parties</w:t>
            </w:r>
          </w:p>
        </w:tc>
        <w:tc>
          <w:tcPr>
            <w:tcW w:w="1224" w:type="dxa"/>
            <w:shd w:val="clear" w:color="auto" w:fill="auto"/>
            <w:vAlign w:val="bottom"/>
          </w:tcPr>
          <w:p w14:paraId="37A324D2" w14:textId="361AFAFC"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980" w:type="dxa"/>
            <w:tcBorders>
              <w:bottom w:val="single" w:sz="4" w:space="0" w:color="auto"/>
            </w:tcBorders>
            <w:shd w:val="clear" w:color="auto" w:fill="auto"/>
            <w:vAlign w:val="bottom"/>
          </w:tcPr>
          <w:p w14:paraId="08C86070" w14:textId="63C6FD64"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0A285B7E" w14:textId="63F3CB74"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494AAA18" w14:textId="3F6E610C"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65</w:t>
            </w:r>
          </w:p>
        </w:tc>
        <w:tc>
          <w:tcPr>
            <w:tcW w:w="1782" w:type="dxa"/>
            <w:tcBorders>
              <w:bottom w:val="single" w:sz="4" w:space="0" w:color="auto"/>
            </w:tcBorders>
            <w:shd w:val="clear" w:color="auto" w:fill="auto"/>
            <w:vAlign w:val="bottom"/>
          </w:tcPr>
          <w:p w14:paraId="506C32D5" w14:textId="44C81EEB"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65</w:t>
            </w:r>
          </w:p>
        </w:tc>
        <w:tc>
          <w:tcPr>
            <w:tcW w:w="1745" w:type="dxa"/>
            <w:tcBorders>
              <w:bottom w:val="single" w:sz="4" w:space="0" w:color="auto"/>
            </w:tcBorders>
            <w:shd w:val="clear" w:color="auto" w:fill="auto"/>
            <w:vAlign w:val="bottom"/>
          </w:tcPr>
          <w:p w14:paraId="61E70698" w14:textId="3DA497D1"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65</w:t>
            </w:r>
          </w:p>
        </w:tc>
      </w:tr>
      <w:tr w:rsidR="00FF57B8" w:rsidRPr="0076541B" w14:paraId="72485780" w14:textId="77777777" w:rsidTr="007A28DA">
        <w:trPr>
          <w:gridAfter w:val="1"/>
          <w:wAfter w:w="9" w:type="dxa"/>
          <w:trHeight w:val="20"/>
        </w:trPr>
        <w:tc>
          <w:tcPr>
            <w:tcW w:w="4608" w:type="dxa"/>
            <w:shd w:val="clear" w:color="auto" w:fill="auto"/>
            <w:vAlign w:val="bottom"/>
          </w:tcPr>
          <w:p w14:paraId="2B5BC5BB" w14:textId="0E27A652" w:rsidR="007A28DA" w:rsidRPr="0076541B" w:rsidRDefault="007A28DA" w:rsidP="004B39AD">
            <w:pPr>
              <w:ind w:left="-72"/>
              <w:rPr>
                <w:rFonts w:ascii="Arial" w:eastAsia="Arial Unicode MS" w:hAnsi="Arial" w:cs="Arial"/>
                <w:b/>
                <w:bCs/>
                <w:sz w:val="6"/>
                <w:szCs w:val="6"/>
              </w:rPr>
            </w:pPr>
          </w:p>
        </w:tc>
        <w:tc>
          <w:tcPr>
            <w:tcW w:w="1224" w:type="dxa"/>
            <w:shd w:val="clear" w:color="auto" w:fill="auto"/>
            <w:vAlign w:val="bottom"/>
          </w:tcPr>
          <w:p w14:paraId="7ABD6707" w14:textId="77777777" w:rsidR="007A28DA" w:rsidRPr="0076541B"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4F267E6A" w14:textId="2E396142" w:rsidR="007A28DA" w:rsidRPr="0076541B"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12CC808D" w14:textId="7F1D9DBD" w:rsidR="007A28DA" w:rsidRPr="0076541B"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4A6C651B" w14:textId="2CD8400A" w:rsidR="007A28DA" w:rsidRPr="0076541B" w:rsidRDefault="007A28DA" w:rsidP="004B39AD">
            <w:pPr>
              <w:ind w:right="-75"/>
              <w:jc w:val="right"/>
              <w:rPr>
                <w:rFonts w:ascii="Arial" w:eastAsia="Arial Unicode MS" w:hAnsi="Arial" w:cs="Arial"/>
                <w:sz w:val="6"/>
                <w:szCs w:val="6"/>
              </w:rPr>
            </w:pPr>
          </w:p>
        </w:tc>
        <w:tc>
          <w:tcPr>
            <w:tcW w:w="1782" w:type="dxa"/>
            <w:tcBorders>
              <w:top w:val="single" w:sz="4" w:space="0" w:color="auto"/>
            </w:tcBorders>
            <w:shd w:val="clear" w:color="auto" w:fill="auto"/>
            <w:vAlign w:val="bottom"/>
          </w:tcPr>
          <w:p w14:paraId="3B6FAC61" w14:textId="47E810C5" w:rsidR="007A28DA" w:rsidRPr="0076541B" w:rsidRDefault="007A28DA" w:rsidP="004B39AD">
            <w:pPr>
              <w:ind w:right="-75"/>
              <w:jc w:val="right"/>
              <w:rPr>
                <w:rFonts w:ascii="Arial" w:eastAsia="Arial Unicode MS" w:hAnsi="Arial" w:cs="Arial"/>
                <w:sz w:val="6"/>
                <w:szCs w:val="6"/>
              </w:rPr>
            </w:pPr>
          </w:p>
        </w:tc>
        <w:tc>
          <w:tcPr>
            <w:tcW w:w="1745" w:type="dxa"/>
            <w:tcBorders>
              <w:top w:val="single" w:sz="4" w:space="0" w:color="auto"/>
            </w:tcBorders>
            <w:shd w:val="clear" w:color="auto" w:fill="auto"/>
            <w:vAlign w:val="bottom"/>
          </w:tcPr>
          <w:p w14:paraId="4634CA79" w14:textId="149F8CC5" w:rsidR="007A28DA" w:rsidRPr="0076541B" w:rsidRDefault="007A28DA" w:rsidP="004B39AD">
            <w:pPr>
              <w:ind w:right="-75"/>
              <w:jc w:val="right"/>
              <w:rPr>
                <w:rFonts w:ascii="Arial" w:eastAsia="Arial Unicode MS" w:hAnsi="Arial" w:cs="Arial"/>
                <w:sz w:val="6"/>
                <w:szCs w:val="6"/>
              </w:rPr>
            </w:pPr>
          </w:p>
        </w:tc>
      </w:tr>
      <w:tr w:rsidR="00FF57B8" w:rsidRPr="0076541B" w14:paraId="244BFB04" w14:textId="77777777" w:rsidTr="007A28DA">
        <w:trPr>
          <w:gridAfter w:val="1"/>
          <w:wAfter w:w="9" w:type="dxa"/>
          <w:trHeight w:val="20"/>
        </w:trPr>
        <w:tc>
          <w:tcPr>
            <w:tcW w:w="4608" w:type="dxa"/>
            <w:shd w:val="clear" w:color="auto" w:fill="auto"/>
            <w:vAlign w:val="bottom"/>
          </w:tcPr>
          <w:p w14:paraId="5C51B7A5" w14:textId="22246079" w:rsidR="007A28DA" w:rsidRPr="0076541B" w:rsidRDefault="007A28DA" w:rsidP="004B39AD">
            <w:pPr>
              <w:ind w:left="-72"/>
              <w:rPr>
                <w:rFonts w:ascii="Arial" w:eastAsia="Arial Unicode MS" w:hAnsi="Arial" w:cs="Arial"/>
                <w:b/>
                <w:bCs/>
                <w:sz w:val="20"/>
                <w:szCs w:val="20"/>
              </w:rPr>
            </w:pPr>
            <w:r w:rsidRPr="0076541B">
              <w:rPr>
                <w:rFonts w:ascii="Arial" w:eastAsia="Arial Unicode MS" w:hAnsi="Arial" w:cs="Arial"/>
                <w:b/>
                <w:bCs/>
                <w:sz w:val="20"/>
                <w:szCs w:val="20"/>
              </w:rPr>
              <w:t>Total assets</w:t>
            </w:r>
          </w:p>
        </w:tc>
        <w:tc>
          <w:tcPr>
            <w:tcW w:w="1224" w:type="dxa"/>
            <w:shd w:val="clear" w:color="auto" w:fill="auto"/>
            <w:vAlign w:val="bottom"/>
          </w:tcPr>
          <w:p w14:paraId="45FF0F61" w14:textId="77777777" w:rsidR="007A28DA" w:rsidRPr="0076541B"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64FDDF4B" w14:textId="6895BCC6"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7A6C1F07" w14:textId="0C75C1EF"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9</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369</w:t>
            </w:r>
          </w:p>
        </w:tc>
        <w:tc>
          <w:tcPr>
            <w:tcW w:w="1800" w:type="dxa"/>
            <w:tcBorders>
              <w:bottom w:val="single" w:sz="4" w:space="0" w:color="auto"/>
            </w:tcBorders>
            <w:shd w:val="clear" w:color="auto" w:fill="auto"/>
            <w:vAlign w:val="bottom"/>
          </w:tcPr>
          <w:p w14:paraId="20EF4721" w14:textId="6FCFE2FE"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65</w:t>
            </w:r>
          </w:p>
        </w:tc>
        <w:tc>
          <w:tcPr>
            <w:tcW w:w="1782" w:type="dxa"/>
            <w:tcBorders>
              <w:bottom w:val="single" w:sz="4" w:space="0" w:color="auto"/>
            </w:tcBorders>
            <w:shd w:val="clear" w:color="auto" w:fill="auto"/>
            <w:vAlign w:val="bottom"/>
          </w:tcPr>
          <w:p w14:paraId="168892EF" w14:textId="697513C9"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9</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434</w:t>
            </w:r>
          </w:p>
        </w:tc>
        <w:tc>
          <w:tcPr>
            <w:tcW w:w="1745" w:type="dxa"/>
            <w:tcBorders>
              <w:bottom w:val="single" w:sz="4" w:space="0" w:color="auto"/>
            </w:tcBorders>
            <w:shd w:val="clear" w:color="auto" w:fill="auto"/>
            <w:vAlign w:val="bottom"/>
          </w:tcPr>
          <w:p w14:paraId="10799B6A" w14:textId="45B1D3E4"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9</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434</w:t>
            </w:r>
          </w:p>
        </w:tc>
      </w:tr>
      <w:tr w:rsidR="00FF57B8" w:rsidRPr="0076541B" w14:paraId="65492F57" w14:textId="77777777" w:rsidTr="007A28DA">
        <w:trPr>
          <w:gridAfter w:val="1"/>
          <w:wAfter w:w="9" w:type="dxa"/>
          <w:trHeight w:val="20"/>
        </w:trPr>
        <w:tc>
          <w:tcPr>
            <w:tcW w:w="4608" w:type="dxa"/>
            <w:shd w:val="clear" w:color="auto" w:fill="auto"/>
            <w:vAlign w:val="bottom"/>
          </w:tcPr>
          <w:p w14:paraId="11E98333" w14:textId="58CA0D99" w:rsidR="007A28DA" w:rsidRPr="0076541B" w:rsidRDefault="007A28DA" w:rsidP="004B39AD">
            <w:pPr>
              <w:ind w:left="-72"/>
              <w:rPr>
                <w:rFonts w:ascii="Arial" w:eastAsia="Arial Unicode MS" w:hAnsi="Arial" w:cs="Arial"/>
                <w:b/>
                <w:bCs/>
                <w:sz w:val="6"/>
                <w:szCs w:val="6"/>
              </w:rPr>
            </w:pPr>
          </w:p>
        </w:tc>
        <w:tc>
          <w:tcPr>
            <w:tcW w:w="1224" w:type="dxa"/>
            <w:shd w:val="clear" w:color="auto" w:fill="auto"/>
            <w:vAlign w:val="bottom"/>
          </w:tcPr>
          <w:p w14:paraId="465AFE97" w14:textId="77777777" w:rsidR="007A28DA" w:rsidRPr="0076541B"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2BE5B023" w14:textId="77777777" w:rsidR="007A28DA" w:rsidRPr="0076541B"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25A2FAEB" w14:textId="77777777" w:rsidR="007A28DA" w:rsidRPr="0076541B"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7880D8CB" w14:textId="77777777" w:rsidR="007A28DA" w:rsidRPr="0076541B" w:rsidRDefault="007A28DA" w:rsidP="004B39AD">
            <w:pPr>
              <w:ind w:right="-75"/>
              <w:jc w:val="right"/>
              <w:rPr>
                <w:rFonts w:ascii="Arial" w:eastAsia="Arial Unicode MS" w:hAnsi="Arial" w:cs="Arial"/>
                <w:sz w:val="6"/>
                <w:szCs w:val="6"/>
              </w:rPr>
            </w:pPr>
          </w:p>
        </w:tc>
        <w:tc>
          <w:tcPr>
            <w:tcW w:w="1782" w:type="dxa"/>
            <w:tcBorders>
              <w:top w:val="single" w:sz="4" w:space="0" w:color="auto"/>
            </w:tcBorders>
            <w:shd w:val="clear" w:color="auto" w:fill="auto"/>
            <w:vAlign w:val="bottom"/>
          </w:tcPr>
          <w:p w14:paraId="0209D245" w14:textId="77777777" w:rsidR="007A28DA" w:rsidRPr="0076541B" w:rsidRDefault="007A28DA" w:rsidP="004B39AD">
            <w:pPr>
              <w:ind w:right="-75"/>
              <w:jc w:val="right"/>
              <w:rPr>
                <w:rFonts w:ascii="Arial" w:eastAsia="Arial Unicode MS" w:hAnsi="Arial" w:cs="Arial"/>
                <w:sz w:val="6"/>
                <w:szCs w:val="6"/>
              </w:rPr>
            </w:pPr>
          </w:p>
        </w:tc>
        <w:tc>
          <w:tcPr>
            <w:tcW w:w="1745" w:type="dxa"/>
            <w:tcBorders>
              <w:top w:val="single" w:sz="4" w:space="0" w:color="auto"/>
            </w:tcBorders>
            <w:shd w:val="clear" w:color="auto" w:fill="auto"/>
            <w:vAlign w:val="bottom"/>
          </w:tcPr>
          <w:p w14:paraId="4DD4518B" w14:textId="77777777" w:rsidR="007A28DA" w:rsidRPr="0076541B" w:rsidRDefault="007A28DA" w:rsidP="004B39AD">
            <w:pPr>
              <w:ind w:right="-75"/>
              <w:jc w:val="right"/>
              <w:rPr>
                <w:rFonts w:ascii="Arial" w:eastAsia="Arial Unicode MS" w:hAnsi="Arial" w:cs="Arial"/>
                <w:sz w:val="6"/>
                <w:szCs w:val="6"/>
              </w:rPr>
            </w:pPr>
          </w:p>
        </w:tc>
      </w:tr>
      <w:tr w:rsidR="00FF57B8" w:rsidRPr="0076541B" w14:paraId="34ED3FAA" w14:textId="77777777" w:rsidTr="00580A7F">
        <w:trPr>
          <w:gridAfter w:val="1"/>
          <w:wAfter w:w="9" w:type="dxa"/>
          <w:trHeight w:val="347"/>
        </w:trPr>
        <w:tc>
          <w:tcPr>
            <w:tcW w:w="4608" w:type="dxa"/>
            <w:shd w:val="clear" w:color="auto" w:fill="auto"/>
            <w:vAlign w:val="bottom"/>
          </w:tcPr>
          <w:p w14:paraId="43AA1863" w14:textId="5BB582F9"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b/>
                <w:bCs/>
                <w:sz w:val="20"/>
                <w:szCs w:val="20"/>
              </w:rPr>
              <w:t>Liabilities</w:t>
            </w:r>
          </w:p>
        </w:tc>
        <w:tc>
          <w:tcPr>
            <w:tcW w:w="1224" w:type="dxa"/>
            <w:shd w:val="clear" w:color="auto" w:fill="auto"/>
            <w:vAlign w:val="bottom"/>
          </w:tcPr>
          <w:p w14:paraId="6F766A80" w14:textId="061DDEEF" w:rsidR="007A28DA" w:rsidRPr="0076541B" w:rsidRDefault="007A28DA" w:rsidP="004B39AD">
            <w:pPr>
              <w:jc w:val="center"/>
              <w:rPr>
                <w:rFonts w:ascii="Arial" w:eastAsia="Arial Unicode MS" w:hAnsi="Arial" w:cs="Arial"/>
                <w:sz w:val="20"/>
                <w:szCs w:val="20"/>
              </w:rPr>
            </w:pPr>
          </w:p>
        </w:tc>
        <w:tc>
          <w:tcPr>
            <w:tcW w:w="1980" w:type="dxa"/>
            <w:shd w:val="clear" w:color="auto" w:fill="auto"/>
            <w:vAlign w:val="bottom"/>
          </w:tcPr>
          <w:p w14:paraId="2CE096DB" w14:textId="3885F53C" w:rsidR="007A28DA" w:rsidRPr="0076541B"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3F0807D5" w14:textId="73C71BE4" w:rsidR="007A28DA" w:rsidRPr="0076541B"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322139AA" w14:textId="7BF4A767" w:rsidR="007A28DA" w:rsidRPr="0076541B"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3FAE0CF1" w14:textId="58637E64" w:rsidR="007A28DA" w:rsidRPr="0076541B"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13335FC2" w14:textId="6A54F5B8" w:rsidR="007A28DA" w:rsidRPr="0076541B" w:rsidRDefault="007A28DA" w:rsidP="004B39AD">
            <w:pPr>
              <w:ind w:right="-75"/>
              <w:jc w:val="right"/>
              <w:rPr>
                <w:rFonts w:ascii="Arial" w:eastAsia="Arial Unicode MS" w:hAnsi="Arial" w:cs="Arial"/>
                <w:sz w:val="20"/>
                <w:szCs w:val="20"/>
              </w:rPr>
            </w:pPr>
          </w:p>
        </w:tc>
      </w:tr>
      <w:tr w:rsidR="00FF57B8" w:rsidRPr="0076541B" w14:paraId="08A836F3" w14:textId="77777777" w:rsidTr="003B310C">
        <w:trPr>
          <w:gridAfter w:val="1"/>
          <w:wAfter w:w="9" w:type="dxa"/>
          <w:trHeight w:val="20"/>
        </w:trPr>
        <w:tc>
          <w:tcPr>
            <w:tcW w:w="4608" w:type="dxa"/>
            <w:shd w:val="clear" w:color="auto" w:fill="auto"/>
            <w:vAlign w:val="bottom"/>
          </w:tcPr>
          <w:p w14:paraId="0CB01A5A" w14:textId="731B1A76"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Long-term loans from financial institutions, net</w:t>
            </w:r>
          </w:p>
        </w:tc>
        <w:tc>
          <w:tcPr>
            <w:tcW w:w="1224" w:type="dxa"/>
            <w:shd w:val="clear" w:color="auto" w:fill="auto"/>
            <w:vAlign w:val="bottom"/>
          </w:tcPr>
          <w:p w14:paraId="5AEFAE02" w14:textId="6ABB2413"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980" w:type="dxa"/>
            <w:shd w:val="clear" w:color="auto" w:fill="auto"/>
            <w:vAlign w:val="bottom"/>
          </w:tcPr>
          <w:p w14:paraId="37F36F39" w14:textId="4C3DFA8F"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shd w:val="clear" w:color="auto" w:fill="auto"/>
            <w:vAlign w:val="bottom"/>
          </w:tcPr>
          <w:p w14:paraId="10FEB826" w14:textId="00C23045"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shd w:val="clear" w:color="auto" w:fill="auto"/>
            <w:vAlign w:val="bottom"/>
          </w:tcPr>
          <w:p w14:paraId="16EB4680" w14:textId="0768973D"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2</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213</w:t>
            </w:r>
          </w:p>
        </w:tc>
        <w:tc>
          <w:tcPr>
            <w:tcW w:w="1782" w:type="dxa"/>
            <w:shd w:val="clear" w:color="auto" w:fill="auto"/>
            <w:vAlign w:val="bottom"/>
          </w:tcPr>
          <w:p w14:paraId="5AFC54EB" w14:textId="64890700"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2</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213</w:t>
            </w:r>
          </w:p>
        </w:tc>
        <w:tc>
          <w:tcPr>
            <w:tcW w:w="1745" w:type="dxa"/>
            <w:shd w:val="clear" w:color="auto" w:fill="auto"/>
            <w:vAlign w:val="bottom"/>
          </w:tcPr>
          <w:p w14:paraId="1D52B2F6" w14:textId="71696FB9"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2</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216</w:t>
            </w:r>
          </w:p>
        </w:tc>
      </w:tr>
      <w:tr w:rsidR="00FF57B8" w:rsidRPr="0076541B" w14:paraId="7BB758C7" w14:textId="77777777" w:rsidTr="007A28DA">
        <w:trPr>
          <w:gridAfter w:val="1"/>
          <w:wAfter w:w="9" w:type="dxa"/>
          <w:trHeight w:val="20"/>
        </w:trPr>
        <w:tc>
          <w:tcPr>
            <w:tcW w:w="4608" w:type="dxa"/>
            <w:shd w:val="clear" w:color="auto" w:fill="auto"/>
            <w:vAlign w:val="bottom"/>
          </w:tcPr>
          <w:p w14:paraId="3850C8DE" w14:textId="2BA14176"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Derivatives not qualifying as hedge accounting</w:t>
            </w:r>
          </w:p>
        </w:tc>
        <w:tc>
          <w:tcPr>
            <w:tcW w:w="1224" w:type="dxa"/>
            <w:shd w:val="clear" w:color="auto" w:fill="auto"/>
            <w:vAlign w:val="bottom"/>
          </w:tcPr>
          <w:p w14:paraId="0E36B628" w14:textId="77777777" w:rsidR="007A28DA" w:rsidRPr="0076541B" w:rsidRDefault="007A28DA" w:rsidP="004B39AD">
            <w:pPr>
              <w:jc w:val="center"/>
              <w:rPr>
                <w:rFonts w:ascii="Arial" w:eastAsia="Arial Unicode MS" w:hAnsi="Arial" w:cs="Arial"/>
                <w:sz w:val="20"/>
                <w:szCs w:val="20"/>
              </w:rPr>
            </w:pPr>
          </w:p>
        </w:tc>
        <w:tc>
          <w:tcPr>
            <w:tcW w:w="1980" w:type="dxa"/>
            <w:shd w:val="clear" w:color="auto" w:fill="auto"/>
            <w:vAlign w:val="bottom"/>
          </w:tcPr>
          <w:p w14:paraId="63F6D746" w14:textId="77777777" w:rsidR="007A28DA" w:rsidRPr="0076541B"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0FAD81DB" w14:textId="77777777" w:rsidR="007A28DA" w:rsidRPr="0076541B"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0E5B77D8" w14:textId="77777777" w:rsidR="007A28DA" w:rsidRPr="0076541B"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66113F4E" w14:textId="77777777" w:rsidR="007A28DA" w:rsidRPr="0076541B"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3EB68920" w14:textId="77777777" w:rsidR="007A28DA" w:rsidRPr="0076541B" w:rsidRDefault="007A28DA" w:rsidP="004B39AD">
            <w:pPr>
              <w:ind w:right="-75"/>
              <w:jc w:val="right"/>
              <w:rPr>
                <w:rFonts w:ascii="Arial" w:eastAsia="Arial Unicode MS" w:hAnsi="Arial" w:cs="Arial"/>
                <w:sz w:val="20"/>
                <w:szCs w:val="20"/>
              </w:rPr>
            </w:pPr>
          </w:p>
        </w:tc>
      </w:tr>
      <w:tr w:rsidR="00FF57B8" w:rsidRPr="0076541B" w14:paraId="786257E4" w14:textId="77777777" w:rsidTr="007A28DA">
        <w:trPr>
          <w:gridAfter w:val="1"/>
          <w:wAfter w:w="9" w:type="dxa"/>
          <w:trHeight w:val="20"/>
        </w:trPr>
        <w:tc>
          <w:tcPr>
            <w:tcW w:w="4608" w:type="dxa"/>
            <w:shd w:val="clear" w:color="auto" w:fill="auto"/>
            <w:vAlign w:val="bottom"/>
          </w:tcPr>
          <w:p w14:paraId="43D5C76C" w14:textId="4840F26F" w:rsidR="007A28DA" w:rsidRPr="0076541B" w:rsidRDefault="007A28DA" w:rsidP="004B39AD">
            <w:pPr>
              <w:ind w:left="-72"/>
              <w:rPr>
                <w:rFonts w:ascii="Arial" w:eastAsia="Arial Unicode MS" w:hAnsi="Arial" w:cs="Arial"/>
                <w:b/>
                <w:bCs/>
                <w:sz w:val="20"/>
                <w:szCs w:val="20"/>
              </w:rPr>
            </w:pPr>
            <w:r w:rsidRPr="0076541B">
              <w:rPr>
                <w:rFonts w:ascii="Arial" w:eastAsia="Arial Unicode MS" w:hAnsi="Arial" w:cs="Arial"/>
                <w:sz w:val="20"/>
                <w:szCs w:val="20"/>
              </w:rPr>
              <w:t xml:space="preserve">   - Cross currency interest rate swap</w:t>
            </w:r>
          </w:p>
        </w:tc>
        <w:tc>
          <w:tcPr>
            <w:tcW w:w="1224" w:type="dxa"/>
            <w:shd w:val="clear" w:color="auto" w:fill="auto"/>
            <w:vAlign w:val="bottom"/>
          </w:tcPr>
          <w:p w14:paraId="7B506142" w14:textId="4874DF38" w:rsidR="007A28DA" w:rsidRPr="0076541B" w:rsidRDefault="009C5784" w:rsidP="004B39AD">
            <w:pPr>
              <w:jc w:val="center"/>
              <w:rPr>
                <w:rFonts w:ascii="Arial" w:eastAsia="Arial Unicode MS" w:hAnsi="Arial" w:cs="Arial"/>
                <w:b/>
                <w:bCs/>
                <w:sz w:val="20"/>
                <w:szCs w:val="20"/>
              </w:rPr>
            </w:pPr>
            <w:r w:rsidRPr="0076541B">
              <w:rPr>
                <w:rFonts w:ascii="Arial" w:eastAsia="Arial Unicode MS" w:hAnsi="Arial" w:cs="Arial"/>
                <w:sz w:val="20"/>
                <w:szCs w:val="20"/>
                <w:lang w:val="en-GB"/>
              </w:rPr>
              <w:t>2</w:t>
            </w:r>
          </w:p>
        </w:tc>
        <w:tc>
          <w:tcPr>
            <w:tcW w:w="1980" w:type="dxa"/>
            <w:shd w:val="clear" w:color="auto" w:fill="auto"/>
            <w:vAlign w:val="bottom"/>
          </w:tcPr>
          <w:p w14:paraId="55B017D0" w14:textId="35362B34"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60</w:t>
            </w:r>
          </w:p>
        </w:tc>
        <w:tc>
          <w:tcPr>
            <w:tcW w:w="2250" w:type="dxa"/>
            <w:shd w:val="clear" w:color="auto" w:fill="auto"/>
            <w:vAlign w:val="bottom"/>
          </w:tcPr>
          <w:p w14:paraId="5F8E63B2" w14:textId="430AE7A9"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shd w:val="clear" w:color="auto" w:fill="auto"/>
            <w:vAlign w:val="bottom"/>
          </w:tcPr>
          <w:p w14:paraId="74939B66" w14:textId="14662234"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82" w:type="dxa"/>
            <w:shd w:val="clear" w:color="auto" w:fill="auto"/>
            <w:vAlign w:val="bottom"/>
          </w:tcPr>
          <w:p w14:paraId="5DBD7BEF" w14:textId="5C0DB131"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60</w:t>
            </w:r>
          </w:p>
        </w:tc>
        <w:tc>
          <w:tcPr>
            <w:tcW w:w="1745" w:type="dxa"/>
            <w:shd w:val="clear" w:color="auto" w:fill="auto"/>
            <w:vAlign w:val="bottom"/>
          </w:tcPr>
          <w:p w14:paraId="49485E9C" w14:textId="62FD21F0"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60</w:t>
            </w:r>
          </w:p>
        </w:tc>
      </w:tr>
      <w:tr w:rsidR="00FF57B8" w:rsidRPr="0076541B" w14:paraId="358B7D29" w14:textId="77777777" w:rsidTr="007A28DA">
        <w:trPr>
          <w:gridAfter w:val="1"/>
          <w:wAfter w:w="9" w:type="dxa"/>
          <w:trHeight w:val="20"/>
        </w:trPr>
        <w:tc>
          <w:tcPr>
            <w:tcW w:w="4608" w:type="dxa"/>
            <w:shd w:val="clear" w:color="auto" w:fill="auto"/>
            <w:vAlign w:val="bottom"/>
          </w:tcPr>
          <w:p w14:paraId="3717D727" w14:textId="434D5560"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Debentures, net</w:t>
            </w:r>
          </w:p>
        </w:tc>
        <w:tc>
          <w:tcPr>
            <w:tcW w:w="1224" w:type="dxa"/>
            <w:shd w:val="clear" w:color="auto" w:fill="auto"/>
            <w:vAlign w:val="bottom"/>
          </w:tcPr>
          <w:p w14:paraId="28A5D780" w14:textId="295977BC"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980" w:type="dxa"/>
            <w:tcBorders>
              <w:bottom w:val="single" w:sz="4" w:space="0" w:color="auto"/>
            </w:tcBorders>
            <w:shd w:val="clear" w:color="auto" w:fill="auto"/>
            <w:vAlign w:val="bottom"/>
          </w:tcPr>
          <w:p w14:paraId="7D49054A" w14:textId="5B117445"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755CE622" w14:textId="47A66098"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07F5A91B" w14:textId="321C944C"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31</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144</w:t>
            </w:r>
          </w:p>
        </w:tc>
        <w:tc>
          <w:tcPr>
            <w:tcW w:w="1782" w:type="dxa"/>
            <w:tcBorders>
              <w:bottom w:val="single" w:sz="4" w:space="0" w:color="auto"/>
            </w:tcBorders>
            <w:shd w:val="clear" w:color="auto" w:fill="auto"/>
            <w:vAlign w:val="bottom"/>
          </w:tcPr>
          <w:p w14:paraId="766522EF" w14:textId="2C8839A2"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31</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144</w:t>
            </w:r>
          </w:p>
        </w:tc>
        <w:tc>
          <w:tcPr>
            <w:tcW w:w="1745" w:type="dxa"/>
            <w:tcBorders>
              <w:bottom w:val="single" w:sz="4" w:space="0" w:color="auto"/>
            </w:tcBorders>
            <w:shd w:val="clear" w:color="auto" w:fill="auto"/>
            <w:vAlign w:val="bottom"/>
          </w:tcPr>
          <w:p w14:paraId="20FA1885" w14:textId="75616366"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31</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061</w:t>
            </w:r>
          </w:p>
        </w:tc>
      </w:tr>
      <w:tr w:rsidR="00FF57B8" w:rsidRPr="0076541B" w14:paraId="4A136C2E" w14:textId="77777777" w:rsidTr="007A28DA">
        <w:trPr>
          <w:gridAfter w:val="1"/>
          <w:wAfter w:w="9" w:type="dxa"/>
          <w:trHeight w:val="20"/>
        </w:trPr>
        <w:tc>
          <w:tcPr>
            <w:tcW w:w="4608" w:type="dxa"/>
            <w:shd w:val="clear" w:color="auto" w:fill="auto"/>
            <w:vAlign w:val="bottom"/>
          </w:tcPr>
          <w:p w14:paraId="5DD85E60" w14:textId="77777777" w:rsidR="007A28DA" w:rsidRPr="0076541B" w:rsidRDefault="007A28DA" w:rsidP="004B39AD">
            <w:pPr>
              <w:ind w:left="-72"/>
              <w:rPr>
                <w:rFonts w:ascii="Arial" w:eastAsia="Arial Unicode MS" w:hAnsi="Arial" w:cs="Arial"/>
                <w:sz w:val="6"/>
                <w:szCs w:val="6"/>
              </w:rPr>
            </w:pPr>
          </w:p>
        </w:tc>
        <w:tc>
          <w:tcPr>
            <w:tcW w:w="1224" w:type="dxa"/>
            <w:shd w:val="clear" w:color="auto" w:fill="auto"/>
            <w:vAlign w:val="bottom"/>
          </w:tcPr>
          <w:p w14:paraId="50A96A82" w14:textId="77777777" w:rsidR="007A28DA" w:rsidRPr="0076541B"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0E67CAB5" w14:textId="77777777" w:rsidR="007A28DA" w:rsidRPr="0076541B"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3ED82E30" w14:textId="77777777" w:rsidR="007A28DA" w:rsidRPr="0076541B"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0670B644" w14:textId="77777777" w:rsidR="007A28DA" w:rsidRPr="0076541B" w:rsidRDefault="007A28DA" w:rsidP="004B39AD">
            <w:pPr>
              <w:ind w:right="-75"/>
              <w:jc w:val="right"/>
              <w:rPr>
                <w:rFonts w:ascii="Arial" w:eastAsia="Arial Unicode MS" w:hAnsi="Arial" w:cs="Arial"/>
                <w:sz w:val="6"/>
                <w:szCs w:val="6"/>
              </w:rPr>
            </w:pPr>
          </w:p>
        </w:tc>
        <w:tc>
          <w:tcPr>
            <w:tcW w:w="1782" w:type="dxa"/>
            <w:tcBorders>
              <w:top w:val="single" w:sz="4" w:space="0" w:color="auto"/>
            </w:tcBorders>
            <w:shd w:val="clear" w:color="auto" w:fill="auto"/>
            <w:vAlign w:val="bottom"/>
          </w:tcPr>
          <w:p w14:paraId="2D0D057A" w14:textId="77777777" w:rsidR="007A28DA" w:rsidRPr="0076541B" w:rsidRDefault="007A28DA" w:rsidP="004B39AD">
            <w:pPr>
              <w:ind w:right="-75"/>
              <w:jc w:val="right"/>
              <w:rPr>
                <w:rFonts w:ascii="Arial" w:eastAsia="Arial Unicode MS" w:hAnsi="Arial" w:cs="Arial"/>
                <w:sz w:val="6"/>
                <w:szCs w:val="6"/>
              </w:rPr>
            </w:pPr>
          </w:p>
        </w:tc>
        <w:tc>
          <w:tcPr>
            <w:tcW w:w="1745" w:type="dxa"/>
            <w:tcBorders>
              <w:top w:val="single" w:sz="4" w:space="0" w:color="auto"/>
            </w:tcBorders>
            <w:shd w:val="clear" w:color="auto" w:fill="auto"/>
            <w:vAlign w:val="bottom"/>
          </w:tcPr>
          <w:p w14:paraId="6797EAB1" w14:textId="77777777" w:rsidR="007A28DA" w:rsidRPr="0076541B" w:rsidRDefault="007A28DA" w:rsidP="004B39AD">
            <w:pPr>
              <w:ind w:right="-75"/>
              <w:jc w:val="right"/>
              <w:rPr>
                <w:rFonts w:ascii="Arial" w:eastAsia="Arial Unicode MS" w:hAnsi="Arial" w:cs="Arial"/>
                <w:sz w:val="6"/>
                <w:szCs w:val="6"/>
              </w:rPr>
            </w:pPr>
          </w:p>
        </w:tc>
      </w:tr>
      <w:tr w:rsidR="007A28DA" w:rsidRPr="0076541B" w14:paraId="22D383F1" w14:textId="77777777" w:rsidTr="007A28DA">
        <w:trPr>
          <w:gridAfter w:val="1"/>
          <w:wAfter w:w="9" w:type="dxa"/>
          <w:trHeight w:val="20"/>
        </w:trPr>
        <w:tc>
          <w:tcPr>
            <w:tcW w:w="4608" w:type="dxa"/>
            <w:shd w:val="clear" w:color="auto" w:fill="auto"/>
            <w:vAlign w:val="bottom"/>
          </w:tcPr>
          <w:p w14:paraId="2772B496" w14:textId="27798AB8"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b/>
                <w:bCs/>
                <w:sz w:val="20"/>
                <w:szCs w:val="20"/>
              </w:rPr>
              <w:t>Total liabilities</w:t>
            </w:r>
          </w:p>
        </w:tc>
        <w:tc>
          <w:tcPr>
            <w:tcW w:w="1224" w:type="dxa"/>
            <w:shd w:val="clear" w:color="auto" w:fill="auto"/>
            <w:vAlign w:val="bottom"/>
          </w:tcPr>
          <w:p w14:paraId="768697A9" w14:textId="77777777" w:rsidR="007A28DA" w:rsidRPr="0076541B"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24751EF0" w14:textId="13E3742D"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60</w:t>
            </w:r>
          </w:p>
        </w:tc>
        <w:tc>
          <w:tcPr>
            <w:tcW w:w="2250" w:type="dxa"/>
            <w:tcBorders>
              <w:bottom w:val="single" w:sz="4" w:space="0" w:color="auto"/>
            </w:tcBorders>
            <w:shd w:val="clear" w:color="auto" w:fill="auto"/>
            <w:vAlign w:val="bottom"/>
          </w:tcPr>
          <w:p w14:paraId="3C30B06F" w14:textId="2786E8C0"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32ED6499" w14:textId="5E2B2689"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33</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357</w:t>
            </w:r>
          </w:p>
        </w:tc>
        <w:tc>
          <w:tcPr>
            <w:tcW w:w="1782" w:type="dxa"/>
            <w:tcBorders>
              <w:bottom w:val="single" w:sz="4" w:space="0" w:color="auto"/>
            </w:tcBorders>
            <w:shd w:val="clear" w:color="auto" w:fill="auto"/>
            <w:vAlign w:val="bottom"/>
          </w:tcPr>
          <w:p w14:paraId="583905FE" w14:textId="120069AC"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33</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417</w:t>
            </w:r>
          </w:p>
        </w:tc>
        <w:tc>
          <w:tcPr>
            <w:tcW w:w="1745" w:type="dxa"/>
            <w:tcBorders>
              <w:bottom w:val="single" w:sz="4" w:space="0" w:color="auto"/>
            </w:tcBorders>
            <w:shd w:val="clear" w:color="auto" w:fill="auto"/>
            <w:vAlign w:val="bottom"/>
          </w:tcPr>
          <w:p w14:paraId="1EA7B4E5" w14:textId="74F91509"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33</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337</w:t>
            </w:r>
          </w:p>
        </w:tc>
      </w:tr>
    </w:tbl>
    <w:p w14:paraId="6FD2C222" w14:textId="77777777" w:rsidR="003C04C8" w:rsidRPr="0076541B" w:rsidRDefault="003C04C8" w:rsidP="004B39AD">
      <w:pPr>
        <w:ind w:right="36"/>
        <w:jc w:val="thaiDistribute"/>
        <w:rPr>
          <w:rFonts w:ascii="Arial" w:hAnsi="Arial" w:cs="Arial"/>
          <w:sz w:val="8"/>
          <w:szCs w:val="8"/>
        </w:rPr>
      </w:pPr>
    </w:p>
    <w:tbl>
      <w:tblPr>
        <w:tblW w:w="15390" w:type="dxa"/>
        <w:tblInd w:w="108" w:type="dxa"/>
        <w:tblLayout w:type="fixed"/>
        <w:tblLook w:val="04A0" w:firstRow="1" w:lastRow="0" w:firstColumn="1" w:lastColumn="0" w:noHBand="0" w:noVBand="1"/>
      </w:tblPr>
      <w:tblGrid>
        <w:gridCol w:w="4590"/>
        <w:gridCol w:w="1260"/>
        <w:gridCol w:w="1980"/>
        <w:gridCol w:w="2250"/>
        <w:gridCol w:w="1800"/>
        <w:gridCol w:w="1725"/>
        <w:gridCol w:w="1785"/>
      </w:tblGrid>
      <w:tr w:rsidR="00FF57B8" w:rsidRPr="0076541B" w14:paraId="56FC2E22" w14:textId="77777777" w:rsidTr="006C3A47">
        <w:tc>
          <w:tcPr>
            <w:tcW w:w="4590" w:type="dxa"/>
            <w:shd w:val="clear" w:color="auto" w:fill="auto"/>
            <w:vAlign w:val="bottom"/>
          </w:tcPr>
          <w:p w14:paraId="40334EC9" w14:textId="77777777" w:rsidR="003C04C8" w:rsidRPr="0076541B" w:rsidRDefault="003C04C8" w:rsidP="004B39AD">
            <w:pPr>
              <w:ind w:left="-72"/>
              <w:rPr>
                <w:rFonts w:ascii="Arial" w:eastAsia="Arial Unicode MS" w:hAnsi="Arial" w:cs="Arial"/>
                <w:sz w:val="20"/>
                <w:szCs w:val="20"/>
              </w:rPr>
            </w:pPr>
          </w:p>
        </w:tc>
        <w:tc>
          <w:tcPr>
            <w:tcW w:w="10800" w:type="dxa"/>
            <w:gridSpan w:val="6"/>
            <w:tcBorders>
              <w:top w:val="single" w:sz="4" w:space="0" w:color="auto"/>
              <w:bottom w:val="single" w:sz="4" w:space="0" w:color="auto"/>
            </w:tcBorders>
            <w:shd w:val="clear" w:color="auto" w:fill="auto"/>
            <w:vAlign w:val="bottom"/>
          </w:tcPr>
          <w:p w14:paraId="0B6258FA" w14:textId="66734BA4" w:rsidR="003C04C8" w:rsidRPr="0076541B" w:rsidRDefault="003C04C8" w:rsidP="004B39AD">
            <w:pPr>
              <w:ind w:right="-68"/>
              <w:jc w:val="right"/>
              <w:rPr>
                <w:rFonts w:ascii="Arial" w:eastAsia="Arial Unicode MS" w:hAnsi="Arial" w:cs="Arial"/>
                <w:b/>
                <w:bCs/>
                <w:sz w:val="20"/>
                <w:szCs w:val="20"/>
              </w:rPr>
            </w:pPr>
            <w:r w:rsidRPr="0076541B">
              <w:rPr>
                <w:rFonts w:ascii="Arial" w:eastAsia="Arial Unicode MS" w:hAnsi="Arial" w:cs="Arial"/>
                <w:b/>
                <w:bCs/>
                <w:sz w:val="20"/>
                <w:szCs w:val="20"/>
              </w:rPr>
              <w:t xml:space="preserve">Separate financial </w:t>
            </w:r>
            <w:r w:rsidR="00F258AF" w:rsidRPr="0076541B">
              <w:rPr>
                <w:rFonts w:ascii="Arial" w:eastAsia="Arial Unicode MS" w:hAnsi="Arial" w:cs="Arial"/>
                <w:b/>
                <w:bCs/>
                <w:sz w:val="20"/>
                <w:szCs w:val="20"/>
              </w:rPr>
              <w:t>information</w:t>
            </w:r>
          </w:p>
        </w:tc>
      </w:tr>
      <w:tr w:rsidR="00FF57B8" w:rsidRPr="0076541B" w14:paraId="1B8466FA" w14:textId="77777777" w:rsidTr="006C3A47">
        <w:tc>
          <w:tcPr>
            <w:tcW w:w="4590" w:type="dxa"/>
            <w:shd w:val="clear" w:color="auto" w:fill="auto"/>
            <w:vAlign w:val="bottom"/>
          </w:tcPr>
          <w:p w14:paraId="2382BADA" w14:textId="77777777" w:rsidR="003C04C8" w:rsidRPr="0076541B" w:rsidRDefault="003C04C8" w:rsidP="004B39AD">
            <w:pPr>
              <w:ind w:left="-72"/>
              <w:rPr>
                <w:rFonts w:ascii="Arial" w:eastAsia="Arial Unicode MS" w:hAnsi="Arial" w:cs="Arial"/>
                <w:sz w:val="20"/>
                <w:szCs w:val="20"/>
              </w:rPr>
            </w:pPr>
          </w:p>
        </w:tc>
        <w:tc>
          <w:tcPr>
            <w:tcW w:w="1260" w:type="dxa"/>
            <w:vMerge w:val="restart"/>
            <w:tcBorders>
              <w:top w:val="single" w:sz="4" w:space="0" w:color="auto"/>
              <w:bottom w:val="single" w:sz="4" w:space="0" w:color="auto"/>
            </w:tcBorders>
            <w:shd w:val="clear" w:color="auto" w:fill="auto"/>
            <w:vAlign w:val="bottom"/>
          </w:tcPr>
          <w:p w14:paraId="6946F145" w14:textId="77777777" w:rsidR="003C04C8" w:rsidRPr="0076541B" w:rsidRDefault="003C04C8" w:rsidP="004B39AD">
            <w:pPr>
              <w:jc w:val="center"/>
              <w:rPr>
                <w:rFonts w:ascii="Arial" w:eastAsia="Arial Unicode MS" w:hAnsi="Arial" w:cs="Arial"/>
                <w:b/>
                <w:bCs/>
                <w:sz w:val="20"/>
                <w:szCs w:val="20"/>
              </w:rPr>
            </w:pPr>
            <w:r w:rsidRPr="0076541B">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1A2C71F"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 through profit or loss (</w:t>
            </w:r>
            <w:proofErr w:type="spellStart"/>
            <w:r w:rsidRPr="0076541B">
              <w:rPr>
                <w:rFonts w:ascii="Arial" w:eastAsia="Arial Unicode MS" w:hAnsi="Arial" w:cs="Arial"/>
                <w:b/>
                <w:bCs/>
                <w:sz w:val="20"/>
                <w:szCs w:val="20"/>
              </w:rPr>
              <w:t>FVPL</w:t>
            </w:r>
            <w:proofErr w:type="spellEnd"/>
            <w:r w:rsidRPr="0076541B">
              <w:rPr>
                <w:rFonts w:ascii="Arial" w:eastAsia="Arial Unicode MS" w:hAnsi="Arial" w:cs="Arial"/>
                <w:b/>
                <w:bCs/>
                <w:sz w:val="20"/>
                <w:szCs w:val="20"/>
              </w:rPr>
              <w:t>)</w:t>
            </w:r>
          </w:p>
        </w:tc>
        <w:tc>
          <w:tcPr>
            <w:tcW w:w="2250" w:type="dxa"/>
            <w:tcBorders>
              <w:top w:val="single" w:sz="4" w:space="0" w:color="auto"/>
            </w:tcBorders>
            <w:shd w:val="clear" w:color="auto" w:fill="auto"/>
            <w:vAlign w:val="bottom"/>
          </w:tcPr>
          <w:p w14:paraId="3CBDCF0C"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 through other comprehensive income (</w:t>
            </w:r>
            <w:proofErr w:type="spellStart"/>
            <w:r w:rsidRPr="0076541B">
              <w:rPr>
                <w:rFonts w:ascii="Arial" w:eastAsia="Arial Unicode MS" w:hAnsi="Arial" w:cs="Arial"/>
                <w:b/>
                <w:bCs/>
                <w:sz w:val="20"/>
                <w:szCs w:val="20"/>
              </w:rPr>
              <w:t>FVOCI</w:t>
            </w:r>
            <w:proofErr w:type="spellEnd"/>
            <w:r w:rsidRPr="0076541B">
              <w:rPr>
                <w:rFonts w:ascii="Arial" w:eastAsia="Arial Unicode MS" w:hAnsi="Arial" w:cs="Arial"/>
                <w:b/>
                <w:bCs/>
                <w:sz w:val="20"/>
                <w:szCs w:val="20"/>
              </w:rPr>
              <w:t>)</w:t>
            </w:r>
          </w:p>
        </w:tc>
        <w:tc>
          <w:tcPr>
            <w:tcW w:w="1800" w:type="dxa"/>
            <w:tcBorders>
              <w:top w:val="single" w:sz="4" w:space="0" w:color="auto"/>
            </w:tcBorders>
            <w:shd w:val="clear" w:color="auto" w:fill="auto"/>
            <w:vAlign w:val="bottom"/>
          </w:tcPr>
          <w:p w14:paraId="58BCD095" w14:textId="77777777" w:rsidR="003C04C8" w:rsidRPr="0076541B" w:rsidRDefault="003C04C8" w:rsidP="004B39AD">
            <w:pPr>
              <w:ind w:right="-75"/>
              <w:jc w:val="right"/>
              <w:rPr>
                <w:rFonts w:ascii="Arial" w:eastAsia="Arial Unicode MS" w:hAnsi="Arial" w:cs="Arial"/>
                <w:b/>
                <w:bCs/>
                <w:sz w:val="20"/>
                <w:szCs w:val="20"/>
                <w:cs/>
              </w:rPr>
            </w:pPr>
            <w:proofErr w:type="spellStart"/>
            <w:r w:rsidRPr="0076541B">
              <w:rPr>
                <w:rFonts w:ascii="Arial" w:eastAsia="Arial Unicode MS" w:hAnsi="Arial" w:cs="Arial"/>
                <w:b/>
                <w:bCs/>
                <w:sz w:val="20"/>
                <w:szCs w:val="20"/>
              </w:rPr>
              <w:t>Amortised</w:t>
            </w:r>
            <w:proofErr w:type="spellEnd"/>
            <w:r w:rsidRPr="0076541B">
              <w:rPr>
                <w:rFonts w:ascii="Arial" w:eastAsia="Arial Unicode MS" w:hAnsi="Arial" w:cs="Arial"/>
                <w:b/>
                <w:bCs/>
                <w:sz w:val="20"/>
                <w:szCs w:val="20"/>
              </w:rPr>
              <w:t xml:space="preserve"> cost</w:t>
            </w:r>
          </w:p>
        </w:tc>
        <w:tc>
          <w:tcPr>
            <w:tcW w:w="1725" w:type="dxa"/>
            <w:tcBorders>
              <w:top w:val="single" w:sz="4" w:space="0" w:color="auto"/>
            </w:tcBorders>
            <w:shd w:val="clear" w:color="auto" w:fill="auto"/>
            <w:vAlign w:val="bottom"/>
          </w:tcPr>
          <w:p w14:paraId="5E9ABA12"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Total</w:t>
            </w:r>
          </w:p>
          <w:p w14:paraId="70E12B7D"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carrying amount</w:t>
            </w:r>
          </w:p>
        </w:tc>
        <w:tc>
          <w:tcPr>
            <w:tcW w:w="1785" w:type="dxa"/>
            <w:tcBorders>
              <w:top w:val="single" w:sz="4" w:space="0" w:color="auto"/>
            </w:tcBorders>
            <w:shd w:val="clear" w:color="auto" w:fill="auto"/>
            <w:vAlign w:val="bottom"/>
          </w:tcPr>
          <w:p w14:paraId="094E4A48"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Fair value</w:t>
            </w:r>
          </w:p>
        </w:tc>
      </w:tr>
      <w:tr w:rsidR="00FF57B8" w:rsidRPr="0076541B" w14:paraId="2129E1B3" w14:textId="77777777" w:rsidTr="60BFEA23">
        <w:tc>
          <w:tcPr>
            <w:tcW w:w="4590" w:type="dxa"/>
            <w:shd w:val="clear" w:color="auto" w:fill="auto"/>
            <w:vAlign w:val="bottom"/>
          </w:tcPr>
          <w:p w14:paraId="416F4EDA" w14:textId="77777777" w:rsidR="003C04C8" w:rsidRPr="0076541B" w:rsidRDefault="003C04C8" w:rsidP="004B39AD">
            <w:pPr>
              <w:ind w:left="-72"/>
              <w:rPr>
                <w:rFonts w:ascii="Arial" w:eastAsia="Arial Unicode MS" w:hAnsi="Arial" w:cs="Arial"/>
                <w:sz w:val="20"/>
                <w:szCs w:val="20"/>
              </w:rPr>
            </w:pPr>
          </w:p>
        </w:tc>
        <w:tc>
          <w:tcPr>
            <w:tcW w:w="1260" w:type="dxa"/>
            <w:vMerge/>
            <w:vAlign w:val="bottom"/>
          </w:tcPr>
          <w:p w14:paraId="6630C65A" w14:textId="77777777" w:rsidR="003C04C8" w:rsidRPr="0076541B" w:rsidRDefault="003C04C8" w:rsidP="004B39AD">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78365DA2"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58B3021E"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666512E3"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E926E13"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785" w:type="dxa"/>
            <w:tcBorders>
              <w:bottom w:val="single" w:sz="4" w:space="0" w:color="auto"/>
            </w:tcBorders>
            <w:shd w:val="clear" w:color="auto" w:fill="auto"/>
            <w:vAlign w:val="bottom"/>
          </w:tcPr>
          <w:p w14:paraId="6295A00C" w14:textId="77777777" w:rsidR="003C04C8" w:rsidRPr="0076541B" w:rsidRDefault="003C04C8" w:rsidP="004B39AD">
            <w:pPr>
              <w:ind w:right="-75"/>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r>
      <w:tr w:rsidR="00D177F2" w:rsidRPr="0076541B" w14:paraId="0A73E24E" w14:textId="77777777" w:rsidTr="00985489">
        <w:tc>
          <w:tcPr>
            <w:tcW w:w="4590" w:type="dxa"/>
            <w:shd w:val="clear" w:color="auto" w:fill="auto"/>
            <w:vAlign w:val="bottom"/>
          </w:tcPr>
          <w:p w14:paraId="5EC454BC" w14:textId="4AEC5FA4" w:rsidR="003C04C8" w:rsidRPr="0076541B" w:rsidRDefault="003C04C8" w:rsidP="004B39AD">
            <w:pPr>
              <w:ind w:left="-72"/>
              <w:rPr>
                <w:rFonts w:ascii="Arial" w:eastAsia="Arial Unicode MS" w:hAnsi="Arial" w:cs="Arial"/>
                <w:b/>
                <w:bCs/>
                <w:sz w:val="20"/>
                <w:szCs w:val="20"/>
                <w:highlight w:val="cyan"/>
              </w:rPr>
            </w:pPr>
            <w:r w:rsidRPr="0076541B">
              <w:rPr>
                <w:rFonts w:ascii="Arial" w:eastAsia="Arial Unicode MS" w:hAnsi="Arial" w:cs="Arial"/>
                <w:b/>
                <w:bCs/>
                <w:sz w:val="20"/>
                <w:szCs w:val="20"/>
              </w:rPr>
              <w:t xml:space="preserve">As </w:t>
            </w:r>
            <w:proofErr w:type="gramStart"/>
            <w:r w:rsidRPr="0076541B">
              <w:rPr>
                <w:rFonts w:ascii="Arial" w:eastAsia="Arial Unicode MS" w:hAnsi="Arial" w:cs="Arial"/>
                <w:b/>
                <w:bCs/>
                <w:sz w:val="20"/>
                <w:szCs w:val="20"/>
              </w:rPr>
              <w:t>at</w:t>
            </w:r>
            <w:proofErr w:type="gramEnd"/>
            <w:r w:rsidRPr="0076541B">
              <w:rPr>
                <w:rFonts w:ascii="Arial" w:eastAsia="Arial Unicode MS" w:hAnsi="Arial" w:cs="Arial"/>
                <w:b/>
                <w:bCs/>
                <w:sz w:val="20"/>
                <w:szCs w:val="20"/>
              </w:rPr>
              <w:t xml:space="preserve"> </w:t>
            </w:r>
            <w:r w:rsidR="009C5784" w:rsidRPr="0076541B">
              <w:rPr>
                <w:rFonts w:ascii="Arial" w:eastAsia="Arial Unicode MS" w:hAnsi="Arial" w:cs="Arial"/>
                <w:b/>
                <w:bCs/>
                <w:sz w:val="20"/>
                <w:szCs w:val="20"/>
              </w:rPr>
              <w:t>31</w:t>
            </w:r>
            <w:r w:rsidRPr="0076541B">
              <w:rPr>
                <w:rFonts w:ascii="Arial" w:eastAsia="Arial Unicode MS" w:hAnsi="Arial" w:cs="Arial"/>
                <w:b/>
                <w:bCs/>
                <w:sz w:val="20"/>
                <w:szCs w:val="20"/>
              </w:rPr>
              <w:t xml:space="preserve"> </w:t>
            </w:r>
            <w:r w:rsidR="00C15901" w:rsidRPr="0076541B">
              <w:rPr>
                <w:rFonts w:ascii="Arial" w:eastAsia="Arial Unicode MS" w:hAnsi="Arial" w:cs="Arial"/>
                <w:b/>
                <w:bCs/>
                <w:sz w:val="20"/>
                <w:szCs w:val="20"/>
              </w:rPr>
              <w:t>December</w:t>
            </w:r>
            <w:r w:rsidRPr="0076541B">
              <w:rPr>
                <w:rFonts w:ascii="Arial" w:eastAsia="Arial Unicode MS" w:hAnsi="Arial" w:cs="Arial"/>
                <w:b/>
                <w:bCs/>
                <w:sz w:val="20"/>
                <w:szCs w:val="20"/>
              </w:rPr>
              <w:t xml:space="preserve"> </w:t>
            </w:r>
            <w:r w:rsidR="009C5784" w:rsidRPr="0076541B">
              <w:rPr>
                <w:rFonts w:ascii="Arial" w:eastAsia="Arial Unicode MS" w:hAnsi="Arial" w:cs="Arial"/>
                <w:b/>
                <w:bCs/>
                <w:sz w:val="20"/>
                <w:szCs w:val="20"/>
              </w:rPr>
              <w:t>2023</w:t>
            </w:r>
          </w:p>
        </w:tc>
        <w:tc>
          <w:tcPr>
            <w:tcW w:w="1260" w:type="dxa"/>
            <w:tcBorders>
              <w:top w:val="single" w:sz="4" w:space="0" w:color="auto"/>
            </w:tcBorders>
            <w:shd w:val="clear" w:color="auto" w:fill="auto"/>
            <w:vAlign w:val="bottom"/>
          </w:tcPr>
          <w:p w14:paraId="2CF39FCB" w14:textId="77777777" w:rsidR="003C04C8" w:rsidRPr="0076541B" w:rsidRDefault="003C04C8" w:rsidP="004B39AD">
            <w:pPr>
              <w:jc w:val="center"/>
              <w:rPr>
                <w:rFonts w:ascii="Arial" w:eastAsia="Arial Unicode MS" w:hAnsi="Arial" w:cs="Arial"/>
                <w:sz w:val="20"/>
                <w:szCs w:val="20"/>
              </w:rPr>
            </w:pPr>
          </w:p>
        </w:tc>
        <w:tc>
          <w:tcPr>
            <w:tcW w:w="1980" w:type="dxa"/>
            <w:shd w:val="clear" w:color="auto" w:fill="auto"/>
            <w:vAlign w:val="bottom"/>
          </w:tcPr>
          <w:p w14:paraId="1945ED04" w14:textId="77777777" w:rsidR="003C04C8" w:rsidRPr="0076541B" w:rsidRDefault="003C04C8" w:rsidP="004B39AD">
            <w:pPr>
              <w:ind w:right="-75"/>
              <w:jc w:val="right"/>
              <w:rPr>
                <w:rFonts w:ascii="Arial" w:eastAsia="Arial Unicode MS" w:hAnsi="Arial" w:cs="Arial"/>
                <w:sz w:val="20"/>
                <w:szCs w:val="20"/>
              </w:rPr>
            </w:pPr>
          </w:p>
        </w:tc>
        <w:tc>
          <w:tcPr>
            <w:tcW w:w="2250" w:type="dxa"/>
            <w:shd w:val="clear" w:color="auto" w:fill="auto"/>
            <w:vAlign w:val="bottom"/>
          </w:tcPr>
          <w:p w14:paraId="2AA263C2" w14:textId="77777777" w:rsidR="003C04C8" w:rsidRPr="0076541B" w:rsidRDefault="003C04C8" w:rsidP="004B39AD">
            <w:pPr>
              <w:ind w:right="-75"/>
              <w:jc w:val="right"/>
              <w:rPr>
                <w:rFonts w:ascii="Arial" w:eastAsia="Arial Unicode MS" w:hAnsi="Arial" w:cs="Arial"/>
                <w:sz w:val="20"/>
                <w:szCs w:val="20"/>
              </w:rPr>
            </w:pPr>
          </w:p>
        </w:tc>
        <w:tc>
          <w:tcPr>
            <w:tcW w:w="1800" w:type="dxa"/>
            <w:shd w:val="clear" w:color="auto" w:fill="auto"/>
            <w:vAlign w:val="bottom"/>
          </w:tcPr>
          <w:p w14:paraId="32D9D0E2" w14:textId="77777777" w:rsidR="003C04C8" w:rsidRPr="0076541B" w:rsidRDefault="003C04C8" w:rsidP="004B39AD">
            <w:pPr>
              <w:ind w:right="-75"/>
              <w:jc w:val="right"/>
              <w:rPr>
                <w:rFonts w:ascii="Arial" w:eastAsia="Arial Unicode MS" w:hAnsi="Arial" w:cs="Arial"/>
                <w:sz w:val="20"/>
                <w:szCs w:val="20"/>
              </w:rPr>
            </w:pPr>
          </w:p>
        </w:tc>
        <w:tc>
          <w:tcPr>
            <w:tcW w:w="1725" w:type="dxa"/>
            <w:shd w:val="clear" w:color="auto" w:fill="auto"/>
            <w:vAlign w:val="bottom"/>
          </w:tcPr>
          <w:p w14:paraId="692F4BE9" w14:textId="77777777" w:rsidR="003C04C8" w:rsidRPr="0076541B" w:rsidRDefault="003C04C8" w:rsidP="004B39AD">
            <w:pPr>
              <w:ind w:right="-75"/>
              <w:jc w:val="right"/>
              <w:rPr>
                <w:rFonts w:ascii="Arial" w:eastAsia="Arial Unicode MS" w:hAnsi="Arial" w:cs="Arial"/>
                <w:sz w:val="20"/>
                <w:szCs w:val="20"/>
              </w:rPr>
            </w:pPr>
          </w:p>
        </w:tc>
        <w:tc>
          <w:tcPr>
            <w:tcW w:w="1785" w:type="dxa"/>
            <w:shd w:val="clear" w:color="auto" w:fill="auto"/>
            <w:vAlign w:val="bottom"/>
          </w:tcPr>
          <w:p w14:paraId="5680135E" w14:textId="77777777" w:rsidR="003C04C8" w:rsidRPr="0076541B" w:rsidRDefault="003C04C8" w:rsidP="004B39AD">
            <w:pPr>
              <w:ind w:right="-75"/>
              <w:jc w:val="right"/>
              <w:rPr>
                <w:rFonts w:ascii="Arial" w:eastAsia="Arial Unicode MS" w:hAnsi="Arial" w:cs="Arial"/>
                <w:sz w:val="20"/>
                <w:szCs w:val="20"/>
              </w:rPr>
            </w:pPr>
          </w:p>
        </w:tc>
      </w:tr>
      <w:tr w:rsidR="00FF57B8" w:rsidRPr="0076541B" w14:paraId="04ABD462" w14:textId="77777777" w:rsidTr="006C3A47">
        <w:tc>
          <w:tcPr>
            <w:tcW w:w="4590" w:type="dxa"/>
            <w:shd w:val="clear" w:color="auto" w:fill="auto"/>
            <w:vAlign w:val="bottom"/>
          </w:tcPr>
          <w:p w14:paraId="1ABD860E" w14:textId="77777777" w:rsidR="003C04C8" w:rsidRPr="0076541B" w:rsidRDefault="003C04C8" w:rsidP="004B39AD">
            <w:pPr>
              <w:ind w:left="-72"/>
              <w:rPr>
                <w:rFonts w:ascii="Arial" w:eastAsia="Arial Unicode MS" w:hAnsi="Arial" w:cs="Arial"/>
                <w:b/>
                <w:bCs/>
                <w:sz w:val="6"/>
                <w:szCs w:val="6"/>
              </w:rPr>
            </w:pPr>
          </w:p>
        </w:tc>
        <w:tc>
          <w:tcPr>
            <w:tcW w:w="1260" w:type="dxa"/>
            <w:shd w:val="clear" w:color="auto" w:fill="auto"/>
            <w:vAlign w:val="bottom"/>
          </w:tcPr>
          <w:p w14:paraId="73CC9801" w14:textId="77777777" w:rsidR="003C04C8" w:rsidRPr="0076541B" w:rsidRDefault="003C04C8" w:rsidP="004B39AD">
            <w:pPr>
              <w:jc w:val="center"/>
              <w:rPr>
                <w:rFonts w:ascii="Arial" w:eastAsia="Arial Unicode MS" w:hAnsi="Arial" w:cs="Arial"/>
                <w:sz w:val="6"/>
                <w:szCs w:val="6"/>
              </w:rPr>
            </w:pPr>
          </w:p>
        </w:tc>
        <w:tc>
          <w:tcPr>
            <w:tcW w:w="1980" w:type="dxa"/>
            <w:shd w:val="clear" w:color="auto" w:fill="auto"/>
            <w:vAlign w:val="bottom"/>
          </w:tcPr>
          <w:p w14:paraId="0AF0652A" w14:textId="77777777" w:rsidR="003C04C8" w:rsidRPr="0076541B" w:rsidRDefault="003C04C8" w:rsidP="004B39AD">
            <w:pPr>
              <w:ind w:right="-75"/>
              <w:jc w:val="right"/>
              <w:rPr>
                <w:rFonts w:ascii="Arial" w:eastAsia="Arial Unicode MS" w:hAnsi="Arial" w:cs="Arial"/>
                <w:sz w:val="6"/>
                <w:szCs w:val="6"/>
              </w:rPr>
            </w:pPr>
          </w:p>
        </w:tc>
        <w:tc>
          <w:tcPr>
            <w:tcW w:w="2250" w:type="dxa"/>
            <w:shd w:val="clear" w:color="auto" w:fill="auto"/>
            <w:vAlign w:val="bottom"/>
          </w:tcPr>
          <w:p w14:paraId="4365A70B" w14:textId="77777777" w:rsidR="003C04C8" w:rsidRPr="0076541B" w:rsidRDefault="003C04C8" w:rsidP="004B39AD">
            <w:pPr>
              <w:ind w:right="-75"/>
              <w:jc w:val="right"/>
              <w:rPr>
                <w:rFonts w:ascii="Arial" w:eastAsia="Arial Unicode MS" w:hAnsi="Arial" w:cs="Arial"/>
                <w:sz w:val="6"/>
                <w:szCs w:val="6"/>
              </w:rPr>
            </w:pPr>
          </w:p>
        </w:tc>
        <w:tc>
          <w:tcPr>
            <w:tcW w:w="1800" w:type="dxa"/>
            <w:shd w:val="clear" w:color="auto" w:fill="auto"/>
            <w:vAlign w:val="bottom"/>
          </w:tcPr>
          <w:p w14:paraId="2DC61FF9" w14:textId="77777777" w:rsidR="003C04C8" w:rsidRPr="0076541B" w:rsidRDefault="003C04C8" w:rsidP="004B39AD">
            <w:pPr>
              <w:ind w:right="-75"/>
              <w:jc w:val="right"/>
              <w:rPr>
                <w:rFonts w:ascii="Arial" w:eastAsia="Arial Unicode MS" w:hAnsi="Arial" w:cs="Arial"/>
                <w:sz w:val="6"/>
                <w:szCs w:val="6"/>
              </w:rPr>
            </w:pPr>
          </w:p>
        </w:tc>
        <w:tc>
          <w:tcPr>
            <w:tcW w:w="1725" w:type="dxa"/>
            <w:shd w:val="clear" w:color="auto" w:fill="auto"/>
            <w:vAlign w:val="bottom"/>
          </w:tcPr>
          <w:p w14:paraId="24C5582B" w14:textId="77777777" w:rsidR="003C04C8" w:rsidRPr="0076541B" w:rsidRDefault="003C04C8" w:rsidP="004B39AD">
            <w:pPr>
              <w:ind w:right="-75"/>
              <w:jc w:val="right"/>
              <w:rPr>
                <w:rFonts w:ascii="Arial" w:eastAsia="Arial Unicode MS" w:hAnsi="Arial" w:cs="Arial"/>
                <w:sz w:val="6"/>
                <w:szCs w:val="6"/>
              </w:rPr>
            </w:pPr>
          </w:p>
        </w:tc>
        <w:tc>
          <w:tcPr>
            <w:tcW w:w="1785" w:type="dxa"/>
            <w:shd w:val="clear" w:color="auto" w:fill="auto"/>
            <w:vAlign w:val="bottom"/>
          </w:tcPr>
          <w:p w14:paraId="41D432C0" w14:textId="77777777" w:rsidR="003C04C8" w:rsidRPr="0076541B" w:rsidRDefault="003C04C8" w:rsidP="004B39AD">
            <w:pPr>
              <w:ind w:right="-75"/>
              <w:jc w:val="right"/>
              <w:rPr>
                <w:rFonts w:ascii="Arial" w:eastAsia="Arial Unicode MS" w:hAnsi="Arial" w:cs="Arial"/>
                <w:sz w:val="6"/>
                <w:szCs w:val="6"/>
              </w:rPr>
            </w:pPr>
          </w:p>
        </w:tc>
      </w:tr>
      <w:tr w:rsidR="00FF57B8" w:rsidRPr="0076541B" w14:paraId="3F7BEB01" w14:textId="77777777" w:rsidTr="006C3A47">
        <w:tc>
          <w:tcPr>
            <w:tcW w:w="4590" w:type="dxa"/>
            <w:shd w:val="clear" w:color="auto" w:fill="auto"/>
            <w:vAlign w:val="bottom"/>
          </w:tcPr>
          <w:p w14:paraId="4EFF64E7" w14:textId="24A84E69" w:rsidR="007A28DA" w:rsidRPr="0076541B" w:rsidRDefault="007A28DA" w:rsidP="004B39AD">
            <w:pPr>
              <w:ind w:left="-72"/>
              <w:rPr>
                <w:rFonts w:ascii="Arial" w:eastAsia="Arial Unicode MS" w:hAnsi="Arial" w:cs="Arial"/>
                <w:b/>
                <w:bCs/>
                <w:sz w:val="20"/>
                <w:szCs w:val="20"/>
              </w:rPr>
            </w:pPr>
            <w:r w:rsidRPr="0076541B">
              <w:rPr>
                <w:rFonts w:ascii="Arial" w:eastAsia="Arial Unicode MS" w:hAnsi="Arial" w:cs="Arial"/>
                <w:b/>
                <w:bCs/>
                <w:sz w:val="20"/>
                <w:szCs w:val="20"/>
              </w:rPr>
              <w:t>Assets</w:t>
            </w:r>
          </w:p>
        </w:tc>
        <w:tc>
          <w:tcPr>
            <w:tcW w:w="1260" w:type="dxa"/>
            <w:shd w:val="clear" w:color="auto" w:fill="auto"/>
            <w:vAlign w:val="bottom"/>
          </w:tcPr>
          <w:p w14:paraId="36CEDFB0" w14:textId="77777777" w:rsidR="007A28DA" w:rsidRPr="0076541B" w:rsidRDefault="007A28DA" w:rsidP="004B39AD">
            <w:pPr>
              <w:jc w:val="center"/>
              <w:rPr>
                <w:rFonts w:ascii="Arial" w:eastAsia="Arial Unicode MS" w:hAnsi="Arial" w:cs="Arial"/>
                <w:sz w:val="20"/>
                <w:szCs w:val="20"/>
              </w:rPr>
            </w:pPr>
          </w:p>
        </w:tc>
        <w:tc>
          <w:tcPr>
            <w:tcW w:w="1980" w:type="dxa"/>
            <w:shd w:val="clear" w:color="auto" w:fill="auto"/>
            <w:vAlign w:val="bottom"/>
          </w:tcPr>
          <w:p w14:paraId="396840C0" w14:textId="77777777" w:rsidR="007A28DA" w:rsidRPr="0076541B"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6F88C91C" w14:textId="77777777" w:rsidR="007A28DA" w:rsidRPr="0076541B"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6D981C53" w14:textId="77777777" w:rsidR="007A28DA" w:rsidRPr="0076541B"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7F837E61" w14:textId="77777777" w:rsidR="007A28DA" w:rsidRPr="0076541B"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72945488" w14:textId="77777777" w:rsidR="007A28DA" w:rsidRPr="0076541B" w:rsidRDefault="007A28DA" w:rsidP="004B39AD">
            <w:pPr>
              <w:ind w:right="-75"/>
              <w:jc w:val="right"/>
              <w:rPr>
                <w:rFonts w:ascii="Arial" w:eastAsia="Arial Unicode MS" w:hAnsi="Arial" w:cs="Arial"/>
                <w:sz w:val="20"/>
                <w:szCs w:val="20"/>
              </w:rPr>
            </w:pPr>
          </w:p>
        </w:tc>
      </w:tr>
      <w:tr w:rsidR="00FF57B8" w:rsidRPr="0076541B" w14:paraId="411E19E7" w14:textId="77777777" w:rsidTr="006C3A47">
        <w:tc>
          <w:tcPr>
            <w:tcW w:w="4590" w:type="dxa"/>
            <w:shd w:val="clear" w:color="auto" w:fill="auto"/>
            <w:vAlign w:val="bottom"/>
          </w:tcPr>
          <w:p w14:paraId="0FF35A1C" w14:textId="69690E06" w:rsidR="007A28DA" w:rsidRPr="0076541B" w:rsidRDefault="007A28DA" w:rsidP="004B39AD">
            <w:pPr>
              <w:ind w:left="-72"/>
              <w:rPr>
                <w:rFonts w:ascii="Arial" w:eastAsia="Arial Unicode MS" w:hAnsi="Arial" w:cs="Arial"/>
                <w:b/>
                <w:bCs/>
                <w:sz w:val="20"/>
                <w:szCs w:val="20"/>
              </w:rPr>
            </w:pPr>
            <w:r w:rsidRPr="0076541B">
              <w:rPr>
                <w:rFonts w:ascii="Arial" w:eastAsia="Arial Unicode MS" w:hAnsi="Arial" w:cs="Arial"/>
                <w:sz w:val="20"/>
                <w:szCs w:val="20"/>
              </w:rPr>
              <w:t>Financial assets</w:t>
            </w:r>
          </w:p>
        </w:tc>
        <w:tc>
          <w:tcPr>
            <w:tcW w:w="1260" w:type="dxa"/>
            <w:shd w:val="clear" w:color="auto" w:fill="auto"/>
            <w:vAlign w:val="bottom"/>
          </w:tcPr>
          <w:p w14:paraId="05D4A85C" w14:textId="77777777" w:rsidR="007A28DA" w:rsidRPr="0076541B" w:rsidRDefault="007A28DA" w:rsidP="004B39AD">
            <w:pPr>
              <w:jc w:val="center"/>
              <w:rPr>
                <w:rFonts w:ascii="Arial" w:eastAsia="Arial Unicode MS" w:hAnsi="Arial" w:cs="Arial"/>
                <w:sz w:val="20"/>
                <w:szCs w:val="20"/>
              </w:rPr>
            </w:pPr>
          </w:p>
        </w:tc>
        <w:tc>
          <w:tcPr>
            <w:tcW w:w="1980" w:type="dxa"/>
            <w:shd w:val="clear" w:color="auto" w:fill="auto"/>
            <w:vAlign w:val="bottom"/>
          </w:tcPr>
          <w:p w14:paraId="4A4B9023" w14:textId="77777777" w:rsidR="007A28DA" w:rsidRPr="0076541B"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4FE569D4" w14:textId="77777777" w:rsidR="007A28DA" w:rsidRPr="0076541B"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2F19BF10" w14:textId="77777777" w:rsidR="007A28DA" w:rsidRPr="0076541B"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09C38283" w14:textId="77777777" w:rsidR="007A28DA" w:rsidRPr="0076541B"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2C7289D2" w14:textId="77777777" w:rsidR="007A28DA" w:rsidRPr="0076541B" w:rsidRDefault="007A28DA" w:rsidP="004B39AD">
            <w:pPr>
              <w:ind w:right="-75"/>
              <w:jc w:val="right"/>
              <w:rPr>
                <w:rFonts w:ascii="Arial" w:eastAsia="Arial Unicode MS" w:hAnsi="Arial" w:cs="Arial"/>
                <w:sz w:val="20"/>
                <w:szCs w:val="20"/>
              </w:rPr>
            </w:pPr>
          </w:p>
        </w:tc>
      </w:tr>
      <w:tr w:rsidR="00FF57B8" w:rsidRPr="0076541B" w14:paraId="54615EB2" w14:textId="77777777" w:rsidTr="006C3A47">
        <w:tc>
          <w:tcPr>
            <w:tcW w:w="4590" w:type="dxa"/>
            <w:shd w:val="clear" w:color="auto" w:fill="auto"/>
            <w:vAlign w:val="bottom"/>
          </w:tcPr>
          <w:p w14:paraId="3AD479E0" w14:textId="4426ACE3" w:rsidR="007A28DA" w:rsidRPr="0076541B" w:rsidRDefault="007A28DA" w:rsidP="004B39AD">
            <w:pPr>
              <w:ind w:left="-72"/>
              <w:rPr>
                <w:rFonts w:ascii="Arial" w:eastAsia="Arial Unicode MS" w:hAnsi="Arial" w:cs="Arial"/>
                <w:b/>
                <w:bCs/>
                <w:sz w:val="20"/>
                <w:szCs w:val="20"/>
              </w:rPr>
            </w:pPr>
            <w:r w:rsidRPr="0076541B">
              <w:rPr>
                <w:rFonts w:ascii="Arial" w:eastAsia="Arial Unicode MS" w:hAnsi="Arial" w:cs="Arial"/>
                <w:sz w:val="20"/>
                <w:szCs w:val="20"/>
              </w:rPr>
              <w:t xml:space="preserve">   - Unlisted equity securities</w:t>
            </w:r>
          </w:p>
        </w:tc>
        <w:tc>
          <w:tcPr>
            <w:tcW w:w="1260" w:type="dxa"/>
            <w:shd w:val="clear" w:color="auto" w:fill="auto"/>
            <w:vAlign w:val="bottom"/>
          </w:tcPr>
          <w:p w14:paraId="045460BE" w14:textId="3C410EAF"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3</w:t>
            </w:r>
          </w:p>
        </w:tc>
        <w:tc>
          <w:tcPr>
            <w:tcW w:w="1980" w:type="dxa"/>
            <w:shd w:val="clear" w:color="auto" w:fill="auto"/>
            <w:vAlign w:val="bottom"/>
          </w:tcPr>
          <w:p w14:paraId="34100EC0" w14:textId="518389FE"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shd w:val="clear" w:color="auto" w:fill="auto"/>
            <w:vAlign w:val="bottom"/>
          </w:tcPr>
          <w:p w14:paraId="6712984A" w14:textId="6C343244"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841</w:t>
            </w:r>
          </w:p>
        </w:tc>
        <w:tc>
          <w:tcPr>
            <w:tcW w:w="1800" w:type="dxa"/>
            <w:shd w:val="clear" w:color="auto" w:fill="auto"/>
            <w:vAlign w:val="bottom"/>
          </w:tcPr>
          <w:p w14:paraId="4F694618" w14:textId="6027ACA7"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25" w:type="dxa"/>
            <w:shd w:val="clear" w:color="auto" w:fill="auto"/>
            <w:vAlign w:val="bottom"/>
          </w:tcPr>
          <w:p w14:paraId="14B2E030" w14:textId="2CCCE89F"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841</w:t>
            </w:r>
          </w:p>
        </w:tc>
        <w:tc>
          <w:tcPr>
            <w:tcW w:w="1785" w:type="dxa"/>
            <w:shd w:val="clear" w:color="auto" w:fill="auto"/>
            <w:vAlign w:val="bottom"/>
          </w:tcPr>
          <w:p w14:paraId="2D4F4045" w14:textId="70F0B8EC"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841</w:t>
            </w:r>
          </w:p>
        </w:tc>
      </w:tr>
      <w:tr w:rsidR="00FF57B8" w:rsidRPr="0076541B" w14:paraId="6F162532" w14:textId="77777777" w:rsidTr="006C3A47">
        <w:tc>
          <w:tcPr>
            <w:tcW w:w="4590" w:type="dxa"/>
            <w:shd w:val="clear" w:color="auto" w:fill="auto"/>
            <w:vAlign w:val="bottom"/>
          </w:tcPr>
          <w:p w14:paraId="367AC561" w14:textId="216BD2E1"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Long-term loans to related parties</w:t>
            </w:r>
          </w:p>
        </w:tc>
        <w:tc>
          <w:tcPr>
            <w:tcW w:w="1260" w:type="dxa"/>
            <w:shd w:val="clear" w:color="auto" w:fill="auto"/>
            <w:vAlign w:val="bottom"/>
          </w:tcPr>
          <w:p w14:paraId="1EF2F79A" w14:textId="1121AE0B"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980" w:type="dxa"/>
            <w:tcBorders>
              <w:bottom w:val="single" w:sz="4" w:space="0" w:color="auto"/>
            </w:tcBorders>
            <w:shd w:val="clear" w:color="auto" w:fill="auto"/>
            <w:vAlign w:val="bottom"/>
          </w:tcPr>
          <w:p w14:paraId="6A118EDB" w14:textId="6703F3F1"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3EA26570" w14:textId="1DB243C9"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771A5985" w14:textId="778C867A"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17</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405</w:t>
            </w:r>
          </w:p>
        </w:tc>
        <w:tc>
          <w:tcPr>
            <w:tcW w:w="1725" w:type="dxa"/>
            <w:tcBorders>
              <w:bottom w:val="single" w:sz="4" w:space="0" w:color="auto"/>
            </w:tcBorders>
            <w:shd w:val="clear" w:color="auto" w:fill="auto"/>
            <w:vAlign w:val="bottom"/>
          </w:tcPr>
          <w:p w14:paraId="48E9295E" w14:textId="2F6030A4"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17</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405</w:t>
            </w:r>
          </w:p>
        </w:tc>
        <w:tc>
          <w:tcPr>
            <w:tcW w:w="1785" w:type="dxa"/>
            <w:tcBorders>
              <w:bottom w:val="single" w:sz="4" w:space="0" w:color="auto"/>
            </w:tcBorders>
            <w:shd w:val="clear" w:color="auto" w:fill="auto"/>
            <w:vAlign w:val="bottom"/>
          </w:tcPr>
          <w:p w14:paraId="33E4E446" w14:textId="551E78BB"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18</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727</w:t>
            </w:r>
          </w:p>
        </w:tc>
      </w:tr>
      <w:tr w:rsidR="00FF57B8" w:rsidRPr="0076541B" w14:paraId="2B2B3D5A" w14:textId="77777777" w:rsidTr="006C3A47">
        <w:tc>
          <w:tcPr>
            <w:tcW w:w="4590" w:type="dxa"/>
            <w:shd w:val="clear" w:color="auto" w:fill="auto"/>
            <w:vAlign w:val="bottom"/>
          </w:tcPr>
          <w:p w14:paraId="3F9DF237" w14:textId="77777777" w:rsidR="007A28DA" w:rsidRPr="0076541B" w:rsidRDefault="007A28DA" w:rsidP="004B39AD">
            <w:pPr>
              <w:ind w:left="-72"/>
              <w:rPr>
                <w:rFonts w:ascii="Arial" w:eastAsia="Arial Unicode MS" w:hAnsi="Arial" w:cs="Arial"/>
                <w:sz w:val="6"/>
                <w:szCs w:val="6"/>
              </w:rPr>
            </w:pPr>
          </w:p>
        </w:tc>
        <w:tc>
          <w:tcPr>
            <w:tcW w:w="1260" w:type="dxa"/>
            <w:shd w:val="clear" w:color="auto" w:fill="auto"/>
            <w:vAlign w:val="bottom"/>
          </w:tcPr>
          <w:p w14:paraId="2961F5FC" w14:textId="77777777" w:rsidR="007A28DA" w:rsidRPr="0076541B"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2E267B65" w14:textId="77777777" w:rsidR="007A28DA" w:rsidRPr="0076541B"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1558AA09" w14:textId="77777777" w:rsidR="007A28DA" w:rsidRPr="0076541B"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057FD4AB" w14:textId="77777777" w:rsidR="007A28DA" w:rsidRPr="0076541B" w:rsidRDefault="007A28DA" w:rsidP="004B39AD">
            <w:pPr>
              <w:ind w:right="-75"/>
              <w:jc w:val="right"/>
              <w:rPr>
                <w:rFonts w:ascii="Arial" w:eastAsia="Arial Unicode MS" w:hAnsi="Arial" w:cs="Arial"/>
                <w:sz w:val="6"/>
                <w:szCs w:val="6"/>
              </w:rPr>
            </w:pPr>
          </w:p>
        </w:tc>
        <w:tc>
          <w:tcPr>
            <w:tcW w:w="1725" w:type="dxa"/>
            <w:tcBorders>
              <w:top w:val="single" w:sz="4" w:space="0" w:color="auto"/>
            </w:tcBorders>
            <w:shd w:val="clear" w:color="auto" w:fill="auto"/>
            <w:vAlign w:val="bottom"/>
          </w:tcPr>
          <w:p w14:paraId="140E5CD8" w14:textId="77777777" w:rsidR="007A28DA" w:rsidRPr="0076541B" w:rsidRDefault="007A28DA" w:rsidP="004B39AD">
            <w:pPr>
              <w:ind w:right="-75"/>
              <w:jc w:val="right"/>
              <w:rPr>
                <w:rFonts w:ascii="Arial" w:eastAsia="Arial Unicode MS" w:hAnsi="Arial" w:cs="Arial"/>
                <w:sz w:val="6"/>
                <w:szCs w:val="6"/>
              </w:rPr>
            </w:pPr>
          </w:p>
        </w:tc>
        <w:tc>
          <w:tcPr>
            <w:tcW w:w="1785" w:type="dxa"/>
            <w:tcBorders>
              <w:top w:val="single" w:sz="4" w:space="0" w:color="auto"/>
            </w:tcBorders>
            <w:shd w:val="clear" w:color="auto" w:fill="auto"/>
            <w:vAlign w:val="bottom"/>
          </w:tcPr>
          <w:p w14:paraId="060C9134" w14:textId="77777777" w:rsidR="007A28DA" w:rsidRPr="0076541B" w:rsidRDefault="007A28DA" w:rsidP="004B39AD">
            <w:pPr>
              <w:ind w:right="-75"/>
              <w:jc w:val="right"/>
              <w:rPr>
                <w:rFonts w:ascii="Arial" w:eastAsia="Arial Unicode MS" w:hAnsi="Arial" w:cs="Arial"/>
                <w:sz w:val="6"/>
                <w:szCs w:val="6"/>
              </w:rPr>
            </w:pPr>
          </w:p>
        </w:tc>
      </w:tr>
      <w:tr w:rsidR="00FF57B8" w:rsidRPr="0076541B" w14:paraId="4D8DCA05" w14:textId="77777777" w:rsidTr="006C3A47">
        <w:tc>
          <w:tcPr>
            <w:tcW w:w="4590" w:type="dxa"/>
            <w:shd w:val="clear" w:color="auto" w:fill="auto"/>
            <w:vAlign w:val="bottom"/>
          </w:tcPr>
          <w:p w14:paraId="34DD67C8" w14:textId="69EBF8D8" w:rsidR="007A28DA" w:rsidRPr="0076541B" w:rsidRDefault="007A28DA" w:rsidP="004B39AD">
            <w:pPr>
              <w:ind w:left="-72"/>
              <w:rPr>
                <w:rFonts w:ascii="Arial" w:eastAsia="Arial Unicode MS" w:hAnsi="Arial" w:cs="Arial"/>
                <w:b/>
                <w:bCs/>
                <w:sz w:val="20"/>
                <w:szCs w:val="20"/>
              </w:rPr>
            </w:pPr>
            <w:r w:rsidRPr="0076541B">
              <w:rPr>
                <w:rFonts w:ascii="Arial" w:eastAsia="Arial Unicode MS" w:hAnsi="Arial" w:cs="Arial"/>
                <w:b/>
                <w:bCs/>
                <w:sz w:val="20"/>
                <w:szCs w:val="20"/>
              </w:rPr>
              <w:t>Total assets</w:t>
            </w:r>
          </w:p>
        </w:tc>
        <w:tc>
          <w:tcPr>
            <w:tcW w:w="1260" w:type="dxa"/>
            <w:shd w:val="clear" w:color="auto" w:fill="auto"/>
            <w:vAlign w:val="bottom"/>
          </w:tcPr>
          <w:p w14:paraId="2CE34570" w14:textId="77777777" w:rsidR="007A28DA" w:rsidRPr="0076541B"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25EBB51A" w14:textId="1CB66B22"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E8F70FF" w14:textId="6798C1F8"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841</w:t>
            </w:r>
          </w:p>
        </w:tc>
        <w:tc>
          <w:tcPr>
            <w:tcW w:w="1800" w:type="dxa"/>
            <w:tcBorders>
              <w:bottom w:val="single" w:sz="4" w:space="0" w:color="auto"/>
            </w:tcBorders>
            <w:shd w:val="clear" w:color="auto" w:fill="auto"/>
            <w:vAlign w:val="bottom"/>
          </w:tcPr>
          <w:p w14:paraId="3FEEDC93" w14:textId="6F8194B3"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17</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405</w:t>
            </w:r>
          </w:p>
        </w:tc>
        <w:tc>
          <w:tcPr>
            <w:tcW w:w="1725" w:type="dxa"/>
            <w:tcBorders>
              <w:bottom w:val="single" w:sz="4" w:space="0" w:color="auto"/>
            </w:tcBorders>
            <w:shd w:val="clear" w:color="auto" w:fill="auto"/>
            <w:vAlign w:val="bottom"/>
          </w:tcPr>
          <w:p w14:paraId="4990C97F" w14:textId="698D3936"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22</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246</w:t>
            </w:r>
          </w:p>
        </w:tc>
        <w:tc>
          <w:tcPr>
            <w:tcW w:w="1785" w:type="dxa"/>
            <w:tcBorders>
              <w:bottom w:val="single" w:sz="4" w:space="0" w:color="auto"/>
            </w:tcBorders>
            <w:shd w:val="clear" w:color="auto" w:fill="auto"/>
            <w:vAlign w:val="bottom"/>
          </w:tcPr>
          <w:p w14:paraId="528EDBA9" w14:textId="065115F5"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23</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568</w:t>
            </w:r>
          </w:p>
        </w:tc>
      </w:tr>
      <w:tr w:rsidR="00FF57B8" w:rsidRPr="0076541B" w14:paraId="045F7CFE" w14:textId="77777777" w:rsidTr="006C3A47">
        <w:tc>
          <w:tcPr>
            <w:tcW w:w="4590" w:type="dxa"/>
            <w:shd w:val="clear" w:color="auto" w:fill="auto"/>
            <w:vAlign w:val="bottom"/>
          </w:tcPr>
          <w:p w14:paraId="538C03AC" w14:textId="77777777" w:rsidR="007A28DA" w:rsidRPr="0076541B" w:rsidRDefault="007A28DA" w:rsidP="004B39AD">
            <w:pPr>
              <w:ind w:left="-72"/>
              <w:rPr>
                <w:rFonts w:ascii="Arial" w:eastAsia="Arial Unicode MS" w:hAnsi="Arial" w:cs="Arial"/>
                <w:b/>
                <w:bCs/>
                <w:sz w:val="6"/>
                <w:szCs w:val="6"/>
              </w:rPr>
            </w:pPr>
          </w:p>
        </w:tc>
        <w:tc>
          <w:tcPr>
            <w:tcW w:w="1260" w:type="dxa"/>
            <w:shd w:val="clear" w:color="auto" w:fill="auto"/>
            <w:vAlign w:val="bottom"/>
          </w:tcPr>
          <w:p w14:paraId="3D75BFDE" w14:textId="77777777" w:rsidR="007A28DA" w:rsidRPr="0076541B"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694E6E14" w14:textId="77777777" w:rsidR="007A28DA" w:rsidRPr="0076541B"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00E1EB95" w14:textId="77777777" w:rsidR="007A28DA" w:rsidRPr="0076541B"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76175F55" w14:textId="77777777" w:rsidR="007A28DA" w:rsidRPr="0076541B" w:rsidRDefault="007A28DA" w:rsidP="004B39AD">
            <w:pPr>
              <w:ind w:right="-75"/>
              <w:jc w:val="right"/>
              <w:rPr>
                <w:rFonts w:ascii="Arial" w:eastAsia="Arial Unicode MS" w:hAnsi="Arial" w:cs="Arial"/>
                <w:sz w:val="6"/>
                <w:szCs w:val="6"/>
              </w:rPr>
            </w:pPr>
          </w:p>
        </w:tc>
        <w:tc>
          <w:tcPr>
            <w:tcW w:w="1725" w:type="dxa"/>
            <w:tcBorders>
              <w:top w:val="single" w:sz="4" w:space="0" w:color="auto"/>
            </w:tcBorders>
            <w:shd w:val="clear" w:color="auto" w:fill="auto"/>
            <w:vAlign w:val="bottom"/>
          </w:tcPr>
          <w:p w14:paraId="79B14686" w14:textId="77777777" w:rsidR="007A28DA" w:rsidRPr="0076541B" w:rsidRDefault="007A28DA" w:rsidP="004B39AD">
            <w:pPr>
              <w:ind w:right="-75"/>
              <w:jc w:val="right"/>
              <w:rPr>
                <w:rFonts w:ascii="Arial" w:eastAsia="Arial Unicode MS" w:hAnsi="Arial" w:cs="Arial"/>
                <w:sz w:val="6"/>
                <w:szCs w:val="6"/>
              </w:rPr>
            </w:pPr>
          </w:p>
        </w:tc>
        <w:tc>
          <w:tcPr>
            <w:tcW w:w="1785" w:type="dxa"/>
            <w:tcBorders>
              <w:top w:val="single" w:sz="4" w:space="0" w:color="auto"/>
            </w:tcBorders>
            <w:shd w:val="clear" w:color="auto" w:fill="auto"/>
            <w:vAlign w:val="bottom"/>
          </w:tcPr>
          <w:p w14:paraId="20EB77CB" w14:textId="77777777" w:rsidR="007A28DA" w:rsidRPr="0076541B" w:rsidRDefault="007A28DA" w:rsidP="004B39AD">
            <w:pPr>
              <w:ind w:right="-75"/>
              <w:jc w:val="right"/>
              <w:rPr>
                <w:rFonts w:ascii="Arial" w:eastAsia="Arial Unicode MS" w:hAnsi="Arial" w:cs="Arial"/>
                <w:sz w:val="6"/>
                <w:szCs w:val="6"/>
              </w:rPr>
            </w:pPr>
          </w:p>
        </w:tc>
      </w:tr>
      <w:tr w:rsidR="00FF57B8" w:rsidRPr="0076541B" w14:paraId="12A62C7D" w14:textId="77777777" w:rsidTr="006C3A47">
        <w:tc>
          <w:tcPr>
            <w:tcW w:w="4590" w:type="dxa"/>
            <w:shd w:val="clear" w:color="auto" w:fill="auto"/>
            <w:vAlign w:val="bottom"/>
          </w:tcPr>
          <w:p w14:paraId="5E4AD25F" w14:textId="66F0C741" w:rsidR="007A28DA" w:rsidRPr="0076541B" w:rsidRDefault="007A28DA" w:rsidP="004B39AD">
            <w:pPr>
              <w:ind w:left="-72"/>
              <w:rPr>
                <w:rFonts w:ascii="Arial" w:eastAsia="Arial Unicode MS" w:hAnsi="Arial" w:cs="Arial"/>
                <w:b/>
                <w:bCs/>
                <w:sz w:val="20"/>
                <w:szCs w:val="20"/>
              </w:rPr>
            </w:pPr>
            <w:r w:rsidRPr="0076541B">
              <w:rPr>
                <w:rFonts w:ascii="Arial" w:eastAsia="Arial Unicode MS" w:hAnsi="Arial" w:cs="Arial"/>
                <w:b/>
                <w:bCs/>
                <w:sz w:val="20"/>
                <w:szCs w:val="20"/>
              </w:rPr>
              <w:t>Liabilities</w:t>
            </w:r>
          </w:p>
        </w:tc>
        <w:tc>
          <w:tcPr>
            <w:tcW w:w="1260" w:type="dxa"/>
            <w:shd w:val="clear" w:color="auto" w:fill="auto"/>
            <w:vAlign w:val="bottom"/>
          </w:tcPr>
          <w:p w14:paraId="777565E4" w14:textId="77777777" w:rsidR="007A28DA" w:rsidRPr="0076541B" w:rsidRDefault="007A28DA" w:rsidP="004B39AD">
            <w:pPr>
              <w:jc w:val="center"/>
              <w:rPr>
                <w:rFonts w:ascii="Arial" w:eastAsia="Arial Unicode MS" w:hAnsi="Arial" w:cs="Arial"/>
                <w:sz w:val="20"/>
                <w:szCs w:val="20"/>
              </w:rPr>
            </w:pPr>
          </w:p>
        </w:tc>
        <w:tc>
          <w:tcPr>
            <w:tcW w:w="1980" w:type="dxa"/>
            <w:shd w:val="clear" w:color="auto" w:fill="auto"/>
            <w:vAlign w:val="bottom"/>
          </w:tcPr>
          <w:p w14:paraId="6DD2E4CB" w14:textId="77777777" w:rsidR="007A28DA" w:rsidRPr="0076541B"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4EA04172" w14:textId="77777777" w:rsidR="007A28DA" w:rsidRPr="0076541B"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74FB9C6F" w14:textId="77777777" w:rsidR="007A28DA" w:rsidRPr="0076541B"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73AD4F59" w14:textId="77777777" w:rsidR="007A28DA" w:rsidRPr="0076541B"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5ACA0171" w14:textId="77777777" w:rsidR="007A28DA" w:rsidRPr="0076541B" w:rsidRDefault="007A28DA" w:rsidP="004B39AD">
            <w:pPr>
              <w:ind w:right="-75"/>
              <w:jc w:val="right"/>
              <w:rPr>
                <w:rFonts w:ascii="Arial" w:eastAsia="Arial Unicode MS" w:hAnsi="Arial" w:cs="Arial"/>
                <w:sz w:val="20"/>
                <w:szCs w:val="20"/>
              </w:rPr>
            </w:pPr>
          </w:p>
        </w:tc>
      </w:tr>
      <w:tr w:rsidR="00FF57B8" w:rsidRPr="0076541B" w14:paraId="00B3F707" w14:textId="77777777" w:rsidTr="006C3A47">
        <w:tc>
          <w:tcPr>
            <w:tcW w:w="4590" w:type="dxa"/>
            <w:shd w:val="clear" w:color="auto" w:fill="auto"/>
            <w:vAlign w:val="bottom"/>
          </w:tcPr>
          <w:p w14:paraId="0C05621F" w14:textId="5ED649BB"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Long-term loans from financial institutions, net</w:t>
            </w:r>
          </w:p>
        </w:tc>
        <w:tc>
          <w:tcPr>
            <w:tcW w:w="1260" w:type="dxa"/>
            <w:shd w:val="clear" w:color="auto" w:fill="auto"/>
            <w:vAlign w:val="bottom"/>
          </w:tcPr>
          <w:p w14:paraId="45920745" w14:textId="2B3E3113"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980" w:type="dxa"/>
            <w:shd w:val="clear" w:color="auto" w:fill="auto"/>
            <w:vAlign w:val="bottom"/>
          </w:tcPr>
          <w:p w14:paraId="0E2DAAE6" w14:textId="2B5BB070"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shd w:val="clear" w:color="auto" w:fill="auto"/>
            <w:vAlign w:val="bottom"/>
          </w:tcPr>
          <w:p w14:paraId="09020250" w14:textId="778C9359"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shd w:val="clear" w:color="auto" w:fill="auto"/>
            <w:vAlign w:val="bottom"/>
          </w:tcPr>
          <w:p w14:paraId="2D1F78DA" w14:textId="04FA62F2"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2</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174</w:t>
            </w:r>
          </w:p>
        </w:tc>
        <w:tc>
          <w:tcPr>
            <w:tcW w:w="1725" w:type="dxa"/>
            <w:shd w:val="clear" w:color="auto" w:fill="auto"/>
            <w:vAlign w:val="bottom"/>
          </w:tcPr>
          <w:p w14:paraId="2B6C091B" w14:textId="21A01994"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2</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174</w:t>
            </w:r>
          </w:p>
        </w:tc>
        <w:tc>
          <w:tcPr>
            <w:tcW w:w="1785" w:type="dxa"/>
            <w:shd w:val="clear" w:color="auto" w:fill="auto"/>
            <w:vAlign w:val="bottom"/>
          </w:tcPr>
          <w:p w14:paraId="6AA61657" w14:textId="7BCEDE8D"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2</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177</w:t>
            </w:r>
          </w:p>
        </w:tc>
      </w:tr>
      <w:tr w:rsidR="00FF57B8" w:rsidRPr="0076541B" w14:paraId="677F8922" w14:textId="77777777" w:rsidTr="007A28DA">
        <w:tc>
          <w:tcPr>
            <w:tcW w:w="4590" w:type="dxa"/>
            <w:shd w:val="clear" w:color="auto" w:fill="auto"/>
            <w:vAlign w:val="bottom"/>
          </w:tcPr>
          <w:p w14:paraId="13187ED8" w14:textId="448DF029"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Derivatives not qualifying as hedge accounting</w:t>
            </w:r>
          </w:p>
        </w:tc>
        <w:tc>
          <w:tcPr>
            <w:tcW w:w="1260" w:type="dxa"/>
            <w:shd w:val="clear" w:color="auto" w:fill="auto"/>
            <w:vAlign w:val="bottom"/>
          </w:tcPr>
          <w:p w14:paraId="2DC6D9E5" w14:textId="6BDEA2C0" w:rsidR="007A28DA" w:rsidRPr="0076541B" w:rsidRDefault="007A28DA" w:rsidP="004B39AD">
            <w:pPr>
              <w:jc w:val="center"/>
              <w:rPr>
                <w:rFonts w:ascii="Arial" w:eastAsia="Arial Unicode MS" w:hAnsi="Arial" w:cs="Arial"/>
                <w:sz w:val="20"/>
                <w:szCs w:val="20"/>
              </w:rPr>
            </w:pPr>
          </w:p>
        </w:tc>
        <w:tc>
          <w:tcPr>
            <w:tcW w:w="1980" w:type="dxa"/>
            <w:shd w:val="clear" w:color="auto" w:fill="auto"/>
            <w:vAlign w:val="bottom"/>
          </w:tcPr>
          <w:p w14:paraId="40A1F8BA" w14:textId="159E1029" w:rsidR="007A28DA" w:rsidRPr="0076541B"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20CFC131" w14:textId="549FE842" w:rsidR="007A28DA" w:rsidRPr="0076541B"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5D3326DA" w14:textId="57B1A1FA" w:rsidR="007A28DA" w:rsidRPr="0076541B"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0E665FED" w14:textId="464171A5" w:rsidR="007A28DA" w:rsidRPr="0076541B"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087ABBB3" w14:textId="21EAC2D7" w:rsidR="007A28DA" w:rsidRPr="0076541B" w:rsidRDefault="007A28DA" w:rsidP="004B39AD">
            <w:pPr>
              <w:ind w:right="-75"/>
              <w:jc w:val="right"/>
              <w:rPr>
                <w:rFonts w:ascii="Arial" w:eastAsia="Arial Unicode MS" w:hAnsi="Arial" w:cs="Arial"/>
                <w:sz w:val="20"/>
                <w:szCs w:val="20"/>
              </w:rPr>
            </w:pPr>
          </w:p>
        </w:tc>
      </w:tr>
      <w:tr w:rsidR="00FF57B8" w:rsidRPr="0076541B" w14:paraId="78479174" w14:textId="77777777" w:rsidTr="007A28DA">
        <w:tc>
          <w:tcPr>
            <w:tcW w:w="4590" w:type="dxa"/>
            <w:shd w:val="clear" w:color="auto" w:fill="auto"/>
            <w:vAlign w:val="bottom"/>
          </w:tcPr>
          <w:p w14:paraId="22BCC5A7" w14:textId="14432080"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sz w:val="20"/>
                <w:szCs w:val="20"/>
              </w:rPr>
              <w:t xml:space="preserve">   - Cross currency interest rate swap</w:t>
            </w:r>
          </w:p>
        </w:tc>
        <w:tc>
          <w:tcPr>
            <w:tcW w:w="1260" w:type="dxa"/>
            <w:shd w:val="clear" w:color="auto" w:fill="auto"/>
            <w:vAlign w:val="bottom"/>
          </w:tcPr>
          <w:p w14:paraId="3EF76B83" w14:textId="63BF0EF3"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980" w:type="dxa"/>
            <w:shd w:val="clear" w:color="auto" w:fill="auto"/>
            <w:vAlign w:val="bottom"/>
          </w:tcPr>
          <w:p w14:paraId="34E4643F" w14:textId="6975AC0D"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60</w:t>
            </w:r>
          </w:p>
        </w:tc>
        <w:tc>
          <w:tcPr>
            <w:tcW w:w="2250" w:type="dxa"/>
            <w:shd w:val="clear" w:color="auto" w:fill="auto"/>
            <w:vAlign w:val="bottom"/>
          </w:tcPr>
          <w:p w14:paraId="38E68EB1" w14:textId="1A507ED3"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shd w:val="clear" w:color="auto" w:fill="auto"/>
            <w:vAlign w:val="bottom"/>
          </w:tcPr>
          <w:p w14:paraId="7FFCF2EA" w14:textId="1D1E21F2"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725" w:type="dxa"/>
            <w:shd w:val="clear" w:color="auto" w:fill="auto"/>
            <w:vAlign w:val="bottom"/>
          </w:tcPr>
          <w:p w14:paraId="25FFFA50" w14:textId="24586068"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60</w:t>
            </w:r>
          </w:p>
        </w:tc>
        <w:tc>
          <w:tcPr>
            <w:tcW w:w="1785" w:type="dxa"/>
            <w:shd w:val="clear" w:color="auto" w:fill="auto"/>
            <w:vAlign w:val="bottom"/>
          </w:tcPr>
          <w:p w14:paraId="683299EA" w14:textId="138A0BB5"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60</w:t>
            </w:r>
          </w:p>
        </w:tc>
      </w:tr>
      <w:tr w:rsidR="00FF57B8" w:rsidRPr="0076541B" w14:paraId="41143973" w14:textId="77777777" w:rsidTr="007A28DA">
        <w:tc>
          <w:tcPr>
            <w:tcW w:w="4590" w:type="dxa"/>
            <w:shd w:val="clear" w:color="auto" w:fill="auto"/>
            <w:vAlign w:val="bottom"/>
          </w:tcPr>
          <w:p w14:paraId="6CA3FB1C" w14:textId="12897E0E" w:rsidR="007A28DA" w:rsidRPr="0076541B" w:rsidRDefault="007A28DA" w:rsidP="004B39AD">
            <w:pPr>
              <w:ind w:left="-72"/>
              <w:rPr>
                <w:rFonts w:ascii="Arial" w:eastAsia="Arial Unicode MS" w:hAnsi="Arial" w:cs="Arial"/>
                <w:b/>
                <w:bCs/>
                <w:sz w:val="20"/>
                <w:szCs w:val="20"/>
              </w:rPr>
            </w:pPr>
            <w:r w:rsidRPr="0076541B">
              <w:rPr>
                <w:rFonts w:ascii="Arial" w:eastAsia="Arial Unicode MS" w:hAnsi="Arial" w:cs="Arial"/>
                <w:sz w:val="20"/>
                <w:szCs w:val="20"/>
              </w:rPr>
              <w:t>Debentures, net</w:t>
            </w:r>
          </w:p>
        </w:tc>
        <w:tc>
          <w:tcPr>
            <w:tcW w:w="1260" w:type="dxa"/>
            <w:shd w:val="clear" w:color="auto" w:fill="auto"/>
            <w:vAlign w:val="bottom"/>
          </w:tcPr>
          <w:p w14:paraId="69E557A2" w14:textId="1FA5BD33" w:rsidR="007A28DA" w:rsidRPr="0076541B" w:rsidRDefault="009C5784" w:rsidP="004B39AD">
            <w:pPr>
              <w:jc w:val="center"/>
              <w:rPr>
                <w:rFonts w:ascii="Arial" w:eastAsia="Arial Unicode MS" w:hAnsi="Arial" w:cs="Arial"/>
                <w:sz w:val="20"/>
                <w:szCs w:val="20"/>
              </w:rPr>
            </w:pPr>
            <w:r w:rsidRPr="0076541B">
              <w:rPr>
                <w:rFonts w:ascii="Arial" w:eastAsia="Arial Unicode MS" w:hAnsi="Arial" w:cs="Arial"/>
                <w:sz w:val="20"/>
                <w:szCs w:val="20"/>
                <w:lang w:val="en-GB"/>
              </w:rPr>
              <w:t>2</w:t>
            </w:r>
          </w:p>
        </w:tc>
        <w:tc>
          <w:tcPr>
            <w:tcW w:w="1980" w:type="dxa"/>
            <w:tcBorders>
              <w:bottom w:val="single" w:sz="4" w:space="0" w:color="auto"/>
            </w:tcBorders>
            <w:shd w:val="clear" w:color="auto" w:fill="auto"/>
            <w:vAlign w:val="bottom"/>
          </w:tcPr>
          <w:p w14:paraId="1E5FC270" w14:textId="3667F198"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AB2FB55" w14:textId="4CAC243E"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1F60D202" w14:textId="6C8321DD"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31</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144</w:t>
            </w:r>
          </w:p>
        </w:tc>
        <w:tc>
          <w:tcPr>
            <w:tcW w:w="1725" w:type="dxa"/>
            <w:tcBorders>
              <w:bottom w:val="single" w:sz="4" w:space="0" w:color="auto"/>
            </w:tcBorders>
            <w:shd w:val="clear" w:color="auto" w:fill="auto"/>
            <w:vAlign w:val="bottom"/>
          </w:tcPr>
          <w:p w14:paraId="6065604E" w14:textId="5E7FD0C2"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31</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144</w:t>
            </w:r>
          </w:p>
        </w:tc>
        <w:tc>
          <w:tcPr>
            <w:tcW w:w="1785" w:type="dxa"/>
            <w:tcBorders>
              <w:bottom w:val="single" w:sz="4" w:space="0" w:color="auto"/>
            </w:tcBorders>
            <w:shd w:val="clear" w:color="auto" w:fill="auto"/>
            <w:vAlign w:val="bottom"/>
          </w:tcPr>
          <w:p w14:paraId="2C2C786A" w14:textId="585B335D"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31</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061</w:t>
            </w:r>
          </w:p>
        </w:tc>
      </w:tr>
      <w:tr w:rsidR="00FF57B8" w:rsidRPr="0076541B" w14:paraId="2B7DAE8D" w14:textId="77777777" w:rsidTr="007A28DA">
        <w:tc>
          <w:tcPr>
            <w:tcW w:w="4590" w:type="dxa"/>
            <w:shd w:val="clear" w:color="auto" w:fill="auto"/>
            <w:vAlign w:val="bottom"/>
          </w:tcPr>
          <w:p w14:paraId="17C0AB5A" w14:textId="77777777" w:rsidR="007A28DA" w:rsidRPr="0076541B" w:rsidRDefault="007A28DA" w:rsidP="004B39AD">
            <w:pPr>
              <w:ind w:left="-72"/>
              <w:rPr>
                <w:rFonts w:ascii="Arial" w:eastAsia="Arial Unicode MS" w:hAnsi="Arial" w:cs="Arial"/>
                <w:sz w:val="6"/>
                <w:szCs w:val="6"/>
              </w:rPr>
            </w:pPr>
          </w:p>
        </w:tc>
        <w:tc>
          <w:tcPr>
            <w:tcW w:w="1260" w:type="dxa"/>
            <w:shd w:val="clear" w:color="auto" w:fill="auto"/>
            <w:vAlign w:val="bottom"/>
          </w:tcPr>
          <w:p w14:paraId="557A5E75" w14:textId="77777777" w:rsidR="007A28DA" w:rsidRPr="0076541B"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52868246" w14:textId="77777777" w:rsidR="007A28DA" w:rsidRPr="0076541B"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0D40941F" w14:textId="77777777" w:rsidR="007A28DA" w:rsidRPr="0076541B"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017F10D4" w14:textId="77777777" w:rsidR="007A28DA" w:rsidRPr="0076541B" w:rsidRDefault="007A28DA" w:rsidP="004B39AD">
            <w:pPr>
              <w:ind w:right="-75"/>
              <w:jc w:val="right"/>
              <w:rPr>
                <w:rFonts w:ascii="Arial" w:eastAsia="Arial Unicode MS" w:hAnsi="Arial" w:cs="Arial"/>
                <w:sz w:val="6"/>
                <w:szCs w:val="6"/>
              </w:rPr>
            </w:pPr>
          </w:p>
        </w:tc>
        <w:tc>
          <w:tcPr>
            <w:tcW w:w="1725" w:type="dxa"/>
            <w:tcBorders>
              <w:top w:val="single" w:sz="4" w:space="0" w:color="auto"/>
            </w:tcBorders>
            <w:shd w:val="clear" w:color="auto" w:fill="auto"/>
            <w:vAlign w:val="bottom"/>
          </w:tcPr>
          <w:p w14:paraId="02B544E6" w14:textId="77777777" w:rsidR="007A28DA" w:rsidRPr="0076541B" w:rsidRDefault="007A28DA" w:rsidP="004B39AD">
            <w:pPr>
              <w:ind w:right="-75"/>
              <w:jc w:val="right"/>
              <w:rPr>
                <w:rFonts w:ascii="Arial" w:eastAsia="Arial Unicode MS" w:hAnsi="Arial" w:cs="Arial"/>
                <w:sz w:val="6"/>
                <w:szCs w:val="6"/>
              </w:rPr>
            </w:pPr>
          </w:p>
        </w:tc>
        <w:tc>
          <w:tcPr>
            <w:tcW w:w="1785" w:type="dxa"/>
            <w:tcBorders>
              <w:top w:val="single" w:sz="4" w:space="0" w:color="auto"/>
            </w:tcBorders>
            <w:shd w:val="clear" w:color="auto" w:fill="auto"/>
            <w:vAlign w:val="bottom"/>
          </w:tcPr>
          <w:p w14:paraId="7F20E1A7" w14:textId="77777777" w:rsidR="007A28DA" w:rsidRPr="0076541B" w:rsidRDefault="007A28DA" w:rsidP="004B39AD">
            <w:pPr>
              <w:ind w:right="-75"/>
              <w:jc w:val="right"/>
              <w:rPr>
                <w:rFonts w:ascii="Arial" w:eastAsia="Arial Unicode MS" w:hAnsi="Arial" w:cs="Arial"/>
                <w:sz w:val="6"/>
                <w:szCs w:val="6"/>
              </w:rPr>
            </w:pPr>
          </w:p>
        </w:tc>
      </w:tr>
      <w:tr w:rsidR="00FF57B8" w:rsidRPr="0076541B" w14:paraId="0677A187" w14:textId="77777777" w:rsidTr="007A28DA">
        <w:tc>
          <w:tcPr>
            <w:tcW w:w="4590" w:type="dxa"/>
            <w:shd w:val="clear" w:color="auto" w:fill="auto"/>
            <w:vAlign w:val="bottom"/>
          </w:tcPr>
          <w:p w14:paraId="3BB29B26" w14:textId="367C6753" w:rsidR="007A28DA" w:rsidRPr="0076541B" w:rsidRDefault="007A28DA" w:rsidP="004B39AD">
            <w:pPr>
              <w:ind w:left="-72"/>
              <w:rPr>
                <w:rFonts w:ascii="Arial" w:eastAsia="Arial Unicode MS" w:hAnsi="Arial" w:cs="Arial"/>
                <w:sz w:val="20"/>
                <w:szCs w:val="20"/>
              </w:rPr>
            </w:pPr>
            <w:r w:rsidRPr="0076541B">
              <w:rPr>
                <w:rFonts w:ascii="Arial" w:eastAsia="Arial Unicode MS" w:hAnsi="Arial" w:cs="Arial"/>
                <w:b/>
                <w:bCs/>
                <w:sz w:val="20"/>
                <w:szCs w:val="20"/>
              </w:rPr>
              <w:t>Total liabilities</w:t>
            </w:r>
          </w:p>
        </w:tc>
        <w:tc>
          <w:tcPr>
            <w:tcW w:w="1260" w:type="dxa"/>
            <w:shd w:val="clear" w:color="auto" w:fill="auto"/>
            <w:vAlign w:val="bottom"/>
          </w:tcPr>
          <w:p w14:paraId="4DF6D27A" w14:textId="77777777" w:rsidR="007A28DA" w:rsidRPr="0076541B"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10F56BB7" w14:textId="3022CE59"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60</w:t>
            </w:r>
          </w:p>
        </w:tc>
        <w:tc>
          <w:tcPr>
            <w:tcW w:w="2250" w:type="dxa"/>
            <w:tcBorders>
              <w:bottom w:val="single" w:sz="4" w:space="0" w:color="auto"/>
            </w:tcBorders>
            <w:shd w:val="clear" w:color="auto" w:fill="auto"/>
            <w:vAlign w:val="bottom"/>
          </w:tcPr>
          <w:p w14:paraId="3231F358" w14:textId="2C730D9B" w:rsidR="007A28DA" w:rsidRPr="0076541B" w:rsidRDefault="007A28DA" w:rsidP="004B39AD">
            <w:pPr>
              <w:ind w:right="-75"/>
              <w:jc w:val="right"/>
              <w:rPr>
                <w:rFonts w:ascii="Arial" w:eastAsia="Arial Unicode MS" w:hAnsi="Arial" w:cs="Arial"/>
                <w:sz w:val="20"/>
                <w:szCs w:val="20"/>
              </w:rPr>
            </w:pPr>
            <w:r w:rsidRPr="0076541B">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415142B9" w14:textId="4C7DFBF0"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33</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318</w:t>
            </w:r>
          </w:p>
        </w:tc>
        <w:tc>
          <w:tcPr>
            <w:tcW w:w="1725" w:type="dxa"/>
            <w:tcBorders>
              <w:bottom w:val="single" w:sz="4" w:space="0" w:color="auto"/>
            </w:tcBorders>
            <w:shd w:val="clear" w:color="auto" w:fill="auto"/>
            <w:vAlign w:val="bottom"/>
          </w:tcPr>
          <w:p w14:paraId="65797F2F" w14:textId="0F7C3011"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33</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378</w:t>
            </w:r>
          </w:p>
        </w:tc>
        <w:tc>
          <w:tcPr>
            <w:tcW w:w="1785" w:type="dxa"/>
            <w:tcBorders>
              <w:bottom w:val="single" w:sz="4" w:space="0" w:color="auto"/>
            </w:tcBorders>
            <w:shd w:val="clear" w:color="auto" w:fill="auto"/>
            <w:vAlign w:val="bottom"/>
          </w:tcPr>
          <w:p w14:paraId="01110EF6" w14:textId="66ED51A0" w:rsidR="007A28DA" w:rsidRPr="0076541B" w:rsidRDefault="009C5784" w:rsidP="004B39AD">
            <w:pPr>
              <w:ind w:right="-75"/>
              <w:jc w:val="right"/>
              <w:rPr>
                <w:rFonts w:ascii="Arial" w:eastAsia="Arial Unicode MS" w:hAnsi="Arial" w:cs="Arial"/>
                <w:sz w:val="20"/>
                <w:szCs w:val="20"/>
              </w:rPr>
            </w:pPr>
            <w:r w:rsidRPr="0076541B">
              <w:rPr>
                <w:rFonts w:ascii="Arial" w:eastAsia="Arial Unicode MS" w:hAnsi="Arial" w:cs="Arial"/>
                <w:sz w:val="20"/>
                <w:szCs w:val="20"/>
                <w:lang w:val="en-GB"/>
              </w:rPr>
              <w:t>33</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298</w:t>
            </w:r>
          </w:p>
        </w:tc>
      </w:tr>
    </w:tbl>
    <w:p w14:paraId="101197DF" w14:textId="77777777" w:rsidR="00D178DC" w:rsidRPr="0076541B" w:rsidRDefault="00D178DC" w:rsidP="004A721F">
      <w:pPr>
        <w:ind w:right="36"/>
        <w:jc w:val="thaiDistribute"/>
        <w:rPr>
          <w:rFonts w:ascii="Arial" w:hAnsi="Arial"/>
          <w:color w:val="000000"/>
          <w:sz w:val="6"/>
          <w:szCs w:val="6"/>
          <w:cs/>
        </w:rPr>
        <w:sectPr w:rsidR="00D178DC" w:rsidRPr="0076541B" w:rsidSect="004A2A94">
          <w:pgSz w:w="16838" w:h="11906" w:orient="landscape" w:code="9"/>
          <w:pgMar w:top="1440" w:right="720" w:bottom="720" w:left="720" w:header="706" w:footer="706" w:gutter="0"/>
          <w:cols w:space="720"/>
          <w:docGrid w:linePitch="326"/>
        </w:sectPr>
      </w:pPr>
    </w:p>
    <w:p w14:paraId="48F33608" w14:textId="77777777" w:rsidR="004A721F" w:rsidRPr="0076541B" w:rsidRDefault="004A721F" w:rsidP="004A721F">
      <w:pPr>
        <w:ind w:right="36"/>
        <w:jc w:val="thaiDistribute"/>
        <w:rPr>
          <w:rFonts w:ascii="Arial" w:hAnsi="Arial" w:cs="Arial"/>
          <w:color w:val="000000"/>
          <w:sz w:val="20"/>
          <w:szCs w:val="20"/>
        </w:rPr>
      </w:pPr>
    </w:p>
    <w:p w14:paraId="356CA37A" w14:textId="07C3C509" w:rsidR="00CD1C29" w:rsidRPr="0076541B" w:rsidRDefault="00CD1C29" w:rsidP="00CD1C29">
      <w:pPr>
        <w:jc w:val="both"/>
        <w:rPr>
          <w:rFonts w:ascii="Arial" w:eastAsia="Arial Unicode MS" w:hAnsi="Arial" w:cs="Arial"/>
          <w:color w:val="000000"/>
          <w:sz w:val="20"/>
          <w:szCs w:val="20"/>
        </w:rPr>
      </w:pPr>
      <w:r w:rsidRPr="0076541B">
        <w:rPr>
          <w:rFonts w:ascii="Arial" w:eastAsia="Arial Unicode MS" w:hAnsi="Arial" w:cs="Arial"/>
          <w:color w:val="000000"/>
          <w:spacing w:val="-6"/>
          <w:sz w:val="20"/>
          <w:szCs w:val="20"/>
        </w:rPr>
        <w:t xml:space="preserve">Fair value of </w:t>
      </w:r>
      <w:r w:rsidR="00A64F36" w:rsidRPr="0076541B">
        <w:rPr>
          <w:rFonts w:ascii="Arial" w:eastAsia="Arial Unicode MS" w:hAnsi="Arial" w:cs="Arial"/>
          <w:color w:val="000000"/>
          <w:spacing w:val="-6"/>
          <w:sz w:val="20"/>
          <w:szCs w:val="20"/>
        </w:rPr>
        <w:t xml:space="preserve">the </w:t>
      </w:r>
      <w:r w:rsidRPr="0076541B">
        <w:rPr>
          <w:rFonts w:ascii="Arial" w:eastAsia="Arial Unicode MS" w:hAnsi="Arial" w:cs="Arial"/>
          <w:color w:val="000000"/>
          <w:spacing w:val="-6"/>
          <w:sz w:val="20"/>
          <w:szCs w:val="20"/>
        </w:rPr>
        <w:t xml:space="preserve">following financial assets and liabilities measured at </w:t>
      </w:r>
      <w:proofErr w:type="spellStart"/>
      <w:r w:rsidRPr="0076541B">
        <w:rPr>
          <w:rFonts w:ascii="Arial" w:eastAsia="Arial Unicode MS" w:hAnsi="Arial" w:cs="Arial"/>
          <w:color w:val="000000"/>
          <w:spacing w:val="-6"/>
          <w:sz w:val="20"/>
          <w:szCs w:val="20"/>
        </w:rPr>
        <w:t>amortised</w:t>
      </w:r>
      <w:proofErr w:type="spellEnd"/>
      <w:r w:rsidRPr="0076541B">
        <w:rPr>
          <w:rFonts w:ascii="Arial" w:eastAsia="Arial Unicode MS" w:hAnsi="Arial" w:cs="Arial"/>
          <w:color w:val="000000"/>
          <w:spacing w:val="-6"/>
          <w:sz w:val="20"/>
          <w:szCs w:val="20"/>
        </w:rPr>
        <w:t xml:space="preserve"> cost where their carrying valu</w:t>
      </w:r>
      <w:r w:rsidRPr="0076541B">
        <w:rPr>
          <w:rFonts w:ascii="Arial" w:eastAsia="Arial Unicode MS" w:hAnsi="Arial" w:cs="Arial"/>
          <w:color w:val="000000"/>
          <w:spacing w:val="-2"/>
          <w:sz w:val="20"/>
          <w:szCs w:val="20"/>
        </w:rPr>
        <w:t>e approximated</w:t>
      </w:r>
      <w:r w:rsidRPr="0076541B">
        <w:rPr>
          <w:rFonts w:ascii="Arial" w:eastAsia="Arial Unicode MS" w:hAnsi="Arial" w:cs="Arial"/>
          <w:color w:val="000000"/>
          <w:sz w:val="20"/>
          <w:szCs w:val="20"/>
        </w:rPr>
        <w:t xml:space="preserve"> fair value are as follows:</w:t>
      </w:r>
    </w:p>
    <w:p w14:paraId="23C85F9B" w14:textId="77777777" w:rsidR="00CD1C29" w:rsidRPr="0076541B" w:rsidRDefault="00CD1C29" w:rsidP="00937591">
      <w:pPr>
        <w:ind w:right="36"/>
        <w:jc w:val="thaiDistribute"/>
        <w:rPr>
          <w:rFonts w:ascii="Arial" w:hAnsi="Arial" w:cs="Arial"/>
          <w:color w:val="000000"/>
          <w:sz w:val="20"/>
          <w:szCs w:val="20"/>
        </w:rPr>
      </w:pPr>
    </w:p>
    <w:tbl>
      <w:tblPr>
        <w:tblW w:w="9457" w:type="dxa"/>
        <w:tblInd w:w="108" w:type="dxa"/>
        <w:tblLook w:val="04A0" w:firstRow="1" w:lastRow="0" w:firstColumn="1" w:lastColumn="0" w:noHBand="0" w:noVBand="1"/>
      </w:tblPr>
      <w:tblGrid>
        <w:gridCol w:w="4820"/>
        <w:gridCol w:w="4637"/>
      </w:tblGrid>
      <w:tr w:rsidR="00CD1C29" w:rsidRPr="0076541B" w14:paraId="132CF2D8" w14:textId="77777777" w:rsidTr="00CF60AB">
        <w:tc>
          <w:tcPr>
            <w:tcW w:w="4820" w:type="dxa"/>
            <w:tcBorders>
              <w:top w:val="single" w:sz="4" w:space="0" w:color="auto"/>
              <w:bottom w:val="single" w:sz="4" w:space="0" w:color="auto"/>
            </w:tcBorders>
            <w:shd w:val="clear" w:color="auto" w:fill="auto"/>
          </w:tcPr>
          <w:p w14:paraId="59088071" w14:textId="77777777" w:rsidR="00CD1C29" w:rsidRPr="0076541B" w:rsidRDefault="00CD1C29" w:rsidP="00774411">
            <w:pPr>
              <w:tabs>
                <w:tab w:val="left" w:pos="161"/>
              </w:tabs>
              <w:ind w:left="161" w:hanging="233"/>
              <w:jc w:val="center"/>
              <w:rPr>
                <w:rFonts w:ascii="Arial" w:eastAsia="Arial Unicode MS" w:hAnsi="Arial" w:cs="Arial"/>
                <w:b/>
                <w:bCs/>
                <w:color w:val="000000"/>
                <w:sz w:val="20"/>
                <w:szCs w:val="20"/>
              </w:rPr>
            </w:pPr>
            <w:r w:rsidRPr="0076541B">
              <w:rPr>
                <w:rFonts w:ascii="Arial" w:eastAsia="Arial Unicode MS" w:hAnsi="Arial" w:cs="Arial"/>
                <w:b/>
                <w:bCs/>
                <w:color w:val="000000"/>
                <w:sz w:val="20"/>
                <w:szCs w:val="20"/>
              </w:rPr>
              <w:t>Consolidated financial information</w:t>
            </w:r>
          </w:p>
        </w:tc>
        <w:tc>
          <w:tcPr>
            <w:tcW w:w="4637" w:type="dxa"/>
            <w:tcBorders>
              <w:top w:val="single" w:sz="4" w:space="0" w:color="auto"/>
              <w:bottom w:val="single" w:sz="4" w:space="0" w:color="auto"/>
            </w:tcBorders>
            <w:shd w:val="clear" w:color="auto" w:fill="auto"/>
          </w:tcPr>
          <w:p w14:paraId="363465AA" w14:textId="77777777" w:rsidR="00CD1C29" w:rsidRPr="0076541B" w:rsidRDefault="00CD1C29" w:rsidP="00774411">
            <w:pPr>
              <w:tabs>
                <w:tab w:val="left" w:pos="198"/>
              </w:tabs>
              <w:ind w:left="198" w:hanging="270"/>
              <w:jc w:val="center"/>
              <w:rPr>
                <w:rFonts w:ascii="Arial" w:eastAsia="Arial Unicode MS" w:hAnsi="Arial" w:cs="Arial"/>
                <w:b/>
                <w:bCs/>
                <w:color w:val="000000"/>
                <w:sz w:val="20"/>
                <w:szCs w:val="20"/>
              </w:rPr>
            </w:pPr>
            <w:r w:rsidRPr="0076541B">
              <w:rPr>
                <w:rFonts w:ascii="Arial" w:eastAsia="Arial Unicode MS" w:hAnsi="Arial" w:cs="Arial"/>
                <w:b/>
                <w:bCs/>
                <w:color w:val="000000"/>
                <w:sz w:val="20"/>
                <w:szCs w:val="20"/>
              </w:rPr>
              <w:t>Separate financial information</w:t>
            </w:r>
          </w:p>
        </w:tc>
      </w:tr>
      <w:tr w:rsidR="00CD1C29" w:rsidRPr="0076541B" w14:paraId="4A1A9A88" w14:textId="77777777" w:rsidTr="00882567">
        <w:tc>
          <w:tcPr>
            <w:tcW w:w="4820" w:type="dxa"/>
            <w:tcBorders>
              <w:top w:val="single" w:sz="4" w:space="0" w:color="auto"/>
            </w:tcBorders>
            <w:shd w:val="clear" w:color="auto" w:fill="auto"/>
          </w:tcPr>
          <w:p w14:paraId="3E6CF1E8" w14:textId="77777777" w:rsidR="00CD1C29" w:rsidRPr="0076541B" w:rsidRDefault="00CD1C29" w:rsidP="00774411">
            <w:pPr>
              <w:tabs>
                <w:tab w:val="left" w:pos="161"/>
              </w:tabs>
              <w:ind w:left="161" w:hanging="233"/>
              <w:rPr>
                <w:rFonts w:ascii="Arial" w:eastAsia="Arial Unicode MS" w:hAnsi="Arial" w:cs="Arial"/>
                <w:b/>
                <w:bCs/>
                <w:color w:val="000000"/>
                <w:sz w:val="20"/>
                <w:szCs w:val="20"/>
              </w:rPr>
            </w:pPr>
          </w:p>
        </w:tc>
        <w:tc>
          <w:tcPr>
            <w:tcW w:w="4637" w:type="dxa"/>
            <w:tcBorders>
              <w:top w:val="single" w:sz="4" w:space="0" w:color="auto"/>
            </w:tcBorders>
            <w:shd w:val="clear" w:color="auto" w:fill="auto"/>
          </w:tcPr>
          <w:p w14:paraId="748915EA" w14:textId="77777777" w:rsidR="00CD1C29" w:rsidRPr="0076541B" w:rsidRDefault="00CD1C29" w:rsidP="00774411">
            <w:pPr>
              <w:tabs>
                <w:tab w:val="left" w:pos="198"/>
              </w:tabs>
              <w:ind w:left="198" w:hanging="270"/>
              <w:rPr>
                <w:rFonts w:ascii="Arial" w:eastAsia="Arial Unicode MS" w:hAnsi="Arial" w:cs="Arial"/>
                <w:b/>
                <w:bCs/>
                <w:color w:val="000000"/>
                <w:sz w:val="20"/>
                <w:szCs w:val="20"/>
              </w:rPr>
            </w:pPr>
          </w:p>
        </w:tc>
      </w:tr>
      <w:tr w:rsidR="00CD1C29" w:rsidRPr="0076541B" w14:paraId="6A82509E" w14:textId="77777777" w:rsidTr="001F4756">
        <w:tc>
          <w:tcPr>
            <w:tcW w:w="4820" w:type="dxa"/>
            <w:shd w:val="clear" w:color="auto" w:fill="auto"/>
            <w:vAlign w:val="center"/>
          </w:tcPr>
          <w:p w14:paraId="79A73C3A" w14:textId="77777777" w:rsidR="00CD1C29" w:rsidRPr="0076541B" w:rsidRDefault="00CD1C29" w:rsidP="001F4756">
            <w:pPr>
              <w:tabs>
                <w:tab w:val="left" w:pos="161"/>
              </w:tabs>
              <w:ind w:left="161" w:hanging="233"/>
              <w:rPr>
                <w:rFonts w:ascii="Arial" w:eastAsia="Arial Unicode MS" w:hAnsi="Arial" w:cs="Arial"/>
                <w:b/>
                <w:bCs/>
                <w:color w:val="000000"/>
                <w:sz w:val="20"/>
                <w:szCs w:val="20"/>
              </w:rPr>
            </w:pPr>
            <w:r w:rsidRPr="0076541B">
              <w:rPr>
                <w:rFonts w:ascii="Arial" w:eastAsia="Arial Unicode MS" w:hAnsi="Arial" w:cs="Arial"/>
                <w:b/>
                <w:bCs/>
                <w:color w:val="000000"/>
                <w:sz w:val="20"/>
                <w:szCs w:val="20"/>
              </w:rPr>
              <w:t>Financial assets</w:t>
            </w:r>
          </w:p>
        </w:tc>
        <w:tc>
          <w:tcPr>
            <w:tcW w:w="4637" w:type="dxa"/>
            <w:shd w:val="clear" w:color="auto" w:fill="auto"/>
            <w:vAlign w:val="center"/>
          </w:tcPr>
          <w:p w14:paraId="1FBE81B2" w14:textId="77777777" w:rsidR="00CD1C29" w:rsidRPr="0076541B" w:rsidRDefault="00CD1C29" w:rsidP="001F4756">
            <w:pPr>
              <w:tabs>
                <w:tab w:val="left" w:pos="198"/>
              </w:tabs>
              <w:ind w:left="198" w:hanging="270"/>
              <w:rPr>
                <w:rFonts w:ascii="Arial" w:eastAsia="Arial Unicode MS" w:hAnsi="Arial" w:cs="Arial"/>
                <w:b/>
                <w:bCs/>
                <w:color w:val="000000"/>
                <w:sz w:val="20"/>
                <w:szCs w:val="20"/>
              </w:rPr>
            </w:pPr>
            <w:r w:rsidRPr="0076541B">
              <w:rPr>
                <w:rFonts w:ascii="Arial" w:eastAsia="Arial Unicode MS" w:hAnsi="Arial" w:cs="Arial"/>
                <w:b/>
                <w:bCs/>
                <w:color w:val="000000"/>
                <w:sz w:val="20"/>
                <w:szCs w:val="20"/>
              </w:rPr>
              <w:t>Financial assets</w:t>
            </w:r>
          </w:p>
        </w:tc>
      </w:tr>
      <w:tr w:rsidR="00CD1C29" w:rsidRPr="0076541B" w14:paraId="18AA0206" w14:textId="77777777" w:rsidTr="001F4756">
        <w:tc>
          <w:tcPr>
            <w:tcW w:w="4820" w:type="dxa"/>
            <w:shd w:val="clear" w:color="auto" w:fill="auto"/>
            <w:vAlign w:val="center"/>
          </w:tcPr>
          <w:p w14:paraId="245BBE21" w14:textId="77777777" w:rsidR="00CD1C29" w:rsidRPr="0076541B" w:rsidRDefault="00CD1C29"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Cash and cash equivalents</w:t>
            </w:r>
          </w:p>
        </w:tc>
        <w:tc>
          <w:tcPr>
            <w:tcW w:w="4637" w:type="dxa"/>
            <w:shd w:val="clear" w:color="auto" w:fill="auto"/>
            <w:vAlign w:val="center"/>
          </w:tcPr>
          <w:p w14:paraId="6E99ADB6" w14:textId="77777777" w:rsidR="00CD1C29" w:rsidRPr="0076541B" w:rsidRDefault="00CD1C29"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Cash and cash equivalents</w:t>
            </w:r>
            <w:r w:rsidRPr="0076541B">
              <w:rPr>
                <w:rFonts w:ascii="Arial" w:hAnsi="Arial" w:cs="Arial"/>
                <w:sz w:val="20"/>
                <w:szCs w:val="20"/>
                <w:cs/>
              </w:rPr>
              <w:t xml:space="preserve"> </w:t>
            </w:r>
          </w:p>
        </w:tc>
      </w:tr>
      <w:tr w:rsidR="00CD1C29" w:rsidRPr="0076541B" w14:paraId="58FF68EB" w14:textId="77777777" w:rsidTr="001F4756">
        <w:tc>
          <w:tcPr>
            <w:tcW w:w="4820" w:type="dxa"/>
            <w:shd w:val="clear" w:color="auto" w:fill="auto"/>
            <w:vAlign w:val="center"/>
          </w:tcPr>
          <w:p w14:paraId="4D1C7107" w14:textId="77777777" w:rsidR="00CD1C29" w:rsidRPr="0076541B" w:rsidRDefault="00CD1C29" w:rsidP="002F4A18">
            <w:pPr>
              <w:pStyle w:val="ListParagraph"/>
              <w:numPr>
                <w:ilvl w:val="0"/>
                <w:numId w:val="4"/>
              </w:numPr>
              <w:spacing w:after="0" w:line="240" w:lineRule="auto"/>
              <w:ind w:left="255" w:right="-60" w:hanging="233"/>
              <w:rPr>
                <w:rFonts w:ascii="Arial" w:hAnsi="Arial" w:cs="Arial"/>
                <w:spacing w:val="-2"/>
                <w:sz w:val="20"/>
                <w:szCs w:val="20"/>
                <w:cs/>
              </w:rPr>
            </w:pPr>
            <w:r w:rsidRPr="0076541B">
              <w:rPr>
                <w:rFonts w:ascii="Arial" w:hAnsi="Arial" w:cs="Arial"/>
                <w:spacing w:val="-2"/>
                <w:sz w:val="20"/>
                <w:szCs w:val="20"/>
              </w:rPr>
              <w:t>Deposits at financial institutions used as collateral</w:t>
            </w:r>
          </w:p>
        </w:tc>
        <w:tc>
          <w:tcPr>
            <w:tcW w:w="4637" w:type="dxa"/>
            <w:shd w:val="clear" w:color="auto" w:fill="auto"/>
            <w:vAlign w:val="center"/>
          </w:tcPr>
          <w:p w14:paraId="5728F302" w14:textId="77777777" w:rsidR="00CD1C29" w:rsidRPr="0076541B" w:rsidRDefault="00CD1C29" w:rsidP="002F4A18">
            <w:pPr>
              <w:pStyle w:val="ListParagraph"/>
              <w:numPr>
                <w:ilvl w:val="0"/>
                <w:numId w:val="4"/>
              </w:numPr>
              <w:spacing w:after="0" w:line="240" w:lineRule="auto"/>
              <w:ind w:left="255" w:right="-105" w:hanging="233"/>
              <w:rPr>
                <w:rFonts w:ascii="Arial" w:hAnsi="Arial" w:cs="Arial"/>
                <w:spacing w:val="-4"/>
                <w:sz w:val="20"/>
                <w:szCs w:val="20"/>
              </w:rPr>
            </w:pPr>
            <w:r w:rsidRPr="0076541B">
              <w:rPr>
                <w:rFonts w:ascii="Arial" w:hAnsi="Arial" w:cs="Arial"/>
                <w:spacing w:val="-4"/>
                <w:sz w:val="20"/>
                <w:szCs w:val="20"/>
              </w:rPr>
              <w:t>Deposits at financial institutions used as collateral</w:t>
            </w:r>
          </w:p>
        </w:tc>
      </w:tr>
      <w:tr w:rsidR="00CD1C29" w:rsidRPr="0076541B" w14:paraId="6ECB3ADC" w14:textId="77777777" w:rsidTr="001F4756">
        <w:tc>
          <w:tcPr>
            <w:tcW w:w="4820" w:type="dxa"/>
            <w:shd w:val="clear" w:color="auto" w:fill="auto"/>
            <w:vAlign w:val="center"/>
          </w:tcPr>
          <w:p w14:paraId="5968ED5D" w14:textId="657C98A3" w:rsidR="00913A35" w:rsidRPr="0076541B" w:rsidRDefault="00CD1C29"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Trade accounts receivable, net</w:t>
            </w:r>
          </w:p>
        </w:tc>
        <w:tc>
          <w:tcPr>
            <w:tcW w:w="4637" w:type="dxa"/>
            <w:shd w:val="clear" w:color="auto" w:fill="auto"/>
            <w:vAlign w:val="center"/>
          </w:tcPr>
          <w:p w14:paraId="2966FB81" w14:textId="77777777" w:rsidR="00CD1C29" w:rsidRPr="0076541B" w:rsidRDefault="00CD1C29"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Trade accounts receivable, net</w:t>
            </w:r>
          </w:p>
        </w:tc>
      </w:tr>
      <w:tr w:rsidR="00A04DD9" w:rsidRPr="0076541B" w14:paraId="2E54C631" w14:textId="77777777" w:rsidTr="001F4756">
        <w:tc>
          <w:tcPr>
            <w:tcW w:w="4820" w:type="dxa"/>
            <w:shd w:val="clear" w:color="auto" w:fill="auto"/>
            <w:vAlign w:val="center"/>
          </w:tcPr>
          <w:p w14:paraId="4180AD68" w14:textId="081B3D88" w:rsidR="00A04DD9" w:rsidRPr="0076541B" w:rsidRDefault="0074159D"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Instalment receivables</w:t>
            </w:r>
            <w:r w:rsidR="00272A49" w:rsidRPr="0076541B">
              <w:rPr>
                <w:rFonts w:ascii="Arial" w:hAnsi="Arial" w:cs="Arial"/>
                <w:sz w:val="20"/>
                <w:szCs w:val="20"/>
              </w:rPr>
              <w:t xml:space="preserve"> from a related party, net</w:t>
            </w:r>
          </w:p>
        </w:tc>
        <w:tc>
          <w:tcPr>
            <w:tcW w:w="4637" w:type="dxa"/>
            <w:shd w:val="clear" w:color="auto" w:fill="auto"/>
            <w:vAlign w:val="center"/>
          </w:tcPr>
          <w:p w14:paraId="00894CD2" w14:textId="626BBA1C" w:rsidR="00A04DD9" w:rsidRPr="0076541B" w:rsidRDefault="00A04DD9"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Other</w:t>
            </w:r>
            <w:r w:rsidR="00EF69A4" w:rsidRPr="0076541B">
              <w:rPr>
                <w:rFonts w:ascii="Arial" w:hAnsi="Arial" w:cs="Arial"/>
                <w:sz w:val="20"/>
                <w:szCs w:val="20"/>
                <w:cs/>
              </w:rPr>
              <w:t xml:space="preserve"> </w:t>
            </w:r>
            <w:r w:rsidR="00EF69A4" w:rsidRPr="0076541B">
              <w:rPr>
                <w:rFonts w:ascii="Arial" w:hAnsi="Arial" w:cs="Arial"/>
                <w:sz w:val="20"/>
                <w:szCs w:val="20"/>
              </w:rPr>
              <w:t xml:space="preserve">current </w:t>
            </w:r>
            <w:r w:rsidRPr="0076541B">
              <w:rPr>
                <w:rFonts w:ascii="Arial" w:hAnsi="Arial" w:cs="Arial"/>
                <w:sz w:val="20"/>
                <w:szCs w:val="20"/>
              </w:rPr>
              <w:t>receivable</w:t>
            </w:r>
            <w:r w:rsidR="000A5A1C" w:rsidRPr="0076541B">
              <w:rPr>
                <w:rFonts w:ascii="Arial" w:hAnsi="Arial" w:cs="Arial"/>
                <w:sz w:val="20"/>
                <w:szCs w:val="20"/>
              </w:rPr>
              <w:t>s</w:t>
            </w:r>
            <w:r w:rsidR="00F85E68" w:rsidRPr="0076541B">
              <w:rPr>
                <w:rFonts w:ascii="Arial" w:hAnsi="Arial" w:cs="Arial"/>
                <w:sz w:val="20"/>
                <w:szCs w:val="20"/>
              </w:rPr>
              <w:t>, net</w:t>
            </w:r>
          </w:p>
        </w:tc>
      </w:tr>
      <w:tr w:rsidR="0074159D" w:rsidRPr="0076541B" w14:paraId="0F1BE1B4" w14:textId="77777777" w:rsidTr="001F4756">
        <w:tc>
          <w:tcPr>
            <w:tcW w:w="4820" w:type="dxa"/>
            <w:shd w:val="clear" w:color="auto" w:fill="auto"/>
            <w:vAlign w:val="center"/>
          </w:tcPr>
          <w:p w14:paraId="059DF034" w14:textId="56494671" w:rsidR="0074159D" w:rsidRPr="0076541B" w:rsidRDefault="0074159D"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Finance lease receivable, net</w:t>
            </w:r>
          </w:p>
        </w:tc>
        <w:tc>
          <w:tcPr>
            <w:tcW w:w="4637" w:type="dxa"/>
            <w:shd w:val="clear" w:color="auto" w:fill="auto"/>
            <w:vAlign w:val="center"/>
          </w:tcPr>
          <w:p w14:paraId="1714AC1F" w14:textId="0AAE46DD" w:rsidR="0074159D" w:rsidRPr="0076541B" w:rsidRDefault="0074159D"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 xml:space="preserve">Short-term loans to </w:t>
            </w:r>
            <w:r w:rsidR="00853B82" w:rsidRPr="0076541B">
              <w:rPr>
                <w:rFonts w:ascii="Arial" w:hAnsi="Arial" w:cs="Arial"/>
                <w:sz w:val="20"/>
                <w:szCs w:val="20"/>
              </w:rPr>
              <w:t>related parties, net</w:t>
            </w:r>
          </w:p>
        </w:tc>
      </w:tr>
      <w:tr w:rsidR="00853B82" w:rsidRPr="0076541B" w14:paraId="4E453E5F" w14:textId="77777777" w:rsidTr="001F4756">
        <w:tc>
          <w:tcPr>
            <w:tcW w:w="4820" w:type="dxa"/>
            <w:shd w:val="clear" w:color="auto" w:fill="auto"/>
            <w:vAlign w:val="center"/>
          </w:tcPr>
          <w:p w14:paraId="3BAE71F6" w14:textId="0A305541" w:rsidR="00853B82" w:rsidRPr="0076541B" w:rsidRDefault="00853B82"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Other</w:t>
            </w:r>
            <w:r w:rsidR="00EF69A4" w:rsidRPr="0076541B">
              <w:rPr>
                <w:rFonts w:ascii="Arial" w:hAnsi="Arial" w:cs="Arial"/>
                <w:sz w:val="20"/>
                <w:szCs w:val="20"/>
                <w:cs/>
              </w:rPr>
              <w:t xml:space="preserve"> </w:t>
            </w:r>
            <w:r w:rsidR="00EF69A4" w:rsidRPr="0076541B">
              <w:rPr>
                <w:rFonts w:ascii="Arial" w:hAnsi="Arial" w:cs="Arial"/>
                <w:sz w:val="20"/>
                <w:szCs w:val="20"/>
              </w:rPr>
              <w:t>current</w:t>
            </w:r>
            <w:r w:rsidRPr="0076541B">
              <w:rPr>
                <w:rFonts w:ascii="Arial" w:hAnsi="Arial" w:cs="Arial"/>
                <w:sz w:val="20"/>
                <w:szCs w:val="20"/>
              </w:rPr>
              <w:t xml:space="preserve"> receivable</w:t>
            </w:r>
            <w:r w:rsidR="000A5A1C" w:rsidRPr="0076541B">
              <w:rPr>
                <w:rFonts w:ascii="Arial" w:hAnsi="Arial" w:cs="Arial"/>
                <w:sz w:val="20"/>
                <w:szCs w:val="20"/>
              </w:rPr>
              <w:t>s</w:t>
            </w:r>
            <w:r w:rsidRPr="0076541B">
              <w:rPr>
                <w:rFonts w:ascii="Arial" w:hAnsi="Arial" w:cs="Arial"/>
                <w:sz w:val="20"/>
                <w:szCs w:val="20"/>
              </w:rPr>
              <w:t>, net</w:t>
            </w:r>
          </w:p>
        </w:tc>
        <w:tc>
          <w:tcPr>
            <w:tcW w:w="4637" w:type="dxa"/>
            <w:shd w:val="clear" w:color="auto" w:fill="auto"/>
            <w:vAlign w:val="center"/>
          </w:tcPr>
          <w:p w14:paraId="2E56AD5B" w14:textId="1AFA26ED" w:rsidR="00853B82" w:rsidRPr="0076541B" w:rsidRDefault="00853B82" w:rsidP="002F4A18">
            <w:pPr>
              <w:pStyle w:val="ListParagraph"/>
              <w:numPr>
                <w:ilvl w:val="0"/>
                <w:numId w:val="4"/>
              </w:numPr>
              <w:spacing w:after="0" w:line="240" w:lineRule="auto"/>
              <w:ind w:left="255" w:hanging="233"/>
              <w:rPr>
                <w:rFonts w:ascii="Arial" w:hAnsi="Arial" w:cs="Arial"/>
                <w:sz w:val="20"/>
                <w:szCs w:val="20"/>
                <w:cs/>
              </w:rPr>
            </w:pPr>
            <w:r w:rsidRPr="0076541B">
              <w:rPr>
                <w:rFonts w:ascii="Arial" w:hAnsi="Arial" w:cs="Arial"/>
                <w:sz w:val="20"/>
                <w:szCs w:val="20"/>
              </w:rPr>
              <w:t>Long-term loans to related parties</w:t>
            </w:r>
          </w:p>
        </w:tc>
      </w:tr>
      <w:tr w:rsidR="00010CF9" w:rsidRPr="0076541B" w14:paraId="0FA620C1" w14:textId="77777777" w:rsidTr="001F4756">
        <w:tc>
          <w:tcPr>
            <w:tcW w:w="4820" w:type="dxa"/>
            <w:shd w:val="clear" w:color="auto" w:fill="auto"/>
            <w:vAlign w:val="center"/>
          </w:tcPr>
          <w:p w14:paraId="6ED9BFC4" w14:textId="51613E0F" w:rsidR="00010CF9" w:rsidRPr="0076541B" w:rsidRDefault="00010CF9"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Short-term loans to related parties, net</w:t>
            </w:r>
          </w:p>
        </w:tc>
        <w:tc>
          <w:tcPr>
            <w:tcW w:w="4637" w:type="dxa"/>
            <w:shd w:val="clear" w:color="auto" w:fill="auto"/>
            <w:vAlign w:val="center"/>
          </w:tcPr>
          <w:p w14:paraId="329EC2DB" w14:textId="42BB5249" w:rsidR="00010CF9" w:rsidRPr="0076541B" w:rsidRDefault="00946836" w:rsidP="00E96C08">
            <w:pPr>
              <w:pStyle w:val="ListParagraph"/>
              <w:spacing w:after="0" w:line="240" w:lineRule="auto"/>
              <w:ind w:left="255"/>
              <w:rPr>
                <w:rFonts w:ascii="Arial" w:hAnsi="Arial" w:cs="Arial"/>
                <w:sz w:val="20"/>
                <w:szCs w:val="20"/>
              </w:rPr>
            </w:pPr>
            <w:r w:rsidRPr="0076541B">
              <w:rPr>
                <w:rFonts w:ascii="Arial" w:hAnsi="Arial" w:cs="Arial"/>
                <w:sz w:val="20"/>
                <w:szCs w:val="20"/>
              </w:rPr>
              <w:t xml:space="preserve">   </w:t>
            </w:r>
            <w:r w:rsidR="00010CF9" w:rsidRPr="0076541B">
              <w:rPr>
                <w:rFonts w:ascii="Arial" w:hAnsi="Arial" w:cs="Arial"/>
                <w:sz w:val="20"/>
                <w:szCs w:val="20"/>
              </w:rPr>
              <w:t>(floating interest rate)</w:t>
            </w:r>
          </w:p>
        </w:tc>
      </w:tr>
      <w:tr w:rsidR="00010CF9" w:rsidRPr="0076541B" w14:paraId="147C9200" w14:textId="77777777" w:rsidTr="001F4756">
        <w:tc>
          <w:tcPr>
            <w:tcW w:w="4820" w:type="dxa"/>
            <w:shd w:val="clear" w:color="auto" w:fill="auto"/>
            <w:vAlign w:val="center"/>
          </w:tcPr>
          <w:p w14:paraId="403A3A19" w14:textId="39CF824B" w:rsidR="00010CF9" w:rsidRPr="0076541B" w:rsidRDefault="00010CF9"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 xml:space="preserve">Financial assets measured at </w:t>
            </w:r>
            <w:proofErr w:type="spellStart"/>
            <w:r w:rsidRPr="0076541B">
              <w:rPr>
                <w:rFonts w:ascii="Arial" w:hAnsi="Arial" w:cs="Arial"/>
                <w:sz w:val="20"/>
                <w:szCs w:val="20"/>
              </w:rPr>
              <w:t>amorti</w:t>
            </w:r>
            <w:r w:rsidR="00895B39" w:rsidRPr="0076541B">
              <w:rPr>
                <w:rFonts w:ascii="Arial" w:hAnsi="Arial" w:cs="Arial"/>
                <w:sz w:val="20"/>
                <w:szCs w:val="20"/>
              </w:rPr>
              <w:t>s</w:t>
            </w:r>
            <w:r w:rsidRPr="0076541B">
              <w:rPr>
                <w:rFonts w:ascii="Arial" w:hAnsi="Arial" w:cs="Arial"/>
                <w:sz w:val="20"/>
                <w:szCs w:val="20"/>
              </w:rPr>
              <w:t>ed</w:t>
            </w:r>
            <w:proofErr w:type="spellEnd"/>
            <w:r w:rsidRPr="0076541B">
              <w:rPr>
                <w:rFonts w:ascii="Arial" w:hAnsi="Arial" w:cs="Arial"/>
                <w:sz w:val="20"/>
                <w:szCs w:val="20"/>
              </w:rPr>
              <w:t xml:space="preserve"> cost</w:t>
            </w:r>
          </w:p>
        </w:tc>
        <w:tc>
          <w:tcPr>
            <w:tcW w:w="4637" w:type="dxa"/>
            <w:shd w:val="clear" w:color="auto" w:fill="auto"/>
            <w:vAlign w:val="center"/>
          </w:tcPr>
          <w:p w14:paraId="14D3980B" w14:textId="1AB44F95" w:rsidR="00010CF9" w:rsidRPr="0076541B" w:rsidRDefault="00010CF9"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 xml:space="preserve">Financial assets measured at </w:t>
            </w:r>
            <w:proofErr w:type="spellStart"/>
            <w:r w:rsidRPr="0076541B">
              <w:rPr>
                <w:rFonts w:ascii="Arial" w:hAnsi="Arial" w:cs="Arial"/>
                <w:sz w:val="20"/>
                <w:szCs w:val="20"/>
              </w:rPr>
              <w:t>amorti</w:t>
            </w:r>
            <w:r w:rsidR="00895B39" w:rsidRPr="0076541B">
              <w:rPr>
                <w:rFonts w:ascii="Arial" w:hAnsi="Arial" w:cs="Arial"/>
                <w:sz w:val="20"/>
                <w:szCs w:val="20"/>
              </w:rPr>
              <w:t>s</w:t>
            </w:r>
            <w:r w:rsidRPr="0076541B">
              <w:rPr>
                <w:rFonts w:ascii="Arial" w:hAnsi="Arial" w:cs="Arial"/>
                <w:sz w:val="20"/>
                <w:szCs w:val="20"/>
              </w:rPr>
              <w:t>ed</w:t>
            </w:r>
            <w:proofErr w:type="spellEnd"/>
            <w:r w:rsidRPr="0076541B">
              <w:rPr>
                <w:rFonts w:ascii="Arial" w:hAnsi="Arial" w:cs="Arial"/>
                <w:sz w:val="20"/>
                <w:szCs w:val="20"/>
              </w:rPr>
              <w:t xml:space="preserve"> cost</w:t>
            </w:r>
          </w:p>
        </w:tc>
      </w:tr>
      <w:tr w:rsidR="00853B82" w:rsidRPr="0076541B" w14:paraId="42EB3FB6" w14:textId="77777777" w:rsidTr="001F4756">
        <w:tc>
          <w:tcPr>
            <w:tcW w:w="4820" w:type="dxa"/>
            <w:shd w:val="clear" w:color="auto" w:fill="auto"/>
            <w:vAlign w:val="center"/>
          </w:tcPr>
          <w:p w14:paraId="7D45B35B" w14:textId="77777777" w:rsidR="00853B82" w:rsidRPr="0076541B" w:rsidRDefault="00853B82" w:rsidP="00853B82">
            <w:pPr>
              <w:tabs>
                <w:tab w:val="left" w:pos="161"/>
              </w:tabs>
              <w:ind w:left="161" w:hanging="233"/>
              <w:rPr>
                <w:rFonts w:ascii="Arial" w:eastAsia="Arial Unicode MS" w:hAnsi="Arial" w:cs="Arial"/>
                <w:color w:val="000000"/>
                <w:sz w:val="20"/>
                <w:szCs w:val="20"/>
              </w:rPr>
            </w:pPr>
          </w:p>
        </w:tc>
        <w:tc>
          <w:tcPr>
            <w:tcW w:w="4637" w:type="dxa"/>
            <w:shd w:val="clear" w:color="auto" w:fill="auto"/>
            <w:vAlign w:val="center"/>
          </w:tcPr>
          <w:p w14:paraId="75FE96C7" w14:textId="786CB892" w:rsidR="00853B82" w:rsidRPr="0076541B" w:rsidRDefault="00853B82" w:rsidP="00853B82">
            <w:pPr>
              <w:tabs>
                <w:tab w:val="left" w:pos="198"/>
              </w:tabs>
              <w:ind w:left="198" w:hanging="270"/>
              <w:rPr>
                <w:rFonts w:ascii="Arial" w:eastAsia="Arial Unicode MS" w:hAnsi="Arial" w:cs="Arial"/>
                <w:color w:val="000000"/>
                <w:sz w:val="20"/>
                <w:szCs w:val="20"/>
              </w:rPr>
            </w:pPr>
          </w:p>
        </w:tc>
      </w:tr>
      <w:tr w:rsidR="00853B82" w:rsidRPr="0076541B" w14:paraId="68C308B3" w14:textId="77777777" w:rsidTr="001F4756">
        <w:tc>
          <w:tcPr>
            <w:tcW w:w="4820" w:type="dxa"/>
            <w:shd w:val="clear" w:color="auto" w:fill="auto"/>
            <w:vAlign w:val="center"/>
          </w:tcPr>
          <w:p w14:paraId="62E8196B" w14:textId="77777777" w:rsidR="00853B82" w:rsidRPr="0076541B" w:rsidRDefault="00853B82" w:rsidP="00853B82">
            <w:pPr>
              <w:tabs>
                <w:tab w:val="left" w:pos="161"/>
              </w:tabs>
              <w:ind w:left="161" w:hanging="233"/>
              <w:rPr>
                <w:rFonts w:ascii="Arial" w:eastAsia="Arial Unicode MS" w:hAnsi="Arial" w:cs="Arial"/>
                <w:b/>
                <w:bCs/>
                <w:color w:val="000000"/>
                <w:sz w:val="20"/>
                <w:szCs w:val="20"/>
              </w:rPr>
            </w:pPr>
            <w:r w:rsidRPr="0076541B">
              <w:rPr>
                <w:rFonts w:ascii="Arial" w:eastAsia="Arial Unicode MS" w:hAnsi="Arial" w:cs="Arial"/>
                <w:b/>
                <w:bCs/>
                <w:color w:val="000000"/>
                <w:sz w:val="20"/>
                <w:szCs w:val="20"/>
              </w:rPr>
              <w:t>Financial liabilities</w:t>
            </w:r>
          </w:p>
        </w:tc>
        <w:tc>
          <w:tcPr>
            <w:tcW w:w="4637" w:type="dxa"/>
            <w:shd w:val="clear" w:color="auto" w:fill="auto"/>
            <w:vAlign w:val="center"/>
          </w:tcPr>
          <w:p w14:paraId="7D23FD8D" w14:textId="77777777" w:rsidR="00853B82" w:rsidRPr="0076541B" w:rsidRDefault="00853B82" w:rsidP="00853B82">
            <w:pPr>
              <w:tabs>
                <w:tab w:val="left" w:pos="198"/>
              </w:tabs>
              <w:ind w:left="198" w:hanging="270"/>
              <w:rPr>
                <w:rFonts w:ascii="Arial" w:eastAsia="Arial Unicode MS" w:hAnsi="Arial" w:cs="Arial"/>
                <w:b/>
                <w:bCs/>
                <w:color w:val="000000"/>
                <w:sz w:val="20"/>
                <w:szCs w:val="20"/>
              </w:rPr>
            </w:pPr>
            <w:r w:rsidRPr="0076541B">
              <w:rPr>
                <w:rFonts w:ascii="Arial" w:eastAsia="Arial Unicode MS" w:hAnsi="Arial" w:cs="Arial"/>
                <w:b/>
                <w:bCs/>
                <w:color w:val="000000"/>
                <w:sz w:val="20"/>
                <w:szCs w:val="20"/>
              </w:rPr>
              <w:t>Financial liabilities</w:t>
            </w:r>
          </w:p>
        </w:tc>
      </w:tr>
      <w:tr w:rsidR="00853B82" w:rsidRPr="0076541B" w14:paraId="2A1D6311" w14:textId="77777777" w:rsidTr="001F4756">
        <w:tc>
          <w:tcPr>
            <w:tcW w:w="4820" w:type="dxa"/>
            <w:shd w:val="clear" w:color="auto" w:fill="auto"/>
            <w:vAlign w:val="center"/>
          </w:tcPr>
          <w:p w14:paraId="1D31AC3F" w14:textId="7BF4F378" w:rsidR="00853B82" w:rsidRPr="0076541B" w:rsidRDefault="00853B82"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Short-term loans from financial institutions, net</w:t>
            </w:r>
          </w:p>
        </w:tc>
        <w:tc>
          <w:tcPr>
            <w:tcW w:w="4637" w:type="dxa"/>
            <w:shd w:val="clear" w:color="auto" w:fill="auto"/>
            <w:vAlign w:val="center"/>
          </w:tcPr>
          <w:p w14:paraId="15A9B1F9" w14:textId="6EA495AC" w:rsidR="00853B82" w:rsidRPr="0076541B" w:rsidRDefault="00853B82"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Short-term loans from financial institutions, net</w:t>
            </w:r>
          </w:p>
        </w:tc>
      </w:tr>
      <w:tr w:rsidR="00853B82" w:rsidRPr="0076541B" w14:paraId="171B5957" w14:textId="77777777" w:rsidTr="001F4756">
        <w:tc>
          <w:tcPr>
            <w:tcW w:w="4820" w:type="dxa"/>
            <w:shd w:val="clear" w:color="auto" w:fill="auto"/>
            <w:vAlign w:val="center"/>
          </w:tcPr>
          <w:p w14:paraId="446E5333" w14:textId="77777777" w:rsidR="00853B82" w:rsidRPr="0076541B" w:rsidRDefault="00853B82"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Trade accounts payable</w:t>
            </w:r>
          </w:p>
        </w:tc>
        <w:tc>
          <w:tcPr>
            <w:tcW w:w="4637" w:type="dxa"/>
            <w:shd w:val="clear" w:color="auto" w:fill="auto"/>
            <w:vAlign w:val="center"/>
          </w:tcPr>
          <w:p w14:paraId="577AA511" w14:textId="77777777" w:rsidR="00853B82" w:rsidRPr="0076541B" w:rsidRDefault="00853B82"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Trade accounts payable</w:t>
            </w:r>
          </w:p>
        </w:tc>
      </w:tr>
      <w:tr w:rsidR="00853B82" w:rsidRPr="0076541B" w14:paraId="743AC4F6" w14:textId="77777777" w:rsidTr="001F4756">
        <w:tc>
          <w:tcPr>
            <w:tcW w:w="4820" w:type="dxa"/>
            <w:shd w:val="clear" w:color="auto" w:fill="auto"/>
            <w:vAlign w:val="center"/>
          </w:tcPr>
          <w:p w14:paraId="0F3F221F" w14:textId="6876F414" w:rsidR="00853B82" w:rsidRPr="0076541B" w:rsidRDefault="00853B82"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Other</w:t>
            </w:r>
            <w:r w:rsidR="00EF69A4" w:rsidRPr="0076541B">
              <w:rPr>
                <w:rFonts w:ascii="Arial" w:hAnsi="Arial" w:cs="Arial"/>
              </w:rPr>
              <w:t xml:space="preserve"> </w:t>
            </w:r>
            <w:r w:rsidR="00EF69A4" w:rsidRPr="0076541B">
              <w:rPr>
                <w:rFonts w:ascii="Arial" w:hAnsi="Arial" w:cs="Arial"/>
                <w:sz w:val="20"/>
                <w:szCs w:val="20"/>
              </w:rPr>
              <w:t xml:space="preserve">current </w:t>
            </w:r>
            <w:r w:rsidRPr="0076541B">
              <w:rPr>
                <w:rFonts w:ascii="Arial" w:hAnsi="Arial" w:cs="Arial"/>
                <w:sz w:val="20"/>
                <w:szCs w:val="20"/>
              </w:rPr>
              <w:t>payable</w:t>
            </w:r>
            <w:r w:rsidR="000A5A1C" w:rsidRPr="0076541B">
              <w:rPr>
                <w:rFonts w:ascii="Arial" w:hAnsi="Arial" w:cs="Arial"/>
                <w:sz w:val="20"/>
                <w:szCs w:val="20"/>
              </w:rPr>
              <w:t>s</w:t>
            </w:r>
          </w:p>
        </w:tc>
        <w:tc>
          <w:tcPr>
            <w:tcW w:w="4637" w:type="dxa"/>
            <w:shd w:val="clear" w:color="auto" w:fill="auto"/>
            <w:vAlign w:val="center"/>
          </w:tcPr>
          <w:p w14:paraId="040CA5A1" w14:textId="2FCE4CBF" w:rsidR="00853B82" w:rsidRPr="0076541B" w:rsidRDefault="00853B82"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Other</w:t>
            </w:r>
            <w:r w:rsidR="00EF69A4" w:rsidRPr="0076541B">
              <w:rPr>
                <w:rFonts w:ascii="Arial" w:hAnsi="Arial" w:cs="Arial"/>
              </w:rPr>
              <w:t xml:space="preserve"> </w:t>
            </w:r>
            <w:r w:rsidR="00EF69A4" w:rsidRPr="0076541B">
              <w:rPr>
                <w:rFonts w:ascii="Arial" w:hAnsi="Arial" w:cs="Arial"/>
                <w:sz w:val="20"/>
                <w:szCs w:val="20"/>
              </w:rPr>
              <w:t xml:space="preserve">current </w:t>
            </w:r>
            <w:r w:rsidRPr="0076541B">
              <w:rPr>
                <w:rFonts w:ascii="Arial" w:hAnsi="Arial" w:cs="Arial"/>
                <w:sz w:val="20"/>
                <w:szCs w:val="20"/>
              </w:rPr>
              <w:t>payable</w:t>
            </w:r>
            <w:r w:rsidR="000A5A1C" w:rsidRPr="0076541B">
              <w:rPr>
                <w:rFonts w:ascii="Arial" w:hAnsi="Arial" w:cs="Arial"/>
                <w:sz w:val="20"/>
                <w:szCs w:val="20"/>
              </w:rPr>
              <w:t>s</w:t>
            </w:r>
          </w:p>
        </w:tc>
      </w:tr>
      <w:tr w:rsidR="006F345F" w:rsidRPr="0076541B" w14:paraId="1DBCCF5C" w14:textId="77777777" w:rsidTr="001F4756">
        <w:tc>
          <w:tcPr>
            <w:tcW w:w="4820" w:type="dxa"/>
            <w:shd w:val="clear" w:color="auto" w:fill="auto"/>
            <w:vAlign w:val="center"/>
          </w:tcPr>
          <w:p w14:paraId="5C711BF7" w14:textId="48EC928A" w:rsidR="006F345F" w:rsidRPr="0076541B" w:rsidRDefault="006F345F"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 xml:space="preserve">Construction payables and payables </w:t>
            </w:r>
          </w:p>
        </w:tc>
        <w:tc>
          <w:tcPr>
            <w:tcW w:w="4637" w:type="dxa"/>
            <w:shd w:val="clear" w:color="auto" w:fill="auto"/>
            <w:vAlign w:val="center"/>
          </w:tcPr>
          <w:p w14:paraId="7A4AAC31" w14:textId="7A7DA1D4" w:rsidR="006F345F" w:rsidRPr="0076541B" w:rsidRDefault="006F345F"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Short-term loans from related parties</w:t>
            </w:r>
          </w:p>
        </w:tc>
      </w:tr>
      <w:tr w:rsidR="006F345F" w:rsidRPr="0076541B" w14:paraId="70CECC2A" w14:textId="77777777" w:rsidTr="001F4756">
        <w:tc>
          <w:tcPr>
            <w:tcW w:w="4820" w:type="dxa"/>
            <w:shd w:val="clear" w:color="auto" w:fill="auto"/>
            <w:vAlign w:val="center"/>
          </w:tcPr>
          <w:p w14:paraId="0DA30968" w14:textId="36FC6D78" w:rsidR="006F345F" w:rsidRPr="0076541B" w:rsidRDefault="0007290E" w:rsidP="0007290E">
            <w:pPr>
              <w:pStyle w:val="ListParagraph"/>
              <w:spacing w:after="0" w:line="240" w:lineRule="auto"/>
              <w:ind w:left="255"/>
              <w:rPr>
                <w:rFonts w:ascii="Arial" w:hAnsi="Arial" w:cs="Arial"/>
                <w:sz w:val="20"/>
                <w:szCs w:val="20"/>
              </w:rPr>
            </w:pPr>
            <w:r w:rsidRPr="0076541B">
              <w:rPr>
                <w:rFonts w:ascii="Arial" w:hAnsi="Arial" w:cs="Arial"/>
                <w:sz w:val="20"/>
                <w:szCs w:val="20"/>
              </w:rPr>
              <w:t xml:space="preserve"> </w:t>
            </w:r>
            <w:r w:rsidR="006F345F" w:rsidRPr="0076541B">
              <w:rPr>
                <w:rFonts w:ascii="Arial" w:hAnsi="Arial" w:cs="Arial"/>
                <w:sz w:val="20"/>
                <w:szCs w:val="20"/>
              </w:rPr>
              <w:t xml:space="preserve">  for purchase of assets</w:t>
            </w:r>
          </w:p>
        </w:tc>
        <w:tc>
          <w:tcPr>
            <w:tcW w:w="4637" w:type="dxa"/>
            <w:shd w:val="clear" w:color="auto" w:fill="auto"/>
            <w:vAlign w:val="center"/>
          </w:tcPr>
          <w:p w14:paraId="42AC8DF5" w14:textId="647B4579" w:rsidR="006F345F" w:rsidRPr="0076541B" w:rsidRDefault="006F345F" w:rsidP="002F4A18">
            <w:pPr>
              <w:pStyle w:val="ListParagraph"/>
              <w:numPr>
                <w:ilvl w:val="0"/>
                <w:numId w:val="4"/>
              </w:numPr>
              <w:spacing w:after="0" w:line="240" w:lineRule="auto"/>
              <w:ind w:left="255" w:hanging="233"/>
              <w:rPr>
                <w:rFonts w:ascii="Arial" w:hAnsi="Arial" w:cs="Arial"/>
                <w:sz w:val="20"/>
                <w:szCs w:val="20"/>
                <w:cs/>
              </w:rPr>
            </w:pPr>
            <w:r w:rsidRPr="0076541B">
              <w:rPr>
                <w:rFonts w:ascii="Arial" w:hAnsi="Arial" w:cs="Arial"/>
                <w:sz w:val="20"/>
                <w:szCs w:val="20"/>
              </w:rPr>
              <w:t>Long-term loans from related parties</w:t>
            </w:r>
          </w:p>
        </w:tc>
      </w:tr>
      <w:tr w:rsidR="00853B82" w:rsidRPr="0076541B" w14:paraId="7B3082F9" w14:textId="77777777" w:rsidTr="001F4756">
        <w:tc>
          <w:tcPr>
            <w:tcW w:w="4820" w:type="dxa"/>
            <w:shd w:val="clear" w:color="auto" w:fill="auto"/>
            <w:vAlign w:val="center"/>
          </w:tcPr>
          <w:p w14:paraId="487B5122" w14:textId="70FD68C7" w:rsidR="00853B82" w:rsidRPr="0076541B" w:rsidRDefault="006F345F"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Short-term loans from other parties</w:t>
            </w:r>
          </w:p>
        </w:tc>
        <w:tc>
          <w:tcPr>
            <w:tcW w:w="4637" w:type="dxa"/>
            <w:shd w:val="clear" w:color="auto" w:fill="auto"/>
            <w:vAlign w:val="center"/>
          </w:tcPr>
          <w:p w14:paraId="3DE45227" w14:textId="10AE28F0" w:rsidR="00853B82" w:rsidRPr="0076541B" w:rsidRDefault="002F4A18" w:rsidP="002F4A18">
            <w:pPr>
              <w:pStyle w:val="ListParagraph"/>
              <w:spacing w:after="0" w:line="240" w:lineRule="auto"/>
              <w:ind w:left="255"/>
              <w:rPr>
                <w:rFonts w:ascii="Arial" w:hAnsi="Arial" w:cs="Arial"/>
                <w:sz w:val="20"/>
                <w:szCs w:val="20"/>
                <w:cs/>
              </w:rPr>
            </w:pPr>
            <w:r w:rsidRPr="0076541B">
              <w:rPr>
                <w:rFonts w:ascii="Arial" w:hAnsi="Arial" w:cs="Arial"/>
                <w:sz w:val="20"/>
                <w:szCs w:val="20"/>
              </w:rPr>
              <w:t xml:space="preserve"> </w:t>
            </w:r>
            <w:r w:rsidR="00853B82" w:rsidRPr="0076541B">
              <w:rPr>
                <w:rFonts w:ascii="Arial" w:hAnsi="Arial" w:cs="Arial"/>
                <w:sz w:val="20"/>
                <w:szCs w:val="20"/>
              </w:rPr>
              <w:t xml:space="preserve"> </w:t>
            </w:r>
            <w:r w:rsidR="00712C95" w:rsidRPr="0076541B">
              <w:rPr>
                <w:rFonts w:ascii="Arial" w:hAnsi="Arial" w:cs="Arial"/>
                <w:sz w:val="20"/>
                <w:szCs w:val="20"/>
              </w:rPr>
              <w:t xml:space="preserve"> </w:t>
            </w:r>
            <w:r w:rsidR="00853B82" w:rsidRPr="0076541B">
              <w:rPr>
                <w:rFonts w:ascii="Arial" w:hAnsi="Arial" w:cs="Arial"/>
                <w:sz w:val="20"/>
                <w:szCs w:val="20"/>
              </w:rPr>
              <w:t>(floating interest rate)</w:t>
            </w:r>
          </w:p>
        </w:tc>
      </w:tr>
      <w:tr w:rsidR="00336D81" w:rsidRPr="0076541B" w14:paraId="31B0DFF9" w14:textId="77777777" w:rsidTr="00D4193F">
        <w:tc>
          <w:tcPr>
            <w:tcW w:w="4820" w:type="dxa"/>
            <w:shd w:val="clear" w:color="auto" w:fill="auto"/>
            <w:vAlign w:val="center"/>
          </w:tcPr>
          <w:p w14:paraId="4372B6C5" w14:textId="64861757" w:rsidR="00336D81" w:rsidRPr="0076541B" w:rsidRDefault="00336D81"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Long-term loans from financial institutions, net</w:t>
            </w:r>
          </w:p>
        </w:tc>
        <w:tc>
          <w:tcPr>
            <w:tcW w:w="4637" w:type="dxa"/>
            <w:shd w:val="clear" w:color="auto" w:fill="auto"/>
            <w:vAlign w:val="center"/>
          </w:tcPr>
          <w:p w14:paraId="22DA746B" w14:textId="3C0910FC" w:rsidR="00336D81" w:rsidRPr="0076541B" w:rsidRDefault="00336D81" w:rsidP="002F4A18">
            <w:pPr>
              <w:pStyle w:val="ListParagraph"/>
              <w:numPr>
                <w:ilvl w:val="0"/>
                <w:numId w:val="4"/>
              </w:numPr>
              <w:spacing w:after="0" w:line="240" w:lineRule="auto"/>
              <w:ind w:left="255" w:hanging="233"/>
              <w:rPr>
                <w:rFonts w:ascii="Arial" w:hAnsi="Arial" w:cs="Arial"/>
                <w:sz w:val="20"/>
                <w:szCs w:val="20"/>
              </w:rPr>
            </w:pPr>
            <w:r w:rsidRPr="0076541B">
              <w:rPr>
                <w:rFonts w:ascii="Arial" w:hAnsi="Arial" w:cs="Arial"/>
                <w:sz w:val="20"/>
                <w:szCs w:val="20"/>
              </w:rPr>
              <w:t>Long-term loans from financial institutions, net</w:t>
            </w:r>
          </w:p>
        </w:tc>
      </w:tr>
      <w:tr w:rsidR="00336D81" w:rsidRPr="0076541B" w14:paraId="2F5926AD" w14:textId="77777777" w:rsidTr="00163CB1">
        <w:tc>
          <w:tcPr>
            <w:tcW w:w="4820" w:type="dxa"/>
            <w:shd w:val="clear" w:color="auto" w:fill="auto"/>
          </w:tcPr>
          <w:p w14:paraId="2CF1EFA2" w14:textId="44A97D93" w:rsidR="00336D81" w:rsidRPr="0076541B" w:rsidRDefault="002F4A18" w:rsidP="002F4A18">
            <w:pPr>
              <w:pStyle w:val="ListParagraph"/>
              <w:spacing w:after="0" w:line="240" w:lineRule="auto"/>
              <w:ind w:left="255"/>
              <w:rPr>
                <w:rFonts w:ascii="Arial" w:hAnsi="Arial" w:cs="Arial"/>
                <w:sz w:val="20"/>
                <w:szCs w:val="20"/>
              </w:rPr>
            </w:pPr>
            <w:r w:rsidRPr="0076541B">
              <w:rPr>
                <w:rFonts w:ascii="Arial" w:hAnsi="Arial" w:cs="Arial"/>
                <w:sz w:val="20"/>
                <w:szCs w:val="20"/>
              </w:rPr>
              <w:t xml:space="preserve"> </w:t>
            </w:r>
            <w:r w:rsidR="00336D81" w:rsidRPr="0076541B">
              <w:rPr>
                <w:rFonts w:ascii="Arial" w:hAnsi="Arial" w:cs="Arial"/>
                <w:sz w:val="20"/>
                <w:szCs w:val="20"/>
              </w:rPr>
              <w:t xml:space="preserve">  (floating interest rate)</w:t>
            </w:r>
          </w:p>
        </w:tc>
        <w:tc>
          <w:tcPr>
            <w:tcW w:w="4637" w:type="dxa"/>
            <w:shd w:val="clear" w:color="auto" w:fill="auto"/>
            <w:vAlign w:val="center"/>
          </w:tcPr>
          <w:p w14:paraId="5882DCB0" w14:textId="365D55A3" w:rsidR="00336D81" w:rsidRPr="0076541B" w:rsidRDefault="00C26A2A" w:rsidP="00C26A2A">
            <w:pPr>
              <w:pStyle w:val="ListParagraph"/>
              <w:spacing w:after="0" w:line="240" w:lineRule="auto"/>
              <w:ind w:left="255"/>
              <w:rPr>
                <w:rFonts w:ascii="Arial" w:hAnsi="Arial" w:cs="Arial"/>
                <w:sz w:val="20"/>
                <w:szCs w:val="20"/>
              </w:rPr>
            </w:pPr>
            <w:r w:rsidRPr="0076541B">
              <w:rPr>
                <w:rFonts w:ascii="Arial" w:hAnsi="Arial" w:cs="Arial"/>
                <w:sz w:val="20"/>
                <w:szCs w:val="20"/>
              </w:rPr>
              <w:t xml:space="preserve">   </w:t>
            </w:r>
            <w:r w:rsidR="00336D81" w:rsidRPr="0076541B">
              <w:rPr>
                <w:rFonts w:ascii="Arial" w:hAnsi="Arial" w:cs="Arial"/>
                <w:sz w:val="20"/>
                <w:szCs w:val="20"/>
              </w:rPr>
              <w:t>(floating interest rate)</w:t>
            </w:r>
          </w:p>
        </w:tc>
      </w:tr>
    </w:tbl>
    <w:p w14:paraId="51DFACBB" w14:textId="77777777" w:rsidR="00CD1C29" w:rsidRPr="0076541B" w:rsidRDefault="00CD1C29" w:rsidP="00937591">
      <w:pPr>
        <w:ind w:right="36"/>
        <w:jc w:val="thaiDistribute"/>
        <w:rPr>
          <w:rFonts w:ascii="Arial" w:hAnsi="Arial" w:cs="Arial"/>
          <w:color w:val="000000"/>
          <w:sz w:val="20"/>
          <w:szCs w:val="20"/>
        </w:rPr>
      </w:pPr>
    </w:p>
    <w:p w14:paraId="0CF25BC7" w14:textId="70EE0E65" w:rsidR="00CD1C29" w:rsidRPr="0076541B" w:rsidRDefault="009C5784" w:rsidP="009E2268">
      <w:pPr>
        <w:pStyle w:val="HeadSub1-5EA"/>
        <w:rPr>
          <w:rFonts w:ascii="Arial" w:eastAsia="Arial Unicode MS" w:hAnsi="Arial" w:cs="Arial"/>
          <w:b w:val="0"/>
          <w:bCs w:val="0"/>
          <w:color w:val="CF4A02"/>
          <w:sz w:val="20"/>
          <w:szCs w:val="20"/>
        </w:rPr>
      </w:pPr>
      <w:r w:rsidRPr="0076541B">
        <w:rPr>
          <w:rFonts w:ascii="Arial" w:hAnsi="Arial" w:cs="Arial"/>
          <w:color w:val="CF4A02"/>
          <w:sz w:val="20"/>
          <w:szCs w:val="20"/>
        </w:rPr>
        <w:t>8</w:t>
      </w:r>
      <w:r w:rsidR="00CD1C29" w:rsidRPr="0076541B">
        <w:rPr>
          <w:rFonts w:ascii="Arial" w:eastAsia="Arial Unicode MS" w:hAnsi="Arial" w:cs="Arial"/>
          <w:color w:val="CF4A02"/>
          <w:sz w:val="20"/>
          <w:szCs w:val="20"/>
          <w:cs/>
        </w:rPr>
        <w:t>.</w:t>
      </w:r>
      <w:r w:rsidRPr="0076541B">
        <w:rPr>
          <w:rFonts w:ascii="Arial" w:eastAsia="Arial Unicode MS" w:hAnsi="Arial" w:cs="Arial"/>
          <w:color w:val="CF4A02"/>
          <w:sz w:val="20"/>
          <w:szCs w:val="20"/>
        </w:rPr>
        <w:t>1</w:t>
      </w:r>
      <w:r w:rsidR="00CD1C29" w:rsidRPr="0076541B">
        <w:rPr>
          <w:rFonts w:ascii="Arial" w:eastAsia="Arial Unicode MS" w:hAnsi="Arial" w:cs="Arial"/>
          <w:color w:val="CF4A02"/>
          <w:sz w:val="20"/>
          <w:szCs w:val="20"/>
        </w:rPr>
        <w:tab/>
        <w:t xml:space="preserve">Valuation technique used to measure fair value level </w:t>
      </w:r>
      <w:r w:rsidRPr="0076541B">
        <w:rPr>
          <w:rFonts w:ascii="Arial" w:eastAsia="Arial Unicode MS" w:hAnsi="Arial" w:cs="Arial"/>
          <w:color w:val="CF4A02"/>
          <w:sz w:val="20"/>
          <w:szCs w:val="20"/>
        </w:rPr>
        <w:t>1</w:t>
      </w:r>
    </w:p>
    <w:p w14:paraId="50846076" w14:textId="01A7F1E9" w:rsidR="0073341C" w:rsidRPr="0076541B" w:rsidRDefault="0073341C" w:rsidP="002724C1">
      <w:pPr>
        <w:ind w:left="549" w:hanging="9"/>
        <w:jc w:val="thaiDistribute"/>
        <w:rPr>
          <w:rFonts w:ascii="Arial" w:eastAsia="Cordia New" w:hAnsi="Arial" w:cs="Arial"/>
          <w:sz w:val="20"/>
          <w:szCs w:val="20"/>
        </w:rPr>
      </w:pPr>
    </w:p>
    <w:p w14:paraId="48ECFC29" w14:textId="73D5CA68" w:rsidR="00EB31C8" w:rsidRPr="0076541B" w:rsidRDefault="00BE7411" w:rsidP="00EB31C8">
      <w:pPr>
        <w:ind w:left="540"/>
        <w:jc w:val="both"/>
        <w:rPr>
          <w:rFonts w:ascii="Arial" w:eastAsia="Arial Unicode MS" w:hAnsi="Arial" w:cs="Arial"/>
          <w:sz w:val="20"/>
          <w:szCs w:val="20"/>
        </w:rPr>
      </w:pPr>
      <w:r w:rsidRPr="0076541B">
        <w:rPr>
          <w:rFonts w:ascii="Arial" w:eastAsia="Arial Unicode MS" w:hAnsi="Arial" w:cs="Arial"/>
          <w:sz w:val="20"/>
          <w:szCs w:val="20"/>
        </w:rPr>
        <w:t xml:space="preserve">Fair value level </w:t>
      </w:r>
      <w:r w:rsidR="009C5784" w:rsidRPr="0076541B">
        <w:rPr>
          <w:rFonts w:ascii="Arial" w:eastAsia="Arial Unicode MS" w:hAnsi="Arial" w:cs="Arial"/>
          <w:sz w:val="20"/>
          <w:szCs w:val="20"/>
          <w:lang w:val="en-GB"/>
        </w:rPr>
        <w:t>1</w:t>
      </w:r>
      <w:r w:rsidRPr="0076541B">
        <w:rPr>
          <w:rFonts w:ascii="Arial" w:eastAsia="Arial Unicode MS" w:hAnsi="Arial" w:cs="Arial"/>
          <w:sz w:val="20"/>
          <w:szCs w:val="20"/>
        </w:rPr>
        <w:t xml:space="preserve"> of listed equity securities is based on the closing price which is referenced from the Stock Exchange of Thailand.</w:t>
      </w:r>
    </w:p>
    <w:p w14:paraId="2BE0CB0C" w14:textId="22F81BD6" w:rsidR="00ED71AB" w:rsidRPr="0076541B" w:rsidRDefault="00ED71AB" w:rsidP="00EB31C8">
      <w:pPr>
        <w:ind w:left="549" w:hanging="9"/>
        <w:jc w:val="thaiDistribute"/>
        <w:rPr>
          <w:rFonts w:ascii="Arial" w:eastAsia="Cordia New" w:hAnsi="Arial" w:cs="Arial"/>
          <w:sz w:val="20"/>
          <w:szCs w:val="20"/>
        </w:rPr>
      </w:pPr>
    </w:p>
    <w:p w14:paraId="6B56E147" w14:textId="7B821FAA" w:rsidR="00DC0D8F" w:rsidRPr="0076541B" w:rsidRDefault="009C5784" w:rsidP="00DC0D8F">
      <w:pPr>
        <w:pStyle w:val="HeadSub1-5EA"/>
        <w:rPr>
          <w:rFonts w:ascii="Arial" w:eastAsia="Arial Unicode MS" w:hAnsi="Arial" w:cs="Arial"/>
          <w:color w:val="CF4A02"/>
          <w:sz w:val="20"/>
          <w:szCs w:val="20"/>
        </w:rPr>
      </w:pPr>
      <w:r w:rsidRPr="0076541B">
        <w:rPr>
          <w:rFonts w:ascii="Arial" w:hAnsi="Arial" w:cs="Arial"/>
          <w:color w:val="CF4A02"/>
          <w:sz w:val="20"/>
          <w:szCs w:val="20"/>
        </w:rPr>
        <w:t>8</w:t>
      </w:r>
      <w:r w:rsidR="00ED71AB" w:rsidRPr="0076541B">
        <w:rPr>
          <w:rFonts w:ascii="Arial" w:eastAsia="Arial Unicode MS" w:hAnsi="Arial" w:cs="Arial"/>
          <w:color w:val="CF4A02"/>
          <w:sz w:val="20"/>
          <w:szCs w:val="20"/>
          <w:cs/>
        </w:rPr>
        <w:t>.</w:t>
      </w:r>
      <w:r w:rsidRPr="0076541B">
        <w:rPr>
          <w:rFonts w:ascii="Arial" w:eastAsia="Arial Unicode MS" w:hAnsi="Arial" w:cs="Arial"/>
          <w:color w:val="CF4A02"/>
          <w:sz w:val="20"/>
          <w:szCs w:val="20"/>
        </w:rPr>
        <w:t>2</w:t>
      </w:r>
      <w:r w:rsidR="00ED71AB" w:rsidRPr="0076541B">
        <w:rPr>
          <w:rFonts w:ascii="Arial" w:eastAsia="Arial Unicode MS" w:hAnsi="Arial" w:cs="Arial"/>
          <w:color w:val="CF4A02"/>
          <w:sz w:val="20"/>
          <w:szCs w:val="20"/>
        </w:rPr>
        <w:tab/>
        <w:t xml:space="preserve">Valuation technique used to measure fair value level </w:t>
      </w:r>
      <w:r w:rsidRPr="0076541B">
        <w:rPr>
          <w:rFonts w:ascii="Arial" w:eastAsia="Arial Unicode MS" w:hAnsi="Arial" w:cs="Arial"/>
          <w:color w:val="CF4A02"/>
          <w:sz w:val="20"/>
          <w:szCs w:val="20"/>
        </w:rPr>
        <w:t>2</w:t>
      </w:r>
    </w:p>
    <w:p w14:paraId="5BDAB22B" w14:textId="77777777" w:rsidR="00DC0D8F" w:rsidRPr="0076541B" w:rsidRDefault="00DC0D8F" w:rsidP="00DC0D8F">
      <w:pPr>
        <w:ind w:left="540"/>
        <w:jc w:val="thaiDistribute"/>
        <w:rPr>
          <w:rFonts w:ascii="Arial" w:eastAsia="Cordia New" w:hAnsi="Arial" w:cs="Arial"/>
          <w:sz w:val="20"/>
          <w:szCs w:val="20"/>
        </w:rPr>
      </w:pPr>
    </w:p>
    <w:p w14:paraId="62D9B12B" w14:textId="72944086" w:rsidR="00EC7A58" w:rsidRPr="0076541B" w:rsidRDefault="00EC7A58" w:rsidP="00EC7A58">
      <w:pPr>
        <w:ind w:left="540"/>
        <w:jc w:val="both"/>
        <w:rPr>
          <w:rFonts w:ascii="Arial" w:eastAsia="Arial Unicode MS" w:hAnsi="Arial" w:cs="Arial"/>
          <w:sz w:val="20"/>
          <w:szCs w:val="20"/>
        </w:rPr>
      </w:pPr>
      <w:r w:rsidRPr="0076541B">
        <w:rPr>
          <w:rFonts w:ascii="Arial" w:eastAsia="Arial Unicode MS" w:hAnsi="Arial" w:cs="Arial"/>
          <w:sz w:val="20"/>
          <w:szCs w:val="20"/>
        </w:rPr>
        <w:t xml:space="preserve">Valuation </w:t>
      </w:r>
      <w:r w:rsidR="00AC5E31" w:rsidRPr="0076541B">
        <w:rPr>
          <w:rFonts w:ascii="Arial" w:eastAsia="Arial Unicode MS" w:hAnsi="Arial" w:cs="Arial"/>
          <w:sz w:val="20"/>
          <w:szCs w:val="20"/>
        </w:rPr>
        <w:t>techniques</w:t>
      </w:r>
      <w:r w:rsidRPr="0076541B">
        <w:rPr>
          <w:rFonts w:ascii="Arial" w:eastAsia="Arial Unicode MS" w:hAnsi="Arial" w:cs="Arial"/>
          <w:sz w:val="20"/>
          <w:szCs w:val="20"/>
        </w:rPr>
        <w:t xml:space="preserve"> used to measure fair value level </w:t>
      </w:r>
      <w:r w:rsidR="009C5784" w:rsidRPr="0076541B">
        <w:rPr>
          <w:rFonts w:ascii="Arial" w:eastAsia="Arial Unicode MS" w:hAnsi="Arial" w:cs="Arial"/>
          <w:sz w:val="20"/>
          <w:szCs w:val="20"/>
        </w:rPr>
        <w:t>2</w:t>
      </w:r>
      <w:r w:rsidRPr="0076541B">
        <w:rPr>
          <w:rFonts w:ascii="Arial" w:eastAsia="Arial Unicode MS" w:hAnsi="Arial" w:cs="Arial"/>
          <w:sz w:val="20"/>
          <w:szCs w:val="20"/>
        </w:rPr>
        <w:t xml:space="preserve"> of loans and debentures are calculated from the net present value of future cash flows discounted by market interest rates. </w:t>
      </w:r>
      <w:r w:rsidR="00AC5E31" w:rsidRPr="0076541B">
        <w:rPr>
          <w:rFonts w:ascii="Arial" w:eastAsia="Arial Unicode MS" w:hAnsi="Arial" w:cs="Arial"/>
          <w:sz w:val="20"/>
          <w:szCs w:val="20"/>
        </w:rPr>
        <w:t>The fair</w:t>
      </w:r>
      <w:r w:rsidRPr="0076541B">
        <w:rPr>
          <w:rFonts w:ascii="Arial" w:eastAsia="Arial Unicode MS" w:hAnsi="Arial" w:cs="Arial"/>
          <w:sz w:val="20"/>
          <w:szCs w:val="20"/>
        </w:rPr>
        <w:t xml:space="preserve"> value of foreign exchange contracts is determined using forward exchange rates quoted in </w:t>
      </w:r>
      <w:r w:rsidR="00AC5E31" w:rsidRPr="0076541B">
        <w:rPr>
          <w:rFonts w:ascii="Arial" w:eastAsia="Arial Unicode MS" w:hAnsi="Arial" w:cs="Arial"/>
          <w:sz w:val="20"/>
          <w:szCs w:val="20"/>
        </w:rPr>
        <w:t>the</w:t>
      </w:r>
      <w:r w:rsidRPr="0076541B">
        <w:rPr>
          <w:rFonts w:ascii="Arial" w:eastAsia="Arial Unicode MS" w:hAnsi="Arial" w:cs="Arial"/>
          <w:sz w:val="20"/>
          <w:szCs w:val="20"/>
        </w:rPr>
        <w:t xml:space="preserve"> active market. </w:t>
      </w:r>
      <w:r w:rsidR="00AC5E31" w:rsidRPr="0076541B">
        <w:rPr>
          <w:rFonts w:ascii="Arial" w:eastAsia="Arial Unicode MS" w:hAnsi="Arial" w:cs="Arial"/>
          <w:sz w:val="20"/>
          <w:szCs w:val="20"/>
        </w:rPr>
        <w:t xml:space="preserve">The fair </w:t>
      </w:r>
      <w:r w:rsidRPr="0076541B">
        <w:rPr>
          <w:rFonts w:ascii="Arial" w:eastAsia="Arial Unicode MS" w:hAnsi="Arial" w:cs="Arial"/>
          <w:sz w:val="20"/>
          <w:szCs w:val="20"/>
        </w:rPr>
        <w:t xml:space="preserve">value of interest rate swaps is determined using forward interests extracted from observable yield curves. The effects of discounting are generally insignificant for </w:t>
      </w:r>
      <w:r w:rsidR="00AC5E31" w:rsidRPr="0076541B">
        <w:rPr>
          <w:rFonts w:ascii="Arial" w:eastAsia="Arial Unicode MS" w:hAnsi="Arial" w:cs="Arial"/>
          <w:sz w:val="20"/>
          <w:szCs w:val="20"/>
        </w:rPr>
        <w:t>l</w:t>
      </w:r>
      <w:r w:rsidRPr="0076541B">
        <w:rPr>
          <w:rFonts w:ascii="Arial" w:eastAsia="Arial Unicode MS" w:hAnsi="Arial" w:cs="Arial"/>
          <w:sz w:val="20"/>
          <w:szCs w:val="20"/>
        </w:rPr>
        <w:t xml:space="preserve">evel </w:t>
      </w:r>
      <w:r w:rsidR="009C5784" w:rsidRPr="0076541B">
        <w:rPr>
          <w:rFonts w:ascii="Arial" w:eastAsia="Arial Unicode MS" w:hAnsi="Arial" w:cs="Arial"/>
          <w:sz w:val="20"/>
          <w:szCs w:val="20"/>
        </w:rPr>
        <w:t>2</w:t>
      </w:r>
      <w:r w:rsidRPr="0076541B">
        <w:rPr>
          <w:rFonts w:ascii="Arial" w:eastAsia="Arial Unicode MS" w:hAnsi="Arial" w:cs="Arial"/>
          <w:sz w:val="20"/>
          <w:szCs w:val="20"/>
        </w:rPr>
        <w:t xml:space="preserve"> derivatives.</w:t>
      </w:r>
    </w:p>
    <w:p w14:paraId="12B252C5" w14:textId="77777777" w:rsidR="00EC7A58" w:rsidRPr="0076541B" w:rsidRDefault="00EC7A58" w:rsidP="00EC7A58">
      <w:pPr>
        <w:ind w:left="540"/>
        <w:jc w:val="both"/>
        <w:rPr>
          <w:rFonts w:ascii="Arial" w:eastAsia="Arial Unicode MS" w:hAnsi="Arial" w:cs="Arial"/>
          <w:sz w:val="20"/>
          <w:szCs w:val="20"/>
        </w:rPr>
      </w:pPr>
    </w:p>
    <w:p w14:paraId="12D21FD2" w14:textId="77777777" w:rsidR="0007290E" w:rsidRPr="0076541B" w:rsidRDefault="0007290E" w:rsidP="009E2268">
      <w:pPr>
        <w:pStyle w:val="HeadSub1-5EA"/>
        <w:rPr>
          <w:rFonts w:ascii="Arial" w:hAnsi="Arial" w:cs="Arial"/>
          <w:color w:val="CF4A02"/>
          <w:sz w:val="20"/>
          <w:szCs w:val="20"/>
        </w:rPr>
      </w:pPr>
      <w:r w:rsidRPr="0076541B">
        <w:rPr>
          <w:rFonts w:ascii="Arial" w:hAnsi="Arial" w:cs="Arial"/>
          <w:color w:val="CF4A02"/>
          <w:sz w:val="20"/>
          <w:szCs w:val="20"/>
        </w:rPr>
        <w:br w:type="page"/>
      </w:r>
    </w:p>
    <w:p w14:paraId="4FECDE95" w14:textId="57579053" w:rsidR="00CD1C29" w:rsidRPr="0076541B" w:rsidRDefault="009C5784" w:rsidP="009E2268">
      <w:pPr>
        <w:pStyle w:val="HeadSub1-5EA"/>
        <w:rPr>
          <w:rFonts w:ascii="Arial" w:eastAsia="Arial Unicode MS" w:hAnsi="Arial" w:cs="Arial"/>
          <w:b w:val="0"/>
          <w:bCs w:val="0"/>
          <w:color w:val="CF4A02"/>
          <w:sz w:val="20"/>
          <w:szCs w:val="20"/>
        </w:rPr>
      </w:pPr>
      <w:r w:rsidRPr="0076541B">
        <w:rPr>
          <w:rFonts w:ascii="Arial" w:hAnsi="Arial" w:cs="Arial"/>
          <w:color w:val="CF4A02"/>
          <w:sz w:val="20"/>
          <w:szCs w:val="20"/>
        </w:rPr>
        <w:t>8</w:t>
      </w:r>
      <w:r w:rsidR="00CD1C29" w:rsidRPr="0076541B">
        <w:rPr>
          <w:rFonts w:ascii="Arial" w:eastAsia="Arial Unicode MS" w:hAnsi="Arial" w:cs="Arial"/>
          <w:color w:val="CF4A02"/>
          <w:sz w:val="20"/>
          <w:szCs w:val="20"/>
          <w:cs/>
        </w:rPr>
        <w:t>.</w:t>
      </w:r>
      <w:r w:rsidRPr="0076541B">
        <w:rPr>
          <w:rFonts w:ascii="Arial" w:eastAsia="Arial Unicode MS" w:hAnsi="Arial" w:cs="Arial"/>
          <w:color w:val="CF4A02"/>
          <w:sz w:val="20"/>
          <w:szCs w:val="20"/>
        </w:rPr>
        <w:t>3</w:t>
      </w:r>
      <w:r w:rsidR="00CD1C29" w:rsidRPr="0076541B">
        <w:rPr>
          <w:rFonts w:ascii="Arial" w:eastAsia="Arial Unicode MS" w:hAnsi="Arial" w:cs="Arial"/>
          <w:color w:val="CF4A02"/>
          <w:sz w:val="20"/>
          <w:szCs w:val="20"/>
        </w:rPr>
        <w:tab/>
        <w:t xml:space="preserve">Valuation technique used to measure fair value level </w:t>
      </w:r>
      <w:r w:rsidRPr="0076541B">
        <w:rPr>
          <w:rFonts w:ascii="Arial" w:eastAsia="Arial Unicode MS" w:hAnsi="Arial" w:cs="Arial"/>
          <w:color w:val="CF4A02"/>
          <w:sz w:val="20"/>
          <w:szCs w:val="20"/>
        </w:rPr>
        <w:t>3</w:t>
      </w:r>
    </w:p>
    <w:p w14:paraId="3B46CCF0" w14:textId="77777777" w:rsidR="009F5DED" w:rsidRPr="0076541B" w:rsidRDefault="009F5DED" w:rsidP="00536953">
      <w:pPr>
        <w:ind w:left="549" w:hanging="9"/>
        <w:jc w:val="thaiDistribute"/>
        <w:rPr>
          <w:rFonts w:ascii="Arial" w:eastAsia="Cordia New" w:hAnsi="Arial" w:cs="Arial"/>
          <w:sz w:val="20"/>
          <w:szCs w:val="20"/>
        </w:rPr>
      </w:pPr>
    </w:p>
    <w:p w14:paraId="43566BA0" w14:textId="3C506365" w:rsidR="00536953" w:rsidRPr="0076541B" w:rsidRDefault="00536953" w:rsidP="00536953">
      <w:pPr>
        <w:ind w:left="549" w:hanging="9"/>
        <w:jc w:val="thaiDistribute"/>
        <w:rPr>
          <w:rFonts w:ascii="Arial" w:eastAsia="Cordia New" w:hAnsi="Arial" w:cs="Arial"/>
          <w:sz w:val="20"/>
          <w:szCs w:val="20"/>
        </w:rPr>
      </w:pPr>
      <w:r w:rsidRPr="0076541B">
        <w:rPr>
          <w:rFonts w:ascii="Arial" w:eastAsia="Cordia New" w:hAnsi="Arial" w:cs="Arial"/>
          <w:sz w:val="20"/>
          <w:szCs w:val="20"/>
        </w:rPr>
        <w:t xml:space="preserve">The Group’s valuation technique used to measure fair value level </w:t>
      </w:r>
      <w:r w:rsidR="009C5784" w:rsidRPr="0076541B">
        <w:rPr>
          <w:rFonts w:ascii="Arial" w:eastAsia="Cordia New" w:hAnsi="Arial" w:cs="Arial"/>
          <w:sz w:val="20"/>
          <w:szCs w:val="20"/>
          <w:lang w:val="en-GB"/>
        </w:rPr>
        <w:t>3</w:t>
      </w:r>
      <w:r w:rsidRPr="0076541B">
        <w:rPr>
          <w:rFonts w:ascii="Arial" w:eastAsia="Cordia New" w:hAnsi="Arial" w:cs="Arial"/>
          <w:sz w:val="20"/>
          <w:szCs w:val="20"/>
        </w:rPr>
        <w:t xml:space="preserve"> is discounted cash flows for measurement of financial assets measured at </w:t>
      </w:r>
      <w:proofErr w:type="spellStart"/>
      <w:r w:rsidR="00A64F36" w:rsidRPr="0076541B">
        <w:rPr>
          <w:rFonts w:ascii="Arial" w:eastAsia="Cordia New" w:hAnsi="Arial" w:cs="Arial"/>
          <w:sz w:val="20"/>
          <w:szCs w:val="20"/>
        </w:rPr>
        <w:t>FVOCI</w:t>
      </w:r>
      <w:proofErr w:type="spellEnd"/>
      <w:r w:rsidRPr="0076541B">
        <w:rPr>
          <w:rFonts w:ascii="Arial" w:eastAsia="Cordia New" w:hAnsi="Arial" w:cs="Arial"/>
          <w:sz w:val="20"/>
          <w:szCs w:val="20"/>
        </w:rPr>
        <w:t>.</w:t>
      </w:r>
    </w:p>
    <w:p w14:paraId="656BB1FD" w14:textId="77777777" w:rsidR="00536953" w:rsidRPr="0076541B" w:rsidRDefault="00536953" w:rsidP="00536953">
      <w:pPr>
        <w:ind w:left="549" w:hanging="9"/>
        <w:jc w:val="thaiDistribute"/>
        <w:rPr>
          <w:rFonts w:ascii="Arial" w:eastAsia="Cordia New" w:hAnsi="Arial" w:cs="Arial"/>
          <w:sz w:val="20"/>
          <w:szCs w:val="20"/>
        </w:rPr>
      </w:pPr>
    </w:p>
    <w:p w14:paraId="6F982115" w14:textId="7120A2C7" w:rsidR="00536953" w:rsidRPr="0076541B" w:rsidRDefault="00536953" w:rsidP="00536953">
      <w:pPr>
        <w:ind w:left="549" w:hanging="9"/>
        <w:jc w:val="thaiDistribute"/>
        <w:rPr>
          <w:rFonts w:ascii="Arial" w:eastAsia="Cordia New" w:hAnsi="Arial" w:cs="Arial"/>
          <w:sz w:val="20"/>
          <w:szCs w:val="20"/>
        </w:rPr>
      </w:pPr>
      <w:r w:rsidRPr="0076541B">
        <w:rPr>
          <w:rFonts w:ascii="Arial" w:eastAsia="Cordia New" w:hAnsi="Arial" w:cs="Arial"/>
          <w:spacing w:val="-4"/>
          <w:sz w:val="20"/>
          <w:szCs w:val="20"/>
        </w:rPr>
        <w:t xml:space="preserve">Change in financial assets that are measured by fair value level </w:t>
      </w:r>
      <w:r w:rsidR="009C5784" w:rsidRPr="0076541B">
        <w:rPr>
          <w:rFonts w:ascii="Arial" w:eastAsia="Cordia New" w:hAnsi="Arial" w:cs="Arial"/>
          <w:spacing w:val="-4"/>
          <w:sz w:val="20"/>
          <w:szCs w:val="20"/>
        </w:rPr>
        <w:t>3</w:t>
      </w:r>
      <w:r w:rsidRPr="0076541B">
        <w:rPr>
          <w:rFonts w:ascii="Arial" w:eastAsia="Cordia New" w:hAnsi="Arial" w:cs="Arial"/>
          <w:spacing w:val="-4"/>
          <w:sz w:val="20"/>
          <w:szCs w:val="20"/>
        </w:rPr>
        <w:t xml:space="preserve"> through other comprehensive income</w:t>
      </w:r>
      <w:r w:rsidRPr="0076541B">
        <w:rPr>
          <w:rFonts w:ascii="Arial" w:eastAsia="Cordia New" w:hAnsi="Arial" w:cs="Arial"/>
          <w:sz w:val="20"/>
          <w:szCs w:val="20"/>
        </w:rPr>
        <w:t xml:space="preserve"> are disclosed in Note </w:t>
      </w:r>
      <w:r w:rsidR="009C5784" w:rsidRPr="0076541B">
        <w:rPr>
          <w:rFonts w:ascii="Arial" w:eastAsia="Cordia New" w:hAnsi="Arial" w:cs="Arial"/>
          <w:sz w:val="20"/>
          <w:szCs w:val="20"/>
        </w:rPr>
        <w:t>14</w:t>
      </w:r>
      <w:r w:rsidRPr="0076541B">
        <w:rPr>
          <w:rFonts w:ascii="Arial" w:eastAsia="Cordia New" w:hAnsi="Arial" w:cs="Arial"/>
          <w:sz w:val="20"/>
          <w:szCs w:val="20"/>
        </w:rPr>
        <w:t>.</w:t>
      </w:r>
    </w:p>
    <w:p w14:paraId="3A3A0B3B" w14:textId="77777777" w:rsidR="00536953" w:rsidRPr="0076541B" w:rsidRDefault="00536953" w:rsidP="00536953">
      <w:pPr>
        <w:ind w:left="549" w:hanging="9"/>
        <w:jc w:val="thaiDistribute"/>
        <w:rPr>
          <w:rFonts w:ascii="Arial" w:eastAsia="Cordia New" w:hAnsi="Arial" w:cs="Arial"/>
          <w:sz w:val="20"/>
          <w:szCs w:val="20"/>
        </w:rPr>
      </w:pPr>
    </w:p>
    <w:p w14:paraId="5FCD9FC9" w14:textId="55BD57B0" w:rsidR="00536953" w:rsidRPr="0076541B" w:rsidRDefault="00536953" w:rsidP="00536953">
      <w:pPr>
        <w:ind w:left="540"/>
        <w:jc w:val="thaiDistribute"/>
        <w:rPr>
          <w:rFonts w:ascii="Arial" w:eastAsia="Cordia New" w:hAnsi="Arial" w:cs="Arial"/>
          <w:sz w:val="20"/>
          <w:szCs w:val="20"/>
        </w:rPr>
      </w:pPr>
      <w:r w:rsidRPr="0076541B">
        <w:rPr>
          <w:rFonts w:ascii="Arial" w:eastAsia="Cordia New" w:hAnsi="Arial" w:cs="Arial"/>
          <w:spacing w:val="-2"/>
          <w:sz w:val="20"/>
          <w:szCs w:val="20"/>
        </w:rPr>
        <w:t xml:space="preserve">The following table </w:t>
      </w:r>
      <w:proofErr w:type="spellStart"/>
      <w:r w:rsidRPr="0076541B">
        <w:rPr>
          <w:rFonts w:ascii="Arial" w:eastAsia="Cordia New" w:hAnsi="Arial" w:cs="Arial"/>
          <w:spacing w:val="-2"/>
          <w:sz w:val="20"/>
          <w:szCs w:val="20"/>
        </w:rPr>
        <w:t>summarises</w:t>
      </w:r>
      <w:proofErr w:type="spellEnd"/>
      <w:r w:rsidRPr="0076541B">
        <w:rPr>
          <w:rFonts w:ascii="Arial" w:eastAsia="Cordia New" w:hAnsi="Arial" w:cs="Arial"/>
          <w:spacing w:val="-2"/>
          <w:sz w:val="20"/>
          <w:szCs w:val="20"/>
        </w:rPr>
        <w:t xml:space="preserve"> the quantitative information about the significant unobservable inputs</w:t>
      </w:r>
      <w:r w:rsidRPr="0076541B">
        <w:rPr>
          <w:rFonts w:ascii="Arial" w:eastAsia="Cordia New" w:hAnsi="Arial" w:cs="Arial"/>
          <w:sz w:val="20"/>
          <w:szCs w:val="20"/>
        </w:rPr>
        <w:t xml:space="preserve"> used in level </w:t>
      </w:r>
      <w:r w:rsidR="009C5784" w:rsidRPr="0076541B">
        <w:rPr>
          <w:rFonts w:ascii="Arial" w:eastAsia="Cordia New" w:hAnsi="Arial" w:cs="Arial"/>
          <w:sz w:val="20"/>
          <w:szCs w:val="20"/>
        </w:rPr>
        <w:t>3</w:t>
      </w:r>
      <w:r w:rsidRPr="0076541B">
        <w:rPr>
          <w:rFonts w:ascii="Arial" w:eastAsia="Cordia New" w:hAnsi="Arial" w:cs="Arial"/>
          <w:sz w:val="20"/>
          <w:szCs w:val="20"/>
          <w:cs/>
        </w:rPr>
        <w:t xml:space="preserve"> </w:t>
      </w:r>
      <w:r w:rsidRPr="0076541B">
        <w:rPr>
          <w:rFonts w:ascii="Arial" w:eastAsia="Cordia New" w:hAnsi="Arial" w:cs="Arial"/>
          <w:sz w:val="20"/>
          <w:szCs w:val="20"/>
        </w:rPr>
        <w:t>fair value measurements.</w:t>
      </w:r>
    </w:p>
    <w:p w14:paraId="4D6808CB" w14:textId="77777777" w:rsidR="00CD1C29" w:rsidRPr="0076541B" w:rsidRDefault="00CD1C29" w:rsidP="00CD1C29">
      <w:pPr>
        <w:pStyle w:val="ListParagraph"/>
        <w:spacing w:after="0" w:line="240" w:lineRule="auto"/>
        <w:ind w:left="540"/>
        <w:jc w:val="both"/>
        <w:rPr>
          <w:rFonts w:ascii="Arial" w:eastAsia="Arial Unicode MS" w:hAnsi="Arial" w:cs="Arial"/>
          <w:sz w:val="20"/>
          <w:szCs w:val="20"/>
        </w:rPr>
      </w:pPr>
    </w:p>
    <w:tbl>
      <w:tblPr>
        <w:tblW w:w="8928" w:type="dxa"/>
        <w:tblInd w:w="648" w:type="dxa"/>
        <w:tblLayout w:type="fixed"/>
        <w:tblLook w:val="04A0" w:firstRow="1" w:lastRow="0" w:firstColumn="1" w:lastColumn="0" w:noHBand="0" w:noVBand="1"/>
      </w:tblPr>
      <w:tblGrid>
        <w:gridCol w:w="2059"/>
        <w:gridCol w:w="1368"/>
        <w:gridCol w:w="1368"/>
        <w:gridCol w:w="1397"/>
        <w:gridCol w:w="1368"/>
        <w:gridCol w:w="1368"/>
      </w:tblGrid>
      <w:tr w:rsidR="00D177F2" w:rsidRPr="0076541B" w14:paraId="7C5CCE9B" w14:textId="77777777" w:rsidTr="0007290E">
        <w:tc>
          <w:tcPr>
            <w:tcW w:w="2059" w:type="dxa"/>
            <w:shd w:val="clear" w:color="auto" w:fill="auto"/>
            <w:vAlign w:val="center"/>
          </w:tcPr>
          <w:p w14:paraId="2B263EBF" w14:textId="77777777" w:rsidR="00CD1C29" w:rsidRPr="0076541B" w:rsidRDefault="00CD1C29" w:rsidP="00070F5E">
            <w:pPr>
              <w:widowControl w:val="0"/>
              <w:ind w:left="-101" w:right="-63"/>
              <w:jc w:val="right"/>
              <w:rPr>
                <w:rFonts w:ascii="Arial" w:eastAsia="Arial Unicode MS" w:hAnsi="Arial" w:cs="Arial"/>
                <w:b/>
                <w:bCs/>
                <w:sz w:val="20"/>
                <w:szCs w:val="20"/>
                <w:cs/>
              </w:rPr>
            </w:pPr>
          </w:p>
        </w:tc>
        <w:tc>
          <w:tcPr>
            <w:tcW w:w="6869" w:type="dxa"/>
            <w:gridSpan w:val="5"/>
            <w:tcBorders>
              <w:top w:val="single" w:sz="4" w:space="0" w:color="auto"/>
              <w:left w:val="nil"/>
              <w:bottom w:val="single" w:sz="4" w:space="0" w:color="auto"/>
            </w:tcBorders>
            <w:shd w:val="clear" w:color="auto" w:fill="auto"/>
            <w:vAlign w:val="center"/>
          </w:tcPr>
          <w:p w14:paraId="7541E78C" w14:textId="3B4BC312" w:rsidR="00CD1C29" w:rsidRPr="0076541B" w:rsidRDefault="00CD1C29" w:rsidP="00882567">
            <w:pPr>
              <w:widowControl w:val="0"/>
              <w:ind w:right="-63"/>
              <w:jc w:val="right"/>
              <w:rPr>
                <w:rFonts w:ascii="Arial" w:eastAsia="Arial Unicode MS" w:hAnsi="Arial" w:cs="Arial"/>
                <w:b/>
                <w:bCs/>
                <w:sz w:val="20"/>
                <w:szCs w:val="20"/>
                <w:cs/>
              </w:rPr>
            </w:pPr>
            <w:r w:rsidRPr="0076541B">
              <w:rPr>
                <w:rFonts w:ascii="Arial" w:eastAsia="Arial Unicode MS" w:hAnsi="Arial" w:cs="Arial"/>
                <w:b/>
                <w:bCs/>
                <w:sz w:val="20"/>
                <w:szCs w:val="20"/>
              </w:rPr>
              <w:t>Consolidated financial information</w:t>
            </w:r>
          </w:p>
        </w:tc>
      </w:tr>
      <w:tr w:rsidR="00D177F2" w:rsidRPr="0076541B" w14:paraId="32B6E30B" w14:textId="77777777" w:rsidTr="0007290E">
        <w:tc>
          <w:tcPr>
            <w:tcW w:w="2059" w:type="dxa"/>
            <w:shd w:val="clear" w:color="auto" w:fill="auto"/>
          </w:tcPr>
          <w:p w14:paraId="0F6F0E1E" w14:textId="77777777" w:rsidR="00CD1C29" w:rsidRPr="0076541B" w:rsidRDefault="00CD1C29" w:rsidP="00070F5E">
            <w:pPr>
              <w:widowControl w:val="0"/>
              <w:ind w:left="-101"/>
              <w:rPr>
                <w:rFonts w:ascii="Arial" w:eastAsia="Arial Unicode MS" w:hAnsi="Arial" w:cs="Arial"/>
                <w:b/>
                <w:bCs/>
                <w:sz w:val="20"/>
                <w:szCs w:val="20"/>
              </w:rPr>
            </w:pPr>
          </w:p>
        </w:tc>
        <w:tc>
          <w:tcPr>
            <w:tcW w:w="2736" w:type="dxa"/>
            <w:gridSpan w:val="2"/>
            <w:tcBorders>
              <w:top w:val="single" w:sz="4" w:space="0" w:color="auto"/>
              <w:left w:val="nil"/>
              <w:bottom w:val="single" w:sz="4" w:space="0" w:color="auto"/>
            </w:tcBorders>
            <w:shd w:val="clear" w:color="auto" w:fill="auto"/>
            <w:vAlign w:val="bottom"/>
          </w:tcPr>
          <w:p w14:paraId="327D477A" w14:textId="77777777" w:rsidR="00CD1C29" w:rsidRPr="0076541B" w:rsidRDefault="00CD1C29" w:rsidP="00882567">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rPr>
              <w:t>Fair value</w:t>
            </w:r>
          </w:p>
        </w:tc>
        <w:tc>
          <w:tcPr>
            <w:tcW w:w="1397" w:type="dxa"/>
            <w:tcBorders>
              <w:top w:val="single" w:sz="4" w:space="0" w:color="auto"/>
            </w:tcBorders>
            <w:shd w:val="clear" w:color="auto" w:fill="auto"/>
          </w:tcPr>
          <w:p w14:paraId="0B2BDE1A" w14:textId="77777777" w:rsidR="00CD1C29" w:rsidRPr="0076541B" w:rsidRDefault="00CD1C29" w:rsidP="00882567">
            <w:pPr>
              <w:widowControl w:val="0"/>
              <w:jc w:val="center"/>
              <w:rPr>
                <w:rFonts w:ascii="Arial" w:eastAsia="Arial Unicode MS" w:hAnsi="Arial" w:cs="Arial"/>
                <w:b/>
                <w:bCs/>
                <w:sz w:val="20"/>
                <w:szCs w:val="20"/>
              </w:rPr>
            </w:pPr>
          </w:p>
        </w:tc>
        <w:tc>
          <w:tcPr>
            <w:tcW w:w="2736" w:type="dxa"/>
            <w:gridSpan w:val="2"/>
            <w:tcBorders>
              <w:top w:val="single" w:sz="4" w:space="0" w:color="auto"/>
              <w:bottom w:val="single" w:sz="4" w:space="0" w:color="auto"/>
            </w:tcBorders>
            <w:shd w:val="clear" w:color="auto" w:fill="auto"/>
            <w:vAlign w:val="bottom"/>
          </w:tcPr>
          <w:p w14:paraId="2CF44990" w14:textId="77777777" w:rsidR="00CD1C29" w:rsidRPr="0076541B" w:rsidRDefault="00CD1C29" w:rsidP="00882567">
            <w:pPr>
              <w:widowControl w:val="0"/>
              <w:ind w:right="-72"/>
              <w:jc w:val="right"/>
              <w:rPr>
                <w:rFonts w:ascii="Arial" w:eastAsia="Arial Unicode MS" w:hAnsi="Arial" w:cs="Arial"/>
                <w:b/>
                <w:bCs/>
                <w:sz w:val="20"/>
                <w:szCs w:val="20"/>
              </w:rPr>
            </w:pPr>
            <w:r w:rsidRPr="0076541B">
              <w:rPr>
                <w:rFonts w:ascii="Arial" w:hAnsi="Arial" w:cs="Arial"/>
                <w:b/>
                <w:bCs/>
                <w:sz w:val="20"/>
                <w:szCs w:val="20"/>
              </w:rPr>
              <w:t>Range of inputs</w:t>
            </w:r>
          </w:p>
        </w:tc>
      </w:tr>
      <w:tr w:rsidR="00D177F2" w:rsidRPr="0076541B" w14:paraId="7BCC996A" w14:textId="77777777" w:rsidTr="0007290E">
        <w:tc>
          <w:tcPr>
            <w:tcW w:w="2059" w:type="dxa"/>
            <w:shd w:val="clear" w:color="auto" w:fill="auto"/>
          </w:tcPr>
          <w:p w14:paraId="2D30ECA5" w14:textId="77777777" w:rsidR="00CD1C29" w:rsidRPr="0076541B" w:rsidRDefault="00CD1C29" w:rsidP="00070F5E">
            <w:pPr>
              <w:widowControl w:val="0"/>
              <w:ind w:left="-101"/>
              <w:rPr>
                <w:rFonts w:ascii="Arial" w:eastAsia="Arial Unicode MS" w:hAnsi="Arial" w:cs="Arial"/>
                <w:b/>
                <w:bCs/>
                <w:sz w:val="20"/>
                <w:szCs w:val="20"/>
              </w:rPr>
            </w:pPr>
          </w:p>
        </w:tc>
        <w:tc>
          <w:tcPr>
            <w:tcW w:w="1368" w:type="dxa"/>
            <w:tcBorders>
              <w:top w:val="single" w:sz="4" w:space="0" w:color="auto"/>
            </w:tcBorders>
            <w:shd w:val="clear" w:color="auto" w:fill="auto"/>
          </w:tcPr>
          <w:p w14:paraId="48F35301" w14:textId="508AD388" w:rsidR="00CD1C29" w:rsidRPr="0076541B" w:rsidRDefault="009C5784" w:rsidP="003E7DC6">
            <w:pPr>
              <w:widowControl w:val="0"/>
              <w:ind w:left="-80" w:right="-72"/>
              <w:jc w:val="right"/>
              <w:rPr>
                <w:rFonts w:ascii="Arial" w:eastAsia="Arial Unicode MS" w:hAnsi="Arial" w:cs="Arial"/>
                <w:b/>
                <w:bCs/>
                <w:spacing w:val="-4"/>
                <w:sz w:val="20"/>
                <w:szCs w:val="20"/>
              </w:rPr>
            </w:pPr>
            <w:r w:rsidRPr="0076541B">
              <w:rPr>
                <w:rFonts w:ascii="Arial" w:eastAsia="Arial Unicode MS" w:hAnsi="Arial" w:cs="Arial"/>
                <w:b/>
                <w:bCs/>
                <w:spacing w:val="-4"/>
                <w:sz w:val="20"/>
                <w:szCs w:val="20"/>
                <w:lang w:val="en-GB"/>
              </w:rPr>
              <w:t>30</w:t>
            </w:r>
            <w:r w:rsidR="00D43632" w:rsidRPr="0076541B">
              <w:rPr>
                <w:rFonts w:ascii="Arial" w:eastAsia="Arial Unicode MS" w:hAnsi="Arial" w:cs="Arial"/>
                <w:b/>
                <w:bCs/>
                <w:spacing w:val="-4"/>
                <w:sz w:val="20"/>
                <w:szCs w:val="20"/>
              </w:rPr>
              <w:t xml:space="preserve"> September</w:t>
            </w:r>
          </w:p>
          <w:p w14:paraId="39C417C5" w14:textId="1989DE8D" w:rsidR="00CD1C29" w:rsidRPr="0076541B" w:rsidRDefault="009C5784" w:rsidP="003E7DC6">
            <w:pPr>
              <w:widowControl w:val="0"/>
              <w:ind w:left="-80" w:right="-72"/>
              <w:jc w:val="right"/>
              <w:rPr>
                <w:rFonts w:ascii="Arial" w:eastAsia="Arial Unicode MS" w:hAnsi="Arial" w:cs="Arial"/>
                <w:b/>
                <w:bCs/>
                <w:spacing w:val="-4"/>
                <w:sz w:val="20"/>
                <w:szCs w:val="20"/>
              </w:rPr>
            </w:pPr>
            <w:r w:rsidRPr="0076541B">
              <w:rPr>
                <w:rFonts w:ascii="Arial" w:eastAsia="Arial Unicode MS" w:hAnsi="Arial" w:cs="Arial"/>
                <w:b/>
                <w:bCs/>
                <w:spacing w:val="-4"/>
                <w:sz w:val="20"/>
                <w:szCs w:val="20"/>
                <w:lang w:val="en-GB"/>
              </w:rPr>
              <w:t>2024</w:t>
            </w:r>
          </w:p>
        </w:tc>
        <w:tc>
          <w:tcPr>
            <w:tcW w:w="1368" w:type="dxa"/>
            <w:tcBorders>
              <w:top w:val="single" w:sz="4" w:space="0" w:color="auto"/>
            </w:tcBorders>
            <w:shd w:val="clear" w:color="auto" w:fill="auto"/>
            <w:vAlign w:val="bottom"/>
          </w:tcPr>
          <w:p w14:paraId="32D0A234" w14:textId="33AD2032" w:rsidR="00CD1C29" w:rsidRPr="0076541B" w:rsidRDefault="009C5784" w:rsidP="003E7DC6">
            <w:pPr>
              <w:widowControl w:val="0"/>
              <w:ind w:left="-80"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31</w:t>
            </w:r>
            <w:r w:rsidR="00CD1C29" w:rsidRPr="0076541B">
              <w:rPr>
                <w:rFonts w:ascii="Arial" w:eastAsia="Arial Unicode MS" w:hAnsi="Arial" w:cs="Arial"/>
                <w:b/>
                <w:bCs/>
                <w:sz w:val="20"/>
                <w:szCs w:val="20"/>
              </w:rPr>
              <w:t xml:space="preserve"> </w:t>
            </w:r>
            <w:r w:rsidR="00C15901" w:rsidRPr="0076541B">
              <w:rPr>
                <w:rFonts w:ascii="Arial" w:eastAsia="Arial Unicode MS" w:hAnsi="Arial" w:cs="Arial"/>
                <w:b/>
                <w:bCs/>
                <w:sz w:val="20"/>
                <w:szCs w:val="20"/>
                <w:lang w:val="en-GB"/>
              </w:rPr>
              <w:t>December</w:t>
            </w:r>
            <w:r w:rsidR="00CD1C29" w:rsidRPr="0076541B">
              <w:rPr>
                <w:rFonts w:ascii="Arial" w:eastAsia="Arial Unicode MS" w:hAnsi="Arial" w:cs="Arial"/>
                <w:b/>
                <w:bCs/>
                <w:sz w:val="20"/>
                <w:szCs w:val="20"/>
              </w:rPr>
              <w:t xml:space="preserve"> </w:t>
            </w:r>
            <w:r w:rsidRPr="0076541B">
              <w:rPr>
                <w:rFonts w:ascii="Arial" w:eastAsia="Arial Unicode MS" w:hAnsi="Arial" w:cs="Arial"/>
                <w:b/>
                <w:bCs/>
                <w:sz w:val="20"/>
                <w:szCs w:val="20"/>
                <w:lang w:val="en-GB"/>
              </w:rPr>
              <w:t>2023</w:t>
            </w:r>
          </w:p>
        </w:tc>
        <w:tc>
          <w:tcPr>
            <w:tcW w:w="1397" w:type="dxa"/>
            <w:shd w:val="clear" w:color="auto" w:fill="auto"/>
            <w:vAlign w:val="bottom"/>
          </w:tcPr>
          <w:p w14:paraId="08EB833B" w14:textId="77777777" w:rsidR="00CD1C29" w:rsidRPr="0076541B" w:rsidRDefault="00CD1C29" w:rsidP="00882567">
            <w:pPr>
              <w:widowControl w:val="0"/>
              <w:ind w:left="-104" w:right="-95"/>
              <w:jc w:val="center"/>
              <w:rPr>
                <w:rFonts w:ascii="Arial" w:eastAsia="Arial Unicode MS" w:hAnsi="Arial" w:cs="Arial"/>
                <w:b/>
                <w:bCs/>
                <w:sz w:val="20"/>
                <w:szCs w:val="20"/>
              </w:rPr>
            </w:pPr>
            <w:r w:rsidRPr="0076541B">
              <w:rPr>
                <w:rFonts w:ascii="Arial" w:eastAsia="Arial Unicode MS" w:hAnsi="Arial" w:cs="Arial"/>
                <w:b/>
                <w:bCs/>
                <w:sz w:val="20"/>
                <w:szCs w:val="20"/>
              </w:rPr>
              <w:t>Unobservable</w:t>
            </w:r>
          </w:p>
        </w:tc>
        <w:tc>
          <w:tcPr>
            <w:tcW w:w="1368" w:type="dxa"/>
            <w:tcBorders>
              <w:top w:val="single" w:sz="4" w:space="0" w:color="auto"/>
            </w:tcBorders>
            <w:shd w:val="clear" w:color="auto" w:fill="auto"/>
            <w:vAlign w:val="bottom"/>
          </w:tcPr>
          <w:p w14:paraId="4E1615D8" w14:textId="384324BA" w:rsidR="00CD1C29" w:rsidRPr="0076541B" w:rsidRDefault="009C5784" w:rsidP="003E7DC6">
            <w:pPr>
              <w:widowControl w:val="0"/>
              <w:ind w:left="-96"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30</w:t>
            </w:r>
            <w:r w:rsidR="00D43632" w:rsidRPr="0076541B">
              <w:rPr>
                <w:rFonts w:ascii="Arial" w:eastAsia="Arial Unicode MS" w:hAnsi="Arial" w:cs="Arial"/>
                <w:b/>
                <w:bCs/>
                <w:sz w:val="20"/>
                <w:szCs w:val="20"/>
              </w:rPr>
              <w:t xml:space="preserve"> September</w:t>
            </w:r>
          </w:p>
        </w:tc>
        <w:tc>
          <w:tcPr>
            <w:tcW w:w="1368" w:type="dxa"/>
            <w:tcBorders>
              <w:top w:val="single" w:sz="4" w:space="0" w:color="auto"/>
            </w:tcBorders>
            <w:shd w:val="clear" w:color="auto" w:fill="auto"/>
            <w:vAlign w:val="bottom"/>
          </w:tcPr>
          <w:p w14:paraId="4050EE23" w14:textId="1FABBB2E" w:rsidR="00CD1C29" w:rsidRPr="0076541B" w:rsidRDefault="009C5784" w:rsidP="003E7DC6">
            <w:pPr>
              <w:widowControl w:val="0"/>
              <w:ind w:left="-96"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31</w:t>
            </w:r>
            <w:r w:rsidR="00CD1C29" w:rsidRPr="0076541B">
              <w:rPr>
                <w:rFonts w:ascii="Arial" w:eastAsia="Arial Unicode MS" w:hAnsi="Arial" w:cs="Arial"/>
                <w:b/>
                <w:bCs/>
                <w:sz w:val="20"/>
                <w:szCs w:val="20"/>
              </w:rPr>
              <w:t xml:space="preserve"> </w:t>
            </w:r>
            <w:r w:rsidR="00C15901" w:rsidRPr="0076541B">
              <w:rPr>
                <w:rFonts w:ascii="Arial" w:eastAsia="Arial Unicode MS" w:hAnsi="Arial" w:cs="Arial"/>
                <w:b/>
                <w:bCs/>
                <w:sz w:val="20"/>
                <w:szCs w:val="20"/>
                <w:lang w:val="en-GB"/>
              </w:rPr>
              <w:t>December</w:t>
            </w:r>
          </w:p>
        </w:tc>
      </w:tr>
      <w:tr w:rsidR="00D177F2" w:rsidRPr="0076541B" w14:paraId="799DBD2D" w14:textId="77777777" w:rsidTr="0007290E">
        <w:tc>
          <w:tcPr>
            <w:tcW w:w="2059" w:type="dxa"/>
            <w:shd w:val="clear" w:color="auto" w:fill="auto"/>
          </w:tcPr>
          <w:p w14:paraId="73267C81" w14:textId="77777777" w:rsidR="00CD1C29" w:rsidRPr="0076541B" w:rsidRDefault="00CD1C29" w:rsidP="00070F5E">
            <w:pPr>
              <w:widowControl w:val="0"/>
              <w:ind w:left="-101"/>
              <w:rPr>
                <w:rFonts w:ascii="Arial" w:eastAsia="Arial Unicode MS" w:hAnsi="Arial" w:cs="Arial"/>
                <w:b/>
                <w:bCs/>
                <w:sz w:val="20"/>
                <w:szCs w:val="20"/>
              </w:rPr>
            </w:pPr>
          </w:p>
        </w:tc>
        <w:tc>
          <w:tcPr>
            <w:tcW w:w="1368" w:type="dxa"/>
            <w:tcBorders>
              <w:bottom w:val="single" w:sz="4" w:space="0" w:color="auto"/>
            </w:tcBorders>
            <w:shd w:val="clear" w:color="auto" w:fill="auto"/>
          </w:tcPr>
          <w:p w14:paraId="26834A97" w14:textId="77777777" w:rsidR="00CD1C29" w:rsidRPr="0076541B" w:rsidRDefault="00CD1C29" w:rsidP="00882567">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368" w:type="dxa"/>
            <w:tcBorders>
              <w:bottom w:val="single" w:sz="4" w:space="0" w:color="auto"/>
            </w:tcBorders>
            <w:shd w:val="clear" w:color="auto" w:fill="auto"/>
          </w:tcPr>
          <w:p w14:paraId="15D141B9" w14:textId="77777777" w:rsidR="00CD1C29" w:rsidRPr="0076541B" w:rsidRDefault="00CD1C29" w:rsidP="00882567">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397" w:type="dxa"/>
            <w:tcBorders>
              <w:bottom w:val="single" w:sz="4" w:space="0" w:color="auto"/>
            </w:tcBorders>
            <w:shd w:val="clear" w:color="auto" w:fill="auto"/>
          </w:tcPr>
          <w:p w14:paraId="17D318E5" w14:textId="77777777" w:rsidR="00CD1C29" w:rsidRPr="0076541B" w:rsidRDefault="00CD1C29" w:rsidP="00882567">
            <w:pPr>
              <w:widowControl w:val="0"/>
              <w:ind w:left="-104" w:right="-95"/>
              <w:jc w:val="center"/>
              <w:rPr>
                <w:rFonts w:ascii="Arial" w:eastAsia="Arial Unicode MS" w:hAnsi="Arial" w:cs="Arial"/>
                <w:b/>
                <w:bCs/>
                <w:sz w:val="20"/>
                <w:szCs w:val="20"/>
              </w:rPr>
            </w:pPr>
            <w:r w:rsidRPr="0076541B">
              <w:rPr>
                <w:rFonts w:ascii="Arial" w:eastAsia="Arial Unicode MS" w:hAnsi="Arial" w:cs="Arial"/>
                <w:b/>
                <w:bCs/>
                <w:sz w:val="20"/>
                <w:szCs w:val="20"/>
              </w:rPr>
              <w:t>inputs</w:t>
            </w:r>
          </w:p>
        </w:tc>
        <w:tc>
          <w:tcPr>
            <w:tcW w:w="1368" w:type="dxa"/>
            <w:tcBorders>
              <w:bottom w:val="single" w:sz="4" w:space="0" w:color="auto"/>
            </w:tcBorders>
            <w:shd w:val="clear" w:color="auto" w:fill="auto"/>
          </w:tcPr>
          <w:p w14:paraId="186ED5FF" w14:textId="730F2235" w:rsidR="00CD1C29" w:rsidRPr="0076541B" w:rsidRDefault="009C5784" w:rsidP="00882567">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2024</w:t>
            </w:r>
          </w:p>
        </w:tc>
        <w:tc>
          <w:tcPr>
            <w:tcW w:w="1368" w:type="dxa"/>
            <w:tcBorders>
              <w:bottom w:val="single" w:sz="4" w:space="0" w:color="auto"/>
            </w:tcBorders>
            <w:shd w:val="clear" w:color="auto" w:fill="auto"/>
          </w:tcPr>
          <w:p w14:paraId="6F145214" w14:textId="077E8FE8" w:rsidR="00CD1C29" w:rsidRPr="0076541B" w:rsidRDefault="009C5784" w:rsidP="00882567">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2023</w:t>
            </w:r>
          </w:p>
        </w:tc>
      </w:tr>
      <w:tr w:rsidR="00D177F2" w:rsidRPr="0076541B" w14:paraId="14C461D1" w14:textId="77777777" w:rsidTr="0007290E">
        <w:trPr>
          <w:trHeight w:val="170"/>
        </w:trPr>
        <w:tc>
          <w:tcPr>
            <w:tcW w:w="2059" w:type="dxa"/>
            <w:shd w:val="clear" w:color="auto" w:fill="auto"/>
          </w:tcPr>
          <w:p w14:paraId="336F678D" w14:textId="77777777" w:rsidR="00CD1C29" w:rsidRPr="0076541B" w:rsidRDefault="00CD1C29" w:rsidP="00070F5E">
            <w:pPr>
              <w:widowControl w:val="0"/>
              <w:ind w:left="-101" w:right="-113"/>
              <w:jc w:val="center"/>
              <w:rPr>
                <w:rFonts w:ascii="Arial" w:eastAsia="Arial Unicode MS" w:hAnsi="Arial" w:cs="Arial"/>
                <w:sz w:val="20"/>
                <w:szCs w:val="20"/>
              </w:rPr>
            </w:pPr>
          </w:p>
        </w:tc>
        <w:tc>
          <w:tcPr>
            <w:tcW w:w="1368" w:type="dxa"/>
            <w:tcBorders>
              <w:top w:val="single" w:sz="4" w:space="0" w:color="auto"/>
            </w:tcBorders>
            <w:shd w:val="clear" w:color="auto" w:fill="FAFAFA"/>
          </w:tcPr>
          <w:p w14:paraId="53E45DF8" w14:textId="77777777" w:rsidR="00CD1C29" w:rsidRPr="0076541B" w:rsidRDefault="00CD1C29" w:rsidP="00882567">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7AF5D373" w14:textId="77777777" w:rsidR="00CD1C29" w:rsidRPr="0076541B" w:rsidRDefault="00CD1C29" w:rsidP="00882567">
            <w:pPr>
              <w:widowControl w:val="0"/>
              <w:ind w:right="-72"/>
              <w:jc w:val="center"/>
              <w:rPr>
                <w:rFonts w:ascii="Arial" w:eastAsia="Arial Unicode MS" w:hAnsi="Arial" w:cs="Arial"/>
                <w:sz w:val="20"/>
                <w:szCs w:val="20"/>
              </w:rPr>
            </w:pPr>
          </w:p>
        </w:tc>
        <w:tc>
          <w:tcPr>
            <w:tcW w:w="1397" w:type="dxa"/>
            <w:tcBorders>
              <w:top w:val="single" w:sz="4" w:space="0" w:color="auto"/>
            </w:tcBorders>
            <w:shd w:val="clear" w:color="auto" w:fill="auto"/>
          </w:tcPr>
          <w:p w14:paraId="43BDD33F" w14:textId="77777777" w:rsidR="00CD1C29" w:rsidRPr="0076541B" w:rsidRDefault="00CD1C29" w:rsidP="00882567">
            <w:pPr>
              <w:ind w:left="-104" w:right="-95"/>
              <w:jc w:val="center"/>
              <w:rPr>
                <w:rFonts w:ascii="Arial" w:hAnsi="Arial" w:cs="Arial"/>
                <w:sz w:val="20"/>
                <w:szCs w:val="20"/>
              </w:rPr>
            </w:pPr>
          </w:p>
        </w:tc>
        <w:tc>
          <w:tcPr>
            <w:tcW w:w="1368" w:type="dxa"/>
            <w:tcBorders>
              <w:top w:val="single" w:sz="4" w:space="0" w:color="auto"/>
            </w:tcBorders>
            <w:shd w:val="clear" w:color="auto" w:fill="FAFAFA"/>
          </w:tcPr>
          <w:p w14:paraId="645DE416" w14:textId="77777777" w:rsidR="00CD1C29" w:rsidRPr="0076541B" w:rsidRDefault="00CD1C29" w:rsidP="00882567">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010415C9" w14:textId="77777777" w:rsidR="00CD1C29" w:rsidRPr="0076541B" w:rsidRDefault="00CD1C29" w:rsidP="00882567">
            <w:pPr>
              <w:widowControl w:val="0"/>
              <w:ind w:right="-72"/>
              <w:jc w:val="center"/>
              <w:rPr>
                <w:rFonts w:ascii="Arial" w:eastAsia="Arial Unicode MS" w:hAnsi="Arial" w:cs="Arial"/>
                <w:sz w:val="20"/>
                <w:szCs w:val="20"/>
              </w:rPr>
            </w:pPr>
          </w:p>
        </w:tc>
      </w:tr>
      <w:tr w:rsidR="00D177F2" w:rsidRPr="0076541B" w14:paraId="1528A9C7" w14:textId="77777777" w:rsidTr="0007290E">
        <w:trPr>
          <w:trHeight w:val="57"/>
        </w:trPr>
        <w:tc>
          <w:tcPr>
            <w:tcW w:w="2059" w:type="dxa"/>
            <w:shd w:val="clear" w:color="auto" w:fill="auto"/>
          </w:tcPr>
          <w:p w14:paraId="4CE93F55" w14:textId="77777777" w:rsidR="007133D4" w:rsidRPr="0076541B" w:rsidRDefault="007133D4" w:rsidP="007133D4">
            <w:pPr>
              <w:widowControl w:val="0"/>
              <w:ind w:left="-101" w:right="-113"/>
              <w:rPr>
                <w:rFonts w:ascii="Arial" w:eastAsia="Arial Unicode MS" w:hAnsi="Arial" w:cs="Arial"/>
                <w:sz w:val="20"/>
                <w:szCs w:val="20"/>
              </w:rPr>
            </w:pPr>
            <w:r w:rsidRPr="0076541B">
              <w:rPr>
                <w:rFonts w:ascii="Arial" w:eastAsia="Arial Unicode MS" w:hAnsi="Arial" w:cs="Arial"/>
                <w:sz w:val="20"/>
                <w:szCs w:val="20"/>
              </w:rPr>
              <w:t xml:space="preserve">Financial assets </w:t>
            </w:r>
          </w:p>
          <w:p w14:paraId="39821574" w14:textId="3CEA49BD" w:rsidR="007133D4" w:rsidRPr="0076541B" w:rsidRDefault="007133D4" w:rsidP="007133D4">
            <w:pPr>
              <w:widowControl w:val="0"/>
              <w:ind w:left="-101" w:right="-113"/>
              <w:rPr>
                <w:rFonts w:ascii="Arial" w:eastAsia="Arial Unicode MS" w:hAnsi="Arial" w:cs="Arial"/>
                <w:sz w:val="20"/>
                <w:szCs w:val="20"/>
              </w:rPr>
            </w:pPr>
            <w:r w:rsidRPr="0076541B">
              <w:rPr>
                <w:rFonts w:ascii="Arial" w:eastAsia="Arial Unicode MS" w:hAnsi="Arial" w:cs="Arial"/>
                <w:sz w:val="20"/>
                <w:szCs w:val="20"/>
              </w:rPr>
              <w:t xml:space="preserve">   measured at </w:t>
            </w:r>
            <w:proofErr w:type="spellStart"/>
            <w:r w:rsidRPr="0076541B">
              <w:rPr>
                <w:rFonts w:ascii="Arial" w:eastAsia="Arial Unicode MS" w:hAnsi="Arial" w:cs="Arial"/>
                <w:sz w:val="20"/>
                <w:szCs w:val="20"/>
              </w:rPr>
              <w:t>FVOCI</w:t>
            </w:r>
            <w:proofErr w:type="spellEnd"/>
          </w:p>
        </w:tc>
        <w:tc>
          <w:tcPr>
            <w:tcW w:w="1368" w:type="dxa"/>
            <w:shd w:val="clear" w:color="auto" w:fill="FAFAFA"/>
          </w:tcPr>
          <w:p w14:paraId="4E7DC3BA" w14:textId="68607BBB" w:rsidR="007133D4" w:rsidRPr="0076541B" w:rsidRDefault="009C5784" w:rsidP="007133D4">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751D1E" w:rsidRPr="0076541B">
              <w:rPr>
                <w:rFonts w:ascii="Arial" w:eastAsia="Arial Unicode MS" w:hAnsi="Arial" w:cs="Arial"/>
                <w:sz w:val="20"/>
                <w:szCs w:val="20"/>
              </w:rPr>
              <w:t>,</w:t>
            </w:r>
            <w:r w:rsidRPr="0076541B">
              <w:rPr>
                <w:rFonts w:ascii="Arial" w:eastAsia="Arial Unicode MS" w:hAnsi="Arial" w:cs="Arial"/>
                <w:sz w:val="20"/>
                <w:szCs w:val="20"/>
                <w:lang w:val="en-GB"/>
              </w:rPr>
              <w:t>373</w:t>
            </w:r>
          </w:p>
        </w:tc>
        <w:tc>
          <w:tcPr>
            <w:tcW w:w="1368" w:type="dxa"/>
            <w:shd w:val="clear" w:color="auto" w:fill="auto"/>
          </w:tcPr>
          <w:p w14:paraId="49CAA670" w14:textId="6398AECE" w:rsidR="007133D4" w:rsidRPr="0076541B" w:rsidRDefault="009C5784" w:rsidP="007133D4">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C350FD" w:rsidRPr="0076541B">
              <w:rPr>
                <w:rFonts w:ascii="Arial" w:eastAsia="Arial Unicode MS" w:hAnsi="Arial" w:cs="Arial"/>
                <w:sz w:val="20"/>
                <w:szCs w:val="20"/>
              </w:rPr>
              <w:t>,</w:t>
            </w:r>
            <w:r w:rsidRPr="0076541B">
              <w:rPr>
                <w:rFonts w:ascii="Arial" w:eastAsia="Arial Unicode MS" w:hAnsi="Arial" w:cs="Arial"/>
                <w:sz w:val="20"/>
                <w:szCs w:val="20"/>
                <w:lang w:val="en-GB"/>
              </w:rPr>
              <w:t>891</w:t>
            </w:r>
          </w:p>
        </w:tc>
        <w:tc>
          <w:tcPr>
            <w:tcW w:w="1397" w:type="dxa"/>
            <w:shd w:val="clear" w:color="auto" w:fill="auto"/>
          </w:tcPr>
          <w:p w14:paraId="7E5FF7CB" w14:textId="77777777" w:rsidR="007133D4" w:rsidRPr="0076541B" w:rsidRDefault="007133D4" w:rsidP="007133D4">
            <w:pPr>
              <w:ind w:left="-104" w:right="-95"/>
              <w:jc w:val="center"/>
              <w:rPr>
                <w:rFonts w:ascii="Arial" w:hAnsi="Arial" w:cs="Arial"/>
                <w:sz w:val="20"/>
                <w:szCs w:val="20"/>
              </w:rPr>
            </w:pPr>
            <w:r w:rsidRPr="0076541B">
              <w:rPr>
                <w:rFonts w:ascii="Arial" w:hAnsi="Arial" w:cs="Arial"/>
                <w:sz w:val="20"/>
                <w:szCs w:val="20"/>
              </w:rPr>
              <w:t>Risk-adjusted discount rate</w:t>
            </w:r>
          </w:p>
        </w:tc>
        <w:tc>
          <w:tcPr>
            <w:tcW w:w="1368" w:type="dxa"/>
            <w:shd w:val="clear" w:color="auto" w:fill="FAFAFA"/>
          </w:tcPr>
          <w:p w14:paraId="42B2102C" w14:textId="379D72C4" w:rsidR="007133D4" w:rsidRPr="0076541B" w:rsidRDefault="009C5784" w:rsidP="007133D4">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9</w:t>
            </w:r>
            <w:r w:rsidR="00751D1E" w:rsidRPr="0076541B">
              <w:rPr>
                <w:rFonts w:ascii="Arial" w:eastAsia="Arial Unicode MS" w:hAnsi="Arial" w:cs="Arial"/>
                <w:sz w:val="20"/>
                <w:szCs w:val="20"/>
              </w:rPr>
              <w:t>.</w:t>
            </w:r>
            <w:r w:rsidRPr="0076541B">
              <w:rPr>
                <w:rFonts w:ascii="Arial" w:eastAsia="Arial Unicode MS" w:hAnsi="Arial" w:cs="Arial"/>
                <w:sz w:val="20"/>
                <w:szCs w:val="20"/>
                <w:lang w:val="en-GB"/>
              </w:rPr>
              <w:t>20</w:t>
            </w:r>
            <w:r w:rsidR="00800CE4" w:rsidRPr="0076541B">
              <w:rPr>
                <w:rFonts w:ascii="Arial" w:eastAsia="Arial Unicode MS" w:hAnsi="Arial" w:cs="Arial"/>
                <w:sz w:val="20"/>
                <w:szCs w:val="20"/>
              </w:rPr>
              <w:t>%</w:t>
            </w:r>
          </w:p>
        </w:tc>
        <w:tc>
          <w:tcPr>
            <w:tcW w:w="1368" w:type="dxa"/>
            <w:shd w:val="clear" w:color="auto" w:fill="auto"/>
          </w:tcPr>
          <w:p w14:paraId="44233157" w14:textId="25C28776" w:rsidR="007133D4" w:rsidRPr="0076541B" w:rsidRDefault="009C5784" w:rsidP="007133D4">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8</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55</w:t>
            </w:r>
            <w:r w:rsidR="007133D4" w:rsidRPr="0076541B">
              <w:rPr>
                <w:rFonts w:ascii="Arial" w:eastAsia="Arial Unicode MS" w:hAnsi="Arial" w:cs="Arial"/>
                <w:sz w:val="20"/>
                <w:szCs w:val="20"/>
              </w:rPr>
              <w:t>%</w:t>
            </w:r>
          </w:p>
        </w:tc>
      </w:tr>
      <w:tr w:rsidR="00D177F2" w:rsidRPr="0076541B" w14:paraId="0749967A" w14:textId="77777777" w:rsidTr="0007290E">
        <w:trPr>
          <w:trHeight w:val="429"/>
        </w:trPr>
        <w:tc>
          <w:tcPr>
            <w:tcW w:w="2059" w:type="dxa"/>
            <w:shd w:val="clear" w:color="auto" w:fill="auto"/>
          </w:tcPr>
          <w:p w14:paraId="54060298" w14:textId="77777777" w:rsidR="007133D4" w:rsidRPr="0076541B" w:rsidRDefault="007133D4" w:rsidP="007133D4">
            <w:pPr>
              <w:widowControl w:val="0"/>
              <w:ind w:left="-101" w:right="-113"/>
              <w:rPr>
                <w:rFonts w:ascii="Arial" w:eastAsia="Arial Unicode MS" w:hAnsi="Arial" w:cs="Arial"/>
                <w:sz w:val="20"/>
                <w:szCs w:val="20"/>
              </w:rPr>
            </w:pPr>
          </w:p>
        </w:tc>
        <w:tc>
          <w:tcPr>
            <w:tcW w:w="1368" w:type="dxa"/>
            <w:shd w:val="clear" w:color="auto" w:fill="FAFAFA"/>
          </w:tcPr>
          <w:p w14:paraId="059E701E" w14:textId="77777777" w:rsidR="007133D4" w:rsidRPr="0076541B" w:rsidRDefault="007133D4" w:rsidP="007133D4">
            <w:pPr>
              <w:widowControl w:val="0"/>
              <w:ind w:right="-72"/>
              <w:jc w:val="right"/>
              <w:rPr>
                <w:rFonts w:ascii="Arial" w:eastAsia="Arial Unicode MS" w:hAnsi="Arial" w:cs="Arial"/>
                <w:sz w:val="20"/>
                <w:szCs w:val="20"/>
              </w:rPr>
            </w:pPr>
          </w:p>
        </w:tc>
        <w:tc>
          <w:tcPr>
            <w:tcW w:w="1368" w:type="dxa"/>
            <w:shd w:val="clear" w:color="auto" w:fill="auto"/>
          </w:tcPr>
          <w:p w14:paraId="2A3FDBC8" w14:textId="77777777" w:rsidR="007133D4" w:rsidRPr="0076541B" w:rsidRDefault="007133D4" w:rsidP="007133D4">
            <w:pPr>
              <w:widowControl w:val="0"/>
              <w:ind w:right="-72"/>
              <w:jc w:val="right"/>
              <w:rPr>
                <w:rFonts w:ascii="Arial" w:eastAsia="Arial Unicode MS" w:hAnsi="Arial" w:cs="Arial"/>
                <w:sz w:val="20"/>
                <w:szCs w:val="20"/>
              </w:rPr>
            </w:pPr>
          </w:p>
        </w:tc>
        <w:tc>
          <w:tcPr>
            <w:tcW w:w="1397" w:type="dxa"/>
            <w:shd w:val="clear" w:color="auto" w:fill="auto"/>
          </w:tcPr>
          <w:p w14:paraId="6EDF59ED" w14:textId="77777777" w:rsidR="007133D4" w:rsidRPr="0076541B" w:rsidRDefault="007133D4" w:rsidP="007133D4">
            <w:pPr>
              <w:ind w:left="-104" w:right="-95"/>
              <w:jc w:val="center"/>
              <w:rPr>
                <w:rFonts w:ascii="Arial" w:hAnsi="Arial" w:cs="Arial"/>
                <w:sz w:val="20"/>
                <w:szCs w:val="20"/>
              </w:rPr>
            </w:pPr>
            <w:r w:rsidRPr="0076541B">
              <w:rPr>
                <w:rFonts w:ascii="Arial" w:hAnsi="Arial" w:cs="Arial"/>
                <w:sz w:val="20"/>
                <w:szCs w:val="20"/>
              </w:rPr>
              <w:t>Growth rate of land price</w:t>
            </w:r>
          </w:p>
        </w:tc>
        <w:tc>
          <w:tcPr>
            <w:tcW w:w="1368" w:type="dxa"/>
            <w:shd w:val="clear" w:color="auto" w:fill="FAFAFA"/>
          </w:tcPr>
          <w:p w14:paraId="0989C3E0" w14:textId="1CFF39EA" w:rsidR="007133D4" w:rsidRPr="0076541B" w:rsidRDefault="009C5784" w:rsidP="007133D4">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10</w:t>
            </w:r>
            <w:r w:rsidR="00800CE4" w:rsidRPr="0076541B">
              <w:rPr>
                <w:rFonts w:ascii="Arial" w:eastAsia="Arial Unicode MS" w:hAnsi="Arial" w:cs="Arial"/>
                <w:sz w:val="20"/>
                <w:szCs w:val="20"/>
              </w:rPr>
              <w:t>.</w:t>
            </w:r>
            <w:r w:rsidRPr="0076541B">
              <w:rPr>
                <w:rFonts w:ascii="Arial" w:eastAsia="Arial Unicode MS" w:hAnsi="Arial" w:cs="Arial"/>
                <w:sz w:val="20"/>
                <w:szCs w:val="20"/>
                <w:lang w:val="en-GB"/>
              </w:rPr>
              <w:t>05</w:t>
            </w:r>
            <w:r w:rsidR="00800CE4" w:rsidRPr="0076541B">
              <w:rPr>
                <w:rFonts w:ascii="Arial" w:eastAsia="Arial Unicode MS" w:hAnsi="Arial" w:cs="Arial"/>
                <w:sz w:val="20"/>
                <w:szCs w:val="20"/>
              </w:rPr>
              <w:t>%</w:t>
            </w:r>
          </w:p>
        </w:tc>
        <w:tc>
          <w:tcPr>
            <w:tcW w:w="1368" w:type="dxa"/>
            <w:shd w:val="clear" w:color="auto" w:fill="auto"/>
          </w:tcPr>
          <w:p w14:paraId="052C15B6" w14:textId="4BD95268" w:rsidR="007133D4" w:rsidRPr="0076541B" w:rsidRDefault="009C5784" w:rsidP="007133D4">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10</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05</w:t>
            </w:r>
            <w:r w:rsidR="007A28DA" w:rsidRPr="0076541B">
              <w:rPr>
                <w:rFonts w:ascii="Arial" w:eastAsia="Arial Unicode MS" w:hAnsi="Arial" w:cs="Arial"/>
                <w:sz w:val="20"/>
                <w:szCs w:val="20"/>
              </w:rPr>
              <w:t>%</w:t>
            </w:r>
          </w:p>
        </w:tc>
      </w:tr>
    </w:tbl>
    <w:p w14:paraId="101FFFEF" w14:textId="221B847F" w:rsidR="00536953" w:rsidRPr="0076541B" w:rsidRDefault="00536953" w:rsidP="000D4969">
      <w:pPr>
        <w:ind w:left="540"/>
        <w:jc w:val="thaiDistribute"/>
        <w:rPr>
          <w:rFonts w:ascii="Arial" w:eastAsia="Arial Unicode MS" w:hAnsi="Arial" w:cs="Arial"/>
          <w:sz w:val="20"/>
          <w:szCs w:val="20"/>
        </w:rPr>
      </w:pPr>
    </w:p>
    <w:tbl>
      <w:tblPr>
        <w:tblW w:w="8928" w:type="dxa"/>
        <w:tblInd w:w="648" w:type="dxa"/>
        <w:tblLayout w:type="fixed"/>
        <w:tblLook w:val="04A0" w:firstRow="1" w:lastRow="0" w:firstColumn="1" w:lastColumn="0" w:noHBand="0" w:noVBand="1"/>
      </w:tblPr>
      <w:tblGrid>
        <w:gridCol w:w="2059"/>
        <w:gridCol w:w="1368"/>
        <w:gridCol w:w="1368"/>
        <w:gridCol w:w="1397"/>
        <w:gridCol w:w="1368"/>
        <w:gridCol w:w="1368"/>
      </w:tblGrid>
      <w:tr w:rsidR="00D177F2" w:rsidRPr="0076541B" w14:paraId="4998CBA7" w14:textId="77777777">
        <w:tc>
          <w:tcPr>
            <w:tcW w:w="2059" w:type="dxa"/>
            <w:shd w:val="clear" w:color="auto" w:fill="auto"/>
            <w:vAlign w:val="center"/>
          </w:tcPr>
          <w:p w14:paraId="29B98743" w14:textId="77777777" w:rsidR="0007290E" w:rsidRPr="0076541B" w:rsidRDefault="0007290E">
            <w:pPr>
              <w:widowControl w:val="0"/>
              <w:ind w:left="-101" w:right="-63"/>
              <w:jc w:val="right"/>
              <w:rPr>
                <w:rFonts w:ascii="Arial" w:eastAsia="Arial Unicode MS" w:hAnsi="Arial" w:cs="Arial"/>
                <w:b/>
                <w:bCs/>
                <w:sz w:val="20"/>
                <w:szCs w:val="20"/>
                <w:cs/>
              </w:rPr>
            </w:pPr>
          </w:p>
        </w:tc>
        <w:tc>
          <w:tcPr>
            <w:tcW w:w="6869" w:type="dxa"/>
            <w:gridSpan w:val="5"/>
            <w:tcBorders>
              <w:top w:val="single" w:sz="4" w:space="0" w:color="auto"/>
              <w:left w:val="nil"/>
              <w:bottom w:val="single" w:sz="4" w:space="0" w:color="auto"/>
            </w:tcBorders>
            <w:shd w:val="clear" w:color="auto" w:fill="auto"/>
            <w:vAlign w:val="center"/>
          </w:tcPr>
          <w:p w14:paraId="4D86DB53" w14:textId="77252CD1" w:rsidR="0007290E" w:rsidRPr="0076541B" w:rsidRDefault="0007290E">
            <w:pPr>
              <w:widowControl w:val="0"/>
              <w:ind w:right="-63"/>
              <w:jc w:val="right"/>
              <w:rPr>
                <w:rFonts w:ascii="Arial" w:eastAsia="Arial Unicode MS" w:hAnsi="Arial" w:cs="Arial"/>
                <w:b/>
                <w:bCs/>
                <w:sz w:val="20"/>
                <w:szCs w:val="20"/>
                <w:cs/>
              </w:rPr>
            </w:pPr>
            <w:r w:rsidRPr="0076541B">
              <w:rPr>
                <w:rFonts w:ascii="Arial" w:eastAsia="Arial Unicode MS" w:hAnsi="Arial" w:cs="Arial"/>
                <w:b/>
                <w:bCs/>
                <w:sz w:val="20"/>
                <w:szCs w:val="20"/>
              </w:rPr>
              <w:t>Separate financial information</w:t>
            </w:r>
          </w:p>
        </w:tc>
      </w:tr>
      <w:tr w:rsidR="00D177F2" w:rsidRPr="0076541B" w14:paraId="62C0DACE" w14:textId="77777777" w:rsidTr="007133D4">
        <w:trPr>
          <w:trHeight w:val="65"/>
        </w:trPr>
        <w:tc>
          <w:tcPr>
            <w:tcW w:w="2059" w:type="dxa"/>
            <w:shd w:val="clear" w:color="auto" w:fill="auto"/>
          </w:tcPr>
          <w:p w14:paraId="05C9B0F8" w14:textId="77777777" w:rsidR="0007290E" w:rsidRPr="0076541B" w:rsidRDefault="0007290E">
            <w:pPr>
              <w:widowControl w:val="0"/>
              <w:ind w:left="-101"/>
              <w:rPr>
                <w:rFonts w:ascii="Arial" w:eastAsia="Arial Unicode MS" w:hAnsi="Arial" w:cs="Arial"/>
                <w:b/>
                <w:bCs/>
                <w:sz w:val="20"/>
                <w:szCs w:val="20"/>
              </w:rPr>
            </w:pPr>
          </w:p>
        </w:tc>
        <w:tc>
          <w:tcPr>
            <w:tcW w:w="2736" w:type="dxa"/>
            <w:gridSpan w:val="2"/>
            <w:tcBorders>
              <w:top w:val="single" w:sz="4" w:space="0" w:color="auto"/>
              <w:left w:val="nil"/>
              <w:bottom w:val="single" w:sz="4" w:space="0" w:color="auto"/>
            </w:tcBorders>
            <w:shd w:val="clear" w:color="auto" w:fill="auto"/>
            <w:vAlign w:val="bottom"/>
          </w:tcPr>
          <w:p w14:paraId="2596D1C4" w14:textId="77777777" w:rsidR="0007290E" w:rsidRPr="0076541B" w:rsidRDefault="0007290E">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rPr>
              <w:t>Fair value</w:t>
            </w:r>
          </w:p>
        </w:tc>
        <w:tc>
          <w:tcPr>
            <w:tcW w:w="1397" w:type="dxa"/>
            <w:tcBorders>
              <w:top w:val="single" w:sz="4" w:space="0" w:color="auto"/>
            </w:tcBorders>
            <w:shd w:val="clear" w:color="auto" w:fill="auto"/>
          </w:tcPr>
          <w:p w14:paraId="25FA2478" w14:textId="77777777" w:rsidR="0007290E" w:rsidRPr="0076541B" w:rsidRDefault="0007290E">
            <w:pPr>
              <w:widowControl w:val="0"/>
              <w:jc w:val="center"/>
              <w:rPr>
                <w:rFonts w:ascii="Arial" w:eastAsia="Arial Unicode MS" w:hAnsi="Arial" w:cs="Arial"/>
                <w:b/>
                <w:bCs/>
                <w:sz w:val="20"/>
                <w:szCs w:val="20"/>
              </w:rPr>
            </w:pPr>
          </w:p>
        </w:tc>
        <w:tc>
          <w:tcPr>
            <w:tcW w:w="2736" w:type="dxa"/>
            <w:gridSpan w:val="2"/>
            <w:tcBorders>
              <w:top w:val="single" w:sz="4" w:space="0" w:color="auto"/>
              <w:bottom w:val="single" w:sz="4" w:space="0" w:color="auto"/>
            </w:tcBorders>
            <w:shd w:val="clear" w:color="auto" w:fill="auto"/>
            <w:vAlign w:val="bottom"/>
          </w:tcPr>
          <w:p w14:paraId="0855E863" w14:textId="77777777" w:rsidR="0007290E" w:rsidRPr="0076541B" w:rsidRDefault="0007290E">
            <w:pPr>
              <w:widowControl w:val="0"/>
              <w:ind w:right="-72"/>
              <w:jc w:val="right"/>
              <w:rPr>
                <w:rFonts w:ascii="Arial" w:eastAsia="Arial Unicode MS" w:hAnsi="Arial" w:cs="Arial"/>
                <w:b/>
                <w:bCs/>
                <w:sz w:val="20"/>
                <w:szCs w:val="20"/>
              </w:rPr>
            </w:pPr>
            <w:r w:rsidRPr="0076541B">
              <w:rPr>
                <w:rFonts w:ascii="Arial" w:hAnsi="Arial" w:cs="Arial"/>
                <w:b/>
                <w:bCs/>
                <w:sz w:val="20"/>
                <w:szCs w:val="20"/>
              </w:rPr>
              <w:t>Range of inputs</w:t>
            </w:r>
          </w:p>
        </w:tc>
      </w:tr>
      <w:tr w:rsidR="00D177F2" w:rsidRPr="0076541B" w14:paraId="1EAB094C" w14:textId="77777777">
        <w:tc>
          <w:tcPr>
            <w:tcW w:w="2059" w:type="dxa"/>
            <w:shd w:val="clear" w:color="auto" w:fill="auto"/>
          </w:tcPr>
          <w:p w14:paraId="1B96FD8F" w14:textId="77777777" w:rsidR="007133D4" w:rsidRPr="0076541B" w:rsidRDefault="007133D4" w:rsidP="007133D4">
            <w:pPr>
              <w:widowControl w:val="0"/>
              <w:ind w:left="-101"/>
              <w:rPr>
                <w:rFonts w:ascii="Arial" w:eastAsia="Arial Unicode MS" w:hAnsi="Arial" w:cs="Arial"/>
                <w:b/>
                <w:bCs/>
                <w:sz w:val="20"/>
                <w:szCs w:val="20"/>
              </w:rPr>
            </w:pPr>
          </w:p>
        </w:tc>
        <w:tc>
          <w:tcPr>
            <w:tcW w:w="1368" w:type="dxa"/>
            <w:tcBorders>
              <w:top w:val="single" w:sz="4" w:space="0" w:color="auto"/>
            </w:tcBorders>
            <w:shd w:val="clear" w:color="auto" w:fill="auto"/>
          </w:tcPr>
          <w:p w14:paraId="2F929638" w14:textId="6A3B2B05" w:rsidR="007133D4" w:rsidRPr="0076541B" w:rsidRDefault="009C5784" w:rsidP="003E7DC6">
            <w:pPr>
              <w:widowControl w:val="0"/>
              <w:ind w:left="-80" w:right="-72"/>
              <w:jc w:val="right"/>
              <w:rPr>
                <w:rFonts w:ascii="Arial" w:eastAsia="Arial Unicode MS" w:hAnsi="Arial" w:cs="Arial"/>
                <w:b/>
                <w:bCs/>
                <w:spacing w:val="-4"/>
                <w:sz w:val="20"/>
                <w:szCs w:val="20"/>
              </w:rPr>
            </w:pPr>
            <w:r w:rsidRPr="0076541B">
              <w:rPr>
                <w:rFonts w:ascii="Arial" w:eastAsia="Arial Unicode MS" w:hAnsi="Arial" w:cs="Arial"/>
                <w:b/>
                <w:bCs/>
                <w:spacing w:val="-4"/>
                <w:sz w:val="20"/>
                <w:szCs w:val="20"/>
                <w:lang w:val="en-GB"/>
              </w:rPr>
              <w:t>30</w:t>
            </w:r>
            <w:r w:rsidR="00D43632" w:rsidRPr="0076541B">
              <w:rPr>
                <w:rFonts w:ascii="Arial" w:eastAsia="Arial Unicode MS" w:hAnsi="Arial" w:cs="Arial"/>
                <w:b/>
                <w:bCs/>
                <w:spacing w:val="-4"/>
                <w:sz w:val="20"/>
                <w:szCs w:val="20"/>
              </w:rPr>
              <w:t xml:space="preserve"> September</w:t>
            </w:r>
          </w:p>
          <w:p w14:paraId="6FF7C426" w14:textId="5DF830B7" w:rsidR="007133D4" w:rsidRPr="0076541B" w:rsidRDefault="009C5784" w:rsidP="003E7DC6">
            <w:pPr>
              <w:widowControl w:val="0"/>
              <w:ind w:left="-80"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2024</w:t>
            </w:r>
          </w:p>
        </w:tc>
        <w:tc>
          <w:tcPr>
            <w:tcW w:w="1368" w:type="dxa"/>
            <w:tcBorders>
              <w:top w:val="single" w:sz="4" w:space="0" w:color="auto"/>
            </w:tcBorders>
            <w:shd w:val="clear" w:color="auto" w:fill="auto"/>
            <w:vAlign w:val="bottom"/>
          </w:tcPr>
          <w:p w14:paraId="0F2CEC14" w14:textId="5B8CC4DA" w:rsidR="007133D4" w:rsidRPr="0076541B" w:rsidRDefault="009C5784" w:rsidP="003E7DC6">
            <w:pPr>
              <w:widowControl w:val="0"/>
              <w:ind w:left="-80"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31</w:t>
            </w:r>
            <w:r w:rsidR="007133D4" w:rsidRPr="0076541B">
              <w:rPr>
                <w:rFonts w:ascii="Arial" w:eastAsia="Arial Unicode MS" w:hAnsi="Arial" w:cs="Arial"/>
                <w:b/>
                <w:bCs/>
                <w:sz w:val="20"/>
                <w:szCs w:val="20"/>
              </w:rPr>
              <w:t xml:space="preserve"> </w:t>
            </w:r>
            <w:r w:rsidR="00C15901" w:rsidRPr="0076541B">
              <w:rPr>
                <w:rFonts w:ascii="Arial" w:eastAsia="Arial Unicode MS" w:hAnsi="Arial" w:cs="Arial"/>
                <w:b/>
                <w:bCs/>
                <w:sz w:val="20"/>
                <w:szCs w:val="20"/>
                <w:lang w:val="en-GB"/>
              </w:rPr>
              <w:t>December</w:t>
            </w:r>
            <w:r w:rsidR="007133D4" w:rsidRPr="0076541B">
              <w:rPr>
                <w:rFonts w:ascii="Arial" w:eastAsia="Arial Unicode MS" w:hAnsi="Arial" w:cs="Arial"/>
                <w:b/>
                <w:bCs/>
                <w:sz w:val="20"/>
                <w:szCs w:val="20"/>
              </w:rPr>
              <w:t xml:space="preserve"> </w:t>
            </w:r>
            <w:r w:rsidRPr="0076541B">
              <w:rPr>
                <w:rFonts w:ascii="Arial" w:eastAsia="Arial Unicode MS" w:hAnsi="Arial" w:cs="Arial"/>
                <w:b/>
                <w:bCs/>
                <w:sz w:val="20"/>
                <w:szCs w:val="20"/>
                <w:lang w:val="en-GB"/>
              </w:rPr>
              <w:t>2023</w:t>
            </w:r>
          </w:p>
        </w:tc>
        <w:tc>
          <w:tcPr>
            <w:tcW w:w="1397" w:type="dxa"/>
            <w:shd w:val="clear" w:color="auto" w:fill="auto"/>
            <w:vAlign w:val="bottom"/>
          </w:tcPr>
          <w:p w14:paraId="496981EC" w14:textId="74A18356" w:rsidR="007133D4" w:rsidRPr="0076541B" w:rsidRDefault="007133D4" w:rsidP="003E7DC6">
            <w:pPr>
              <w:widowControl w:val="0"/>
              <w:ind w:left="-80" w:right="-95"/>
              <w:jc w:val="center"/>
              <w:rPr>
                <w:rFonts w:ascii="Arial" w:eastAsia="Arial Unicode MS" w:hAnsi="Arial" w:cs="Arial"/>
                <w:b/>
                <w:bCs/>
                <w:sz w:val="20"/>
                <w:szCs w:val="20"/>
              </w:rPr>
            </w:pPr>
            <w:r w:rsidRPr="0076541B">
              <w:rPr>
                <w:rFonts w:ascii="Arial" w:eastAsia="Arial Unicode MS" w:hAnsi="Arial" w:cs="Arial"/>
                <w:b/>
                <w:bCs/>
                <w:sz w:val="20"/>
                <w:szCs w:val="20"/>
              </w:rPr>
              <w:t>Unobservable</w:t>
            </w:r>
          </w:p>
        </w:tc>
        <w:tc>
          <w:tcPr>
            <w:tcW w:w="1368" w:type="dxa"/>
            <w:tcBorders>
              <w:top w:val="single" w:sz="4" w:space="0" w:color="auto"/>
            </w:tcBorders>
            <w:shd w:val="clear" w:color="auto" w:fill="auto"/>
            <w:vAlign w:val="bottom"/>
          </w:tcPr>
          <w:p w14:paraId="6FAA1F96" w14:textId="4963BF5A" w:rsidR="007133D4" w:rsidRPr="0076541B" w:rsidRDefault="009C5784" w:rsidP="003E7DC6">
            <w:pPr>
              <w:widowControl w:val="0"/>
              <w:ind w:left="-80" w:right="-72"/>
              <w:jc w:val="right"/>
              <w:rPr>
                <w:rFonts w:ascii="Arial" w:eastAsia="Arial Unicode MS" w:hAnsi="Arial" w:cs="Arial"/>
                <w:b/>
                <w:bCs/>
                <w:spacing w:val="-4"/>
                <w:sz w:val="20"/>
                <w:szCs w:val="20"/>
              </w:rPr>
            </w:pPr>
            <w:r w:rsidRPr="0076541B">
              <w:rPr>
                <w:rFonts w:ascii="Arial" w:eastAsia="Arial Unicode MS" w:hAnsi="Arial" w:cs="Arial"/>
                <w:b/>
                <w:bCs/>
                <w:spacing w:val="-4"/>
                <w:sz w:val="20"/>
                <w:szCs w:val="20"/>
                <w:lang w:val="en-GB"/>
              </w:rPr>
              <w:t>30</w:t>
            </w:r>
            <w:r w:rsidR="00D43632" w:rsidRPr="0076541B">
              <w:rPr>
                <w:rFonts w:ascii="Arial" w:eastAsia="Arial Unicode MS" w:hAnsi="Arial" w:cs="Arial"/>
                <w:b/>
                <w:bCs/>
                <w:spacing w:val="-4"/>
                <w:sz w:val="20"/>
                <w:szCs w:val="20"/>
              </w:rPr>
              <w:t xml:space="preserve"> September</w:t>
            </w:r>
          </w:p>
        </w:tc>
        <w:tc>
          <w:tcPr>
            <w:tcW w:w="1368" w:type="dxa"/>
            <w:tcBorders>
              <w:top w:val="single" w:sz="4" w:space="0" w:color="auto"/>
            </w:tcBorders>
            <w:shd w:val="clear" w:color="auto" w:fill="auto"/>
            <w:vAlign w:val="bottom"/>
          </w:tcPr>
          <w:p w14:paraId="6C8AAA10" w14:textId="2051D3E0" w:rsidR="007133D4" w:rsidRPr="0076541B" w:rsidRDefault="009C5784" w:rsidP="003E7DC6">
            <w:pPr>
              <w:widowControl w:val="0"/>
              <w:ind w:left="-80"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31</w:t>
            </w:r>
            <w:r w:rsidR="007133D4" w:rsidRPr="0076541B">
              <w:rPr>
                <w:rFonts w:ascii="Arial" w:eastAsia="Arial Unicode MS" w:hAnsi="Arial" w:cs="Arial"/>
                <w:b/>
                <w:bCs/>
                <w:sz w:val="20"/>
                <w:szCs w:val="20"/>
              </w:rPr>
              <w:t xml:space="preserve"> </w:t>
            </w:r>
            <w:r w:rsidR="00C15901" w:rsidRPr="0076541B">
              <w:rPr>
                <w:rFonts w:ascii="Arial" w:eastAsia="Arial Unicode MS" w:hAnsi="Arial" w:cs="Arial"/>
                <w:b/>
                <w:bCs/>
                <w:sz w:val="20"/>
                <w:szCs w:val="20"/>
                <w:lang w:val="en-GB"/>
              </w:rPr>
              <w:t>December</w:t>
            </w:r>
          </w:p>
        </w:tc>
      </w:tr>
      <w:tr w:rsidR="00D177F2" w:rsidRPr="0076541B" w14:paraId="75DA5332" w14:textId="77777777">
        <w:tc>
          <w:tcPr>
            <w:tcW w:w="2059" w:type="dxa"/>
            <w:shd w:val="clear" w:color="auto" w:fill="auto"/>
          </w:tcPr>
          <w:p w14:paraId="2290683A" w14:textId="77777777" w:rsidR="007133D4" w:rsidRPr="0076541B" w:rsidRDefault="007133D4" w:rsidP="007133D4">
            <w:pPr>
              <w:widowControl w:val="0"/>
              <w:ind w:left="-101"/>
              <w:rPr>
                <w:rFonts w:ascii="Arial" w:eastAsia="Arial Unicode MS" w:hAnsi="Arial" w:cs="Arial"/>
                <w:b/>
                <w:bCs/>
                <w:sz w:val="20"/>
                <w:szCs w:val="20"/>
              </w:rPr>
            </w:pPr>
          </w:p>
        </w:tc>
        <w:tc>
          <w:tcPr>
            <w:tcW w:w="1368" w:type="dxa"/>
            <w:tcBorders>
              <w:bottom w:val="single" w:sz="4" w:space="0" w:color="auto"/>
            </w:tcBorders>
            <w:shd w:val="clear" w:color="auto" w:fill="auto"/>
          </w:tcPr>
          <w:p w14:paraId="18FB34B7" w14:textId="6A8C1F7E" w:rsidR="007133D4" w:rsidRPr="0076541B" w:rsidRDefault="007133D4" w:rsidP="007133D4">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368" w:type="dxa"/>
            <w:tcBorders>
              <w:bottom w:val="single" w:sz="4" w:space="0" w:color="auto"/>
            </w:tcBorders>
            <w:shd w:val="clear" w:color="auto" w:fill="auto"/>
          </w:tcPr>
          <w:p w14:paraId="78221A6E" w14:textId="68A20FB4" w:rsidR="007133D4" w:rsidRPr="0076541B" w:rsidRDefault="007133D4" w:rsidP="007133D4">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rPr>
              <w:t>Million Baht</w:t>
            </w:r>
          </w:p>
        </w:tc>
        <w:tc>
          <w:tcPr>
            <w:tcW w:w="1397" w:type="dxa"/>
            <w:tcBorders>
              <w:bottom w:val="single" w:sz="4" w:space="0" w:color="auto"/>
            </w:tcBorders>
            <w:shd w:val="clear" w:color="auto" w:fill="auto"/>
          </w:tcPr>
          <w:p w14:paraId="4F5CF8E1" w14:textId="62383430" w:rsidR="007133D4" w:rsidRPr="0076541B" w:rsidRDefault="007133D4" w:rsidP="007133D4">
            <w:pPr>
              <w:widowControl w:val="0"/>
              <w:ind w:left="-104" w:right="-95"/>
              <w:jc w:val="center"/>
              <w:rPr>
                <w:rFonts w:ascii="Arial" w:eastAsia="Arial Unicode MS" w:hAnsi="Arial" w:cs="Arial"/>
                <w:b/>
                <w:bCs/>
                <w:sz w:val="20"/>
                <w:szCs w:val="20"/>
              </w:rPr>
            </w:pPr>
            <w:r w:rsidRPr="0076541B">
              <w:rPr>
                <w:rFonts w:ascii="Arial" w:eastAsia="Arial Unicode MS" w:hAnsi="Arial" w:cs="Arial"/>
                <w:b/>
                <w:bCs/>
                <w:sz w:val="20"/>
                <w:szCs w:val="20"/>
              </w:rPr>
              <w:t>inputs</w:t>
            </w:r>
          </w:p>
        </w:tc>
        <w:tc>
          <w:tcPr>
            <w:tcW w:w="1368" w:type="dxa"/>
            <w:tcBorders>
              <w:bottom w:val="single" w:sz="4" w:space="0" w:color="auto"/>
            </w:tcBorders>
            <w:shd w:val="clear" w:color="auto" w:fill="auto"/>
          </w:tcPr>
          <w:p w14:paraId="3CC4A096" w14:textId="45FC1E81" w:rsidR="007133D4" w:rsidRPr="0076541B" w:rsidRDefault="009C5784" w:rsidP="007133D4">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2024</w:t>
            </w:r>
          </w:p>
        </w:tc>
        <w:tc>
          <w:tcPr>
            <w:tcW w:w="1368" w:type="dxa"/>
            <w:tcBorders>
              <w:bottom w:val="single" w:sz="4" w:space="0" w:color="auto"/>
            </w:tcBorders>
            <w:shd w:val="clear" w:color="auto" w:fill="auto"/>
          </w:tcPr>
          <w:p w14:paraId="5E5173F4" w14:textId="11F9BAC3" w:rsidR="007133D4" w:rsidRPr="0076541B" w:rsidRDefault="009C5784" w:rsidP="007133D4">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2023</w:t>
            </w:r>
          </w:p>
        </w:tc>
      </w:tr>
      <w:tr w:rsidR="00D177F2" w:rsidRPr="0076541B" w14:paraId="2A6F92C9" w14:textId="77777777">
        <w:trPr>
          <w:trHeight w:val="170"/>
        </w:trPr>
        <w:tc>
          <w:tcPr>
            <w:tcW w:w="2059" w:type="dxa"/>
            <w:shd w:val="clear" w:color="auto" w:fill="auto"/>
          </w:tcPr>
          <w:p w14:paraId="53B69328" w14:textId="77777777" w:rsidR="007133D4" w:rsidRPr="0076541B" w:rsidRDefault="007133D4" w:rsidP="007133D4">
            <w:pPr>
              <w:widowControl w:val="0"/>
              <w:ind w:left="-101" w:right="-113"/>
              <w:jc w:val="center"/>
              <w:rPr>
                <w:rFonts w:ascii="Arial" w:eastAsia="Arial Unicode MS" w:hAnsi="Arial" w:cs="Arial"/>
                <w:sz w:val="20"/>
                <w:szCs w:val="20"/>
              </w:rPr>
            </w:pPr>
          </w:p>
        </w:tc>
        <w:tc>
          <w:tcPr>
            <w:tcW w:w="1368" w:type="dxa"/>
            <w:tcBorders>
              <w:top w:val="single" w:sz="4" w:space="0" w:color="auto"/>
            </w:tcBorders>
            <w:shd w:val="clear" w:color="auto" w:fill="FAFAFA"/>
          </w:tcPr>
          <w:p w14:paraId="1E385840" w14:textId="77777777" w:rsidR="007133D4" w:rsidRPr="0076541B" w:rsidRDefault="007133D4" w:rsidP="007133D4">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729E463F" w14:textId="77777777" w:rsidR="007133D4" w:rsidRPr="0076541B" w:rsidRDefault="007133D4" w:rsidP="007133D4">
            <w:pPr>
              <w:widowControl w:val="0"/>
              <w:ind w:right="-72"/>
              <w:jc w:val="center"/>
              <w:rPr>
                <w:rFonts w:ascii="Arial" w:eastAsia="Arial Unicode MS" w:hAnsi="Arial" w:cs="Arial"/>
                <w:sz w:val="20"/>
                <w:szCs w:val="20"/>
              </w:rPr>
            </w:pPr>
          </w:p>
        </w:tc>
        <w:tc>
          <w:tcPr>
            <w:tcW w:w="1397" w:type="dxa"/>
            <w:tcBorders>
              <w:top w:val="single" w:sz="4" w:space="0" w:color="auto"/>
            </w:tcBorders>
            <w:shd w:val="clear" w:color="auto" w:fill="auto"/>
          </w:tcPr>
          <w:p w14:paraId="3CF9C52A" w14:textId="77777777" w:rsidR="007133D4" w:rsidRPr="0076541B" w:rsidRDefault="007133D4" w:rsidP="007133D4">
            <w:pPr>
              <w:ind w:left="-104" w:right="-95"/>
              <w:jc w:val="center"/>
              <w:rPr>
                <w:rFonts w:ascii="Arial" w:hAnsi="Arial" w:cs="Arial"/>
                <w:sz w:val="20"/>
                <w:szCs w:val="20"/>
              </w:rPr>
            </w:pPr>
          </w:p>
        </w:tc>
        <w:tc>
          <w:tcPr>
            <w:tcW w:w="1368" w:type="dxa"/>
            <w:tcBorders>
              <w:top w:val="single" w:sz="4" w:space="0" w:color="auto"/>
            </w:tcBorders>
            <w:shd w:val="clear" w:color="auto" w:fill="FAFAFA"/>
          </w:tcPr>
          <w:p w14:paraId="550DB3D9" w14:textId="77777777" w:rsidR="007133D4" w:rsidRPr="0076541B" w:rsidRDefault="007133D4" w:rsidP="007133D4">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09B972A3" w14:textId="77777777" w:rsidR="007133D4" w:rsidRPr="0076541B" w:rsidRDefault="007133D4" w:rsidP="007133D4">
            <w:pPr>
              <w:widowControl w:val="0"/>
              <w:ind w:right="-72"/>
              <w:jc w:val="center"/>
              <w:rPr>
                <w:rFonts w:ascii="Arial" w:eastAsia="Arial Unicode MS" w:hAnsi="Arial" w:cs="Arial"/>
                <w:sz w:val="20"/>
                <w:szCs w:val="20"/>
              </w:rPr>
            </w:pPr>
          </w:p>
        </w:tc>
      </w:tr>
      <w:tr w:rsidR="00D177F2" w:rsidRPr="0076541B" w14:paraId="28F047E8" w14:textId="77777777">
        <w:trPr>
          <w:trHeight w:val="57"/>
        </w:trPr>
        <w:tc>
          <w:tcPr>
            <w:tcW w:w="2059" w:type="dxa"/>
            <w:shd w:val="clear" w:color="auto" w:fill="auto"/>
          </w:tcPr>
          <w:p w14:paraId="1EA33645" w14:textId="77777777" w:rsidR="00C350FD" w:rsidRPr="0076541B" w:rsidRDefault="00C350FD" w:rsidP="00C350FD">
            <w:pPr>
              <w:widowControl w:val="0"/>
              <w:ind w:left="-101" w:right="-113"/>
              <w:rPr>
                <w:rFonts w:ascii="Arial" w:eastAsia="Arial Unicode MS" w:hAnsi="Arial" w:cs="Arial"/>
                <w:sz w:val="20"/>
                <w:szCs w:val="20"/>
              </w:rPr>
            </w:pPr>
            <w:r w:rsidRPr="0076541B">
              <w:rPr>
                <w:rFonts w:ascii="Arial" w:eastAsia="Arial Unicode MS" w:hAnsi="Arial" w:cs="Arial"/>
                <w:sz w:val="20"/>
                <w:szCs w:val="20"/>
              </w:rPr>
              <w:t xml:space="preserve">Financial assets </w:t>
            </w:r>
          </w:p>
          <w:p w14:paraId="7590CB09" w14:textId="7665C383" w:rsidR="00C350FD" w:rsidRPr="0076541B" w:rsidRDefault="00C350FD" w:rsidP="00C350FD">
            <w:pPr>
              <w:widowControl w:val="0"/>
              <w:ind w:left="-101" w:right="-113"/>
              <w:rPr>
                <w:rFonts w:ascii="Arial" w:eastAsia="Arial Unicode MS" w:hAnsi="Arial" w:cs="Arial"/>
                <w:sz w:val="20"/>
                <w:szCs w:val="20"/>
              </w:rPr>
            </w:pPr>
            <w:r w:rsidRPr="0076541B">
              <w:rPr>
                <w:rFonts w:ascii="Arial" w:eastAsia="Arial Unicode MS" w:hAnsi="Arial" w:cs="Arial"/>
                <w:sz w:val="20"/>
                <w:szCs w:val="20"/>
              </w:rPr>
              <w:t xml:space="preserve">   measured at </w:t>
            </w:r>
            <w:proofErr w:type="spellStart"/>
            <w:r w:rsidRPr="0076541B">
              <w:rPr>
                <w:rFonts w:ascii="Arial" w:eastAsia="Arial Unicode MS" w:hAnsi="Arial" w:cs="Arial"/>
                <w:sz w:val="20"/>
                <w:szCs w:val="20"/>
              </w:rPr>
              <w:t>FVOCI</w:t>
            </w:r>
            <w:proofErr w:type="spellEnd"/>
          </w:p>
        </w:tc>
        <w:tc>
          <w:tcPr>
            <w:tcW w:w="1368" w:type="dxa"/>
            <w:shd w:val="clear" w:color="auto" w:fill="FAFAFA"/>
          </w:tcPr>
          <w:p w14:paraId="4ECA0EF5" w14:textId="3C0A1AD5" w:rsidR="00C350FD" w:rsidRPr="0076541B" w:rsidRDefault="009C5784" w:rsidP="00C350FD">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800CE4" w:rsidRPr="0076541B">
              <w:rPr>
                <w:rFonts w:ascii="Arial" w:eastAsia="Arial Unicode MS" w:hAnsi="Arial" w:cs="Arial"/>
                <w:sz w:val="20"/>
                <w:szCs w:val="20"/>
              </w:rPr>
              <w:t>,</w:t>
            </w:r>
            <w:r w:rsidRPr="0076541B">
              <w:rPr>
                <w:rFonts w:ascii="Arial" w:eastAsia="Arial Unicode MS" w:hAnsi="Arial" w:cs="Arial"/>
                <w:sz w:val="20"/>
                <w:szCs w:val="20"/>
                <w:lang w:val="en-GB"/>
              </w:rPr>
              <w:t>31</w:t>
            </w:r>
            <w:r w:rsidR="009C59B3">
              <w:rPr>
                <w:rFonts w:ascii="Arial" w:eastAsia="Arial Unicode MS" w:hAnsi="Arial" w:cs="Arial"/>
                <w:sz w:val="20"/>
                <w:szCs w:val="20"/>
                <w:lang w:val="en-GB"/>
              </w:rPr>
              <w:t>9</w:t>
            </w:r>
          </w:p>
        </w:tc>
        <w:tc>
          <w:tcPr>
            <w:tcW w:w="1368" w:type="dxa"/>
            <w:shd w:val="clear" w:color="auto" w:fill="auto"/>
          </w:tcPr>
          <w:p w14:paraId="38AC9C0E" w14:textId="77BD909F" w:rsidR="00C350FD" w:rsidRPr="0076541B" w:rsidRDefault="009C5784" w:rsidP="00C350FD">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C350FD" w:rsidRPr="0076541B">
              <w:rPr>
                <w:rFonts w:ascii="Arial" w:eastAsia="Arial Unicode MS" w:hAnsi="Arial" w:cs="Arial"/>
                <w:sz w:val="20"/>
                <w:szCs w:val="20"/>
              </w:rPr>
              <w:t>,</w:t>
            </w:r>
            <w:r w:rsidRPr="0076541B">
              <w:rPr>
                <w:rFonts w:ascii="Arial" w:eastAsia="Arial Unicode MS" w:hAnsi="Arial" w:cs="Arial"/>
                <w:sz w:val="20"/>
                <w:szCs w:val="20"/>
                <w:lang w:val="en-GB"/>
              </w:rPr>
              <w:t>841</w:t>
            </w:r>
          </w:p>
        </w:tc>
        <w:tc>
          <w:tcPr>
            <w:tcW w:w="1397" w:type="dxa"/>
            <w:shd w:val="clear" w:color="auto" w:fill="auto"/>
          </w:tcPr>
          <w:p w14:paraId="50EB90C3" w14:textId="4B585429" w:rsidR="00C350FD" w:rsidRPr="0076541B" w:rsidRDefault="00C350FD" w:rsidP="00C350FD">
            <w:pPr>
              <w:ind w:left="-104" w:right="-95"/>
              <w:jc w:val="center"/>
              <w:rPr>
                <w:rFonts w:ascii="Arial" w:hAnsi="Arial" w:cs="Arial"/>
                <w:sz w:val="20"/>
                <w:szCs w:val="20"/>
              </w:rPr>
            </w:pPr>
            <w:r w:rsidRPr="0076541B">
              <w:rPr>
                <w:rFonts w:ascii="Arial" w:hAnsi="Arial" w:cs="Arial"/>
                <w:sz w:val="20"/>
                <w:szCs w:val="20"/>
              </w:rPr>
              <w:t>Risk-adjusted discount rate</w:t>
            </w:r>
          </w:p>
        </w:tc>
        <w:tc>
          <w:tcPr>
            <w:tcW w:w="1368" w:type="dxa"/>
            <w:shd w:val="clear" w:color="auto" w:fill="FAFAFA"/>
          </w:tcPr>
          <w:p w14:paraId="781D7436" w14:textId="335EB1C6" w:rsidR="00C350FD" w:rsidRPr="0076541B" w:rsidRDefault="009C5784" w:rsidP="00C350FD">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9</w:t>
            </w:r>
            <w:r w:rsidR="00800CE4" w:rsidRPr="0076541B">
              <w:rPr>
                <w:rFonts w:ascii="Arial" w:eastAsia="Arial Unicode MS" w:hAnsi="Arial" w:cs="Arial"/>
                <w:sz w:val="20"/>
                <w:szCs w:val="20"/>
              </w:rPr>
              <w:t>.</w:t>
            </w:r>
            <w:r w:rsidRPr="0076541B">
              <w:rPr>
                <w:rFonts w:ascii="Arial" w:eastAsia="Arial Unicode MS" w:hAnsi="Arial" w:cs="Arial"/>
                <w:sz w:val="20"/>
                <w:szCs w:val="20"/>
                <w:lang w:val="en-GB"/>
              </w:rPr>
              <w:t>20</w:t>
            </w:r>
            <w:r w:rsidR="00800CE4" w:rsidRPr="0076541B">
              <w:rPr>
                <w:rFonts w:ascii="Arial" w:eastAsia="Arial Unicode MS" w:hAnsi="Arial" w:cs="Arial"/>
                <w:sz w:val="20"/>
                <w:szCs w:val="20"/>
              </w:rPr>
              <w:t>%</w:t>
            </w:r>
          </w:p>
        </w:tc>
        <w:tc>
          <w:tcPr>
            <w:tcW w:w="1368" w:type="dxa"/>
            <w:shd w:val="clear" w:color="auto" w:fill="auto"/>
          </w:tcPr>
          <w:p w14:paraId="1D00209F" w14:textId="53D725D3" w:rsidR="00C350FD" w:rsidRPr="0076541B" w:rsidRDefault="009C5784" w:rsidP="00C350FD">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8</w:t>
            </w:r>
            <w:r w:rsidR="00C350FD" w:rsidRPr="0076541B">
              <w:rPr>
                <w:rFonts w:ascii="Arial" w:eastAsia="Arial Unicode MS" w:hAnsi="Arial" w:cs="Arial"/>
                <w:sz w:val="20"/>
                <w:szCs w:val="20"/>
              </w:rPr>
              <w:t>.</w:t>
            </w:r>
            <w:r w:rsidRPr="0076541B">
              <w:rPr>
                <w:rFonts w:ascii="Arial" w:eastAsia="Arial Unicode MS" w:hAnsi="Arial" w:cs="Arial"/>
                <w:sz w:val="20"/>
                <w:szCs w:val="20"/>
                <w:lang w:val="en-GB"/>
              </w:rPr>
              <w:t>55</w:t>
            </w:r>
            <w:r w:rsidR="00C350FD" w:rsidRPr="0076541B">
              <w:rPr>
                <w:rFonts w:ascii="Arial" w:eastAsia="Arial Unicode MS" w:hAnsi="Arial" w:cs="Arial"/>
                <w:sz w:val="20"/>
                <w:szCs w:val="20"/>
              </w:rPr>
              <w:t>%</w:t>
            </w:r>
          </w:p>
        </w:tc>
      </w:tr>
      <w:tr w:rsidR="00D177F2" w:rsidRPr="0076541B" w14:paraId="0BF1BAE3" w14:textId="77777777">
        <w:trPr>
          <w:trHeight w:val="429"/>
        </w:trPr>
        <w:tc>
          <w:tcPr>
            <w:tcW w:w="2059" w:type="dxa"/>
            <w:shd w:val="clear" w:color="auto" w:fill="auto"/>
          </w:tcPr>
          <w:p w14:paraId="25036873" w14:textId="77777777" w:rsidR="00C350FD" w:rsidRPr="0076541B" w:rsidRDefault="00C350FD" w:rsidP="00C350FD">
            <w:pPr>
              <w:widowControl w:val="0"/>
              <w:ind w:left="-101" w:right="-113"/>
              <w:rPr>
                <w:rFonts w:ascii="Arial" w:eastAsia="Arial Unicode MS" w:hAnsi="Arial" w:cs="Arial"/>
                <w:sz w:val="20"/>
                <w:szCs w:val="20"/>
              </w:rPr>
            </w:pPr>
          </w:p>
        </w:tc>
        <w:tc>
          <w:tcPr>
            <w:tcW w:w="1368" w:type="dxa"/>
            <w:shd w:val="clear" w:color="auto" w:fill="FAFAFA"/>
          </w:tcPr>
          <w:p w14:paraId="0ECABD1A" w14:textId="77777777" w:rsidR="00C350FD" w:rsidRPr="0076541B" w:rsidRDefault="00C350FD" w:rsidP="00C350FD">
            <w:pPr>
              <w:widowControl w:val="0"/>
              <w:ind w:right="-72"/>
              <w:jc w:val="right"/>
              <w:rPr>
                <w:rFonts w:ascii="Arial" w:eastAsia="Arial Unicode MS" w:hAnsi="Arial" w:cs="Arial"/>
                <w:sz w:val="20"/>
                <w:szCs w:val="20"/>
              </w:rPr>
            </w:pPr>
          </w:p>
        </w:tc>
        <w:tc>
          <w:tcPr>
            <w:tcW w:w="1368" w:type="dxa"/>
            <w:shd w:val="clear" w:color="auto" w:fill="auto"/>
          </w:tcPr>
          <w:p w14:paraId="12C54033" w14:textId="77777777" w:rsidR="00C350FD" w:rsidRPr="0076541B" w:rsidRDefault="00C350FD" w:rsidP="00C350FD">
            <w:pPr>
              <w:widowControl w:val="0"/>
              <w:ind w:right="-72"/>
              <w:jc w:val="right"/>
              <w:rPr>
                <w:rFonts w:ascii="Arial" w:eastAsia="Arial Unicode MS" w:hAnsi="Arial" w:cs="Arial"/>
                <w:sz w:val="20"/>
                <w:szCs w:val="20"/>
              </w:rPr>
            </w:pPr>
          </w:p>
        </w:tc>
        <w:tc>
          <w:tcPr>
            <w:tcW w:w="1397" w:type="dxa"/>
            <w:shd w:val="clear" w:color="auto" w:fill="auto"/>
          </w:tcPr>
          <w:p w14:paraId="343CAF62" w14:textId="0DBAE373" w:rsidR="00C350FD" w:rsidRPr="0076541B" w:rsidRDefault="00C350FD" w:rsidP="00C350FD">
            <w:pPr>
              <w:ind w:left="-104" w:right="-95"/>
              <w:jc w:val="center"/>
              <w:rPr>
                <w:rFonts w:ascii="Arial" w:hAnsi="Arial" w:cs="Arial"/>
                <w:sz w:val="20"/>
                <w:szCs w:val="20"/>
              </w:rPr>
            </w:pPr>
            <w:r w:rsidRPr="0076541B">
              <w:rPr>
                <w:rFonts w:ascii="Arial" w:hAnsi="Arial" w:cs="Arial"/>
                <w:sz w:val="20"/>
                <w:szCs w:val="20"/>
              </w:rPr>
              <w:t>Growth rate of land price</w:t>
            </w:r>
          </w:p>
        </w:tc>
        <w:tc>
          <w:tcPr>
            <w:tcW w:w="1368" w:type="dxa"/>
            <w:shd w:val="clear" w:color="auto" w:fill="FAFAFA"/>
          </w:tcPr>
          <w:p w14:paraId="172107B0" w14:textId="6E810B0A" w:rsidR="00C350FD" w:rsidRPr="0076541B" w:rsidRDefault="009C5784" w:rsidP="00C350FD">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10</w:t>
            </w:r>
            <w:r w:rsidR="00800CE4" w:rsidRPr="0076541B">
              <w:rPr>
                <w:rFonts w:ascii="Arial" w:eastAsia="Arial Unicode MS" w:hAnsi="Arial" w:cs="Arial"/>
                <w:sz w:val="20"/>
                <w:szCs w:val="20"/>
              </w:rPr>
              <w:t>.</w:t>
            </w:r>
            <w:r w:rsidRPr="0076541B">
              <w:rPr>
                <w:rFonts w:ascii="Arial" w:eastAsia="Arial Unicode MS" w:hAnsi="Arial" w:cs="Arial"/>
                <w:sz w:val="20"/>
                <w:szCs w:val="20"/>
                <w:lang w:val="en-GB"/>
              </w:rPr>
              <w:t>05</w:t>
            </w:r>
            <w:r w:rsidR="00800CE4" w:rsidRPr="0076541B">
              <w:rPr>
                <w:rFonts w:ascii="Arial" w:eastAsia="Arial Unicode MS" w:hAnsi="Arial" w:cs="Arial"/>
                <w:sz w:val="20"/>
                <w:szCs w:val="20"/>
              </w:rPr>
              <w:t>%</w:t>
            </w:r>
          </w:p>
        </w:tc>
        <w:tc>
          <w:tcPr>
            <w:tcW w:w="1368" w:type="dxa"/>
            <w:shd w:val="clear" w:color="auto" w:fill="auto"/>
          </w:tcPr>
          <w:p w14:paraId="6930B08B" w14:textId="5109C887" w:rsidR="00C350FD" w:rsidRPr="0076541B" w:rsidRDefault="009C5784" w:rsidP="00C350FD">
            <w:pPr>
              <w:widowControl w:val="0"/>
              <w:ind w:right="-72"/>
              <w:jc w:val="right"/>
              <w:rPr>
                <w:rFonts w:ascii="Arial" w:eastAsia="Arial Unicode MS" w:hAnsi="Arial" w:cs="Arial"/>
                <w:sz w:val="20"/>
                <w:szCs w:val="20"/>
              </w:rPr>
            </w:pPr>
            <w:r w:rsidRPr="0076541B">
              <w:rPr>
                <w:rFonts w:ascii="Arial" w:eastAsia="Arial Unicode MS" w:hAnsi="Arial" w:cs="Arial"/>
                <w:sz w:val="20"/>
                <w:szCs w:val="20"/>
                <w:lang w:val="en-GB"/>
              </w:rPr>
              <w:t>10</w:t>
            </w:r>
            <w:r w:rsidR="00C350FD" w:rsidRPr="0076541B">
              <w:rPr>
                <w:rFonts w:ascii="Arial" w:eastAsia="Arial Unicode MS" w:hAnsi="Arial" w:cs="Arial"/>
                <w:sz w:val="20"/>
                <w:szCs w:val="20"/>
              </w:rPr>
              <w:t>.</w:t>
            </w:r>
            <w:r w:rsidRPr="0076541B">
              <w:rPr>
                <w:rFonts w:ascii="Arial" w:eastAsia="Arial Unicode MS" w:hAnsi="Arial" w:cs="Arial"/>
                <w:sz w:val="20"/>
                <w:szCs w:val="20"/>
                <w:lang w:val="en-GB"/>
              </w:rPr>
              <w:t>05</w:t>
            </w:r>
            <w:r w:rsidR="00C350FD" w:rsidRPr="0076541B">
              <w:rPr>
                <w:rFonts w:ascii="Arial" w:eastAsia="Arial Unicode MS" w:hAnsi="Arial" w:cs="Arial"/>
                <w:sz w:val="20"/>
                <w:szCs w:val="20"/>
              </w:rPr>
              <w:t>%</w:t>
            </w:r>
          </w:p>
        </w:tc>
      </w:tr>
    </w:tbl>
    <w:p w14:paraId="628F163C" w14:textId="2654D3FD" w:rsidR="0007290E" w:rsidRPr="0076541B" w:rsidRDefault="0007290E" w:rsidP="00541CEE">
      <w:pPr>
        <w:ind w:left="540"/>
        <w:jc w:val="thaiDistribute"/>
        <w:rPr>
          <w:rFonts w:ascii="Arial" w:eastAsia="Arial Unicode MS" w:hAnsi="Arial" w:cs="Arial"/>
          <w:sz w:val="20"/>
          <w:szCs w:val="20"/>
        </w:rPr>
      </w:pPr>
    </w:p>
    <w:p w14:paraId="0408663C" w14:textId="137680C0" w:rsidR="00CD1C29" w:rsidRPr="0076541B" w:rsidRDefault="00CD1C29" w:rsidP="00C12CD0">
      <w:pPr>
        <w:tabs>
          <w:tab w:val="left" w:pos="540"/>
        </w:tabs>
        <w:ind w:left="540"/>
        <w:jc w:val="thaiDistribute"/>
        <w:rPr>
          <w:rFonts w:ascii="Arial" w:eastAsia="Cordia New" w:hAnsi="Arial" w:cs="Arial"/>
          <w:sz w:val="20"/>
          <w:szCs w:val="20"/>
        </w:rPr>
      </w:pPr>
      <w:r w:rsidRPr="0076541B">
        <w:rPr>
          <w:rFonts w:ascii="Arial" w:eastAsia="Cordia New" w:hAnsi="Arial" w:cs="Arial"/>
          <w:sz w:val="20"/>
          <w:szCs w:val="20"/>
        </w:rPr>
        <w:t>Relationship of unobservable inputs to fair value are shown as follows:</w:t>
      </w:r>
    </w:p>
    <w:p w14:paraId="5146C56A" w14:textId="77777777" w:rsidR="00CD1C29" w:rsidRPr="0076541B" w:rsidRDefault="00CD1C29" w:rsidP="00CD1C29">
      <w:pPr>
        <w:ind w:left="540"/>
        <w:jc w:val="thaiDistribute"/>
        <w:rPr>
          <w:rFonts w:ascii="Arial" w:eastAsia="Arial Unicode MS" w:hAnsi="Arial" w:cs="Arial"/>
          <w:sz w:val="20"/>
          <w:szCs w:val="20"/>
        </w:rPr>
      </w:pPr>
    </w:p>
    <w:tbl>
      <w:tblPr>
        <w:tblW w:w="8894" w:type="dxa"/>
        <w:tblInd w:w="675" w:type="dxa"/>
        <w:tblLayout w:type="fixed"/>
        <w:tblLook w:val="04A0" w:firstRow="1" w:lastRow="0" w:firstColumn="1" w:lastColumn="0" w:noHBand="0" w:noVBand="1"/>
      </w:tblPr>
      <w:tblGrid>
        <w:gridCol w:w="2121"/>
        <w:gridCol w:w="1707"/>
        <w:gridCol w:w="1417"/>
        <w:gridCol w:w="1824"/>
        <w:gridCol w:w="1825"/>
      </w:tblGrid>
      <w:tr w:rsidR="00CD1C29" w:rsidRPr="0076541B" w14:paraId="2F215898" w14:textId="77777777" w:rsidTr="00221C0D">
        <w:tc>
          <w:tcPr>
            <w:tcW w:w="2121" w:type="dxa"/>
            <w:shd w:val="clear" w:color="auto" w:fill="auto"/>
            <w:vAlign w:val="center"/>
          </w:tcPr>
          <w:p w14:paraId="23106780" w14:textId="77777777" w:rsidR="00CD1C29" w:rsidRPr="0076541B" w:rsidRDefault="00CD1C29" w:rsidP="00070F5E">
            <w:pPr>
              <w:widowControl w:val="0"/>
              <w:ind w:left="-101" w:right="-63"/>
              <w:jc w:val="right"/>
              <w:rPr>
                <w:rFonts w:ascii="Arial" w:eastAsia="Arial Unicode MS" w:hAnsi="Arial" w:cs="Arial"/>
                <w:b/>
                <w:bCs/>
                <w:color w:val="000000"/>
                <w:sz w:val="20"/>
                <w:szCs w:val="20"/>
                <w:cs/>
              </w:rPr>
            </w:pPr>
          </w:p>
        </w:tc>
        <w:tc>
          <w:tcPr>
            <w:tcW w:w="6773" w:type="dxa"/>
            <w:gridSpan w:val="4"/>
            <w:tcBorders>
              <w:top w:val="single" w:sz="4" w:space="0" w:color="auto"/>
              <w:left w:val="nil"/>
              <w:bottom w:val="single" w:sz="4" w:space="0" w:color="auto"/>
            </w:tcBorders>
            <w:shd w:val="clear" w:color="auto" w:fill="auto"/>
            <w:vAlign w:val="center"/>
          </w:tcPr>
          <w:p w14:paraId="475F53DE" w14:textId="3C03AC06" w:rsidR="00CD1C29" w:rsidRPr="0076541B" w:rsidRDefault="00CD1C29" w:rsidP="00882567">
            <w:pPr>
              <w:widowControl w:val="0"/>
              <w:ind w:right="-63"/>
              <w:jc w:val="right"/>
              <w:rPr>
                <w:rFonts w:ascii="Arial" w:eastAsia="Arial Unicode MS" w:hAnsi="Arial" w:cs="Arial"/>
                <w:b/>
                <w:bCs/>
                <w:color w:val="000000"/>
                <w:sz w:val="20"/>
                <w:szCs w:val="20"/>
                <w:cs/>
              </w:rPr>
            </w:pPr>
            <w:r w:rsidRPr="0076541B">
              <w:rPr>
                <w:rFonts w:ascii="Arial" w:eastAsia="Arial Unicode MS" w:hAnsi="Arial" w:cs="Arial"/>
                <w:b/>
                <w:bCs/>
                <w:color w:val="000000"/>
                <w:sz w:val="20"/>
                <w:szCs w:val="20"/>
              </w:rPr>
              <w:t>Consolidated</w:t>
            </w:r>
            <w:r w:rsidR="00C1483C" w:rsidRPr="0076541B">
              <w:rPr>
                <w:rFonts w:ascii="Arial" w:eastAsia="Arial Unicode MS" w:hAnsi="Arial" w:cs="Arial"/>
                <w:b/>
                <w:bCs/>
                <w:color w:val="000000"/>
                <w:sz w:val="20"/>
                <w:szCs w:val="20"/>
              </w:rPr>
              <w:t xml:space="preserve"> and separate</w:t>
            </w:r>
            <w:r w:rsidR="0069296A" w:rsidRPr="0076541B">
              <w:rPr>
                <w:rFonts w:ascii="Arial" w:eastAsia="Arial Unicode MS" w:hAnsi="Arial" w:cs="Arial"/>
                <w:b/>
                <w:bCs/>
                <w:color w:val="000000"/>
                <w:sz w:val="20"/>
                <w:szCs w:val="20"/>
              </w:rPr>
              <w:t xml:space="preserve"> </w:t>
            </w:r>
            <w:r w:rsidRPr="0076541B">
              <w:rPr>
                <w:rFonts w:ascii="Arial" w:eastAsia="Arial Unicode MS" w:hAnsi="Arial" w:cs="Arial"/>
                <w:b/>
                <w:bCs/>
                <w:color w:val="000000"/>
                <w:sz w:val="20"/>
                <w:szCs w:val="20"/>
              </w:rPr>
              <w:t>financial information</w:t>
            </w:r>
          </w:p>
        </w:tc>
      </w:tr>
      <w:tr w:rsidR="00CD1C29" w:rsidRPr="0076541B" w14:paraId="0403BAE0" w14:textId="77777777" w:rsidTr="00221C0D">
        <w:tc>
          <w:tcPr>
            <w:tcW w:w="2121" w:type="dxa"/>
            <w:shd w:val="clear" w:color="auto" w:fill="auto"/>
          </w:tcPr>
          <w:p w14:paraId="2D509D1B" w14:textId="77777777" w:rsidR="00CD1C29" w:rsidRPr="0076541B" w:rsidRDefault="00CD1C29" w:rsidP="00070F5E">
            <w:pPr>
              <w:widowControl w:val="0"/>
              <w:ind w:left="-101" w:right="-72"/>
              <w:jc w:val="right"/>
              <w:rPr>
                <w:rFonts w:ascii="Arial" w:eastAsia="Arial Unicode MS" w:hAnsi="Arial" w:cs="Arial"/>
                <w:b/>
                <w:bCs/>
                <w:color w:val="000000"/>
                <w:sz w:val="20"/>
                <w:szCs w:val="20"/>
              </w:rPr>
            </w:pPr>
          </w:p>
        </w:tc>
        <w:tc>
          <w:tcPr>
            <w:tcW w:w="1707" w:type="dxa"/>
            <w:tcBorders>
              <w:top w:val="single" w:sz="4" w:space="0" w:color="auto"/>
              <w:left w:val="nil"/>
            </w:tcBorders>
            <w:shd w:val="clear" w:color="auto" w:fill="auto"/>
            <w:vAlign w:val="bottom"/>
          </w:tcPr>
          <w:p w14:paraId="08A7DF24" w14:textId="77777777" w:rsidR="00CD1C29" w:rsidRPr="0076541B" w:rsidRDefault="00CD1C29" w:rsidP="00882567">
            <w:pPr>
              <w:widowControl w:val="0"/>
              <w:ind w:right="-72"/>
              <w:jc w:val="right"/>
              <w:rPr>
                <w:rFonts w:ascii="Arial" w:eastAsia="Arial Unicode MS" w:hAnsi="Arial" w:cs="Arial"/>
                <w:b/>
                <w:bCs/>
                <w:color w:val="000000"/>
                <w:sz w:val="20"/>
                <w:szCs w:val="20"/>
              </w:rPr>
            </w:pPr>
          </w:p>
        </w:tc>
        <w:tc>
          <w:tcPr>
            <w:tcW w:w="1417" w:type="dxa"/>
            <w:tcBorders>
              <w:top w:val="single" w:sz="4" w:space="0" w:color="auto"/>
            </w:tcBorders>
            <w:shd w:val="clear" w:color="auto" w:fill="auto"/>
          </w:tcPr>
          <w:p w14:paraId="2B2822C0" w14:textId="77777777" w:rsidR="00CD1C29" w:rsidRPr="0076541B" w:rsidRDefault="00CD1C29" w:rsidP="00882567">
            <w:pPr>
              <w:widowControl w:val="0"/>
              <w:ind w:right="-72"/>
              <w:jc w:val="right"/>
              <w:rPr>
                <w:rFonts w:ascii="Arial" w:eastAsia="Arial Unicode MS" w:hAnsi="Arial" w:cs="Arial"/>
                <w:b/>
                <w:bCs/>
                <w:color w:val="000000"/>
                <w:sz w:val="20"/>
                <w:szCs w:val="20"/>
              </w:rPr>
            </w:pPr>
          </w:p>
        </w:tc>
        <w:tc>
          <w:tcPr>
            <w:tcW w:w="3649" w:type="dxa"/>
            <w:gridSpan w:val="2"/>
            <w:tcBorders>
              <w:top w:val="single" w:sz="4" w:space="0" w:color="auto"/>
              <w:bottom w:val="single" w:sz="4" w:space="0" w:color="auto"/>
            </w:tcBorders>
            <w:shd w:val="clear" w:color="auto" w:fill="auto"/>
            <w:vAlign w:val="bottom"/>
          </w:tcPr>
          <w:p w14:paraId="3DC9DBD8" w14:textId="77777777" w:rsidR="00CD1C29" w:rsidRPr="0076541B" w:rsidRDefault="00CD1C29" w:rsidP="00882567">
            <w:pPr>
              <w:ind w:right="-72"/>
              <w:jc w:val="right"/>
              <w:rPr>
                <w:rFonts w:ascii="Arial" w:hAnsi="Arial" w:cs="Arial"/>
                <w:b/>
                <w:bCs/>
                <w:color w:val="000000"/>
                <w:sz w:val="20"/>
                <w:szCs w:val="20"/>
              </w:rPr>
            </w:pPr>
            <w:r w:rsidRPr="0076541B">
              <w:rPr>
                <w:rFonts w:ascii="Arial" w:hAnsi="Arial" w:cs="Arial"/>
                <w:b/>
                <w:bCs/>
                <w:color w:val="000000"/>
                <w:sz w:val="20"/>
                <w:szCs w:val="20"/>
              </w:rPr>
              <w:t>Change in fair value</w:t>
            </w:r>
          </w:p>
        </w:tc>
      </w:tr>
      <w:tr w:rsidR="00CD1C29" w:rsidRPr="0076541B" w14:paraId="52B81552" w14:textId="77777777" w:rsidTr="00221C0D">
        <w:tc>
          <w:tcPr>
            <w:tcW w:w="2121" w:type="dxa"/>
            <w:shd w:val="clear" w:color="auto" w:fill="auto"/>
          </w:tcPr>
          <w:p w14:paraId="1E24C8D7" w14:textId="77777777" w:rsidR="00CD1C29" w:rsidRPr="0076541B" w:rsidRDefault="00CD1C29" w:rsidP="00070F5E">
            <w:pPr>
              <w:widowControl w:val="0"/>
              <w:ind w:left="-101" w:right="-72"/>
              <w:jc w:val="right"/>
              <w:rPr>
                <w:rFonts w:ascii="Arial" w:eastAsia="Arial Unicode MS" w:hAnsi="Arial" w:cs="Arial"/>
                <w:b/>
                <w:bCs/>
                <w:color w:val="000000"/>
                <w:sz w:val="20"/>
                <w:szCs w:val="20"/>
              </w:rPr>
            </w:pPr>
          </w:p>
        </w:tc>
        <w:tc>
          <w:tcPr>
            <w:tcW w:w="1707" w:type="dxa"/>
            <w:shd w:val="clear" w:color="auto" w:fill="auto"/>
            <w:vAlign w:val="bottom"/>
          </w:tcPr>
          <w:p w14:paraId="0439B30E" w14:textId="77777777" w:rsidR="00CD1C29" w:rsidRPr="0076541B" w:rsidRDefault="00CD1C29" w:rsidP="00882567">
            <w:pPr>
              <w:widowControl w:val="0"/>
              <w:ind w:right="-72"/>
              <w:jc w:val="center"/>
              <w:rPr>
                <w:rFonts w:ascii="Arial" w:eastAsia="Arial Unicode MS" w:hAnsi="Arial" w:cs="Arial"/>
                <w:b/>
                <w:bCs/>
                <w:color w:val="000000"/>
                <w:sz w:val="20"/>
                <w:szCs w:val="20"/>
              </w:rPr>
            </w:pPr>
          </w:p>
        </w:tc>
        <w:tc>
          <w:tcPr>
            <w:tcW w:w="1417" w:type="dxa"/>
            <w:shd w:val="clear" w:color="auto" w:fill="auto"/>
          </w:tcPr>
          <w:p w14:paraId="3496D67C" w14:textId="77777777" w:rsidR="00CD1C29" w:rsidRPr="0076541B" w:rsidRDefault="00CD1C29" w:rsidP="00882567">
            <w:pPr>
              <w:widowControl w:val="0"/>
              <w:ind w:right="-72"/>
              <w:jc w:val="right"/>
              <w:rPr>
                <w:rFonts w:ascii="Arial" w:eastAsia="Arial Unicode MS" w:hAnsi="Arial" w:cs="Arial"/>
                <w:b/>
                <w:bCs/>
                <w:color w:val="000000"/>
                <w:sz w:val="20"/>
                <w:szCs w:val="20"/>
              </w:rPr>
            </w:pPr>
          </w:p>
        </w:tc>
        <w:tc>
          <w:tcPr>
            <w:tcW w:w="1824" w:type="dxa"/>
            <w:tcBorders>
              <w:top w:val="single" w:sz="4" w:space="0" w:color="auto"/>
              <w:bottom w:val="single" w:sz="4" w:space="0" w:color="auto"/>
            </w:tcBorders>
            <w:shd w:val="clear" w:color="auto" w:fill="auto"/>
            <w:vAlign w:val="bottom"/>
          </w:tcPr>
          <w:p w14:paraId="19AF27F1" w14:textId="77777777" w:rsidR="00CD1C29" w:rsidRPr="0076541B" w:rsidRDefault="00CD1C29" w:rsidP="00882567">
            <w:pPr>
              <w:ind w:right="-35"/>
              <w:jc w:val="right"/>
              <w:rPr>
                <w:rFonts w:ascii="Arial" w:hAnsi="Arial" w:cs="Arial"/>
                <w:b/>
                <w:bCs/>
                <w:color w:val="000000"/>
                <w:sz w:val="20"/>
                <w:szCs w:val="20"/>
              </w:rPr>
            </w:pPr>
            <w:r w:rsidRPr="0076541B">
              <w:rPr>
                <w:rFonts w:ascii="Arial" w:hAnsi="Arial" w:cs="Arial"/>
                <w:b/>
                <w:bCs/>
                <w:color w:val="000000"/>
                <w:sz w:val="20"/>
                <w:szCs w:val="20"/>
              </w:rPr>
              <w:t>Increase in</w:t>
            </w:r>
            <w:r w:rsidRPr="0076541B">
              <w:rPr>
                <w:rFonts w:ascii="Arial" w:hAnsi="Arial" w:cs="Arial"/>
                <w:b/>
                <w:bCs/>
                <w:color w:val="000000"/>
                <w:sz w:val="20"/>
                <w:szCs w:val="20"/>
              </w:rPr>
              <w:br/>
              <w:t>assumptions</w:t>
            </w:r>
          </w:p>
        </w:tc>
        <w:tc>
          <w:tcPr>
            <w:tcW w:w="1825" w:type="dxa"/>
            <w:tcBorders>
              <w:top w:val="single" w:sz="4" w:space="0" w:color="auto"/>
              <w:bottom w:val="single" w:sz="4" w:space="0" w:color="auto"/>
            </w:tcBorders>
            <w:shd w:val="clear" w:color="auto" w:fill="auto"/>
            <w:vAlign w:val="bottom"/>
          </w:tcPr>
          <w:p w14:paraId="6F9C1AAB" w14:textId="77777777" w:rsidR="00CD1C29" w:rsidRPr="0076541B" w:rsidRDefault="00CD1C29" w:rsidP="00882567">
            <w:pPr>
              <w:ind w:right="-101"/>
              <w:jc w:val="right"/>
              <w:rPr>
                <w:rFonts w:ascii="Arial" w:hAnsi="Arial" w:cs="Arial"/>
                <w:b/>
                <w:bCs/>
                <w:color w:val="000000"/>
                <w:sz w:val="20"/>
                <w:szCs w:val="20"/>
              </w:rPr>
            </w:pPr>
            <w:r w:rsidRPr="0076541B">
              <w:rPr>
                <w:rFonts w:ascii="Arial" w:hAnsi="Arial" w:cs="Arial"/>
                <w:b/>
                <w:bCs/>
                <w:color w:val="000000"/>
                <w:sz w:val="20"/>
                <w:szCs w:val="20"/>
              </w:rPr>
              <w:t>Decrease in assumptions</w:t>
            </w:r>
          </w:p>
        </w:tc>
      </w:tr>
      <w:tr w:rsidR="007133D4" w:rsidRPr="0076541B" w14:paraId="5BA75471" w14:textId="77777777" w:rsidTr="00D4193F">
        <w:tc>
          <w:tcPr>
            <w:tcW w:w="2121" w:type="dxa"/>
            <w:shd w:val="clear" w:color="auto" w:fill="auto"/>
          </w:tcPr>
          <w:p w14:paraId="7B16C6B9" w14:textId="77777777" w:rsidR="007133D4" w:rsidRPr="0076541B" w:rsidRDefault="007133D4" w:rsidP="007133D4">
            <w:pPr>
              <w:widowControl w:val="0"/>
              <w:ind w:left="-101" w:right="-72"/>
              <w:jc w:val="right"/>
              <w:rPr>
                <w:rFonts w:ascii="Arial" w:eastAsia="Arial Unicode MS" w:hAnsi="Arial" w:cs="Arial"/>
                <w:b/>
                <w:bCs/>
                <w:color w:val="000000"/>
                <w:sz w:val="20"/>
                <w:szCs w:val="20"/>
              </w:rPr>
            </w:pPr>
          </w:p>
        </w:tc>
        <w:tc>
          <w:tcPr>
            <w:tcW w:w="1707" w:type="dxa"/>
            <w:tcBorders>
              <w:bottom w:val="single" w:sz="4" w:space="0" w:color="auto"/>
            </w:tcBorders>
            <w:shd w:val="clear" w:color="auto" w:fill="auto"/>
            <w:vAlign w:val="bottom"/>
          </w:tcPr>
          <w:p w14:paraId="33D2A28A" w14:textId="77777777" w:rsidR="007133D4" w:rsidRPr="0076541B" w:rsidRDefault="007133D4" w:rsidP="007133D4">
            <w:pPr>
              <w:jc w:val="center"/>
              <w:rPr>
                <w:rFonts w:ascii="Arial" w:eastAsia="Arial Unicode MS" w:hAnsi="Arial" w:cs="Arial"/>
                <w:b/>
                <w:bCs/>
                <w:color w:val="000000"/>
                <w:sz w:val="20"/>
                <w:szCs w:val="20"/>
              </w:rPr>
            </w:pPr>
            <w:r w:rsidRPr="0076541B">
              <w:rPr>
                <w:rFonts w:ascii="Arial" w:hAnsi="Arial" w:cs="Arial"/>
                <w:b/>
                <w:bCs/>
                <w:color w:val="000000"/>
                <w:sz w:val="20"/>
                <w:szCs w:val="20"/>
              </w:rPr>
              <w:t>Unobservable inputs</w:t>
            </w:r>
          </w:p>
        </w:tc>
        <w:tc>
          <w:tcPr>
            <w:tcW w:w="1417" w:type="dxa"/>
            <w:tcBorders>
              <w:bottom w:val="single" w:sz="4" w:space="0" w:color="auto"/>
            </w:tcBorders>
            <w:shd w:val="clear" w:color="auto" w:fill="auto"/>
            <w:vAlign w:val="bottom"/>
          </w:tcPr>
          <w:p w14:paraId="32B26160" w14:textId="77777777" w:rsidR="007133D4" w:rsidRPr="0076541B" w:rsidRDefault="007133D4" w:rsidP="007133D4">
            <w:pPr>
              <w:widowControl w:val="0"/>
              <w:ind w:left="-105" w:right="-72"/>
              <w:jc w:val="center"/>
              <w:rPr>
                <w:rFonts w:ascii="Arial" w:eastAsia="Arial Unicode MS" w:hAnsi="Arial" w:cs="Arial"/>
                <w:b/>
                <w:bCs/>
                <w:color w:val="000000"/>
                <w:sz w:val="20"/>
                <w:szCs w:val="20"/>
              </w:rPr>
            </w:pPr>
            <w:r w:rsidRPr="0076541B">
              <w:rPr>
                <w:rFonts w:ascii="Arial" w:eastAsia="Arial Unicode MS" w:hAnsi="Arial" w:cs="Arial"/>
                <w:b/>
                <w:bCs/>
                <w:color w:val="000000"/>
                <w:sz w:val="20"/>
                <w:szCs w:val="20"/>
              </w:rPr>
              <w:t>Movement</w:t>
            </w:r>
          </w:p>
        </w:tc>
        <w:tc>
          <w:tcPr>
            <w:tcW w:w="1824" w:type="dxa"/>
            <w:tcBorders>
              <w:top w:val="single" w:sz="4" w:space="0" w:color="auto"/>
              <w:bottom w:val="single" w:sz="4" w:space="0" w:color="auto"/>
            </w:tcBorders>
            <w:shd w:val="clear" w:color="auto" w:fill="auto"/>
          </w:tcPr>
          <w:p w14:paraId="6B528DD2" w14:textId="5736EE5A" w:rsidR="007133D4" w:rsidRPr="0076541B" w:rsidRDefault="009C5784" w:rsidP="007133D4">
            <w:pPr>
              <w:widowControl w:val="0"/>
              <w:ind w:right="-72"/>
              <w:jc w:val="right"/>
              <w:rPr>
                <w:rFonts w:ascii="Arial" w:eastAsia="Arial Unicode MS" w:hAnsi="Arial" w:cs="Arial"/>
                <w:b/>
                <w:bCs/>
                <w:spacing w:val="-4"/>
                <w:sz w:val="20"/>
                <w:szCs w:val="20"/>
              </w:rPr>
            </w:pPr>
            <w:r w:rsidRPr="0076541B">
              <w:rPr>
                <w:rFonts w:ascii="Arial" w:eastAsia="Arial Unicode MS" w:hAnsi="Arial" w:cs="Arial"/>
                <w:b/>
                <w:bCs/>
                <w:spacing w:val="-4"/>
                <w:sz w:val="20"/>
                <w:szCs w:val="20"/>
                <w:lang w:val="en-GB"/>
              </w:rPr>
              <w:t>30</w:t>
            </w:r>
            <w:r w:rsidR="00D43632" w:rsidRPr="0076541B">
              <w:rPr>
                <w:rFonts w:ascii="Arial" w:eastAsia="Arial Unicode MS" w:hAnsi="Arial" w:cs="Arial"/>
                <w:b/>
                <w:bCs/>
                <w:spacing w:val="-4"/>
                <w:sz w:val="20"/>
                <w:szCs w:val="20"/>
              </w:rPr>
              <w:t xml:space="preserve"> September</w:t>
            </w:r>
          </w:p>
          <w:p w14:paraId="59CBFF40" w14:textId="10462384" w:rsidR="007133D4" w:rsidRPr="0076541B" w:rsidRDefault="009C5784" w:rsidP="007133D4">
            <w:pPr>
              <w:widowControl w:val="0"/>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2024</w:t>
            </w:r>
          </w:p>
        </w:tc>
        <w:tc>
          <w:tcPr>
            <w:tcW w:w="1825" w:type="dxa"/>
            <w:tcBorders>
              <w:top w:val="single" w:sz="4" w:space="0" w:color="auto"/>
              <w:bottom w:val="single" w:sz="4" w:space="0" w:color="auto"/>
            </w:tcBorders>
            <w:shd w:val="clear" w:color="auto" w:fill="auto"/>
          </w:tcPr>
          <w:p w14:paraId="16634EB0" w14:textId="7A38A84E" w:rsidR="007133D4" w:rsidRPr="0076541B" w:rsidRDefault="009C5784" w:rsidP="007133D4">
            <w:pPr>
              <w:widowControl w:val="0"/>
              <w:ind w:right="-72"/>
              <w:jc w:val="right"/>
              <w:rPr>
                <w:rFonts w:ascii="Arial" w:eastAsia="Arial Unicode MS" w:hAnsi="Arial" w:cs="Arial"/>
                <w:b/>
                <w:bCs/>
                <w:spacing w:val="-4"/>
                <w:sz w:val="20"/>
                <w:szCs w:val="20"/>
              </w:rPr>
            </w:pPr>
            <w:r w:rsidRPr="0076541B">
              <w:rPr>
                <w:rFonts w:ascii="Arial" w:eastAsia="Arial Unicode MS" w:hAnsi="Arial" w:cs="Arial"/>
                <w:b/>
                <w:bCs/>
                <w:spacing w:val="-4"/>
                <w:sz w:val="20"/>
                <w:szCs w:val="20"/>
                <w:lang w:val="en-GB"/>
              </w:rPr>
              <w:t>30</w:t>
            </w:r>
            <w:r w:rsidR="00D43632" w:rsidRPr="0076541B">
              <w:rPr>
                <w:rFonts w:ascii="Arial" w:eastAsia="Arial Unicode MS" w:hAnsi="Arial" w:cs="Arial"/>
                <w:b/>
                <w:bCs/>
                <w:spacing w:val="-4"/>
                <w:sz w:val="20"/>
                <w:szCs w:val="20"/>
              </w:rPr>
              <w:t xml:space="preserve"> September</w:t>
            </w:r>
          </w:p>
          <w:p w14:paraId="27FACD6B" w14:textId="7741FE88" w:rsidR="007133D4" w:rsidRPr="0076541B" w:rsidRDefault="009C5784" w:rsidP="007133D4">
            <w:pPr>
              <w:widowControl w:val="0"/>
              <w:ind w:right="-72"/>
              <w:jc w:val="right"/>
              <w:rPr>
                <w:rFonts w:ascii="Arial" w:eastAsia="Arial Unicode MS" w:hAnsi="Arial" w:cs="Arial"/>
                <w:b/>
                <w:bCs/>
                <w:color w:val="000000"/>
                <w:sz w:val="20"/>
                <w:szCs w:val="20"/>
              </w:rPr>
            </w:pPr>
            <w:r w:rsidRPr="0076541B">
              <w:rPr>
                <w:rFonts w:ascii="Arial" w:eastAsia="Arial Unicode MS" w:hAnsi="Arial" w:cs="Arial"/>
                <w:b/>
                <w:bCs/>
                <w:sz w:val="20"/>
                <w:szCs w:val="20"/>
                <w:lang w:val="en-GB"/>
              </w:rPr>
              <w:t>2024</w:t>
            </w:r>
          </w:p>
        </w:tc>
      </w:tr>
      <w:tr w:rsidR="00C323A5" w:rsidRPr="0076541B" w14:paraId="77052A2E" w14:textId="77777777" w:rsidTr="00541CEE">
        <w:trPr>
          <w:trHeight w:val="73"/>
        </w:trPr>
        <w:tc>
          <w:tcPr>
            <w:tcW w:w="2121" w:type="dxa"/>
            <w:shd w:val="clear" w:color="auto" w:fill="auto"/>
          </w:tcPr>
          <w:p w14:paraId="3D5F6A56" w14:textId="77777777" w:rsidR="00C323A5" w:rsidRPr="0076541B" w:rsidRDefault="00C323A5" w:rsidP="00C323A5">
            <w:pPr>
              <w:widowControl w:val="0"/>
              <w:ind w:left="-101" w:right="-113"/>
              <w:rPr>
                <w:rFonts w:ascii="Arial" w:eastAsia="Arial Unicode MS" w:hAnsi="Arial" w:cs="Arial"/>
                <w:sz w:val="20"/>
                <w:szCs w:val="20"/>
              </w:rPr>
            </w:pPr>
          </w:p>
        </w:tc>
        <w:tc>
          <w:tcPr>
            <w:tcW w:w="1707" w:type="dxa"/>
            <w:shd w:val="clear" w:color="auto" w:fill="auto"/>
          </w:tcPr>
          <w:p w14:paraId="107F45AE" w14:textId="77777777" w:rsidR="00C323A5" w:rsidRPr="0076541B" w:rsidRDefault="00C323A5" w:rsidP="00C323A5">
            <w:pPr>
              <w:jc w:val="center"/>
              <w:rPr>
                <w:rFonts w:ascii="Arial" w:hAnsi="Arial" w:cs="Arial"/>
                <w:sz w:val="20"/>
                <w:szCs w:val="20"/>
              </w:rPr>
            </w:pPr>
          </w:p>
        </w:tc>
        <w:tc>
          <w:tcPr>
            <w:tcW w:w="1417" w:type="dxa"/>
            <w:shd w:val="clear" w:color="auto" w:fill="auto"/>
          </w:tcPr>
          <w:p w14:paraId="7DA0CEEB" w14:textId="77777777" w:rsidR="00C323A5" w:rsidRPr="0076541B" w:rsidRDefault="00C323A5" w:rsidP="00C323A5">
            <w:pPr>
              <w:widowControl w:val="0"/>
              <w:ind w:left="-105" w:right="-72"/>
              <w:jc w:val="center"/>
              <w:rPr>
                <w:rFonts w:ascii="Arial" w:eastAsia="Arial Unicode MS" w:hAnsi="Arial" w:cs="Arial"/>
                <w:sz w:val="20"/>
                <w:szCs w:val="20"/>
              </w:rPr>
            </w:pPr>
          </w:p>
        </w:tc>
        <w:tc>
          <w:tcPr>
            <w:tcW w:w="1824" w:type="dxa"/>
            <w:shd w:val="clear" w:color="auto" w:fill="FAFAFA"/>
          </w:tcPr>
          <w:p w14:paraId="1D2EFBBE" w14:textId="77777777" w:rsidR="00C323A5" w:rsidRPr="0076541B" w:rsidRDefault="00C323A5" w:rsidP="00C323A5">
            <w:pPr>
              <w:widowControl w:val="0"/>
              <w:ind w:right="25"/>
              <w:jc w:val="center"/>
              <w:rPr>
                <w:rFonts w:ascii="Arial" w:eastAsia="Arial Unicode MS" w:hAnsi="Arial" w:cs="Arial"/>
                <w:sz w:val="20"/>
                <w:szCs w:val="20"/>
              </w:rPr>
            </w:pPr>
          </w:p>
        </w:tc>
        <w:tc>
          <w:tcPr>
            <w:tcW w:w="1825" w:type="dxa"/>
            <w:shd w:val="clear" w:color="auto" w:fill="FAFAFA"/>
          </w:tcPr>
          <w:p w14:paraId="2E7C70EE" w14:textId="77777777" w:rsidR="00C323A5" w:rsidRPr="0076541B" w:rsidRDefault="00C323A5" w:rsidP="00C323A5">
            <w:pPr>
              <w:widowControl w:val="0"/>
              <w:ind w:right="-14"/>
              <w:jc w:val="center"/>
              <w:rPr>
                <w:rFonts w:ascii="Arial" w:eastAsia="Arial Unicode MS" w:hAnsi="Arial" w:cs="Arial"/>
                <w:sz w:val="20"/>
                <w:szCs w:val="20"/>
              </w:rPr>
            </w:pPr>
          </w:p>
        </w:tc>
      </w:tr>
      <w:tr w:rsidR="00320738" w:rsidRPr="0076541B" w14:paraId="7DCC3802" w14:textId="77777777" w:rsidTr="00A64F36">
        <w:trPr>
          <w:trHeight w:val="57"/>
        </w:trPr>
        <w:tc>
          <w:tcPr>
            <w:tcW w:w="2121" w:type="dxa"/>
            <w:shd w:val="clear" w:color="auto" w:fill="auto"/>
          </w:tcPr>
          <w:p w14:paraId="1C30311B" w14:textId="77777777" w:rsidR="00320738" w:rsidRPr="0076541B" w:rsidRDefault="00320738" w:rsidP="00320738">
            <w:pPr>
              <w:widowControl w:val="0"/>
              <w:ind w:left="-101" w:right="-113"/>
              <w:rPr>
                <w:rFonts w:ascii="Arial" w:eastAsia="Arial Unicode MS" w:hAnsi="Arial" w:cs="Arial"/>
                <w:sz w:val="20"/>
                <w:szCs w:val="20"/>
              </w:rPr>
            </w:pPr>
            <w:r w:rsidRPr="0076541B">
              <w:rPr>
                <w:rFonts w:ascii="Arial" w:eastAsia="Arial Unicode MS" w:hAnsi="Arial" w:cs="Arial"/>
                <w:sz w:val="20"/>
                <w:szCs w:val="20"/>
              </w:rPr>
              <w:t xml:space="preserve">Financial assets </w:t>
            </w:r>
          </w:p>
          <w:p w14:paraId="3B33D3CA" w14:textId="7181367C" w:rsidR="00320738" w:rsidRPr="0076541B" w:rsidRDefault="00320738" w:rsidP="00320738">
            <w:pPr>
              <w:widowControl w:val="0"/>
              <w:ind w:left="-101" w:right="-113"/>
              <w:rPr>
                <w:rFonts w:ascii="Arial" w:eastAsia="Arial Unicode MS" w:hAnsi="Arial" w:cs="Arial"/>
                <w:sz w:val="20"/>
                <w:szCs w:val="20"/>
              </w:rPr>
            </w:pPr>
            <w:r w:rsidRPr="0076541B">
              <w:rPr>
                <w:rFonts w:ascii="Arial" w:eastAsia="Arial Unicode MS" w:hAnsi="Arial" w:cs="Arial"/>
                <w:sz w:val="20"/>
                <w:szCs w:val="20"/>
              </w:rPr>
              <w:t xml:space="preserve">   measured at </w:t>
            </w:r>
            <w:proofErr w:type="spellStart"/>
            <w:r w:rsidRPr="0076541B">
              <w:rPr>
                <w:rFonts w:ascii="Arial" w:eastAsia="Arial Unicode MS" w:hAnsi="Arial" w:cs="Arial"/>
                <w:sz w:val="20"/>
                <w:szCs w:val="20"/>
              </w:rPr>
              <w:t>FVOCI</w:t>
            </w:r>
            <w:proofErr w:type="spellEnd"/>
          </w:p>
        </w:tc>
        <w:tc>
          <w:tcPr>
            <w:tcW w:w="1707" w:type="dxa"/>
            <w:shd w:val="clear" w:color="auto" w:fill="auto"/>
          </w:tcPr>
          <w:p w14:paraId="4E50B3DD" w14:textId="77777777" w:rsidR="00320738" w:rsidRPr="0076541B" w:rsidRDefault="00320738" w:rsidP="00320738">
            <w:pPr>
              <w:jc w:val="center"/>
              <w:rPr>
                <w:rFonts w:ascii="Arial" w:hAnsi="Arial" w:cs="Arial"/>
                <w:sz w:val="20"/>
                <w:szCs w:val="20"/>
              </w:rPr>
            </w:pPr>
            <w:r w:rsidRPr="0076541B">
              <w:rPr>
                <w:rFonts w:ascii="Arial" w:hAnsi="Arial" w:cs="Arial"/>
                <w:sz w:val="20"/>
                <w:szCs w:val="20"/>
              </w:rPr>
              <w:t>Risk-adjusted discount rate</w:t>
            </w:r>
          </w:p>
        </w:tc>
        <w:tc>
          <w:tcPr>
            <w:tcW w:w="1417" w:type="dxa"/>
            <w:tcBorders>
              <w:left w:val="nil"/>
            </w:tcBorders>
            <w:shd w:val="clear" w:color="auto" w:fill="auto"/>
          </w:tcPr>
          <w:p w14:paraId="09110A11" w14:textId="7F99BB65" w:rsidR="00320738" w:rsidRPr="0076541B" w:rsidRDefault="009C5784" w:rsidP="00320738">
            <w:pPr>
              <w:widowControl w:val="0"/>
              <w:ind w:left="-105" w:right="-72"/>
              <w:jc w:val="center"/>
              <w:rPr>
                <w:rFonts w:ascii="Arial" w:eastAsia="Arial Unicode MS" w:hAnsi="Arial" w:cs="Arial"/>
                <w:sz w:val="20"/>
                <w:szCs w:val="20"/>
                <w:cs/>
              </w:rPr>
            </w:pPr>
            <w:r w:rsidRPr="0076541B">
              <w:rPr>
                <w:rFonts w:ascii="Arial" w:eastAsia="Arial Unicode MS" w:hAnsi="Arial" w:cs="Arial"/>
                <w:sz w:val="20"/>
                <w:szCs w:val="20"/>
                <w:lang w:val="en-GB"/>
              </w:rPr>
              <w:t>1</w:t>
            </w:r>
            <w:r w:rsidR="00320738" w:rsidRPr="0076541B">
              <w:rPr>
                <w:rFonts w:ascii="Arial" w:eastAsia="Arial Unicode MS" w:hAnsi="Arial" w:cs="Arial"/>
                <w:sz w:val="20"/>
                <w:szCs w:val="20"/>
              </w:rPr>
              <w:t>%</w:t>
            </w:r>
          </w:p>
        </w:tc>
        <w:tc>
          <w:tcPr>
            <w:tcW w:w="1824" w:type="dxa"/>
            <w:shd w:val="clear" w:color="auto" w:fill="FAFAFA"/>
          </w:tcPr>
          <w:p w14:paraId="5C0D412F" w14:textId="77777777" w:rsidR="002B3494" w:rsidRPr="0076541B" w:rsidRDefault="00211C0D" w:rsidP="00320738">
            <w:pPr>
              <w:widowControl w:val="0"/>
              <w:ind w:right="-83"/>
              <w:jc w:val="right"/>
              <w:rPr>
                <w:rFonts w:ascii="Arial" w:eastAsia="Arial Unicode MS" w:hAnsi="Arial" w:cs="Arial"/>
                <w:sz w:val="20"/>
                <w:szCs w:val="20"/>
              </w:rPr>
            </w:pPr>
            <w:r w:rsidRPr="0076541B">
              <w:rPr>
                <w:rFonts w:ascii="Arial" w:eastAsia="Arial Unicode MS" w:hAnsi="Arial" w:cs="Arial"/>
                <w:sz w:val="20"/>
                <w:szCs w:val="20"/>
              </w:rPr>
              <w:t xml:space="preserve">Decrease </w:t>
            </w:r>
          </w:p>
          <w:p w14:paraId="5D8FE109" w14:textId="051263D1" w:rsidR="00320738" w:rsidRPr="0076541B" w:rsidRDefault="00211C0D" w:rsidP="00320738">
            <w:pPr>
              <w:widowControl w:val="0"/>
              <w:ind w:right="-83"/>
              <w:jc w:val="right"/>
              <w:rPr>
                <w:rFonts w:ascii="Arial" w:eastAsia="Arial Unicode MS" w:hAnsi="Arial" w:cs="Arial"/>
                <w:sz w:val="20"/>
                <w:szCs w:val="20"/>
              </w:rPr>
            </w:pPr>
            <w:r w:rsidRPr="0076541B">
              <w:rPr>
                <w:rFonts w:ascii="Arial" w:eastAsia="Arial Unicode MS" w:hAnsi="Arial" w:cs="Arial"/>
                <w:sz w:val="20"/>
                <w:szCs w:val="20"/>
              </w:rPr>
              <w:t xml:space="preserve">Baht </w:t>
            </w:r>
            <w:r w:rsidR="009C5784" w:rsidRPr="0076541B">
              <w:rPr>
                <w:rFonts w:ascii="Arial" w:eastAsia="Arial Unicode MS" w:hAnsi="Arial" w:cs="Arial"/>
                <w:sz w:val="20"/>
                <w:szCs w:val="20"/>
                <w:lang w:val="en-GB"/>
              </w:rPr>
              <w:t>605</w:t>
            </w:r>
            <w:r w:rsidRPr="0076541B">
              <w:rPr>
                <w:rFonts w:ascii="Arial" w:eastAsia="Arial Unicode MS" w:hAnsi="Arial" w:cs="Arial"/>
                <w:sz w:val="20"/>
                <w:szCs w:val="20"/>
              </w:rPr>
              <w:t xml:space="preserve"> million</w:t>
            </w:r>
          </w:p>
        </w:tc>
        <w:tc>
          <w:tcPr>
            <w:tcW w:w="1825" w:type="dxa"/>
            <w:shd w:val="clear" w:color="auto" w:fill="FAFAFA"/>
          </w:tcPr>
          <w:p w14:paraId="66ED2402" w14:textId="71F9ADC6" w:rsidR="00560F58" w:rsidRPr="0076541B" w:rsidRDefault="00560F58" w:rsidP="00560F58">
            <w:pPr>
              <w:widowControl w:val="0"/>
              <w:ind w:right="-83"/>
              <w:jc w:val="right"/>
              <w:rPr>
                <w:rFonts w:ascii="Arial" w:eastAsia="Arial Unicode MS" w:hAnsi="Arial" w:cs="Arial"/>
                <w:sz w:val="20"/>
                <w:szCs w:val="20"/>
              </w:rPr>
            </w:pPr>
            <w:r w:rsidRPr="0076541B">
              <w:rPr>
                <w:rFonts w:ascii="Arial" w:eastAsia="Arial Unicode MS" w:hAnsi="Arial" w:cs="Arial"/>
                <w:sz w:val="20"/>
                <w:szCs w:val="20"/>
              </w:rPr>
              <w:t>Increase</w:t>
            </w:r>
          </w:p>
          <w:p w14:paraId="19982B92" w14:textId="3ADD7D5E" w:rsidR="00320738" w:rsidRPr="0076541B" w:rsidRDefault="00560F58" w:rsidP="00560F58">
            <w:pPr>
              <w:widowControl w:val="0"/>
              <w:ind w:right="-83"/>
              <w:jc w:val="right"/>
              <w:rPr>
                <w:rFonts w:ascii="Arial" w:eastAsia="Arial Unicode MS" w:hAnsi="Arial" w:cs="Arial"/>
                <w:sz w:val="20"/>
                <w:szCs w:val="20"/>
                <w:cs/>
              </w:rPr>
            </w:pPr>
            <w:r w:rsidRPr="0076541B">
              <w:rPr>
                <w:rFonts w:ascii="Arial" w:eastAsia="Arial Unicode MS" w:hAnsi="Arial" w:cs="Arial"/>
                <w:sz w:val="20"/>
                <w:szCs w:val="20"/>
              </w:rPr>
              <w:t xml:space="preserve">Baht </w:t>
            </w:r>
            <w:r w:rsidR="001935DE" w:rsidRPr="0076541B">
              <w:rPr>
                <w:rFonts w:ascii="Arial" w:eastAsia="Arial Unicode MS" w:hAnsi="Arial" w:cs="Arial"/>
                <w:sz w:val="20"/>
                <w:szCs w:val="20"/>
                <w:lang w:val="en-GB"/>
              </w:rPr>
              <w:t>798</w:t>
            </w:r>
            <w:r w:rsidRPr="0076541B">
              <w:rPr>
                <w:rFonts w:ascii="Arial" w:eastAsia="Arial Unicode MS" w:hAnsi="Arial" w:cs="Arial"/>
                <w:sz w:val="20"/>
                <w:szCs w:val="20"/>
              </w:rPr>
              <w:t xml:space="preserve"> million</w:t>
            </w:r>
          </w:p>
        </w:tc>
      </w:tr>
      <w:tr w:rsidR="00320738" w:rsidRPr="0076541B" w14:paraId="67C1E69E" w14:textId="77777777" w:rsidTr="00A64F36">
        <w:trPr>
          <w:trHeight w:val="57"/>
        </w:trPr>
        <w:tc>
          <w:tcPr>
            <w:tcW w:w="2121" w:type="dxa"/>
            <w:shd w:val="clear" w:color="auto" w:fill="auto"/>
            <w:vAlign w:val="center"/>
          </w:tcPr>
          <w:p w14:paraId="1E8D98DE" w14:textId="77777777" w:rsidR="00320738" w:rsidRPr="0076541B" w:rsidRDefault="00320738" w:rsidP="00320738">
            <w:pPr>
              <w:widowControl w:val="0"/>
              <w:ind w:left="-101" w:right="-113"/>
              <w:jc w:val="center"/>
              <w:rPr>
                <w:rFonts w:ascii="Arial" w:eastAsia="Arial Unicode MS" w:hAnsi="Arial" w:cs="Arial"/>
                <w:sz w:val="20"/>
                <w:szCs w:val="20"/>
              </w:rPr>
            </w:pPr>
          </w:p>
        </w:tc>
        <w:tc>
          <w:tcPr>
            <w:tcW w:w="1707" w:type="dxa"/>
            <w:shd w:val="clear" w:color="auto" w:fill="auto"/>
          </w:tcPr>
          <w:p w14:paraId="392E451B" w14:textId="77777777" w:rsidR="00320738" w:rsidRPr="0076541B" w:rsidRDefault="00320738" w:rsidP="00320738">
            <w:pPr>
              <w:jc w:val="center"/>
              <w:rPr>
                <w:rFonts w:ascii="Arial" w:hAnsi="Arial" w:cs="Arial"/>
                <w:sz w:val="20"/>
                <w:szCs w:val="20"/>
              </w:rPr>
            </w:pPr>
            <w:r w:rsidRPr="0076541B">
              <w:rPr>
                <w:rFonts w:ascii="Arial" w:hAnsi="Arial" w:cs="Arial"/>
                <w:sz w:val="20"/>
                <w:szCs w:val="20"/>
              </w:rPr>
              <w:t>Growth rate of land price</w:t>
            </w:r>
          </w:p>
        </w:tc>
        <w:tc>
          <w:tcPr>
            <w:tcW w:w="1417" w:type="dxa"/>
            <w:tcBorders>
              <w:left w:val="nil"/>
            </w:tcBorders>
            <w:shd w:val="clear" w:color="auto" w:fill="auto"/>
          </w:tcPr>
          <w:p w14:paraId="3F1DE916" w14:textId="52CF2B9D" w:rsidR="00320738" w:rsidRPr="0076541B" w:rsidRDefault="009C5784" w:rsidP="00320738">
            <w:pPr>
              <w:widowControl w:val="0"/>
              <w:ind w:left="-105" w:right="-72"/>
              <w:jc w:val="center"/>
              <w:rPr>
                <w:rFonts w:ascii="Arial" w:eastAsia="Arial Unicode MS" w:hAnsi="Arial" w:cs="Arial"/>
                <w:sz w:val="20"/>
                <w:szCs w:val="20"/>
              </w:rPr>
            </w:pPr>
            <w:r w:rsidRPr="0076541B">
              <w:rPr>
                <w:rFonts w:ascii="Arial" w:eastAsia="Arial Unicode MS" w:hAnsi="Arial" w:cs="Arial"/>
                <w:sz w:val="20"/>
                <w:szCs w:val="20"/>
                <w:lang w:val="en-GB"/>
              </w:rPr>
              <w:t>1</w:t>
            </w:r>
            <w:r w:rsidR="00320738" w:rsidRPr="0076541B">
              <w:rPr>
                <w:rFonts w:ascii="Arial" w:eastAsia="Arial Unicode MS" w:hAnsi="Arial" w:cs="Arial"/>
                <w:sz w:val="20"/>
                <w:szCs w:val="20"/>
              </w:rPr>
              <w:t>%</w:t>
            </w:r>
          </w:p>
        </w:tc>
        <w:tc>
          <w:tcPr>
            <w:tcW w:w="1824" w:type="dxa"/>
            <w:shd w:val="clear" w:color="auto" w:fill="FAFAFA"/>
          </w:tcPr>
          <w:p w14:paraId="6FAEE955" w14:textId="77777777" w:rsidR="00320738" w:rsidRPr="0076541B" w:rsidRDefault="002B3494" w:rsidP="00560F58">
            <w:pPr>
              <w:widowControl w:val="0"/>
              <w:ind w:right="-83"/>
              <w:jc w:val="right"/>
              <w:rPr>
                <w:rFonts w:ascii="Arial" w:eastAsia="Arial Unicode MS" w:hAnsi="Arial" w:cs="Arial"/>
                <w:sz w:val="20"/>
                <w:szCs w:val="20"/>
              </w:rPr>
            </w:pPr>
            <w:r w:rsidRPr="0076541B">
              <w:rPr>
                <w:rFonts w:ascii="Arial" w:eastAsia="Arial Unicode MS" w:hAnsi="Arial" w:cs="Arial"/>
                <w:sz w:val="20"/>
                <w:szCs w:val="20"/>
              </w:rPr>
              <w:t>Increase</w:t>
            </w:r>
          </w:p>
          <w:p w14:paraId="4F84E500" w14:textId="1C380165" w:rsidR="002B3494" w:rsidRPr="0076541B" w:rsidRDefault="002B3494" w:rsidP="00560F58">
            <w:pPr>
              <w:widowControl w:val="0"/>
              <w:ind w:right="-83"/>
              <w:jc w:val="right"/>
              <w:rPr>
                <w:rFonts w:ascii="Arial" w:eastAsia="Arial Unicode MS" w:hAnsi="Arial" w:cs="Arial"/>
                <w:sz w:val="20"/>
                <w:szCs w:val="20"/>
              </w:rPr>
            </w:pPr>
            <w:r w:rsidRPr="0076541B">
              <w:rPr>
                <w:rFonts w:ascii="Arial" w:eastAsia="Arial Unicode MS" w:hAnsi="Arial" w:cs="Arial"/>
                <w:sz w:val="20"/>
                <w:szCs w:val="20"/>
              </w:rPr>
              <w:t xml:space="preserve">Baht </w:t>
            </w:r>
            <w:r w:rsidR="009C5784" w:rsidRPr="0076541B">
              <w:rPr>
                <w:rFonts w:ascii="Arial" w:eastAsia="Arial Unicode MS" w:hAnsi="Arial" w:cs="Arial"/>
                <w:sz w:val="20"/>
                <w:szCs w:val="20"/>
                <w:lang w:val="en-GB"/>
              </w:rPr>
              <w:t>7</w:t>
            </w:r>
            <w:r w:rsidR="003267A1" w:rsidRPr="0076541B">
              <w:rPr>
                <w:rFonts w:ascii="Arial" w:eastAsia="Arial Unicode MS" w:hAnsi="Arial" w:cs="Arial"/>
                <w:sz w:val="20"/>
                <w:szCs w:val="20"/>
                <w:lang w:val="en-GB"/>
              </w:rPr>
              <w:t>60</w:t>
            </w:r>
            <w:r w:rsidRPr="0076541B">
              <w:rPr>
                <w:rFonts w:ascii="Arial" w:eastAsia="Arial Unicode MS" w:hAnsi="Arial" w:cs="Arial"/>
                <w:sz w:val="20"/>
                <w:szCs w:val="20"/>
              </w:rPr>
              <w:t xml:space="preserve"> million</w:t>
            </w:r>
          </w:p>
        </w:tc>
        <w:tc>
          <w:tcPr>
            <w:tcW w:w="1825" w:type="dxa"/>
            <w:shd w:val="clear" w:color="auto" w:fill="FAFAFA"/>
          </w:tcPr>
          <w:p w14:paraId="0931AEF1" w14:textId="77777777" w:rsidR="00560F58" w:rsidRPr="0076541B" w:rsidRDefault="00560F58" w:rsidP="00560F58">
            <w:pPr>
              <w:widowControl w:val="0"/>
              <w:ind w:right="-83"/>
              <w:jc w:val="right"/>
              <w:rPr>
                <w:rFonts w:ascii="Arial" w:eastAsia="Arial Unicode MS" w:hAnsi="Arial" w:cs="Arial"/>
                <w:sz w:val="20"/>
                <w:szCs w:val="20"/>
              </w:rPr>
            </w:pPr>
            <w:r w:rsidRPr="0076541B">
              <w:rPr>
                <w:rFonts w:ascii="Arial" w:eastAsia="Arial Unicode MS" w:hAnsi="Arial" w:cs="Arial"/>
                <w:sz w:val="20"/>
                <w:szCs w:val="20"/>
              </w:rPr>
              <w:t>Decrease</w:t>
            </w:r>
          </w:p>
          <w:p w14:paraId="3E0F306F" w14:textId="108DDD61" w:rsidR="00320738" w:rsidRPr="0076541B" w:rsidRDefault="00560F58" w:rsidP="00560F58">
            <w:pPr>
              <w:widowControl w:val="0"/>
              <w:ind w:right="-83"/>
              <w:jc w:val="right"/>
              <w:rPr>
                <w:rFonts w:ascii="Arial" w:eastAsia="Arial Unicode MS" w:hAnsi="Arial" w:cs="Arial"/>
                <w:sz w:val="20"/>
                <w:szCs w:val="20"/>
              </w:rPr>
            </w:pPr>
            <w:r w:rsidRPr="0076541B">
              <w:rPr>
                <w:rFonts w:ascii="Arial" w:eastAsia="Arial Unicode MS" w:hAnsi="Arial" w:cs="Arial"/>
                <w:sz w:val="20"/>
                <w:szCs w:val="20"/>
              </w:rPr>
              <w:t xml:space="preserve">Baht </w:t>
            </w:r>
            <w:r w:rsidR="001935DE" w:rsidRPr="0076541B">
              <w:rPr>
                <w:rFonts w:ascii="Arial" w:eastAsia="Arial Unicode MS" w:hAnsi="Arial" w:cs="Arial"/>
                <w:sz w:val="20"/>
                <w:szCs w:val="20"/>
                <w:lang w:val="en-GB"/>
              </w:rPr>
              <w:t>585</w:t>
            </w:r>
            <w:r w:rsidRPr="0076541B">
              <w:rPr>
                <w:rFonts w:ascii="Arial" w:eastAsia="Arial Unicode MS" w:hAnsi="Arial" w:cs="Arial"/>
                <w:sz w:val="20"/>
                <w:szCs w:val="20"/>
              </w:rPr>
              <w:t xml:space="preserve"> million</w:t>
            </w:r>
          </w:p>
        </w:tc>
      </w:tr>
    </w:tbl>
    <w:p w14:paraId="14B92281" w14:textId="2C1725A7" w:rsidR="00CD1C29" w:rsidRPr="0076541B" w:rsidRDefault="00CD1C29" w:rsidP="00CD1C29">
      <w:pPr>
        <w:ind w:left="540"/>
        <w:rPr>
          <w:rFonts w:ascii="Arial" w:eastAsia="Arial Unicode MS" w:hAnsi="Arial" w:cs="Arial"/>
          <w:sz w:val="20"/>
          <w:szCs w:val="20"/>
        </w:rPr>
      </w:pPr>
    </w:p>
    <w:p w14:paraId="1D6D5FF2" w14:textId="3BAB3172" w:rsidR="00CD1C29" w:rsidRPr="0076541B" w:rsidRDefault="00CD1C29" w:rsidP="00CD1C29">
      <w:pPr>
        <w:pStyle w:val="ListParagraph"/>
        <w:spacing w:after="0" w:line="240" w:lineRule="auto"/>
        <w:ind w:left="540"/>
        <w:jc w:val="both"/>
        <w:rPr>
          <w:rFonts w:ascii="Arial" w:hAnsi="Arial" w:cs="Arial"/>
          <w:b/>
          <w:bCs/>
          <w:color w:val="CF4A02"/>
          <w:sz w:val="20"/>
          <w:szCs w:val="20"/>
        </w:rPr>
      </w:pPr>
      <w:r w:rsidRPr="0076541B">
        <w:rPr>
          <w:rFonts w:ascii="Arial" w:hAnsi="Arial" w:cs="Arial"/>
          <w:b/>
          <w:bCs/>
          <w:color w:val="CF4A02"/>
          <w:sz w:val="20"/>
          <w:szCs w:val="20"/>
        </w:rPr>
        <w:t>The Group’s valuation processes</w:t>
      </w:r>
    </w:p>
    <w:p w14:paraId="0806796B" w14:textId="77777777" w:rsidR="00CD1C29" w:rsidRPr="0076541B" w:rsidRDefault="00CD1C29" w:rsidP="00CD1C29">
      <w:pPr>
        <w:ind w:left="540"/>
        <w:rPr>
          <w:rFonts w:ascii="Arial" w:hAnsi="Arial" w:cs="Arial"/>
          <w:sz w:val="20"/>
          <w:szCs w:val="20"/>
        </w:rPr>
      </w:pPr>
    </w:p>
    <w:p w14:paraId="7B6CC1AE" w14:textId="19AE7DA4" w:rsidR="00CD1C29" w:rsidRPr="0076541B" w:rsidRDefault="00CD1C29" w:rsidP="00CD1C29">
      <w:pPr>
        <w:ind w:left="540"/>
        <w:jc w:val="thaiDistribute"/>
        <w:rPr>
          <w:rFonts w:ascii="Arial" w:eastAsia="Cordia New" w:hAnsi="Arial" w:cs="Arial"/>
          <w:sz w:val="20"/>
          <w:szCs w:val="20"/>
        </w:rPr>
      </w:pPr>
      <w:r w:rsidRPr="0076541B">
        <w:rPr>
          <w:rFonts w:ascii="Arial" w:eastAsia="Cordia New" w:hAnsi="Arial" w:cs="Arial"/>
          <w:sz w:val="20"/>
          <w:szCs w:val="20"/>
        </w:rPr>
        <w:t>The accounting and finance teams discuss valuation processes and results at least</w:t>
      </w:r>
      <w:r w:rsidR="00A64F36" w:rsidRPr="0076541B">
        <w:rPr>
          <w:rFonts w:ascii="Arial" w:eastAsia="Cordia New" w:hAnsi="Arial" w:cs="Arial"/>
          <w:sz w:val="20"/>
          <w:szCs w:val="20"/>
        </w:rPr>
        <w:t xml:space="preserve"> </w:t>
      </w:r>
      <w:r w:rsidRPr="0076541B">
        <w:rPr>
          <w:rFonts w:ascii="Arial" w:eastAsia="Cordia New" w:hAnsi="Arial" w:cs="Arial"/>
          <w:sz w:val="20"/>
          <w:szCs w:val="20"/>
        </w:rPr>
        <w:t>quarter</w:t>
      </w:r>
      <w:r w:rsidR="00A64F36" w:rsidRPr="0076541B">
        <w:rPr>
          <w:rFonts w:ascii="Arial" w:eastAsia="Cordia New" w:hAnsi="Arial" w:cs="Arial"/>
          <w:sz w:val="20"/>
          <w:szCs w:val="20"/>
        </w:rPr>
        <w:t>ly</w:t>
      </w:r>
      <w:r w:rsidRPr="0076541B">
        <w:rPr>
          <w:rFonts w:ascii="Arial" w:eastAsia="Cordia New" w:hAnsi="Arial" w:cs="Arial"/>
          <w:sz w:val="20"/>
          <w:szCs w:val="20"/>
        </w:rPr>
        <w:t xml:space="preserve">. </w:t>
      </w:r>
    </w:p>
    <w:p w14:paraId="164F18D0" w14:textId="77777777" w:rsidR="00CD1C29" w:rsidRPr="0076541B" w:rsidRDefault="00CD1C29" w:rsidP="00CD1C29">
      <w:pPr>
        <w:ind w:left="540"/>
        <w:rPr>
          <w:rFonts w:ascii="Arial" w:hAnsi="Arial" w:cs="Arial"/>
          <w:sz w:val="20"/>
          <w:szCs w:val="20"/>
        </w:rPr>
      </w:pPr>
    </w:p>
    <w:p w14:paraId="7377ACEA" w14:textId="5721DC47" w:rsidR="00CD1C29" w:rsidRPr="0076541B" w:rsidRDefault="006F529F" w:rsidP="00CD1C29">
      <w:pPr>
        <w:pStyle w:val="ListParagraph"/>
        <w:spacing w:after="0" w:line="240" w:lineRule="auto"/>
        <w:ind w:left="540"/>
        <w:jc w:val="thaiDistribute"/>
        <w:rPr>
          <w:rFonts w:ascii="Arial" w:eastAsia="Cordia New" w:hAnsi="Arial" w:cs="Arial"/>
          <w:sz w:val="20"/>
          <w:szCs w:val="20"/>
        </w:rPr>
      </w:pPr>
      <w:r w:rsidRPr="0076541B">
        <w:rPr>
          <w:rFonts w:ascii="Arial" w:eastAsia="Cordia New" w:hAnsi="Arial" w:cs="Arial"/>
          <w:spacing w:val="-4"/>
          <w:sz w:val="20"/>
          <w:szCs w:val="20"/>
        </w:rPr>
        <w:t xml:space="preserve">The </w:t>
      </w:r>
      <w:r w:rsidR="00A64F36" w:rsidRPr="0076541B">
        <w:rPr>
          <w:rFonts w:ascii="Arial" w:eastAsia="Cordia New" w:hAnsi="Arial" w:cs="Arial"/>
          <w:spacing w:val="-4"/>
          <w:sz w:val="20"/>
          <w:szCs w:val="20"/>
        </w:rPr>
        <w:t>significant</w:t>
      </w:r>
      <w:r w:rsidR="00CD1C29" w:rsidRPr="0076541B">
        <w:rPr>
          <w:rFonts w:ascii="Arial" w:eastAsia="Cordia New" w:hAnsi="Arial" w:cs="Arial"/>
          <w:spacing w:val="-4"/>
          <w:sz w:val="20"/>
          <w:szCs w:val="20"/>
        </w:rPr>
        <w:t xml:space="preserve"> unobservable input </w:t>
      </w:r>
      <w:r w:rsidRPr="0076541B">
        <w:rPr>
          <w:rFonts w:ascii="Arial" w:eastAsia="Cordia New" w:hAnsi="Arial" w:cs="Arial"/>
          <w:spacing w:val="-4"/>
          <w:sz w:val="20"/>
          <w:szCs w:val="20"/>
        </w:rPr>
        <w:t>for the</w:t>
      </w:r>
      <w:r w:rsidR="00CD1C29" w:rsidRPr="0076541B">
        <w:rPr>
          <w:rFonts w:ascii="Arial" w:eastAsia="Cordia New" w:hAnsi="Arial" w:cs="Arial"/>
          <w:spacing w:val="-4"/>
          <w:sz w:val="20"/>
          <w:szCs w:val="20"/>
        </w:rPr>
        <w:t xml:space="preserve"> fair value hierarchy level </w:t>
      </w:r>
      <w:r w:rsidR="009C5784" w:rsidRPr="0076541B">
        <w:rPr>
          <w:rFonts w:ascii="Arial" w:eastAsia="Cordia New" w:hAnsi="Arial" w:cs="Arial"/>
          <w:spacing w:val="-4"/>
          <w:sz w:val="20"/>
          <w:szCs w:val="20"/>
        </w:rPr>
        <w:t>3</w:t>
      </w:r>
      <w:r w:rsidR="00CD1C29" w:rsidRPr="0076541B">
        <w:rPr>
          <w:rFonts w:ascii="Arial" w:eastAsia="Cordia New" w:hAnsi="Arial" w:cs="Arial"/>
          <w:spacing w:val="-4"/>
          <w:sz w:val="20"/>
          <w:szCs w:val="20"/>
        </w:rPr>
        <w:t xml:space="preserve"> is </w:t>
      </w:r>
      <w:r w:rsidR="00DD25A7" w:rsidRPr="0076541B">
        <w:rPr>
          <w:rFonts w:ascii="Arial" w:eastAsia="Cordia New" w:hAnsi="Arial" w:cs="Arial"/>
          <w:spacing w:val="-4"/>
          <w:sz w:val="20"/>
          <w:szCs w:val="20"/>
        </w:rPr>
        <w:t xml:space="preserve">a </w:t>
      </w:r>
      <w:r w:rsidR="00CD1C29" w:rsidRPr="0076541B">
        <w:rPr>
          <w:rFonts w:ascii="Arial" w:eastAsia="Cordia New" w:hAnsi="Arial" w:cs="Arial"/>
          <w:spacing w:val="-4"/>
          <w:sz w:val="20"/>
          <w:szCs w:val="20"/>
        </w:rPr>
        <w:t xml:space="preserve">risk adjusted discount rate. It is </w:t>
      </w:r>
      <w:r w:rsidR="00CD1C29" w:rsidRPr="0076541B">
        <w:rPr>
          <w:rFonts w:ascii="Arial" w:eastAsia="Cordia New" w:hAnsi="Arial" w:cs="Arial"/>
          <w:spacing w:val="-2"/>
          <w:sz w:val="20"/>
          <w:szCs w:val="20"/>
        </w:rPr>
        <w:t xml:space="preserve">estimated based on public </w:t>
      </w:r>
      <w:r w:rsidR="001004A1" w:rsidRPr="0076541B">
        <w:rPr>
          <w:rFonts w:ascii="Arial" w:eastAsia="Cordia New" w:hAnsi="Arial" w:cs="Arial"/>
          <w:spacing w:val="-2"/>
          <w:sz w:val="20"/>
          <w:szCs w:val="20"/>
        </w:rPr>
        <w:t>companies</w:t>
      </w:r>
      <w:r w:rsidR="00CD1C29" w:rsidRPr="0076541B">
        <w:rPr>
          <w:rFonts w:ascii="Arial" w:eastAsia="Cordia New" w:hAnsi="Arial" w:cs="Arial"/>
          <w:spacing w:val="-2"/>
          <w:sz w:val="20"/>
          <w:szCs w:val="20"/>
        </w:rPr>
        <w:t xml:space="preserve"> weighted average cost of capital that </w:t>
      </w:r>
      <w:r w:rsidR="00DB0251" w:rsidRPr="0076541B">
        <w:rPr>
          <w:rFonts w:ascii="Arial" w:eastAsia="Cordia New" w:hAnsi="Arial" w:cs="Arial"/>
          <w:spacing w:val="-2"/>
          <w:sz w:val="20"/>
          <w:szCs w:val="20"/>
        </w:rPr>
        <w:t>is</w:t>
      </w:r>
      <w:r w:rsidR="006F1497" w:rsidRPr="0076541B">
        <w:rPr>
          <w:rFonts w:ascii="Arial" w:eastAsia="Cordia New" w:hAnsi="Arial" w:cs="Arial"/>
          <w:spacing w:val="-2"/>
          <w:sz w:val="20"/>
          <w:szCs w:val="20"/>
        </w:rPr>
        <w:t>,</w:t>
      </w:r>
      <w:r w:rsidR="00CD1C29" w:rsidRPr="0076541B">
        <w:rPr>
          <w:rFonts w:ascii="Arial" w:eastAsia="Cordia New" w:hAnsi="Arial" w:cs="Arial"/>
          <w:spacing w:val="-2"/>
          <w:sz w:val="20"/>
          <w:szCs w:val="20"/>
        </w:rPr>
        <w:t xml:space="preserve"> in opinion of the Group,</w:t>
      </w:r>
      <w:r w:rsidR="00CD1C29" w:rsidRPr="0076541B">
        <w:rPr>
          <w:rFonts w:ascii="Arial" w:eastAsia="Cordia New" w:hAnsi="Arial" w:cs="Arial"/>
          <w:sz w:val="20"/>
          <w:szCs w:val="20"/>
        </w:rPr>
        <w:t xml:space="preserve"> </w:t>
      </w:r>
      <w:r w:rsidR="00A64F36" w:rsidRPr="0076541B">
        <w:rPr>
          <w:rFonts w:ascii="Arial" w:eastAsia="Cordia New" w:hAnsi="Arial" w:cs="Arial"/>
          <w:sz w:val="20"/>
          <w:szCs w:val="20"/>
        </w:rPr>
        <w:t>has</w:t>
      </w:r>
      <w:r w:rsidR="00CD1C29" w:rsidRPr="0076541B">
        <w:rPr>
          <w:rFonts w:ascii="Arial" w:eastAsia="Cordia New" w:hAnsi="Arial" w:cs="Arial"/>
          <w:sz w:val="20"/>
          <w:szCs w:val="20"/>
        </w:rPr>
        <w:t xml:space="preserve"> a comparable financial position with the counterparty in the contract. Growth rate of land price is based on land price index that is</w:t>
      </w:r>
      <w:r w:rsidR="006F1497" w:rsidRPr="0076541B">
        <w:rPr>
          <w:rFonts w:ascii="Arial" w:eastAsia="Cordia New" w:hAnsi="Arial" w:cs="Arial"/>
          <w:sz w:val="20"/>
          <w:szCs w:val="20"/>
        </w:rPr>
        <w:t>,</w:t>
      </w:r>
      <w:r w:rsidR="00CD1C29" w:rsidRPr="0076541B">
        <w:rPr>
          <w:rFonts w:ascii="Arial" w:eastAsia="Cordia New" w:hAnsi="Arial" w:cs="Arial"/>
          <w:sz w:val="20"/>
          <w:szCs w:val="20"/>
        </w:rPr>
        <w:t xml:space="preserve"> in opinion of the Group, </w:t>
      </w:r>
      <w:r w:rsidR="00A64F36" w:rsidRPr="0076541B">
        <w:rPr>
          <w:rFonts w:ascii="Arial" w:eastAsia="Cordia New" w:hAnsi="Arial" w:cs="Arial"/>
          <w:sz w:val="20"/>
          <w:szCs w:val="20"/>
        </w:rPr>
        <w:t>has</w:t>
      </w:r>
      <w:r w:rsidR="00CD1C29" w:rsidRPr="0076541B">
        <w:rPr>
          <w:rFonts w:ascii="Arial" w:eastAsia="Cordia New" w:hAnsi="Arial" w:cs="Arial"/>
          <w:sz w:val="20"/>
          <w:szCs w:val="20"/>
        </w:rPr>
        <w:t xml:space="preserve"> a location and characteristic </w:t>
      </w:r>
      <w:r w:rsidR="00A64F36" w:rsidRPr="0076541B">
        <w:rPr>
          <w:rFonts w:ascii="Arial" w:eastAsia="Cordia New" w:hAnsi="Arial" w:cs="Arial"/>
          <w:sz w:val="20"/>
          <w:szCs w:val="20"/>
        </w:rPr>
        <w:t xml:space="preserve">that is </w:t>
      </w:r>
      <w:proofErr w:type="gramStart"/>
      <w:r w:rsidR="00A64F36" w:rsidRPr="0076541B">
        <w:rPr>
          <w:rFonts w:ascii="Arial" w:eastAsia="Cordia New" w:hAnsi="Arial" w:cs="Arial"/>
          <w:sz w:val="20"/>
          <w:szCs w:val="20"/>
        </w:rPr>
        <w:t>similar to</w:t>
      </w:r>
      <w:proofErr w:type="gramEnd"/>
      <w:r w:rsidR="00A64F36" w:rsidRPr="0076541B">
        <w:rPr>
          <w:rFonts w:ascii="Arial" w:eastAsia="Cordia New" w:hAnsi="Arial" w:cs="Arial"/>
          <w:sz w:val="20"/>
          <w:szCs w:val="20"/>
        </w:rPr>
        <w:t xml:space="preserve"> the land in which</w:t>
      </w:r>
      <w:r w:rsidR="00CD1C29" w:rsidRPr="0076541B">
        <w:rPr>
          <w:rFonts w:ascii="Arial" w:eastAsia="Cordia New" w:hAnsi="Arial" w:cs="Arial"/>
          <w:sz w:val="20"/>
          <w:szCs w:val="20"/>
        </w:rPr>
        <w:t xml:space="preserve"> the Group </w:t>
      </w:r>
      <w:r w:rsidR="00A64F36" w:rsidRPr="0076541B">
        <w:rPr>
          <w:rFonts w:ascii="Arial" w:eastAsia="Cordia New" w:hAnsi="Arial" w:cs="Arial"/>
          <w:sz w:val="20"/>
          <w:szCs w:val="20"/>
        </w:rPr>
        <w:t>invest</w:t>
      </w:r>
      <w:r w:rsidR="00CD1C29" w:rsidRPr="0076541B">
        <w:rPr>
          <w:rFonts w:ascii="Arial" w:eastAsia="Cordia New" w:hAnsi="Arial" w:cs="Arial"/>
          <w:sz w:val="20"/>
          <w:szCs w:val="20"/>
        </w:rPr>
        <w:t>.</w:t>
      </w:r>
    </w:p>
    <w:p w14:paraId="7906312D" w14:textId="275D42C7" w:rsidR="0007290E" w:rsidRPr="0076541B" w:rsidRDefault="0007290E" w:rsidP="006C3A47">
      <w:pPr>
        <w:pStyle w:val="ListParagraph"/>
        <w:spacing w:after="0" w:line="240" w:lineRule="auto"/>
        <w:ind w:left="0"/>
        <w:jc w:val="thaiDistribute"/>
        <w:rPr>
          <w:rFonts w:ascii="Arial" w:hAnsi="Arial" w:cs="Arial"/>
          <w:color w:val="000000"/>
          <w:sz w:val="20"/>
          <w:szCs w:val="20"/>
        </w:rPr>
      </w:pPr>
      <w:r w:rsidRPr="0076541B">
        <w:rPr>
          <w:rFonts w:ascii="Arial" w:hAnsi="Arial" w:cs="Arial"/>
          <w:color w:val="000000"/>
          <w:sz w:val="20"/>
          <w:szCs w:val="20"/>
        </w:rPr>
        <w:br w:type="page"/>
      </w:r>
    </w:p>
    <w:p w14:paraId="2DC22F80" w14:textId="13E27DF4" w:rsidR="009E2268" w:rsidRPr="0076541B"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9</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Trade accounts receivable, net</w:t>
      </w:r>
    </w:p>
    <w:p w14:paraId="0AC8196F" w14:textId="3DEC538C" w:rsidR="0022115F" w:rsidRPr="0076541B" w:rsidRDefault="0022115F" w:rsidP="0022115F">
      <w:pPr>
        <w:jc w:val="both"/>
        <w:rPr>
          <w:rFonts w:ascii="Arial" w:hAnsi="Arial" w:cs="Arial"/>
          <w:b/>
          <w:bCs/>
          <w:sz w:val="20"/>
          <w:szCs w:val="20"/>
        </w:rPr>
      </w:pPr>
    </w:p>
    <w:tbl>
      <w:tblPr>
        <w:tblW w:w="9468" w:type="dxa"/>
        <w:tblInd w:w="108" w:type="dxa"/>
        <w:tblLook w:val="04A0" w:firstRow="1" w:lastRow="0" w:firstColumn="1" w:lastColumn="0" w:noHBand="0" w:noVBand="1"/>
      </w:tblPr>
      <w:tblGrid>
        <w:gridCol w:w="3708"/>
        <w:gridCol w:w="1440"/>
        <w:gridCol w:w="1440"/>
        <w:gridCol w:w="1440"/>
        <w:gridCol w:w="1440"/>
      </w:tblGrid>
      <w:tr w:rsidR="00D75FD5" w:rsidRPr="0076541B" w14:paraId="3007FDAE" w14:textId="77777777" w:rsidTr="002A423C">
        <w:tc>
          <w:tcPr>
            <w:tcW w:w="3708" w:type="dxa"/>
            <w:shd w:val="clear" w:color="auto" w:fill="auto"/>
          </w:tcPr>
          <w:p w14:paraId="2EC15BFD" w14:textId="77777777" w:rsidR="00D75FD5" w:rsidRPr="0076541B" w:rsidRDefault="00D75FD5" w:rsidP="00D75FD5">
            <w:pPr>
              <w:ind w:left="-101"/>
              <w:rPr>
                <w:rFonts w:ascii="Arial" w:eastAsia="Arial Unicode MS" w:hAnsi="Arial" w:cs="Arial"/>
                <w:b/>
                <w:bCs/>
                <w:snapToGrid w:val="0"/>
                <w:sz w:val="20"/>
                <w:szCs w:val="20"/>
                <w:lang w:eastAsia="th-TH"/>
              </w:rPr>
            </w:pPr>
          </w:p>
        </w:tc>
        <w:tc>
          <w:tcPr>
            <w:tcW w:w="2880" w:type="dxa"/>
            <w:gridSpan w:val="2"/>
            <w:tcBorders>
              <w:top w:val="single" w:sz="4" w:space="0" w:color="auto"/>
              <w:bottom w:val="single" w:sz="4" w:space="0" w:color="auto"/>
            </w:tcBorders>
            <w:shd w:val="clear" w:color="auto" w:fill="auto"/>
          </w:tcPr>
          <w:p w14:paraId="4AF2BA06" w14:textId="77777777" w:rsidR="00D75FD5" w:rsidRPr="0076541B" w:rsidRDefault="00D75FD5" w:rsidP="00D75FD5">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eastAsia="th-TH"/>
              </w:rPr>
              <w:t xml:space="preserve">Consolidated </w:t>
            </w:r>
          </w:p>
          <w:p w14:paraId="5CD74C19" w14:textId="03A0BED3" w:rsidR="00D75FD5" w:rsidRPr="0076541B" w:rsidRDefault="00D75FD5" w:rsidP="00D75FD5">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eastAsia="th-TH"/>
              </w:rPr>
              <w:t xml:space="preserve">financial </w:t>
            </w:r>
            <w:r w:rsidR="00902256" w:rsidRPr="0076541B">
              <w:rPr>
                <w:rFonts w:ascii="Arial" w:eastAsia="Arial Unicode MS" w:hAnsi="Arial" w:cs="Arial"/>
                <w:b/>
                <w:bCs/>
                <w:snapToGrid w:val="0"/>
                <w:sz w:val="20"/>
                <w:szCs w:val="20"/>
                <w:lang w:eastAsia="th-TH"/>
              </w:rPr>
              <w:t>information</w:t>
            </w:r>
          </w:p>
        </w:tc>
        <w:tc>
          <w:tcPr>
            <w:tcW w:w="2880" w:type="dxa"/>
            <w:gridSpan w:val="2"/>
            <w:tcBorders>
              <w:top w:val="single" w:sz="4" w:space="0" w:color="auto"/>
              <w:bottom w:val="single" w:sz="4" w:space="0" w:color="auto"/>
            </w:tcBorders>
            <w:shd w:val="clear" w:color="auto" w:fill="auto"/>
          </w:tcPr>
          <w:p w14:paraId="4A8F45B4" w14:textId="77777777" w:rsidR="00D75FD5" w:rsidRPr="0076541B" w:rsidRDefault="00D75FD5" w:rsidP="00D75FD5">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eastAsia="th-TH"/>
              </w:rPr>
              <w:t xml:space="preserve">Separate </w:t>
            </w:r>
          </w:p>
          <w:p w14:paraId="7571F66F" w14:textId="2C250902" w:rsidR="00D75FD5" w:rsidRPr="0076541B" w:rsidRDefault="00D75FD5" w:rsidP="00D75FD5">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eastAsia="th-TH"/>
              </w:rPr>
              <w:t xml:space="preserve">financial </w:t>
            </w:r>
            <w:r w:rsidR="00902256" w:rsidRPr="0076541B">
              <w:rPr>
                <w:rFonts w:ascii="Arial" w:eastAsia="Arial Unicode MS" w:hAnsi="Arial" w:cs="Arial"/>
                <w:b/>
                <w:bCs/>
                <w:snapToGrid w:val="0"/>
                <w:sz w:val="20"/>
                <w:szCs w:val="20"/>
                <w:lang w:eastAsia="th-TH"/>
              </w:rPr>
              <w:t>information</w:t>
            </w:r>
          </w:p>
        </w:tc>
      </w:tr>
      <w:tr w:rsidR="007133D4" w:rsidRPr="0076541B" w14:paraId="3A7D8278" w14:textId="77777777" w:rsidTr="002A423C">
        <w:tc>
          <w:tcPr>
            <w:tcW w:w="3708" w:type="dxa"/>
            <w:shd w:val="clear" w:color="auto" w:fill="auto"/>
          </w:tcPr>
          <w:p w14:paraId="3D9BD1B4" w14:textId="4B7A8A81" w:rsidR="007133D4" w:rsidRPr="0076541B" w:rsidRDefault="007133D4" w:rsidP="007133D4">
            <w:pPr>
              <w:ind w:left="-101"/>
              <w:rPr>
                <w:rFonts w:ascii="Arial" w:eastAsia="Arial Unicode MS" w:hAnsi="Arial" w:cs="Arial"/>
                <w:b/>
                <w:bCs/>
                <w:snapToGrid w:val="0"/>
                <w:sz w:val="20"/>
                <w:szCs w:val="20"/>
                <w:lang w:eastAsia="th-TH"/>
              </w:rPr>
            </w:pPr>
            <w:bookmarkStart w:id="2" w:name="OLE_LINK4"/>
            <w:r w:rsidRPr="0076541B">
              <w:rPr>
                <w:rFonts w:ascii="Arial" w:eastAsia="Arial Unicode MS" w:hAnsi="Arial" w:cs="Arial"/>
                <w:b/>
                <w:bCs/>
                <w:snapToGrid w:val="0"/>
                <w:sz w:val="20"/>
                <w:szCs w:val="20"/>
                <w:lang w:eastAsia="th-TH"/>
              </w:rPr>
              <w:t>As at</w:t>
            </w:r>
          </w:p>
        </w:tc>
        <w:tc>
          <w:tcPr>
            <w:tcW w:w="1440" w:type="dxa"/>
            <w:shd w:val="clear" w:color="auto" w:fill="auto"/>
          </w:tcPr>
          <w:p w14:paraId="1DC8C9E6" w14:textId="7D0F1414" w:rsidR="007133D4" w:rsidRPr="0076541B" w:rsidRDefault="009C5784" w:rsidP="007133D4">
            <w:pPr>
              <w:ind w:left="-101" w:right="-74"/>
              <w:jc w:val="right"/>
              <w:rPr>
                <w:rFonts w:ascii="Arial" w:eastAsia="Arial Unicode MS" w:hAnsi="Arial" w:cs="Arial"/>
                <w:b/>
                <w:bCs/>
                <w:snapToGrid w:val="0"/>
                <w:sz w:val="20"/>
                <w:szCs w:val="20"/>
                <w:cs/>
                <w:lang w:eastAsia="th-TH"/>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440" w:type="dxa"/>
            <w:shd w:val="clear" w:color="auto" w:fill="auto"/>
            <w:vAlign w:val="bottom"/>
          </w:tcPr>
          <w:p w14:paraId="3AF6386C" w14:textId="0F3ABAB8" w:rsidR="007133D4" w:rsidRPr="0076541B" w:rsidRDefault="009C578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val="en-GB" w:eastAsia="th-TH"/>
              </w:rPr>
              <w:t>31</w:t>
            </w:r>
            <w:r w:rsidR="007133D4"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c>
          <w:tcPr>
            <w:tcW w:w="1440" w:type="dxa"/>
            <w:shd w:val="clear" w:color="auto" w:fill="auto"/>
          </w:tcPr>
          <w:p w14:paraId="12DF6619" w14:textId="0B3E9FF0" w:rsidR="007133D4" w:rsidRPr="0076541B" w:rsidRDefault="009C578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440" w:type="dxa"/>
            <w:shd w:val="clear" w:color="auto" w:fill="auto"/>
            <w:vAlign w:val="bottom"/>
          </w:tcPr>
          <w:p w14:paraId="1F5C7EE9" w14:textId="6447D3D1" w:rsidR="007133D4" w:rsidRPr="0076541B" w:rsidRDefault="009C578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val="en-GB" w:eastAsia="th-TH"/>
              </w:rPr>
              <w:t>31</w:t>
            </w:r>
            <w:r w:rsidR="007133D4"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r>
      <w:bookmarkEnd w:id="2"/>
      <w:tr w:rsidR="007133D4" w:rsidRPr="0076541B" w14:paraId="786D1C83" w14:textId="77777777" w:rsidTr="002A423C">
        <w:tc>
          <w:tcPr>
            <w:tcW w:w="3708" w:type="dxa"/>
            <w:shd w:val="clear" w:color="auto" w:fill="auto"/>
          </w:tcPr>
          <w:p w14:paraId="5264E0CF" w14:textId="77777777" w:rsidR="007133D4" w:rsidRPr="0076541B" w:rsidRDefault="007133D4" w:rsidP="007133D4">
            <w:pPr>
              <w:ind w:left="-101"/>
              <w:rPr>
                <w:rFonts w:ascii="Arial" w:eastAsia="Arial Unicode MS" w:hAnsi="Arial" w:cs="Arial"/>
                <w:b/>
                <w:bCs/>
                <w:snapToGrid w:val="0"/>
                <w:sz w:val="20"/>
                <w:szCs w:val="20"/>
                <w:lang w:eastAsia="th-TH"/>
              </w:rPr>
            </w:pPr>
          </w:p>
        </w:tc>
        <w:tc>
          <w:tcPr>
            <w:tcW w:w="1440" w:type="dxa"/>
            <w:shd w:val="clear" w:color="auto" w:fill="auto"/>
            <w:vAlign w:val="bottom"/>
          </w:tcPr>
          <w:p w14:paraId="03115200" w14:textId="1FD668B4" w:rsidR="007133D4" w:rsidRPr="0076541B" w:rsidRDefault="009C578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val="en-GB" w:eastAsia="th-TH"/>
              </w:rPr>
              <w:t>2024</w:t>
            </w:r>
          </w:p>
        </w:tc>
        <w:tc>
          <w:tcPr>
            <w:tcW w:w="1440" w:type="dxa"/>
            <w:shd w:val="clear" w:color="auto" w:fill="auto"/>
            <w:vAlign w:val="bottom"/>
          </w:tcPr>
          <w:p w14:paraId="4A837396" w14:textId="3C3F8369" w:rsidR="007133D4" w:rsidRPr="0076541B" w:rsidRDefault="009C578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val="en-GB" w:eastAsia="th-TH"/>
              </w:rPr>
              <w:t>2023</w:t>
            </w:r>
          </w:p>
        </w:tc>
        <w:tc>
          <w:tcPr>
            <w:tcW w:w="1440" w:type="dxa"/>
            <w:shd w:val="clear" w:color="auto" w:fill="auto"/>
            <w:vAlign w:val="bottom"/>
          </w:tcPr>
          <w:p w14:paraId="2FF61411" w14:textId="3DD4DF1B" w:rsidR="007133D4" w:rsidRPr="0076541B" w:rsidRDefault="009C578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val="en-GB" w:eastAsia="th-TH"/>
              </w:rPr>
              <w:t>2024</w:t>
            </w:r>
          </w:p>
        </w:tc>
        <w:tc>
          <w:tcPr>
            <w:tcW w:w="1440" w:type="dxa"/>
            <w:shd w:val="clear" w:color="auto" w:fill="auto"/>
            <w:vAlign w:val="bottom"/>
          </w:tcPr>
          <w:p w14:paraId="0E6CA11A" w14:textId="1E847109" w:rsidR="007133D4" w:rsidRPr="0076541B" w:rsidRDefault="009C578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val="en-GB" w:eastAsia="th-TH"/>
              </w:rPr>
              <w:t>2023</w:t>
            </w:r>
          </w:p>
        </w:tc>
      </w:tr>
      <w:tr w:rsidR="007133D4" w:rsidRPr="0076541B" w14:paraId="39F29E3C" w14:textId="77777777" w:rsidTr="002A423C">
        <w:tc>
          <w:tcPr>
            <w:tcW w:w="3708" w:type="dxa"/>
            <w:shd w:val="clear" w:color="auto" w:fill="auto"/>
          </w:tcPr>
          <w:p w14:paraId="7C02F68E" w14:textId="77777777" w:rsidR="007133D4" w:rsidRPr="0076541B" w:rsidRDefault="007133D4" w:rsidP="007133D4">
            <w:pPr>
              <w:ind w:left="-101"/>
              <w:rPr>
                <w:rFonts w:ascii="Arial" w:eastAsia="Arial Unicode MS" w:hAnsi="Arial" w:cs="Arial"/>
                <w:b/>
                <w:bCs/>
                <w:snapToGrid w:val="0"/>
                <w:sz w:val="20"/>
                <w:szCs w:val="20"/>
                <w:lang w:eastAsia="th-TH"/>
              </w:rPr>
            </w:pPr>
          </w:p>
        </w:tc>
        <w:tc>
          <w:tcPr>
            <w:tcW w:w="1440" w:type="dxa"/>
            <w:tcBorders>
              <w:bottom w:val="single" w:sz="4" w:space="0" w:color="auto"/>
            </w:tcBorders>
            <w:shd w:val="clear" w:color="auto" w:fill="auto"/>
            <w:vAlign w:val="bottom"/>
          </w:tcPr>
          <w:p w14:paraId="18B991EF" w14:textId="3801530D" w:rsidR="007133D4" w:rsidRPr="0076541B" w:rsidRDefault="007133D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eastAsia="th-TH"/>
              </w:rPr>
              <w:t>Baht’</w:t>
            </w:r>
            <w:r w:rsidR="009C5784" w:rsidRPr="0076541B">
              <w:rPr>
                <w:rFonts w:ascii="Arial" w:eastAsia="Arial Unicode MS" w:hAnsi="Arial" w:cs="Arial"/>
                <w:b/>
                <w:bCs/>
                <w:snapToGrid w:val="0"/>
                <w:sz w:val="20"/>
                <w:szCs w:val="20"/>
                <w:lang w:val="en-GB" w:eastAsia="th-TH"/>
              </w:rPr>
              <w:t>000</w:t>
            </w:r>
          </w:p>
        </w:tc>
        <w:tc>
          <w:tcPr>
            <w:tcW w:w="1440" w:type="dxa"/>
            <w:tcBorders>
              <w:bottom w:val="single" w:sz="4" w:space="0" w:color="auto"/>
            </w:tcBorders>
            <w:shd w:val="clear" w:color="auto" w:fill="auto"/>
          </w:tcPr>
          <w:p w14:paraId="22204A7A" w14:textId="7BBB0237" w:rsidR="007133D4" w:rsidRPr="0076541B" w:rsidRDefault="007133D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eastAsia="th-TH"/>
              </w:rPr>
              <w:t>Baht’</w:t>
            </w:r>
            <w:r w:rsidR="009C5784" w:rsidRPr="0076541B">
              <w:rPr>
                <w:rFonts w:ascii="Arial" w:eastAsia="Arial Unicode MS" w:hAnsi="Arial" w:cs="Arial"/>
                <w:b/>
                <w:bCs/>
                <w:snapToGrid w:val="0"/>
                <w:sz w:val="20"/>
                <w:szCs w:val="20"/>
                <w:lang w:val="en-GB" w:eastAsia="th-TH"/>
              </w:rPr>
              <w:t>000</w:t>
            </w:r>
          </w:p>
        </w:tc>
        <w:tc>
          <w:tcPr>
            <w:tcW w:w="1440" w:type="dxa"/>
            <w:tcBorders>
              <w:bottom w:val="single" w:sz="4" w:space="0" w:color="auto"/>
            </w:tcBorders>
            <w:shd w:val="clear" w:color="auto" w:fill="auto"/>
          </w:tcPr>
          <w:p w14:paraId="4BD5FD31" w14:textId="2825B11A" w:rsidR="007133D4" w:rsidRPr="0076541B" w:rsidRDefault="007133D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eastAsia="th-TH"/>
              </w:rPr>
              <w:t>Baht’</w:t>
            </w:r>
            <w:r w:rsidR="009C5784" w:rsidRPr="0076541B">
              <w:rPr>
                <w:rFonts w:ascii="Arial" w:eastAsia="Arial Unicode MS" w:hAnsi="Arial" w:cs="Arial"/>
                <w:b/>
                <w:bCs/>
                <w:snapToGrid w:val="0"/>
                <w:sz w:val="20"/>
                <w:szCs w:val="20"/>
                <w:lang w:val="en-GB" w:eastAsia="th-TH"/>
              </w:rPr>
              <w:t>000</w:t>
            </w:r>
          </w:p>
        </w:tc>
        <w:tc>
          <w:tcPr>
            <w:tcW w:w="1440" w:type="dxa"/>
            <w:tcBorders>
              <w:bottom w:val="single" w:sz="4" w:space="0" w:color="auto"/>
            </w:tcBorders>
            <w:shd w:val="clear" w:color="auto" w:fill="auto"/>
          </w:tcPr>
          <w:p w14:paraId="6B5F1697" w14:textId="16C9D119" w:rsidR="007133D4" w:rsidRPr="0076541B" w:rsidRDefault="007133D4" w:rsidP="007133D4">
            <w:pPr>
              <w:ind w:left="-101" w:right="-74"/>
              <w:jc w:val="right"/>
              <w:rPr>
                <w:rFonts w:ascii="Arial" w:eastAsia="Arial Unicode MS" w:hAnsi="Arial" w:cs="Arial"/>
                <w:b/>
                <w:bCs/>
                <w:snapToGrid w:val="0"/>
                <w:sz w:val="20"/>
                <w:szCs w:val="20"/>
                <w:lang w:eastAsia="th-TH"/>
              </w:rPr>
            </w:pPr>
            <w:r w:rsidRPr="0076541B">
              <w:rPr>
                <w:rFonts w:ascii="Arial" w:eastAsia="Arial Unicode MS" w:hAnsi="Arial" w:cs="Arial"/>
                <w:b/>
                <w:bCs/>
                <w:snapToGrid w:val="0"/>
                <w:sz w:val="20"/>
                <w:szCs w:val="20"/>
                <w:lang w:eastAsia="th-TH"/>
              </w:rPr>
              <w:t>Baht’</w:t>
            </w:r>
            <w:r w:rsidR="009C5784" w:rsidRPr="0076541B">
              <w:rPr>
                <w:rFonts w:ascii="Arial" w:eastAsia="Arial Unicode MS" w:hAnsi="Arial" w:cs="Arial"/>
                <w:b/>
                <w:bCs/>
                <w:snapToGrid w:val="0"/>
                <w:sz w:val="20"/>
                <w:szCs w:val="20"/>
                <w:lang w:val="en-GB" w:eastAsia="th-TH"/>
              </w:rPr>
              <w:t>000</w:t>
            </w:r>
          </w:p>
        </w:tc>
      </w:tr>
      <w:tr w:rsidR="007133D4" w:rsidRPr="0076541B" w14:paraId="42A77F03" w14:textId="77777777" w:rsidTr="002A423C">
        <w:tc>
          <w:tcPr>
            <w:tcW w:w="3708" w:type="dxa"/>
            <w:shd w:val="clear" w:color="auto" w:fill="auto"/>
          </w:tcPr>
          <w:p w14:paraId="2BAD358C" w14:textId="77777777" w:rsidR="007133D4" w:rsidRPr="0076541B" w:rsidRDefault="007133D4" w:rsidP="007133D4">
            <w:pPr>
              <w:ind w:left="-101"/>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tcPr>
          <w:p w14:paraId="2EEBF5DB" w14:textId="77777777" w:rsidR="007133D4" w:rsidRPr="0076541B" w:rsidRDefault="007133D4" w:rsidP="007133D4">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tcPr>
          <w:p w14:paraId="2D439CAA" w14:textId="77777777" w:rsidR="007133D4" w:rsidRPr="0076541B" w:rsidRDefault="007133D4" w:rsidP="007133D4">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tcPr>
          <w:p w14:paraId="15DDF1E3" w14:textId="77777777" w:rsidR="007133D4" w:rsidRPr="0076541B" w:rsidRDefault="007133D4" w:rsidP="007133D4">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tcPr>
          <w:p w14:paraId="7E9559EB" w14:textId="77777777" w:rsidR="007133D4" w:rsidRPr="0076541B" w:rsidRDefault="007133D4" w:rsidP="007133D4">
            <w:pPr>
              <w:ind w:left="-101" w:right="-74"/>
              <w:jc w:val="right"/>
              <w:rPr>
                <w:rFonts w:ascii="Arial" w:eastAsia="Arial Unicode MS" w:hAnsi="Arial" w:cs="Arial"/>
                <w:snapToGrid w:val="0"/>
                <w:sz w:val="20"/>
                <w:szCs w:val="20"/>
                <w:lang w:eastAsia="th-TH"/>
              </w:rPr>
            </w:pPr>
          </w:p>
        </w:tc>
      </w:tr>
      <w:tr w:rsidR="007133D4" w:rsidRPr="0076541B" w14:paraId="07E6DC89" w14:textId="77777777" w:rsidTr="002A423C">
        <w:tc>
          <w:tcPr>
            <w:tcW w:w="3708" w:type="dxa"/>
            <w:shd w:val="clear" w:color="auto" w:fill="auto"/>
          </w:tcPr>
          <w:p w14:paraId="2EC06CA2" w14:textId="77777777" w:rsidR="007133D4" w:rsidRPr="0076541B" w:rsidRDefault="007133D4" w:rsidP="007133D4">
            <w:pPr>
              <w:ind w:left="-101"/>
              <w:rPr>
                <w:rFonts w:ascii="Arial" w:eastAsia="Arial Unicode MS" w:hAnsi="Arial" w:cs="Arial"/>
                <w:snapToGrid w:val="0"/>
                <w:sz w:val="20"/>
                <w:szCs w:val="20"/>
                <w:cs/>
                <w:lang w:eastAsia="th-TH"/>
              </w:rPr>
            </w:pPr>
            <w:r w:rsidRPr="0076541B">
              <w:rPr>
                <w:rFonts w:ascii="Arial" w:eastAsia="Arial Unicode MS" w:hAnsi="Arial" w:cs="Arial"/>
                <w:snapToGrid w:val="0"/>
                <w:sz w:val="20"/>
                <w:szCs w:val="20"/>
                <w:lang w:eastAsia="th-TH"/>
              </w:rPr>
              <w:t>Other parties</w:t>
            </w:r>
          </w:p>
        </w:tc>
        <w:tc>
          <w:tcPr>
            <w:tcW w:w="1440" w:type="dxa"/>
            <w:shd w:val="clear" w:color="auto" w:fill="FAFAFA"/>
          </w:tcPr>
          <w:p w14:paraId="271454D3" w14:textId="77777777" w:rsidR="007133D4" w:rsidRPr="0076541B" w:rsidRDefault="007133D4" w:rsidP="007133D4">
            <w:pPr>
              <w:ind w:left="-101" w:right="-74"/>
              <w:jc w:val="right"/>
              <w:rPr>
                <w:rFonts w:ascii="Arial" w:eastAsia="Arial Unicode MS" w:hAnsi="Arial" w:cs="Arial"/>
                <w:snapToGrid w:val="0"/>
                <w:sz w:val="20"/>
                <w:szCs w:val="20"/>
                <w:lang w:eastAsia="th-TH"/>
              </w:rPr>
            </w:pPr>
          </w:p>
        </w:tc>
        <w:tc>
          <w:tcPr>
            <w:tcW w:w="1440" w:type="dxa"/>
            <w:shd w:val="clear" w:color="auto" w:fill="auto"/>
          </w:tcPr>
          <w:p w14:paraId="5206F18D" w14:textId="77777777" w:rsidR="007133D4" w:rsidRPr="0076541B" w:rsidRDefault="007133D4" w:rsidP="007133D4">
            <w:pPr>
              <w:ind w:left="-101" w:right="-74"/>
              <w:jc w:val="right"/>
              <w:rPr>
                <w:rFonts w:ascii="Arial" w:eastAsia="Arial Unicode MS" w:hAnsi="Arial" w:cs="Arial"/>
                <w:snapToGrid w:val="0"/>
                <w:sz w:val="20"/>
                <w:szCs w:val="20"/>
                <w:lang w:eastAsia="th-TH"/>
              </w:rPr>
            </w:pPr>
          </w:p>
        </w:tc>
        <w:tc>
          <w:tcPr>
            <w:tcW w:w="1440" w:type="dxa"/>
            <w:shd w:val="clear" w:color="auto" w:fill="FAFAFA"/>
          </w:tcPr>
          <w:p w14:paraId="6F6D9253" w14:textId="77777777" w:rsidR="007133D4" w:rsidRPr="0076541B" w:rsidRDefault="007133D4" w:rsidP="007133D4">
            <w:pPr>
              <w:ind w:left="-101" w:right="-74"/>
              <w:jc w:val="right"/>
              <w:rPr>
                <w:rFonts w:ascii="Arial" w:eastAsia="Arial Unicode MS" w:hAnsi="Arial" w:cs="Arial"/>
                <w:snapToGrid w:val="0"/>
                <w:sz w:val="20"/>
                <w:szCs w:val="20"/>
                <w:lang w:eastAsia="th-TH"/>
              </w:rPr>
            </w:pPr>
          </w:p>
        </w:tc>
        <w:tc>
          <w:tcPr>
            <w:tcW w:w="1440" w:type="dxa"/>
            <w:shd w:val="clear" w:color="auto" w:fill="auto"/>
          </w:tcPr>
          <w:p w14:paraId="59936DC4" w14:textId="77777777" w:rsidR="007133D4" w:rsidRPr="0076541B" w:rsidRDefault="007133D4" w:rsidP="007133D4">
            <w:pPr>
              <w:ind w:left="-101" w:right="-74"/>
              <w:jc w:val="right"/>
              <w:rPr>
                <w:rFonts w:ascii="Arial" w:eastAsia="Arial Unicode MS" w:hAnsi="Arial" w:cs="Arial"/>
                <w:snapToGrid w:val="0"/>
                <w:sz w:val="20"/>
                <w:szCs w:val="20"/>
                <w:lang w:eastAsia="th-TH"/>
              </w:rPr>
            </w:pPr>
          </w:p>
        </w:tc>
      </w:tr>
      <w:tr w:rsidR="001F18DF" w:rsidRPr="0076541B" w14:paraId="2F1690F2" w14:textId="77777777" w:rsidTr="002A423C">
        <w:tc>
          <w:tcPr>
            <w:tcW w:w="3708" w:type="dxa"/>
            <w:shd w:val="clear" w:color="auto" w:fill="auto"/>
          </w:tcPr>
          <w:p w14:paraId="3EA72F90" w14:textId="77777777" w:rsidR="001F18DF" w:rsidRPr="0076541B" w:rsidRDefault="001F18DF" w:rsidP="001F18DF">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Not yet due</w:t>
            </w:r>
          </w:p>
        </w:tc>
        <w:tc>
          <w:tcPr>
            <w:tcW w:w="1440" w:type="dxa"/>
            <w:shd w:val="clear" w:color="auto" w:fill="FAFAFA"/>
          </w:tcPr>
          <w:p w14:paraId="2ED87F34" w14:textId="11E2CBD1" w:rsidR="001F18DF" w:rsidRPr="0076541B" w:rsidRDefault="0042059D" w:rsidP="001F18DF">
            <w:pPr>
              <w:ind w:left="-101" w:right="-74"/>
              <w:jc w:val="right"/>
              <w:rPr>
                <w:rFonts w:ascii="Arial" w:eastAsia="Arial Unicode MS" w:hAnsi="Arial" w:cs="Arial"/>
                <w:sz w:val="20"/>
                <w:szCs w:val="20"/>
                <w:lang w:eastAsia="th-TH"/>
              </w:rPr>
            </w:pPr>
            <w:r w:rsidRPr="0076541B">
              <w:rPr>
                <w:rFonts w:ascii="Arial" w:eastAsia="Arial Unicode MS" w:hAnsi="Arial" w:cs="Arial"/>
                <w:sz w:val="20"/>
                <w:szCs w:val="20"/>
                <w:lang w:val="en-GB" w:eastAsia="th-TH"/>
              </w:rPr>
              <w:t>2,070,917</w:t>
            </w:r>
          </w:p>
        </w:tc>
        <w:tc>
          <w:tcPr>
            <w:tcW w:w="1440" w:type="dxa"/>
            <w:shd w:val="clear" w:color="auto" w:fill="auto"/>
            <w:vAlign w:val="bottom"/>
          </w:tcPr>
          <w:p w14:paraId="4294CA34" w14:textId="613AB46F" w:rsidR="001F18DF" w:rsidRPr="0076541B" w:rsidRDefault="009C57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3</w:t>
            </w:r>
            <w:r w:rsidR="001F18DF"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096</w:t>
            </w:r>
            <w:r w:rsidR="001F18DF"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338</w:t>
            </w:r>
          </w:p>
        </w:tc>
        <w:tc>
          <w:tcPr>
            <w:tcW w:w="1440" w:type="dxa"/>
            <w:shd w:val="clear" w:color="auto" w:fill="FAFAFA"/>
            <w:vAlign w:val="bottom"/>
          </w:tcPr>
          <w:p w14:paraId="611DFE56" w14:textId="684E5146" w:rsidR="001F18DF" w:rsidRPr="0076541B" w:rsidRDefault="009C57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634</w:t>
            </w:r>
            <w:r w:rsidR="00242B84"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707</w:t>
            </w:r>
          </w:p>
        </w:tc>
        <w:tc>
          <w:tcPr>
            <w:tcW w:w="1440" w:type="dxa"/>
            <w:shd w:val="clear" w:color="auto" w:fill="auto"/>
            <w:vAlign w:val="bottom"/>
          </w:tcPr>
          <w:p w14:paraId="56B31417" w14:textId="34FE4AD0" w:rsidR="001F18DF" w:rsidRPr="0076541B" w:rsidRDefault="009C57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1</w:t>
            </w:r>
            <w:r w:rsidR="001F18DF"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207</w:t>
            </w:r>
            <w:r w:rsidR="001F18DF"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217</w:t>
            </w:r>
          </w:p>
        </w:tc>
      </w:tr>
      <w:tr w:rsidR="001F18DF" w:rsidRPr="0076541B" w14:paraId="2AF93EAD" w14:textId="77777777" w:rsidTr="002A423C">
        <w:tc>
          <w:tcPr>
            <w:tcW w:w="3708" w:type="dxa"/>
            <w:shd w:val="clear" w:color="auto" w:fill="auto"/>
          </w:tcPr>
          <w:p w14:paraId="0FC35E8C" w14:textId="1CA3B402" w:rsidR="001F18DF" w:rsidRPr="0076541B" w:rsidRDefault="001F18DF" w:rsidP="001F18DF">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Overdue </w:t>
            </w:r>
            <w:r w:rsidR="00993517" w:rsidRPr="0076541B">
              <w:rPr>
                <w:rFonts w:ascii="Arial" w:eastAsia="Arial Unicode MS" w:hAnsi="Arial" w:cs="Arial"/>
                <w:snapToGrid w:val="0"/>
                <w:sz w:val="20"/>
                <w:szCs w:val="20"/>
                <w:lang w:eastAsia="th-TH"/>
              </w:rPr>
              <w:t>less than</w:t>
            </w:r>
            <w:r w:rsidRPr="0076541B">
              <w:rPr>
                <w:rFonts w:ascii="Arial" w:eastAsia="Arial Unicode MS" w:hAnsi="Arial" w:cs="Arial"/>
                <w:snapToGrid w:val="0"/>
                <w:sz w:val="20"/>
                <w:szCs w:val="20"/>
                <w:lang w:eastAsia="th-TH"/>
              </w:rPr>
              <w:t xml:space="preserve"> </w:t>
            </w:r>
            <w:r w:rsidR="009C5784" w:rsidRPr="0076541B">
              <w:rPr>
                <w:rFonts w:ascii="Arial" w:eastAsia="Arial Unicode MS" w:hAnsi="Arial" w:cs="Arial"/>
                <w:snapToGrid w:val="0"/>
                <w:sz w:val="20"/>
                <w:szCs w:val="20"/>
                <w:lang w:val="en-GB" w:eastAsia="th-TH"/>
              </w:rPr>
              <w:t>3</w:t>
            </w:r>
            <w:r w:rsidRPr="0076541B">
              <w:rPr>
                <w:rFonts w:ascii="Arial" w:eastAsia="Arial Unicode MS" w:hAnsi="Arial" w:cs="Arial"/>
                <w:snapToGrid w:val="0"/>
                <w:sz w:val="20"/>
                <w:szCs w:val="20"/>
                <w:lang w:eastAsia="th-TH"/>
              </w:rPr>
              <w:t xml:space="preserve"> months</w:t>
            </w:r>
          </w:p>
        </w:tc>
        <w:tc>
          <w:tcPr>
            <w:tcW w:w="1440" w:type="dxa"/>
            <w:shd w:val="clear" w:color="auto" w:fill="FAFAFA"/>
          </w:tcPr>
          <w:p w14:paraId="550ED10A" w14:textId="4F1AEE0B" w:rsidR="001F18DF" w:rsidRPr="0076541B" w:rsidRDefault="009C5784" w:rsidP="001F18DF">
            <w:pPr>
              <w:ind w:left="-101" w:right="-74"/>
              <w:jc w:val="right"/>
              <w:rPr>
                <w:rFonts w:ascii="Arial" w:eastAsia="Arial Unicode MS" w:hAnsi="Arial" w:cs="Arial"/>
                <w:sz w:val="20"/>
                <w:szCs w:val="20"/>
                <w:lang w:eastAsia="th-TH"/>
              </w:rPr>
            </w:pPr>
            <w:r w:rsidRPr="0076541B">
              <w:rPr>
                <w:rFonts w:ascii="Arial" w:eastAsia="Arial Unicode MS" w:hAnsi="Arial" w:cs="Arial"/>
                <w:sz w:val="20"/>
                <w:szCs w:val="20"/>
                <w:lang w:val="en-GB" w:eastAsia="th-TH"/>
              </w:rPr>
              <w:t>126</w:t>
            </w:r>
            <w:r w:rsidR="007807F2"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994</w:t>
            </w:r>
          </w:p>
        </w:tc>
        <w:tc>
          <w:tcPr>
            <w:tcW w:w="1440" w:type="dxa"/>
            <w:shd w:val="clear" w:color="auto" w:fill="auto"/>
            <w:vAlign w:val="bottom"/>
          </w:tcPr>
          <w:p w14:paraId="34763E9B" w14:textId="25906B24" w:rsidR="001F18DF" w:rsidRPr="0076541B" w:rsidRDefault="009C57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115</w:t>
            </w:r>
            <w:r w:rsidR="001F18DF"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917</w:t>
            </w:r>
          </w:p>
        </w:tc>
        <w:tc>
          <w:tcPr>
            <w:tcW w:w="1440" w:type="dxa"/>
            <w:shd w:val="clear" w:color="auto" w:fill="FAFAFA"/>
            <w:vAlign w:val="bottom"/>
          </w:tcPr>
          <w:p w14:paraId="374C8F35" w14:textId="65328BC2" w:rsidR="001F18DF" w:rsidRPr="0076541B" w:rsidRDefault="00242B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shd w:val="clear" w:color="auto" w:fill="auto"/>
            <w:vAlign w:val="bottom"/>
          </w:tcPr>
          <w:p w14:paraId="0F1EC85D" w14:textId="70C3883F" w:rsidR="001F18DF" w:rsidRPr="0076541B" w:rsidRDefault="001F18DF"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1F18DF" w:rsidRPr="0076541B" w14:paraId="238597CA" w14:textId="77777777" w:rsidTr="002A423C">
        <w:tc>
          <w:tcPr>
            <w:tcW w:w="3708" w:type="dxa"/>
            <w:shd w:val="clear" w:color="auto" w:fill="auto"/>
          </w:tcPr>
          <w:p w14:paraId="36E630BD" w14:textId="67F92DD6" w:rsidR="001F18DF" w:rsidRPr="0076541B" w:rsidRDefault="001F18DF" w:rsidP="001F18DF">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Overdue </w:t>
            </w:r>
            <w:r w:rsidR="009C5784" w:rsidRPr="0076541B">
              <w:rPr>
                <w:rFonts w:ascii="Arial" w:eastAsia="Arial Unicode MS" w:hAnsi="Arial" w:cs="Arial"/>
                <w:snapToGrid w:val="0"/>
                <w:sz w:val="20"/>
                <w:szCs w:val="20"/>
                <w:lang w:val="en-GB" w:eastAsia="th-TH"/>
              </w:rPr>
              <w:t>3</w:t>
            </w:r>
            <w:r w:rsidRPr="0076541B">
              <w:rPr>
                <w:rFonts w:ascii="Arial" w:eastAsia="Arial Unicode MS" w:hAnsi="Arial" w:cs="Arial"/>
                <w:snapToGrid w:val="0"/>
                <w:sz w:val="20"/>
                <w:szCs w:val="20"/>
                <w:cs/>
                <w:lang w:eastAsia="th-TH"/>
              </w:rPr>
              <w:t xml:space="preserve"> - </w:t>
            </w:r>
            <w:r w:rsidR="009C5784" w:rsidRPr="0076541B">
              <w:rPr>
                <w:rFonts w:ascii="Arial" w:eastAsia="Arial Unicode MS" w:hAnsi="Arial" w:cs="Arial"/>
                <w:snapToGrid w:val="0"/>
                <w:sz w:val="20"/>
                <w:szCs w:val="20"/>
                <w:lang w:val="en-GB" w:eastAsia="th-TH"/>
              </w:rPr>
              <w:t>6</w:t>
            </w:r>
            <w:r w:rsidRPr="0076541B">
              <w:rPr>
                <w:rFonts w:ascii="Arial" w:eastAsia="Arial Unicode MS" w:hAnsi="Arial" w:cs="Arial"/>
                <w:snapToGrid w:val="0"/>
                <w:sz w:val="20"/>
                <w:szCs w:val="20"/>
                <w:cs/>
                <w:lang w:eastAsia="th-TH"/>
              </w:rPr>
              <w:t xml:space="preserve"> </w:t>
            </w:r>
            <w:r w:rsidRPr="0076541B">
              <w:rPr>
                <w:rFonts w:ascii="Arial" w:eastAsia="Arial Unicode MS" w:hAnsi="Arial" w:cs="Arial"/>
                <w:snapToGrid w:val="0"/>
                <w:sz w:val="20"/>
                <w:szCs w:val="20"/>
                <w:lang w:eastAsia="th-TH"/>
              </w:rPr>
              <w:t>months</w:t>
            </w:r>
          </w:p>
        </w:tc>
        <w:tc>
          <w:tcPr>
            <w:tcW w:w="1440" w:type="dxa"/>
            <w:shd w:val="clear" w:color="auto" w:fill="FAFAFA"/>
          </w:tcPr>
          <w:p w14:paraId="37E89DD9" w14:textId="15F4EE3D" w:rsidR="001F18DF" w:rsidRPr="0076541B" w:rsidRDefault="009C5784" w:rsidP="001F18DF">
            <w:pPr>
              <w:ind w:left="-101" w:right="-74"/>
              <w:jc w:val="right"/>
              <w:rPr>
                <w:rFonts w:ascii="Arial" w:eastAsia="Arial Unicode MS" w:hAnsi="Arial" w:cs="Arial"/>
                <w:sz w:val="20"/>
                <w:szCs w:val="20"/>
                <w:lang w:eastAsia="th-TH"/>
              </w:rPr>
            </w:pPr>
            <w:r w:rsidRPr="0076541B">
              <w:rPr>
                <w:rFonts w:ascii="Arial" w:eastAsia="Arial Unicode MS" w:hAnsi="Arial" w:cs="Arial"/>
                <w:sz w:val="20"/>
                <w:szCs w:val="20"/>
                <w:lang w:val="en-GB" w:eastAsia="th-TH"/>
              </w:rPr>
              <w:t>109</w:t>
            </w:r>
            <w:r w:rsidR="007807F2"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101</w:t>
            </w:r>
          </w:p>
        </w:tc>
        <w:tc>
          <w:tcPr>
            <w:tcW w:w="1440" w:type="dxa"/>
            <w:shd w:val="clear" w:color="auto" w:fill="auto"/>
            <w:vAlign w:val="bottom"/>
          </w:tcPr>
          <w:p w14:paraId="71FC69D7" w14:textId="342A01B4" w:rsidR="001F18DF" w:rsidRPr="0076541B" w:rsidRDefault="009C57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65</w:t>
            </w:r>
            <w:r w:rsidR="001F18DF"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991</w:t>
            </w:r>
          </w:p>
        </w:tc>
        <w:tc>
          <w:tcPr>
            <w:tcW w:w="1440" w:type="dxa"/>
            <w:shd w:val="clear" w:color="auto" w:fill="FAFAFA"/>
            <w:vAlign w:val="bottom"/>
          </w:tcPr>
          <w:p w14:paraId="7B755F67" w14:textId="5F287F18" w:rsidR="001F18DF" w:rsidRPr="0076541B" w:rsidRDefault="00242B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shd w:val="clear" w:color="auto" w:fill="auto"/>
            <w:vAlign w:val="bottom"/>
          </w:tcPr>
          <w:p w14:paraId="60D9EDD3" w14:textId="3A62B58E" w:rsidR="001F18DF" w:rsidRPr="0076541B" w:rsidRDefault="001F18DF"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1F18DF" w:rsidRPr="0076541B" w14:paraId="0B59AA87" w14:textId="77777777" w:rsidTr="002A423C">
        <w:tc>
          <w:tcPr>
            <w:tcW w:w="3708" w:type="dxa"/>
            <w:shd w:val="clear" w:color="auto" w:fill="auto"/>
          </w:tcPr>
          <w:p w14:paraId="571CD595" w14:textId="3D744EDD" w:rsidR="001F18DF" w:rsidRPr="0076541B" w:rsidRDefault="001F18DF" w:rsidP="001F18DF">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Overdue </w:t>
            </w:r>
            <w:r w:rsidR="009C5784" w:rsidRPr="0076541B">
              <w:rPr>
                <w:rFonts w:ascii="Arial" w:eastAsia="Arial Unicode MS" w:hAnsi="Arial" w:cs="Arial"/>
                <w:snapToGrid w:val="0"/>
                <w:sz w:val="20"/>
                <w:szCs w:val="20"/>
                <w:lang w:val="en-GB" w:eastAsia="th-TH"/>
              </w:rPr>
              <w:t>6</w:t>
            </w:r>
            <w:r w:rsidRPr="0076541B">
              <w:rPr>
                <w:rFonts w:ascii="Arial" w:eastAsia="Arial Unicode MS" w:hAnsi="Arial" w:cs="Arial"/>
                <w:snapToGrid w:val="0"/>
                <w:sz w:val="20"/>
                <w:szCs w:val="20"/>
                <w:cs/>
                <w:lang w:eastAsia="th-TH"/>
              </w:rPr>
              <w:t xml:space="preserve"> - </w:t>
            </w:r>
            <w:r w:rsidR="009C5784" w:rsidRPr="0076541B">
              <w:rPr>
                <w:rFonts w:ascii="Arial" w:eastAsia="Arial Unicode MS" w:hAnsi="Arial" w:cs="Arial"/>
                <w:snapToGrid w:val="0"/>
                <w:sz w:val="20"/>
                <w:szCs w:val="20"/>
                <w:lang w:val="en-GB" w:eastAsia="th-TH"/>
              </w:rPr>
              <w:t>12</w:t>
            </w:r>
            <w:r w:rsidRPr="0076541B">
              <w:rPr>
                <w:rFonts w:ascii="Arial" w:eastAsia="Arial Unicode MS" w:hAnsi="Arial" w:cs="Arial"/>
                <w:snapToGrid w:val="0"/>
                <w:sz w:val="20"/>
                <w:szCs w:val="20"/>
                <w:cs/>
                <w:lang w:eastAsia="th-TH"/>
              </w:rPr>
              <w:t xml:space="preserve"> </w:t>
            </w:r>
            <w:r w:rsidRPr="0076541B">
              <w:rPr>
                <w:rFonts w:ascii="Arial" w:eastAsia="Arial Unicode MS" w:hAnsi="Arial" w:cs="Arial"/>
                <w:snapToGrid w:val="0"/>
                <w:sz w:val="20"/>
                <w:szCs w:val="20"/>
                <w:lang w:eastAsia="th-TH"/>
              </w:rPr>
              <w:t>months</w:t>
            </w:r>
          </w:p>
        </w:tc>
        <w:tc>
          <w:tcPr>
            <w:tcW w:w="1440" w:type="dxa"/>
            <w:shd w:val="clear" w:color="auto" w:fill="FAFAFA"/>
          </w:tcPr>
          <w:p w14:paraId="083A8D9F" w14:textId="48057191" w:rsidR="001F18DF" w:rsidRPr="0076541B" w:rsidRDefault="009C5784" w:rsidP="001F18DF">
            <w:pPr>
              <w:ind w:left="-101" w:right="-74"/>
              <w:jc w:val="right"/>
              <w:rPr>
                <w:rFonts w:ascii="Arial" w:eastAsia="Arial Unicode MS" w:hAnsi="Arial" w:cs="Arial"/>
                <w:sz w:val="20"/>
                <w:szCs w:val="20"/>
                <w:lang w:eastAsia="th-TH"/>
              </w:rPr>
            </w:pPr>
            <w:r w:rsidRPr="0076541B">
              <w:rPr>
                <w:rFonts w:ascii="Arial" w:eastAsia="Arial Unicode MS" w:hAnsi="Arial" w:cs="Arial"/>
                <w:sz w:val="20"/>
                <w:szCs w:val="20"/>
                <w:lang w:val="en-GB" w:eastAsia="th-TH"/>
              </w:rPr>
              <w:t>75</w:t>
            </w:r>
            <w:r w:rsidR="007807F2"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487</w:t>
            </w:r>
          </w:p>
        </w:tc>
        <w:tc>
          <w:tcPr>
            <w:tcW w:w="1440" w:type="dxa"/>
            <w:shd w:val="clear" w:color="auto" w:fill="auto"/>
            <w:vAlign w:val="bottom"/>
          </w:tcPr>
          <w:p w14:paraId="4957D418" w14:textId="711F5468" w:rsidR="001F18DF" w:rsidRPr="0076541B" w:rsidRDefault="009C57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24</w:t>
            </w:r>
          </w:p>
        </w:tc>
        <w:tc>
          <w:tcPr>
            <w:tcW w:w="1440" w:type="dxa"/>
            <w:shd w:val="clear" w:color="auto" w:fill="FAFAFA"/>
            <w:vAlign w:val="bottom"/>
          </w:tcPr>
          <w:p w14:paraId="4970738F" w14:textId="2FA0B1F5" w:rsidR="001F18DF" w:rsidRPr="0076541B" w:rsidRDefault="00242B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shd w:val="clear" w:color="auto" w:fill="auto"/>
            <w:vAlign w:val="bottom"/>
          </w:tcPr>
          <w:p w14:paraId="7A0E22CA" w14:textId="4437362D" w:rsidR="001F18DF" w:rsidRPr="0076541B" w:rsidRDefault="001F18DF"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1F18DF" w:rsidRPr="0076541B" w14:paraId="046D1719" w14:textId="77777777" w:rsidTr="002A423C">
        <w:tc>
          <w:tcPr>
            <w:tcW w:w="3708" w:type="dxa"/>
            <w:shd w:val="clear" w:color="auto" w:fill="auto"/>
          </w:tcPr>
          <w:p w14:paraId="09EFBC5C" w14:textId="1FABC060" w:rsidR="001F18DF" w:rsidRPr="0076541B" w:rsidRDefault="001F18DF" w:rsidP="001F18DF">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Overdue more than </w:t>
            </w:r>
            <w:r w:rsidR="009C5784" w:rsidRPr="0076541B">
              <w:rPr>
                <w:rFonts w:ascii="Arial" w:eastAsia="Arial Unicode MS" w:hAnsi="Arial" w:cs="Arial"/>
                <w:snapToGrid w:val="0"/>
                <w:sz w:val="20"/>
                <w:szCs w:val="20"/>
                <w:lang w:val="en-GB" w:eastAsia="th-TH"/>
              </w:rPr>
              <w:t>12</w:t>
            </w:r>
            <w:r w:rsidRPr="0076541B">
              <w:rPr>
                <w:rFonts w:ascii="Arial" w:eastAsia="Arial Unicode MS" w:hAnsi="Arial" w:cs="Arial"/>
                <w:snapToGrid w:val="0"/>
                <w:sz w:val="20"/>
                <w:szCs w:val="20"/>
                <w:cs/>
                <w:lang w:eastAsia="th-TH"/>
              </w:rPr>
              <w:t xml:space="preserve"> </w:t>
            </w:r>
            <w:r w:rsidRPr="0076541B">
              <w:rPr>
                <w:rFonts w:ascii="Arial" w:eastAsia="Arial Unicode MS" w:hAnsi="Arial" w:cs="Arial"/>
                <w:snapToGrid w:val="0"/>
                <w:sz w:val="20"/>
                <w:szCs w:val="20"/>
                <w:lang w:eastAsia="th-TH"/>
              </w:rPr>
              <w:t>months</w:t>
            </w:r>
          </w:p>
        </w:tc>
        <w:tc>
          <w:tcPr>
            <w:tcW w:w="1440" w:type="dxa"/>
            <w:shd w:val="clear" w:color="auto" w:fill="FAFAFA"/>
          </w:tcPr>
          <w:p w14:paraId="4D19DB8E" w14:textId="7FCC0D1E" w:rsidR="001F18DF" w:rsidRPr="0076541B" w:rsidRDefault="009C5784" w:rsidP="001F18DF">
            <w:pPr>
              <w:ind w:left="-101" w:right="-74"/>
              <w:jc w:val="right"/>
              <w:rPr>
                <w:rFonts w:ascii="Arial" w:eastAsia="Arial Unicode MS" w:hAnsi="Arial" w:cs="Arial"/>
                <w:sz w:val="20"/>
                <w:szCs w:val="20"/>
                <w:lang w:eastAsia="th-TH"/>
              </w:rPr>
            </w:pPr>
            <w:r w:rsidRPr="0076541B">
              <w:rPr>
                <w:rFonts w:ascii="Arial" w:eastAsia="Arial Unicode MS" w:hAnsi="Arial" w:cs="Arial"/>
                <w:sz w:val="20"/>
                <w:szCs w:val="20"/>
                <w:lang w:val="en-GB" w:eastAsia="th-TH"/>
              </w:rPr>
              <w:t>18</w:t>
            </w:r>
            <w:r w:rsidR="007807F2"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16</w:t>
            </w:r>
            <w:r w:rsidR="004378FB" w:rsidRPr="0076541B">
              <w:rPr>
                <w:rFonts w:ascii="Arial" w:eastAsia="Arial Unicode MS" w:hAnsi="Arial" w:cs="Arial"/>
                <w:sz w:val="20"/>
                <w:szCs w:val="20"/>
                <w:lang w:val="en-GB" w:eastAsia="th-TH"/>
              </w:rPr>
              <w:t>5</w:t>
            </w:r>
          </w:p>
        </w:tc>
        <w:tc>
          <w:tcPr>
            <w:tcW w:w="1440" w:type="dxa"/>
            <w:shd w:val="clear" w:color="auto" w:fill="auto"/>
            <w:vAlign w:val="bottom"/>
          </w:tcPr>
          <w:p w14:paraId="7408B106" w14:textId="1E2E23A9" w:rsidR="001F18DF" w:rsidRPr="0076541B" w:rsidRDefault="009C57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6</w:t>
            </w:r>
            <w:r w:rsidR="001F18DF"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787</w:t>
            </w:r>
          </w:p>
        </w:tc>
        <w:tc>
          <w:tcPr>
            <w:tcW w:w="1440" w:type="dxa"/>
            <w:shd w:val="clear" w:color="auto" w:fill="FAFAFA"/>
            <w:vAlign w:val="bottom"/>
          </w:tcPr>
          <w:p w14:paraId="0C7C163D" w14:textId="42D7CF9B" w:rsidR="001F18DF" w:rsidRPr="0076541B" w:rsidRDefault="00242B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shd w:val="clear" w:color="auto" w:fill="auto"/>
            <w:vAlign w:val="bottom"/>
          </w:tcPr>
          <w:p w14:paraId="0F6DDABC" w14:textId="5D46771B" w:rsidR="001F18DF" w:rsidRPr="0076541B" w:rsidRDefault="001F18DF"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1F18DF" w:rsidRPr="0076541B" w14:paraId="5F8FAF4A" w14:textId="77777777" w:rsidTr="002A423C">
        <w:tc>
          <w:tcPr>
            <w:tcW w:w="3708" w:type="dxa"/>
            <w:shd w:val="clear" w:color="auto" w:fill="auto"/>
          </w:tcPr>
          <w:p w14:paraId="681BC16B" w14:textId="2DE2A884" w:rsidR="001F18DF" w:rsidRPr="0076541B" w:rsidRDefault="001F18DF" w:rsidP="001F18DF">
            <w:pPr>
              <w:ind w:left="72"/>
              <w:rPr>
                <w:rFonts w:ascii="Arial" w:eastAsia="Arial Unicode MS" w:hAnsi="Arial" w:cs="Arial"/>
                <w:snapToGrid w:val="0"/>
                <w:sz w:val="20"/>
                <w:szCs w:val="20"/>
                <w:lang w:eastAsia="th-TH"/>
              </w:rPr>
            </w:pPr>
            <w:proofErr w:type="gramStart"/>
            <w:r w:rsidRPr="0076541B">
              <w:rPr>
                <w:rFonts w:ascii="Arial" w:eastAsia="Arial Unicode MS" w:hAnsi="Arial" w:cs="Arial"/>
                <w:snapToGrid w:val="0"/>
                <w:sz w:val="20"/>
                <w:szCs w:val="20"/>
                <w:u w:val="single"/>
                <w:lang w:eastAsia="th-TH"/>
              </w:rPr>
              <w:t>Less</w:t>
            </w:r>
            <w:r w:rsidRPr="0076541B">
              <w:rPr>
                <w:rFonts w:ascii="Arial" w:eastAsia="Arial Unicode MS" w:hAnsi="Arial" w:cs="Arial"/>
                <w:snapToGrid w:val="0"/>
                <w:sz w:val="20"/>
                <w:szCs w:val="20"/>
                <w:lang w:eastAsia="th-TH"/>
              </w:rPr>
              <w:t xml:space="preserve">  Expected</w:t>
            </w:r>
            <w:proofErr w:type="gramEnd"/>
            <w:r w:rsidRPr="0076541B">
              <w:rPr>
                <w:rFonts w:ascii="Arial" w:eastAsia="Arial Unicode MS" w:hAnsi="Arial" w:cs="Arial"/>
                <w:snapToGrid w:val="0"/>
                <w:sz w:val="20"/>
                <w:szCs w:val="20"/>
                <w:lang w:eastAsia="th-TH"/>
              </w:rPr>
              <w:t xml:space="preserve"> credit loss </w:t>
            </w:r>
          </w:p>
        </w:tc>
        <w:tc>
          <w:tcPr>
            <w:tcW w:w="1440" w:type="dxa"/>
            <w:tcBorders>
              <w:bottom w:val="single" w:sz="4" w:space="0" w:color="auto"/>
            </w:tcBorders>
            <w:shd w:val="clear" w:color="auto" w:fill="FAFAFA"/>
          </w:tcPr>
          <w:p w14:paraId="0BD80D93" w14:textId="5E9CD3F9" w:rsidR="001F18DF" w:rsidRPr="0076541B" w:rsidRDefault="007807F2" w:rsidP="001F18DF">
            <w:pPr>
              <w:ind w:left="-101" w:right="-74"/>
              <w:jc w:val="right"/>
              <w:rPr>
                <w:rFonts w:ascii="Arial" w:eastAsia="Arial Unicode MS" w:hAnsi="Arial" w:cs="Arial"/>
                <w:sz w:val="20"/>
                <w:szCs w:val="20"/>
                <w:lang w:eastAsia="th-TH"/>
              </w:rPr>
            </w:pPr>
            <w:r w:rsidRPr="0076541B">
              <w:rPr>
                <w:rFonts w:ascii="Arial" w:eastAsia="Arial Unicode MS" w:hAnsi="Arial" w:cs="Arial"/>
                <w:sz w:val="20"/>
                <w:szCs w:val="20"/>
                <w:lang w:eastAsia="th-TH"/>
              </w:rPr>
              <w:t>(</w:t>
            </w:r>
            <w:r w:rsidR="009C5784" w:rsidRPr="0076541B">
              <w:rPr>
                <w:rFonts w:ascii="Arial" w:eastAsia="Arial Unicode MS" w:hAnsi="Arial" w:cs="Arial"/>
                <w:sz w:val="20"/>
                <w:szCs w:val="20"/>
                <w:lang w:val="en-GB" w:eastAsia="th-TH"/>
              </w:rPr>
              <w:t>17</w:t>
            </w:r>
            <w:r w:rsidRPr="0076541B">
              <w:rPr>
                <w:rFonts w:ascii="Arial" w:eastAsia="Arial Unicode MS" w:hAnsi="Arial" w:cs="Arial"/>
                <w:sz w:val="20"/>
                <w:szCs w:val="20"/>
                <w:lang w:eastAsia="th-TH"/>
              </w:rPr>
              <w:t>,</w:t>
            </w:r>
            <w:r w:rsidR="009C5784" w:rsidRPr="0076541B">
              <w:rPr>
                <w:rFonts w:ascii="Arial" w:eastAsia="Arial Unicode MS" w:hAnsi="Arial" w:cs="Arial"/>
                <w:sz w:val="20"/>
                <w:szCs w:val="20"/>
                <w:lang w:val="en-GB" w:eastAsia="th-TH"/>
              </w:rPr>
              <w:t>110</w:t>
            </w:r>
            <w:r w:rsidRPr="0076541B">
              <w:rPr>
                <w:rFonts w:ascii="Arial" w:eastAsia="Arial Unicode MS" w:hAnsi="Arial" w:cs="Arial"/>
                <w:sz w:val="20"/>
                <w:szCs w:val="20"/>
                <w:lang w:eastAsia="th-TH"/>
              </w:rPr>
              <w:t>)</w:t>
            </w:r>
          </w:p>
        </w:tc>
        <w:tc>
          <w:tcPr>
            <w:tcW w:w="1440" w:type="dxa"/>
            <w:tcBorders>
              <w:bottom w:val="single" w:sz="4" w:space="0" w:color="auto"/>
            </w:tcBorders>
            <w:shd w:val="clear" w:color="auto" w:fill="auto"/>
            <w:vAlign w:val="bottom"/>
          </w:tcPr>
          <w:p w14:paraId="7A8D82DC" w14:textId="66027304" w:rsidR="001F18DF" w:rsidRPr="0076541B" w:rsidRDefault="001F18DF" w:rsidP="001F18DF">
            <w:pPr>
              <w:ind w:left="-101" w:right="-74"/>
              <w:jc w:val="right"/>
              <w:rPr>
                <w:rFonts w:ascii="Arial" w:eastAsia="Arial Unicode MS" w:hAnsi="Arial" w:cs="Arial"/>
                <w:snapToGrid w:val="0"/>
                <w:sz w:val="20"/>
                <w:szCs w:val="20"/>
                <w:cs/>
                <w:lang w:eastAsia="th-TH"/>
              </w:rPr>
            </w:pPr>
            <w:r w:rsidRPr="0076541B">
              <w:rPr>
                <w:rFonts w:ascii="Arial" w:eastAsia="Arial Unicode MS" w:hAnsi="Arial" w:cs="Arial"/>
                <w:sz w:val="20"/>
                <w:szCs w:val="20"/>
                <w:lang w:eastAsia="th-TH"/>
              </w:rPr>
              <w:t>(</w:t>
            </w:r>
            <w:r w:rsidR="009C5784" w:rsidRPr="0076541B">
              <w:rPr>
                <w:rFonts w:ascii="Arial" w:eastAsia="Arial Unicode MS" w:hAnsi="Arial" w:cs="Arial"/>
                <w:sz w:val="20"/>
                <w:szCs w:val="20"/>
                <w:lang w:val="en-GB" w:eastAsia="th-TH"/>
              </w:rPr>
              <w:t>11</w:t>
            </w:r>
            <w:r w:rsidRPr="0076541B">
              <w:rPr>
                <w:rFonts w:ascii="Arial" w:eastAsia="Arial Unicode MS" w:hAnsi="Arial" w:cs="Arial"/>
                <w:sz w:val="20"/>
                <w:szCs w:val="20"/>
                <w:lang w:eastAsia="th-TH"/>
              </w:rPr>
              <w:t>,</w:t>
            </w:r>
            <w:r w:rsidR="009C5784" w:rsidRPr="0076541B">
              <w:rPr>
                <w:rFonts w:ascii="Arial" w:eastAsia="Arial Unicode MS" w:hAnsi="Arial" w:cs="Arial"/>
                <w:sz w:val="20"/>
                <w:szCs w:val="20"/>
                <w:lang w:val="en-GB" w:eastAsia="th-TH"/>
              </w:rPr>
              <w:t>102</w:t>
            </w:r>
            <w:r w:rsidRPr="0076541B">
              <w:rPr>
                <w:rFonts w:ascii="Arial" w:eastAsia="Arial Unicode MS" w:hAnsi="Arial" w:cs="Arial"/>
                <w:sz w:val="20"/>
                <w:szCs w:val="20"/>
                <w:lang w:eastAsia="th-TH"/>
              </w:rPr>
              <w:t>)</w:t>
            </w:r>
          </w:p>
        </w:tc>
        <w:tc>
          <w:tcPr>
            <w:tcW w:w="1440" w:type="dxa"/>
            <w:tcBorders>
              <w:bottom w:val="single" w:sz="4" w:space="0" w:color="auto"/>
            </w:tcBorders>
            <w:shd w:val="clear" w:color="auto" w:fill="FAFAFA"/>
            <w:vAlign w:val="bottom"/>
          </w:tcPr>
          <w:p w14:paraId="21E2368C" w14:textId="6C4451B6" w:rsidR="001F18DF" w:rsidRPr="0076541B" w:rsidRDefault="00242B84"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tcBorders>
              <w:bottom w:val="single" w:sz="4" w:space="0" w:color="auto"/>
            </w:tcBorders>
            <w:shd w:val="clear" w:color="auto" w:fill="auto"/>
            <w:vAlign w:val="bottom"/>
          </w:tcPr>
          <w:p w14:paraId="7E535FD0" w14:textId="1C281110" w:rsidR="001F18DF" w:rsidRPr="0076541B" w:rsidRDefault="001F18DF" w:rsidP="001F18DF">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E32099" w:rsidRPr="0076541B" w14:paraId="4175BF54" w14:textId="77777777" w:rsidTr="002A423C">
        <w:tc>
          <w:tcPr>
            <w:tcW w:w="3708" w:type="dxa"/>
            <w:shd w:val="clear" w:color="auto" w:fill="auto"/>
          </w:tcPr>
          <w:p w14:paraId="38A8CEA6" w14:textId="77777777" w:rsidR="00E32099" w:rsidRPr="0076541B" w:rsidRDefault="00E32099" w:rsidP="00E32099">
            <w:pPr>
              <w:ind w:left="-101"/>
              <w:rPr>
                <w:rFonts w:ascii="Arial" w:eastAsia="Arial Unicode MS" w:hAnsi="Arial" w:cs="Arial"/>
                <w:snapToGrid w:val="0"/>
                <w:sz w:val="20"/>
                <w:szCs w:val="20"/>
                <w:u w:val="single"/>
                <w:lang w:eastAsia="th-TH"/>
              </w:rPr>
            </w:pPr>
          </w:p>
        </w:tc>
        <w:tc>
          <w:tcPr>
            <w:tcW w:w="1440" w:type="dxa"/>
            <w:tcBorders>
              <w:top w:val="single" w:sz="4" w:space="0" w:color="auto"/>
            </w:tcBorders>
            <w:shd w:val="clear" w:color="auto" w:fill="FAFAFA"/>
          </w:tcPr>
          <w:p w14:paraId="3F0C8D5F" w14:textId="4B46E90E" w:rsidR="00E32099" w:rsidRPr="0076541B"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5F9851E6"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718ABCF8"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72805CD1"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r>
      <w:tr w:rsidR="00E32099" w:rsidRPr="0076541B" w14:paraId="513F3A67" w14:textId="77777777" w:rsidTr="002A423C">
        <w:tc>
          <w:tcPr>
            <w:tcW w:w="3708" w:type="dxa"/>
            <w:shd w:val="clear" w:color="auto" w:fill="auto"/>
          </w:tcPr>
          <w:p w14:paraId="2644861F" w14:textId="77777777" w:rsidR="00E32099" w:rsidRPr="0076541B" w:rsidRDefault="00E32099" w:rsidP="00E32099">
            <w:pPr>
              <w:widowControl w:val="0"/>
              <w:ind w:left="-101"/>
              <w:rPr>
                <w:rFonts w:ascii="Arial" w:hAnsi="Arial" w:cs="Arial"/>
                <w:sz w:val="20"/>
                <w:szCs w:val="20"/>
              </w:rPr>
            </w:pPr>
            <w:r w:rsidRPr="0076541B">
              <w:rPr>
                <w:rFonts w:ascii="Arial" w:eastAsia="Arial Unicode MS" w:hAnsi="Arial" w:cs="Arial"/>
                <w:snapToGrid w:val="0"/>
                <w:sz w:val="20"/>
                <w:szCs w:val="20"/>
                <w:lang w:eastAsia="th-TH"/>
              </w:rPr>
              <w:t>Total trade accounts receivable</w:t>
            </w:r>
          </w:p>
          <w:p w14:paraId="2DDA1DBE" w14:textId="77777777" w:rsidR="00E32099" w:rsidRPr="0076541B" w:rsidRDefault="00E32099" w:rsidP="00E32099">
            <w:pPr>
              <w:ind w:left="-101"/>
              <w:rPr>
                <w:rFonts w:ascii="Arial" w:eastAsia="Arial Unicode MS" w:hAnsi="Arial" w:cs="Arial"/>
                <w:snapToGrid w:val="0"/>
                <w:sz w:val="20"/>
                <w:szCs w:val="20"/>
                <w:lang w:eastAsia="th-TH"/>
              </w:rPr>
            </w:pPr>
            <w:r w:rsidRPr="0076541B">
              <w:rPr>
                <w:rFonts w:ascii="Arial" w:hAnsi="Arial" w:cs="Arial"/>
                <w:sz w:val="20"/>
                <w:szCs w:val="20"/>
              </w:rPr>
              <w:t xml:space="preserve">   </w:t>
            </w:r>
            <w:r w:rsidRPr="0076541B">
              <w:rPr>
                <w:rFonts w:ascii="Arial" w:eastAsia="Arial Unicode MS" w:hAnsi="Arial" w:cs="Arial"/>
                <w:snapToGrid w:val="0"/>
                <w:sz w:val="20"/>
                <w:szCs w:val="20"/>
                <w:lang w:eastAsia="th-TH"/>
              </w:rPr>
              <w:t>- other parties, net</w:t>
            </w:r>
          </w:p>
        </w:tc>
        <w:tc>
          <w:tcPr>
            <w:tcW w:w="1440" w:type="dxa"/>
            <w:tcBorders>
              <w:bottom w:val="single" w:sz="4" w:space="0" w:color="auto"/>
            </w:tcBorders>
            <w:shd w:val="clear" w:color="auto" w:fill="FAFAFA"/>
            <w:vAlign w:val="bottom"/>
          </w:tcPr>
          <w:p w14:paraId="23B3CAA2" w14:textId="3A01F997" w:rsidR="00E32099" w:rsidRPr="0076541B" w:rsidRDefault="00B07282" w:rsidP="00E32099">
            <w:pPr>
              <w:ind w:left="-101" w:right="-74"/>
              <w:jc w:val="right"/>
              <w:rPr>
                <w:rFonts w:ascii="Arial" w:eastAsia="Arial Unicode MS" w:hAnsi="Arial" w:cs="Arial"/>
                <w:snapToGrid w:val="0"/>
                <w:sz w:val="20"/>
                <w:szCs w:val="20"/>
                <w:cs/>
                <w:lang w:eastAsia="th-TH"/>
              </w:rPr>
            </w:pPr>
            <w:r w:rsidRPr="0076541B">
              <w:rPr>
                <w:rFonts w:ascii="Arial" w:eastAsia="Arial Unicode MS" w:hAnsi="Arial" w:cs="Arial"/>
                <w:snapToGrid w:val="0"/>
                <w:sz w:val="20"/>
                <w:szCs w:val="20"/>
                <w:lang w:val="en-GB" w:eastAsia="th-TH"/>
              </w:rPr>
              <w:t>2,383,554</w:t>
            </w:r>
          </w:p>
        </w:tc>
        <w:tc>
          <w:tcPr>
            <w:tcW w:w="1440" w:type="dxa"/>
            <w:tcBorders>
              <w:bottom w:val="single" w:sz="4" w:space="0" w:color="auto"/>
            </w:tcBorders>
            <w:shd w:val="clear" w:color="auto" w:fill="auto"/>
            <w:vAlign w:val="bottom"/>
          </w:tcPr>
          <w:p w14:paraId="43715CB4" w14:textId="0028DE99" w:rsidR="00E32099" w:rsidRPr="0076541B" w:rsidRDefault="009C5784" w:rsidP="00E32099">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3</w:t>
            </w:r>
            <w:r w:rsidR="00E32099"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273</w:t>
            </w:r>
            <w:r w:rsidR="00E32099"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955</w:t>
            </w:r>
          </w:p>
        </w:tc>
        <w:tc>
          <w:tcPr>
            <w:tcW w:w="1440" w:type="dxa"/>
            <w:tcBorders>
              <w:bottom w:val="single" w:sz="4" w:space="0" w:color="auto"/>
            </w:tcBorders>
            <w:shd w:val="clear" w:color="auto" w:fill="FAFAFA"/>
            <w:vAlign w:val="bottom"/>
          </w:tcPr>
          <w:p w14:paraId="6EFE338A" w14:textId="29AD2E35" w:rsidR="00E32099" w:rsidRPr="0076541B" w:rsidRDefault="009C5784" w:rsidP="00E32099">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634</w:t>
            </w:r>
            <w:r w:rsidR="00786486"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707</w:t>
            </w:r>
          </w:p>
        </w:tc>
        <w:tc>
          <w:tcPr>
            <w:tcW w:w="1440" w:type="dxa"/>
            <w:tcBorders>
              <w:bottom w:val="single" w:sz="4" w:space="0" w:color="auto"/>
            </w:tcBorders>
            <w:shd w:val="clear" w:color="auto" w:fill="auto"/>
            <w:vAlign w:val="bottom"/>
          </w:tcPr>
          <w:p w14:paraId="290C2048" w14:textId="235632C2" w:rsidR="00E32099" w:rsidRPr="0076541B" w:rsidRDefault="009C5784" w:rsidP="00E32099">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1</w:t>
            </w:r>
            <w:r w:rsidR="00E32099"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207</w:t>
            </w:r>
            <w:r w:rsidR="00E32099"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217</w:t>
            </w:r>
          </w:p>
        </w:tc>
      </w:tr>
      <w:tr w:rsidR="00E32099" w:rsidRPr="0076541B" w14:paraId="3DCBC4D0" w14:textId="77777777" w:rsidTr="002A423C">
        <w:tc>
          <w:tcPr>
            <w:tcW w:w="3708" w:type="dxa"/>
            <w:shd w:val="clear" w:color="auto" w:fill="auto"/>
          </w:tcPr>
          <w:p w14:paraId="01B06FDE" w14:textId="77777777" w:rsidR="00E32099" w:rsidRPr="0076541B" w:rsidRDefault="00E32099" w:rsidP="00E32099">
            <w:pPr>
              <w:ind w:left="-101"/>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68C04115"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328DADA1"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004AD2A8"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5180305A"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r>
      <w:tr w:rsidR="00E32099" w:rsidRPr="0076541B" w14:paraId="550AA61C" w14:textId="77777777" w:rsidTr="002A423C">
        <w:tc>
          <w:tcPr>
            <w:tcW w:w="3708" w:type="dxa"/>
            <w:shd w:val="clear" w:color="auto" w:fill="auto"/>
          </w:tcPr>
          <w:p w14:paraId="4D4A38CD" w14:textId="77777777" w:rsidR="00E32099" w:rsidRPr="0076541B" w:rsidRDefault="00E32099" w:rsidP="00E32099">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Related parties</w:t>
            </w:r>
          </w:p>
        </w:tc>
        <w:tc>
          <w:tcPr>
            <w:tcW w:w="1440" w:type="dxa"/>
            <w:shd w:val="clear" w:color="auto" w:fill="FAFAFA"/>
            <w:vAlign w:val="bottom"/>
          </w:tcPr>
          <w:p w14:paraId="3371F720"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c>
          <w:tcPr>
            <w:tcW w:w="1440" w:type="dxa"/>
            <w:shd w:val="clear" w:color="auto" w:fill="auto"/>
            <w:vAlign w:val="bottom"/>
          </w:tcPr>
          <w:p w14:paraId="36225A9F"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c>
          <w:tcPr>
            <w:tcW w:w="1440" w:type="dxa"/>
            <w:shd w:val="clear" w:color="auto" w:fill="FAFAFA"/>
            <w:vAlign w:val="bottom"/>
          </w:tcPr>
          <w:p w14:paraId="5EFB50FD"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c>
          <w:tcPr>
            <w:tcW w:w="1440" w:type="dxa"/>
            <w:shd w:val="clear" w:color="auto" w:fill="auto"/>
            <w:vAlign w:val="bottom"/>
          </w:tcPr>
          <w:p w14:paraId="6A5EE1D5" w14:textId="77777777" w:rsidR="00E32099" w:rsidRPr="0076541B" w:rsidRDefault="00E32099" w:rsidP="00E32099">
            <w:pPr>
              <w:ind w:left="-101" w:right="-74"/>
              <w:jc w:val="right"/>
              <w:rPr>
                <w:rFonts w:ascii="Arial" w:eastAsia="Arial Unicode MS" w:hAnsi="Arial" w:cs="Arial"/>
                <w:snapToGrid w:val="0"/>
                <w:sz w:val="20"/>
                <w:szCs w:val="20"/>
                <w:lang w:eastAsia="th-TH"/>
              </w:rPr>
            </w:pPr>
          </w:p>
        </w:tc>
      </w:tr>
      <w:tr w:rsidR="00F9549E" w:rsidRPr="0076541B" w14:paraId="04D93398" w14:textId="77777777" w:rsidTr="002A423C">
        <w:tc>
          <w:tcPr>
            <w:tcW w:w="3708" w:type="dxa"/>
            <w:shd w:val="clear" w:color="auto" w:fill="auto"/>
          </w:tcPr>
          <w:p w14:paraId="14935212" w14:textId="77777777" w:rsidR="00F9549E" w:rsidRPr="0076541B" w:rsidRDefault="00F9549E" w:rsidP="00F9549E">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Not yet due</w:t>
            </w:r>
          </w:p>
        </w:tc>
        <w:tc>
          <w:tcPr>
            <w:tcW w:w="1440" w:type="dxa"/>
            <w:shd w:val="clear" w:color="auto" w:fill="FAFAFA"/>
          </w:tcPr>
          <w:p w14:paraId="72C04478" w14:textId="312D41BE"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36</w:t>
            </w:r>
            <w:r w:rsidR="00ED3A68"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594</w:t>
            </w:r>
          </w:p>
        </w:tc>
        <w:tc>
          <w:tcPr>
            <w:tcW w:w="1440" w:type="dxa"/>
            <w:shd w:val="clear" w:color="auto" w:fill="auto"/>
            <w:vAlign w:val="bottom"/>
          </w:tcPr>
          <w:p w14:paraId="550F97D1" w14:textId="1CB7276E"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914</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850</w:t>
            </w:r>
          </w:p>
        </w:tc>
        <w:tc>
          <w:tcPr>
            <w:tcW w:w="1440" w:type="dxa"/>
            <w:shd w:val="clear" w:color="auto" w:fill="FAFAFA"/>
            <w:vAlign w:val="bottom"/>
          </w:tcPr>
          <w:p w14:paraId="5240203D" w14:textId="7B95EEF6" w:rsidR="00F9549E" w:rsidRPr="0076541B" w:rsidRDefault="00B84A77"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shd w:val="clear" w:color="auto" w:fill="auto"/>
            <w:vAlign w:val="bottom"/>
          </w:tcPr>
          <w:p w14:paraId="0121B2E9" w14:textId="2EF02D41" w:rsidR="00F9549E" w:rsidRPr="0076541B" w:rsidRDefault="00F9549E"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F9549E" w:rsidRPr="0076541B" w14:paraId="6715948A" w14:textId="77777777" w:rsidTr="002A423C">
        <w:tc>
          <w:tcPr>
            <w:tcW w:w="3708" w:type="dxa"/>
            <w:shd w:val="clear" w:color="auto" w:fill="auto"/>
          </w:tcPr>
          <w:p w14:paraId="1B9D025F" w14:textId="715E37E7" w:rsidR="00F9549E" w:rsidRPr="0076541B" w:rsidRDefault="00F9549E" w:rsidP="00F9549E">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Overdue </w:t>
            </w:r>
            <w:r w:rsidR="00993517" w:rsidRPr="0076541B">
              <w:rPr>
                <w:rFonts w:ascii="Arial" w:eastAsia="Arial Unicode MS" w:hAnsi="Arial" w:cs="Arial"/>
                <w:snapToGrid w:val="0"/>
                <w:sz w:val="20"/>
                <w:szCs w:val="20"/>
                <w:lang w:eastAsia="th-TH"/>
              </w:rPr>
              <w:t>less than</w:t>
            </w:r>
            <w:r w:rsidRPr="0076541B">
              <w:rPr>
                <w:rFonts w:ascii="Arial" w:eastAsia="Arial Unicode MS" w:hAnsi="Arial" w:cs="Arial"/>
                <w:snapToGrid w:val="0"/>
                <w:sz w:val="20"/>
                <w:szCs w:val="20"/>
                <w:lang w:eastAsia="th-TH"/>
              </w:rPr>
              <w:t xml:space="preserve"> </w:t>
            </w:r>
            <w:r w:rsidR="009C5784" w:rsidRPr="0076541B">
              <w:rPr>
                <w:rFonts w:ascii="Arial" w:eastAsia="Arial Unicode MS" w:hAnsi="Arial" w:cs="Arial"/>
                <w:snapToGrid w:val="0"/>
                <w:sz w:val="20"/>
                <w:szCs w:val="20"/>
                <w:lang w:val="en-GB" w:eastAsia="th-TH"/>
              </w:rPr>
              <w:t>3</w:t>
            </w:r>
            <w:r w:rsidRPr="0076541B">
              <w:rPr>
                <w:rFonts w:ascii="Arial" w:eastAsia="Arial Unicode MS" w:hAnsi="Arial" w:cs="Arial"/>
                <w:snapToGrid w:val="0"/>
                <w:sz w:val="20"/>
                <w:szCs w:val="20"/>
                <w:lang w:eastAsia="th-TH"/>
              </w:rPr>
              <w:t xml:space="preserve"> months</w:t>
            </w:r>
          </w:p>
        </w:tc>
        <w:tc>
          <w:tcPr>
            <w:tcW w:w="1440" w:type="dxa"/>
            <w:shd w:val="clear" w:color="auto" w:fill="FAFAFA"/>
          </w:tcPr>
          <w:p w14:paraId="7170C5AB" w14:textId="27E839BD"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118</w:t>
            </w:r>
            <w:r w:rsidR="00ED3A68"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096</w:t>
            </w:r>
          </w:p>
        </w:tc>
        <w:tc>
          <w:tcPr>
            <w:tcW w:w="1440" w:type="dxa"/>
            <w:shd w:val="clear" w:color="auto" w:fill="auto"/>
            <w:vAlign w:val="bottom"/>
          </w:tcPr>
          <w:p w14:paraId="0E5C12CB" w14:textId="61439CFC"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1</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713</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498</w:t>
            </w:r>
          </w:p>
        </w:tc>
        <w:tc>
          <w:tcPr>
            <w:tcW w:w="1440" w:type="dxa"/>
            <w:shd w:val="clear" w:color="auto" w:fill="FAFAFA"/>
            <w:vAlign w:val="bottom"/>
          </w:tcPr>
          <w:p w14:paraId="7D49B38F" w14:textId="41FD4DA6" w:rsidR="00F9549E" w:rsidRPr="0076541B" w:rsidRDefault="00B84A77"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shd w:val="clear" w:color="auto" w:fill="auto"/>
            <w:vAlign w:val="bottom"/>
          </w:tcPr>
          <w:p w14:paraId="0F7A6F89" w14:textId="34F21B67" w:rsidR="00F9549E" w:rsidRPr="0076541B" w:rsidRDefault="00F9549E"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F9549E" w:rsidRPr="0076541B" w14:paraId="3E0E0951" w14:textId="77777777" w:rsidTr="002A423C">
        <w:tc>
          <w:tcPr>
            <w:tcW w:w="3708" w:type="dxa"/>
            <w:shd w:val="clear" w:color="auto" w:fill="auto"/>
          </w:tcPr>
          <w:p w14:paraId="41F04DB2" w14:textId="5895E9A9" w:rsidR="00F9549E" w:rsidRPr="0076541B" w:rsidRDefault="00F9549E" w:rsidP="00F9549E">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Overdue </w:t>
            </w:r>
            <w:r w:rsidR="009C5784" w:rsidRPr="0076541B">
              <w:rPr>
                <w:rFonts w:ascii="Arial" w:eastAsia="Arial Unicode MS" w:hAnsi="Arial" w:cs="Arial"/>
                <w:snapToGrid w:val="0"/>
                <w:sz w:val="20"/>
                <w:szCs w:val="20"/>
                <w:lang w:val="en-GB" w:eastAsia="th-TH"/>
              </w:rPr>
              <w:t>3</w:t>
            </w:r>
            <w:r w:rsidRPr="0076541B">
              <w:rPr>
                <w:rFonts w:ascii="Arial" w:eastAsia="Arial Unicode MS" w:hAnsi="Arial" w:cs="Arial"/>
                <w:snapToGrid w:val="0"/>
                <w:sz w:val="20"/>
                <w:szCs w:val="20"/>
                <w:cs/>
                <w:lang w:eastAsia="th-TH"/>
              </w:rPr>
              <w:t xml:space="preserve"> - </w:t>
            </w:r>
            <w:r w:rsidR="009C5784" w:rsidRPr="0076541B">
              <w:rPr>
                <w:rFonts w:ascii="Arial" w:eastAsia="Arial Unicode MS" w:hAnsi="Arial" w:cs="Arial"/>
                <w:snapToGrid w:val="0"/>
                <w:sz w:val="20"/>
                <w:szCs w:val="20"/>
                <w:lang w:val="en-GB" w:eastAsia="th-TH"/>
              </w:rPr>
              <w:t>6</w:t>
            </w:r>
            <w:r w:rsidRPr="0076541B">
              <w:rPr>
                <w:rFonts w:ascii="Arial" w:eastAsia="Arial Unicode MS" w:hAnsi="Arial" w:cs="Arial"/>
                <w:snapToGrid w:val="0"/>
                <w:sz w:val="20"/>
                <w:szCs w:val="20"/>
                <w:cs/>
                <w:lang w:eastAsia="th-TH"/>
              </w:rPr>
              <w:t xml:space="preserve"> </w:t>
            </w:r>
            <w:r w:rsidRPr="0076541B">
              <w:rPr>
                <w:rFonts w:ascii="Arial" w:eastAsia="Arial Unicode MS" w:hAnsi="Arial" w:cs="Arial"/>
                <w:snapToGrid w:val="0"/>
                <w:sz w:val="20"/>
                <w:szCs w:val="20"/>
                <w:lang w:eastAsia="th-TH"/>
              </w:rPr>
              <w:t>months</w:t>
            </w:r>
          </w:p>
        </w:tc>
        <w:tc>
          <w:tcPr>
            <w:tcW w:w="1440" w:type="dxa"/>
            <w:shd w:val="clear" w:color="auto" w:fill="FAFAFA"/>
          </w:tcPr>
          <w:p w14:paraId="3AE17E28" w14:textId="48B8A23A"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999</w:t>
            </w:r>
            <w:r w:rsidR="00ED3A68"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621</w:t>
            </w:r>
          </w:p>
        </w:tc>
        <w:tc>
          <w:tcPr>
            <w:tcW w:w="1440" w:type="dxa"/>
            <w:shd w:val="clear" w:color="auto" w:fill="auto"/>
            <w:vAlign w:val="bottom"/>
          </w:tcPr>
          <w:p w14:paraId="77B18BDC" w14:textId="7C557C0B"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1</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722</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423</w:t>
            </w:r>
          </w:p>
        </w:tc>
        <w:tc>
          <w:tcPr>
            <w:tcW w:w="1440" w:type="dxa"/>
            <w:shd w:val="clear" w:color="auto" w:fill="FAFAFA"/>
            <w:vAlign w:val="bottom"/>
          </w:tcPr>
          <w:p w14:paraId="714F7420" w14:textId="2D98C3EE" w:rsidR="00F9549E" w:rsidRPr="0076541B" w:rsidRDefault="00B84A77"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shd w:val="clear" w:color="auto" w:fill="auto"/>
            <w:vAlign w:val="bottom"/>
          </w:tcPr>
          <w:p w14:paraId="1026DD8C" w14:textId="3F399AE7" w:rsidR="00F9549E" w:rsidRPr="0076541B" w:rsidRDefault="00F9549E"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F9549E" w:rsidRPr="0076541B" w14:paraId="7F4B1495" w14:textId="77777777" w:rsidTr="002A423C">
        <w:tc>
          <w:tcPr>
            <w:tcW w:w="3708" w:type="dxa"/>
            <w:shd w:val="clear" w:color="auto" w:fill="auto"/>
          </w:tcPr>
          <w:p w14:paraId="3B8850E0" w14:textId="71364555" w:rsidR="00F9549E" w:rsidRPr="0076541B" w:rsidRDefault="00F9549E" w:rsidP="00F9549E">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Overdue </w:t>
            </w:r>
            <w:r w:rsidR="009C5784" w:rsidRPr="0076541B">
              <w:rPr>
                <w:rFonts w:ascii="Arial" w:eastAsia="Arial Unicode MS" w:hAnsi="Arial" w:cs="Arial"/>
                <w:snapToGrid w:val="0"/>
                <w:sz w:val="20"/>
                <w:szCs w:val="20"/>
                <w:lang w:val="en-GB" w:eastAsia="th-TH"/>
              </w:rPr>
              <w:t>6</w:t>
            </w:r>
            <w:r w:rsidRPr="0076541B">
              <w:rPr>
                <w:rFonts w:ascii="Arial" w:eastAsia="Arial Unicode MS" w:hAnsi="Arial" w:cs="Arial"/>
                <w:snapToGrid w:val="0"/>
                <w:sz w:val="20"/>
                <w:szCs w:val="20"/>
                <w:cs/>
                <w:lang w:eastAsia="th-TH"/>
              </w:rPr>
              <w:t xml:space="preserve"> - </w:t>
            </w:r>
            <w:r w:rsidR="009C5784" w:rsidRPr="0076541B">
              <w:rPr>
                <w:rFonts w:ascii="Arial" w:eastAsia="Arial Unicode MS" w:hAnsi="Arial" w:cs="Arial"/>
                <w:snapToGrid w:val="0"/>
                <w:sz w:val="20"/>
                <w:szCs w:val="20"/>
                <w:lang w:val="en-GB" w:eastAsia="th-TH"/>
              </w:rPr>
              <w:t>12</w:t>
            </w:r>
            <w:r w:rsidRPr="0076541B">
              <w:rPr>
                <w:rFonts w:ascii="Arial" w:eastAsia="Arial Unicode MS" w:hAnsi="Arial" w:cs="Arial"/>
                <w:snapToGrid w:val="0"/>
                <w:sz w:val="20"/>
                <w:szCs w:val="20"/>
                <w:cs/>
                <w:lang w:eastAsia="th-TH"/>
              </w:rPr>
              <w:t xml:space="preserve"> </w:t>
            </w:r>
            <w:r w:rsidRPr="0076541B">
              <w:rPr>
                <w:rFonts w:ascii="Arial" w:eastAsia="Arial Unicode MS" w:hAnsi="Arial" w:cs="Arial"/>
                <w:snapToGrid w:val="0"/>
                <w:sz w:val="20"/>
                <w:szCs w:val="20"/>
                <w:lang w:eastAsia="th-TH"/>
              </w:rPr>
              <w:t>months</w:t>
            </w:r>
          </w:p>
        </w:tc>
        <w:tc>
          <w:tcPr>
            <w:tcW w:w="1440" w:type="dxa"/>
            <w:shd w:val="clear" w:color="auto" w:fill="FAFAFA"/>
          </w:tcPr>
          <w:p w14:paraId="77938327" w14:textId="1635DD33"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2</w:t>
            </w:r>
            <w:r w:rsidR="00ED3A68"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383</w:t>
            </w:r>
            <w:r w:rsidR="00ED3A68"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318</w:t>
            </w:r>
          </w:p>
        </w:tc>
        <w:tc>
          <w:tcPr>
            <w:tcW w:w="1440" w:type="dxa"/>
            <w:shd w:val="clear" w:color="auto" w:fill="auto"/>
            <w:vAlign w:val="bottom"/>
          </w:tcPr>
          <w:p w14:paraId="711B70F1" w14:textId="1166ED56"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1</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007</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728</w:t>
            </w:r>
          </w:p>
        </w:tc>
        <w:tc>
          <w:tcPr>
            <w:tcW w:w="1440" w:type="dxa"/>
            <w:shd w:val="clear" w:color="auto" w:fill="FAFAFA"/>
            <w:vAlign w:val="bottom"/>
          </w:tcPr>
          <w:p w14:paraId="44C8BE78" w14:textId="58A14725" w:rsidR="00F9549E" w:rsidRPr="0076541B" w:rsidRDefault="00B84A77"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shd w:val="clear" w:color="auto" w:fill="auto"/>
            <w:vAlign w:val="bottom"/>
          </w:tcPr>
          <w:p w14:paraId="643FD13E" w14:textId="3AB9743F" w:rsidR="00F9549E" w:rsidRPr="0076541B" w:rsidRDefault="00F9549E"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F9549E" w:rsidRPr="0076541B" w14:paraId="5E44226E" w14:textId="77777777" w:rsidTr="002A423C">
        <w:trPr>
          <w:trHeight w:val="53"/>
        </w:trPr>
        <w:tc>
          <w:tcPr>
            <w:tcW w:w="3708" w:type="dxa"/>
            <w:shd w:val="clear" w:color="auto" w:fill="auto"/>
          </w:tcPr>
          <w:p w14:paraId="7E6188E4" w14:textId="384B32C3" w:rsidR="00F9549E" w:rsidRPr="0076541B" w:rsidRDefault="00F9549E" w:rsidP="00F9549E">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Overdue more than </w:t>
            </w:r>
            <w:r w:rsidR="009C5784" w:rsidRPr="0076541B">
              <w:rPr>
                <w:rFonts w:ascii="Arial" w:eastAsia="Arial Unicode MS" w:hAnsi="Arial" w:cs="Arial"/>
                <w:snapToGrid w:val="0"/>
                <w:sz w:val="20"/>
                <w:szCs w:val="20"/>
                <w:lang w:val="en-GB" w:eastAsia="th-TH"/>
              </w:rPr>
              <w:t>12</w:t>
            </w:r>
            <w:r w:rsidRPr="0076541B">
              <w:rPr>
                <w:rFonts w:ascii="Arial" w:eastAsia="Arial Unicode MS" w:hAnsi="Arial" w:cs="Arial"/>
                <w:snapToGrid w:val="0"/>
                <w:sz w:val="20"/>
                <w:szCs w:val="20"/>
                <w:cs/>
                <w:lang w:eastAsia="th-TH"/>
              </w:rPr>
              <w:t xml:space="preserve"> </w:t>
            </w:r>
            <w:r w:rsidRPr="0076541B">
              <w:rPr>
                <w:rFonts w:ascii="Arial" w:eastAsia="Arial Unicode MS" w:hAnsi="Arial" w:cs="Arial"/>
                <w:snapToGrid w:val="0"/>
                <w:sz w:val="20"/>
                <w:szCs w:val="20"/>
                <w:lang w:eastAsia="th-TH"/>
              </w:rPr>
              <w:t>months</w:t>
            </w:r>
          </w:p>
        </w:tc>
        <w:tc>
          <w:tcPr>
            <w:tcW w:w="1440" w:type="dxa"/>
            <w:shd w:val="clear" w:color="auto" w:fill="FAFAFA"/>
          </w:tcPr>
          <w:p w14:paraId="7ECDA143" w14:textId="60E11EE3"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3</w:t>
            </w:r>
            <w:r w:rsidR="00ED3A68"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326</w:t>
            </w:r>
            <w:r w:rsidR="00ED3A68"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19</w:t>
            </w:r>
            <w:r w:rsidR="00940D8B" w:rsidRPr="0076541B">
              <w:rPr>
                <w:rFonts w:ascii="Arial" w:eastAsia="Arial Unicode MS" w:hAnsi="Arial" w:cs="Arial"/>
                <w:snapToGrid w:val="0"/>
                <w:sz w:val="20"/>
                <w:szCs w:val="20"/>
                <w:lang w:val="en-GB" w:eastAsia="th-TH"/>
              </w:rPr>
              <w:t>0</w:t>
            </w:r>
          </w:p>
        </w:tc>
        <w:tc>
          <w:tcPr>
            <w:tcW w:w="1440" w:type="dxa"/>
            <w:shd w:val="clear" w:color="auto" w:fill="auto"/>
            <w:vAlign w:val="bottom"/>
          </w:tcPr>
          <w:p w14:paraId="31B09315" w14:textId="04D6350B"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167</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723</w:t>
            </w:r>
          </w:p>
        </w:tc>
        <w:tc>
          <w:tcPr>
            <w:tcW w:w="1440" w:type="dxa"/>
            <w:shd w:val="clear" w:color="auto" w:fill="FAFAFA"/>
            <w:vAlign w:val="bottom"/>
          </w:tcPr>
          <w:p w14:paraId="5E075D53" w14:textId="3E332D6F" w:rsidR="00F9549E" w:rsidRPr="0076541B" w:rsidRDefault="00B84A77"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shd w:val="clear" w:color="auto" w:fill="auto"/>
            <w:vAlign w:val="bottom"/>
          </w:tcPr>
          <w:p w14:paraId="5B942B0B" w14:textId="44361E3E" w:rsidR="00F9549E" w:rsidRPr="0076541B" w:rsidRDefault="00F9549E"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F9549E" w:rsidRPr="0076541B" w14:paraId="5FA0EED8" w14:textId="77777777" w:rsidTr="002A423C">
        <w:trPr>
          <w:trHeight w:val="53"/>
        </w:trPr>
        <w:tc>
          <w:tcPr>
            <w:tcW w:w="3708" w:type="dxa"/>
            <w:shd w:val="clear" w:color="auto" w:fill="auto"/>
          </w:tcPr>
          <w:p w14:paraId="76E9C334" w14:textId="6B67A0B9" w:rsidR="00F9549E" w:rsidRPr="0076541B" w:rsidRDefault="00F9549E" w:rsidP="00F9549E">
            <w:pPr>
              <w:ind w:left="72"/>
              <w:rPr>
                <w:rFonts w:ascii="Arial" w:eastAsia="Arial Unicode MS" w:hAnsi="Arial" w:cs="Arial"/>
                <w:snapToGrid w:val="0"/>
                <w:sz w:val="20"/>
                <w:szCs w:val="20"/>
                <w:lang w:eastAsia="th-TH"/>
              </w:rPr>
            </w:pPr>
            <w:proofErr w:type="gramStart"/>
            <w:r w:rsidRPr="0076541B">
              <w:rPr>
                <w:rFonts w:ascii="Arial" w:eastAsia="Arial Unicode MS" w:hAnsi="Arial" w:cs="Arial"/>
                <w:snapToGrid w:val="0"/>
                <w:sz w:val="20"/>
                <w:szCs w:val="20"/>
                <w:u w:val="single"/>
                <w:lang w:eastAsia="th-TH"/>
              </w:rPr>
              <w:t>Less</w:t>
            </w:r>
            <w:r w:rsidRPr="0076541B">
              <w:rPr>
                <w:rFonts w:ascii="Arial" w:eastAsia="Arial Unicode MS" w:hAnsi="Arial" w:cs="Arial"/>
                <w:snapToGrid w:val="0"/>
                <w:sz w:val="20"/>
                <w:szCs w:val="20"/>
                <w:lang w:eastAsia="th-TH"/>
              </w:rPr>
              <w:t xml:space="preserve">  Expected</w:t>
            </w:r>
            <w:proofErr w:type="gramEnd"/>
            <w:r w:rsidRPr="0076541B">
              <w:rPr>
                <w:rFonts w:ascii="Arial" w:eastAsia="Arial Unicode MS" w:hAnsi="Arial" w:cs="Arial"/>
                <w:snapToGrid w:val="0"/>
                <w:sz w:val="20"/>
                <w:szCs w:val="20"/>
                <w:lang w:eastAsia="th-TH"/>
              </w:rPr>
              <w:t xml:space="preserve"> credit loss </w:t>
            </w:r>
          </w:p>
        </w:tc>
        <w:tc>
          <w:tcPr>
            <w:tcW w:w="1440" w:type="dxa"/>
            <w:tcBorders>
              <w:bottom w:val="single" w:sz="4" w:space="0" w:color="auto"/>
            </w:tcBorders>
            <w:shd w:val="clear" w:color="auto" w:fill="FAFAFA"/>
          </w:tcPr>
          <w:p w14:paraId="00F29BA7" w14:textId="17472702" w:rsidR="00F9549E" w:rsidRPr="0076541B" w:rsidRDefault="00420956"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(197,37</w:t>
            </w:r>
            <w:r w:rsidR="00940D8B" w:rsidRPr="0076541B">
              <w:rPr>
                <w:rFonts w:ascii="Arial" w:eastAsia="Arial Unicode MS" w:hAnsi="Arial" w:cs="Arial"/>
                <w:snapToGrid w:val="0"/>
                <w:sz w:val="20"/>
                <w:szCs w:val="20"/>
                <w:lang w:eastAsia="th-TH"/>
              </w:rPr>
              <w:t>7</w:t>
            </w:r>
            <w:r w:rsidRPr="0076541B">
              <w:rPr>
                <w:rFonts w:ascii="Arial" w:eastAsia="Arial Unicode MS" w:hAnsi="Arial" w:cs="Arial"/>
                <w:snapToGrid w:val="0"/>
                <w:sz w:val="20"/>
                <w:szCs w:val="20"/>
                <w:lang w:eastAsia="th-TH"/>
              </w:rPr>
              <w:t>)</w:t>
            </w:r>
          </w:p>
        </w:tc>
        <w:tc>
          <w:tcPr>
            <w:tcW w:w="1440" w:type="dxa"/>
            <w:tcBorders>
              <w:bottom w:val="single" w:sz="4" w:space="0" w:color="auto"/>
            </w:tcBorders>
            <w:shd w:val="clear" w:color="auto" w:fill="auto"/>
            <w:vAlign w:val="bottom"/>
          </w:tcPr>
          <w:p w14:paraId="764A0F96" w14:textId="6B3309FC" w:rsidR="00F9549E" w:rsidRPr="0076541B" w:rsidRDefault="00F9549E"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c>
          <w:tcPr>
            <w:tcW w:w="1440" w:type="dxa"/>
            <w:tcBorders>
              <w:bottom w:val="single" w:sz="4" w:space="0" w:color="auto"/>
            </w:tcBorders>
            <w:shd w:val="clear" w:color="auto" w:fill="FAFAFA"/>
            <w:vAlign w:val="bottom"/>
          </w:tcPr>
          <w:p w14:paraId="1244D6FF" w14:textId="4C62D0BE" w:rsidR="00F9549E" w:rsidRPr="0076541B" w:rsidRDefault="00B84A77"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tcBorders>
              <w:bottom w:val="single" w:sz="4" w:space="0" w:color="auto"/>
            </w:tcBorders>
            <w:shd w:val="clear" w:color="auto" w:fill="auto"/>
            <w:vAlign w:val="bottom"/>
          </w:tcPr>
          <w:p w14:paraId="75F8AA0F" w14:textId="14914785" w:rsidR="00F9549E" w:rsidRPr="0076541B" w:rsidRDefault="00F9549E"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F9549E" w:rsidRPr="0076541B" w14:paraId="26CC6BAA" w14:textId="77777777" w:rsidTr="002A423C">
        <w:tc>
          <w:tcPr>
            <w:tcW w:w="3708" w:type="dxa"/>
            <w:shd w:val="clear" w:color="auto" w:fill="auto"/>
          </w:tcPr>
          <w:p w14:paraId="2120509D" w14:textId="77777777" w:rsidR="00F9549E" w:rsidRPr="0076541B" w:rsidRDefault="00F9549E" w:rsidP="00F9549E">
            <w:pPr>
              <w:ind w:left="-101"/>
              <w:rPr>
                <w:rFonts w:ascii="Arial" w:eastAsia="Arial Unicode MS" w:hAnsi="Arial" w:cs="Arial"/>
                <w:snapToGrid w:val="0"/>
                <w:sz w:val="20"/>
                <w:szCs w:val="20"/>
                <w:u w:val="single"/>
                <w:lang w:eastAsia="th-TH"/>
              </w:rPr>
            </w:pPr>
          </w:p>
        </w:tc>
        <w:tc>
          <w:tcPr>
            <w:tcW w:w="1440" w:type="dxa"/>
            <w:tcBorders>
              <w:top w:val="single" w:sz="4" w:space="0" w:color="auto"/>
            </w:tcBorders>
            <w:shd w:val="clear" w:color="auto" w:fill="FAFAFA"/>
          </w:tcPr>
          <w:p w14:paraId="6FC153E0" w14:textId="216CD1C7" w:rsidR="00F9549E" w:rsidRPr="0076541B"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66BBA518" w14:textId="77777777" w:rsidR="00F9549E" w:rsidRPr="0076541B"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47B97923" w14:textId="77777777" w:rsidR="00F9549E" w:rsidRPr="0076541B"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31691160" w14:textId="77777777" w:rsidR="00F9549E" w:rsidRPr="0076541B" w:rsidRDefault="00F9549E" w:rsidP="00F9549E">
            <w:pPr>
              <w:ind w:left="-101" w:right="-74"/>
              <w:jc w:val="right"/>
              <w:rPr>
                <w:rFonts w:ascii="Arial" w:eastAsia="Arial Unicode MS" w:hAnsi="Arial" w:cs="Arial"/>
                <w:snapToGrid w:val="0"/>
                <w:sz w:val="20"/>
                <w:szCs w:val="20"/>
                <w:lang w:eastAsia="th-TH"/>
              </w:rPr>
            </w:pPr>
          </w:p>
        </w:tc>
      </w:tr>
      <w:tr w:rsidR="00F9549E" w:rsidRPr="0076541B" w14:paraId="5BC94D68" w14:textId="77777777" w:rsidTr="002A423C">
        <w:tc>
          <w:tcPr>
            <w:tcW w:w="3708" w:type="dxa"/>
            <w:shd w:val="clear" w:color="auto" w:fill="auto"/>
          </w:tcPr>
          <w:p w14:paraId="3BF7B5CD" w14:textId="77777777" w:rsidR="00F9549E" w:rsidRPr="0076541B" w:rsidRDefault="00F9549E" w:rsidP="00F9549E">
            <w:pPr>
              <w:widowControl w:val="0"/>
              <w:ind w:left="-101"/>
              <w:rPr>
                <w:rFonts w:ascii="Arial" w:hAnsi="Arial" w:cs="Arial"/>
                <w:sz w:val="20"/>
                <w:szCs w:val="20"/>
              </w:rPr>
            </w:pPr>
            <w:r w:rsidRPr="0076541B">
              <w:rPr>
                <w:rFonts w:ascii="Arial" w:eastAsia="Arial Unicode MS" w:hAnsi="Arial" w:cs="Arial"/>
                <w:snapToGrid w:val="0"/>
                <w:sz w:val="20"/>
                <w:szCs w:val="20"/>
                <w:lang w:eastAsia="th-TH"/>
              </w:rPr>
              <w:t>Total trade accounts</w:t>
            </w:r>
            <w:r w:rsidRPr="0076541B">
              <w:rPr>
                <w:rFonts w:ascii="Arial" w:hAnsi="Arial" w:cs="Arial"/>
                <w:sz w:val="20"/>
                <w:szCs w:val="20"/>
              </w:rPr>
              <w:t xml:space="preserve"> </w:t>
            </w:r>
            <w:r w:rsidRPr="0076541B">
              <w:rPr>
                <w:rFonts w:ascii="Arial" w:eastAsia="Arial Unicode MS" w:hAnsi="Arial" w:cs="Arial"/>
                <w:snapToGrid w:val="0"/>
                <w:sz w:val="20"/>
                <w:szCs w:val="20"/>
                <w:lang w:eastAsia="th-TH"/>
              </w:rPr>
              <w:t>receivable</w:t>
            </w:r>
          </w:p>
          <w:p w14:paraId="29065171" w14:textId="258332BF" w:rsidR="00F9549E" w:rsidRPr="0076541B" w:rsidRDefault="00F9549E" w:rsidP="00F9549E">
            <w:pPr>
              <w:ind w:left="-101"/>
              <w:rPr>
                <w:rFonts w:ascii="Arial" w:eastAsia="Arial Unicode MS" w:hAnsi="Arial" w:cs="Arial"/>
                <w:snapToGrid w:val="0"/>
                <w:sz w:val="20"/>
                <w:szCs w:val="20"/>
                <w:lang w:eastAsia="th-TH"/>
              </w:rPr>
            </w:pPr>
            <w:r w:rsidRPr="0076541B">
              <w:rPr>
                <w:rFonts w:ascii="Arial" w:hAnsi="Arial" w:cs="Arial"/>
                <w:sz w:val="20"/>
                <w:szCs w:val="20"/>
              </w:rPr>
              <w:t xml:space="preserve">   - </w:t>
            </w:r>
            <w:r w:rsidRPr="0076541B">
              <w:rPr>
                <w:rFonts w:ascii="Arial" w:eastAsia="Arial Unicode MS" w:hAnsi="Arial" w:cs="Arial"/>
                <w:snapToGrid w:val="0"/>
                <w:sz w:val="20"/>
                <w:szCs w:val="20"/>
                <w:lang w:eastAsia="th-TH"/>
              </w:rPr>
              <w:t>related parties</w:t>
            </w:r>
            <w:r w:rsidR="00117855" w:rsidRPr="0076541B">
              <w:rPr>
                <w:rFonts w:ascii="Arial" w:eastAsia="Arial Unicode MS" w:hAnsi="Arial" w:cs="Arial"/>
                <w:snapToGrid w:val="0"/>
                <w:sz w:val="20"/>
                <w:szCs w:val="20"/>
                <w:lang w:eastAsia="th-TH"/>
              </w:rPr>
              <w:t>, net</w:t>
            </w:r>
          </w:p>
        </w:tc>
        <w:tc>
          <w:tcPr>
            <w:tcW w:w="1440" w:type="dxa"/>
            <w:tcBorders>
              <w:bottom w:val="single" w:sz="4" w:space="0" w:color="auto"/>
            </w:tcBorders>
            <w:shd w:val="clear" w:color="auto" w:fill="FAFAFA"/>
            <w:vAlign w:val="bottom"/>
          </w:tcPr>
          <w:p w14:paraId="726F18F7" w14:textId="34ECAC3E" w:rsidR="00F9549E" w:rsidRPr="0076541B" w:rsidRDefault="007458F5"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6,666,442</w:t>
            </w:r>
          </w:p>
        </w:tc>
        <w:tc>
          <w:tcPr>
            <w:tcW w:w="1440" w:type="dxa"/>
            <w:tcBorders>
              <w:bottom w:val="single" w:sz="4" w:space="0" w:color="auto"/>
            </w:tcBorders>
            <w:shd w:val="clear" w:color="auto" w:fill="auto"/>
            <w:vAlign w:val="bottom"/>
          </w:tcPr>
          <w:p w14:paraId="2B1DAF6C" w14:textId="6E3C1500"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5</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526</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222</w:t>
            </w:r>
          </w:p>
        </w:tc>
        <w:tc>
          <w:tcPr>
            <w:tcW w:w="1440" w:type="dxa"/>
            <w:tcBorders>
              <w:bottom w:val="single" w:sz="4" w:space="0" w:color="auto"/>
            </w:tcBorders>
            <w:shd w:val="clear" w:color="auto" w:fill="FAFAFA"/>
            <w:vAlign w:val="bottom"/>
          </w:tcPr>
          <w:p w14:paraId="2CDF8718" w14:textId="05EEE590" w:rsidR="00F9549E" w:rsidRPr="0076541B" w:rsidRDefault="00B84A77"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w:t>
            </w:r>
          </w:p>
        </w:tc>
        <w:tc>
          <w:tcPr>
            <w:tcW w:w="1440" w:type="dxa"/>
            <w:tcBorders>
              <w:bottom w:val="single" w:sz="4" w:space="0" w:color="auto"/>
            </w:tcBorders>
            <w:shd w:val="clear" w:color="auto" w:fill="auto"/>
            <w:vAlign w:val="bottom"/>
          </w:tcPr>
          <w:p w14:paraId="164E7ACA" w14:textId="58BBDAC6" w:rsidR="00F9549E" w:rsidRPr="0076541B" w:rsidRDefault="00F9549E"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eastAsia="th-TH"/>
              </w:rPr>
              <w:t>-</w:t>
            </w:r>
          </w:p>
        </w:tc>
      </w:tr>
      <w:tr w:rsidR="00F9549E" w:rsidRPr="0076541B" w14:paraId="3C5B9CFB" w14:textId="77777777" w:rsidTr="002A423C">
        <w:trPr>
          <w:trHeight w:val="43"/>
        </w:trPr>
        <w:tc>
          <w:tcPr>
            <w:tcW w:w="3708" w:type="dxa"/>
            <w:shd w:val="clear" w:color="auto" w:fill="auto"/>
          </w:tcPr>
          <w:p w14:paraId="54AB6732" w14:textId="77777777" w:rsidR="00F9549E" w:rsidRPr="0076541B" w:rsidRDefault="00F9549E" w:rsidP="00F9549E">
            <w:pPr>
              <w:ind w:left="-101"/>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4EA2CFE4" w14:textId="77777777" w:rsidR="00F9549E" w:rsidRPr="0076541B"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570E38CA" w14:textId="77777777" w:rsidR="00F9549E" w:rsidRPr="0076541B"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57A58ADA" w14:textId="77777777" w:rsidR="00F9549E" w:rsidRPr="0076541B"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04CCB580" w14:textId="77777777" w:rsidR="00F9549E" w:rsidRPr="0076541B" w:rsidRDefault="00F9549E" w:rsidP="00F9549E">
            <w:pPr>
              <w:ind w:left="-101" w:right="-74"/>
              <w:jc w:val="right"/>
              <w:rPr>
                <w:rFonts w:ascii="Arial" w:eastAsia="Arial Unicode MS" w:hAnsi="Arial" w:cs="Arial"/>
                <w:snapToGrid w:val="0"/>
                <w:sz w:val="20"/>
                <w:szCs w:val="20"/>
                <w:lang w:eastAsia="th-TH"/>
              </w:rPr>
            </w:pPr>
          </w:p>
        </w:tc>
      </w:tr>
      <w:tr w:rsidR="00F9549E" w:rsidRPr="0076541B" w14:paraId="72970673" w14:textId="77777777" w:rsidTr="002A423C">
        <w:tc>
          <w:tcPr>
            <w:tcW w:w="3708" w:type="dxa"/>
            <w:shd w:val="clear" w:color="auto" w:fill="auto"/>
          </w:tcPr>
          <w:p w14:paraId="21A22CD7" w14:textId="77777777" w:rsidR="00F9549E" w:rsidRPr="0076541B" w:rsidRDefault="00F9549E" w:rsidP="00F9549E">
            <w:pPr>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Total trade accounts receivable, net</w:t>
            </w:r>
          </w:p>
        </w:tc>
        <w:tc>
          <w:tcPr>
            <w:tcW w:w="1440" w:type="dxa"/>
            <w:tcBorders>
              <w:bottom w:val="single" w:sz="4" w:space="0" w:color="auto"/>
            </w:tcBorders>
            <w:shd w:val="clear" w:color="auto" w:fill="FAFAFA"/>
            <w:vAlign w:val="bottom"/>
          </w:tcPr>
          <w:p w14:paraId="659EFDE8" w14:textId="05C50177" w:rsidR="00F9549E" w:rsidRPr="0076541B" w:rsidRDefault="008A22E5"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9,049,996</w:t>
            </w:r>
          </w:p>
        </w:tc>
        <w:tc>
          <w:tcPr>
            <w:tcW w:w="1440" w:type="dxa"/>
            <w:tcBorders>
              <w:bottom w:val="single" w:sz="4" w:space="0" w:color="auto"/>
            </w:tcBorders>
            <w:shd w:val="clear" w:color="auto" w:fill="auto"/>
            <w:vAlign w:val="bottom"/>
          </w:tcPr>
          <w:p w14:paraId="1F7FAA44" w14:textId="587B5FE5"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8</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800</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177</w:t>
            </w:r>
          </w:p>
        </w:tc>
        <w:tc>
          <w:tcPr>
            <w:tcW w:w="1440" w:type="dxa"/>
            <w:tcBorders>
              <w:bottom w:val="single" w:sz="4" w:space="0" w:color="auto"/>
            </w:tcBorders>
            <w:shd w:val="clear" w:color="auto" w:fill="FAFAFA"/>
            <w:vAlign w:val="bottom"/>
          </w:tcPr>
          <w:p w14:paraId="7FB3A547" w14:textId="444E64AD"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val="en-GB" w:eastAsia="th-TH"/>
              </w:rPr>
              <w:t>634</w:t>
            </w:r>
            <w:r w:rsidR="00B84A77" w:rsidRPr="0076541B">
              <w:rPr>
                <w:rFonts w:ascii="Arial" w:eastAsia="Arial Unicode MS" w:hAnsi="Arial" w:cs="Arial"/>
                <w:snapToGrid w:val="0"/>
                <w:sz w:val="20"/>
                <w:szCs w:val="20"/>
                <w:lang w:eastAsia="th-TH"/>
              </w:rPr>
              <w:t>,</w:t>
            </w:r>
            <w:r w:rsidRPr="0076541B">
              <w:rPr>
                <w:rFonts w:ascii="Arial" w:eastAsia="Arial Unicode MS" w:hAnsi="Arial" w:cs="Arial"/>
                <w:snapToGrid w:val="0"/>
                <w:sz w:val="20"/>
                <w:szCs w:val="20"/>
                <w:lang w:val="en-GB" w:eastAsia="th-TH"/>
              </w:rPr>
              <w:t>707</w:t>
            </w:r>
          </w:p>
        </w:tc>
        <w:tc>
          <w:tcPr>
            <w:tcW w:w="1440" w:type="dxa"/>
            <w:tcBorders>
              <w:bottom w:val="single" w:sz="4" w:space="0" w:color="auto"/>
            </w:tcBorders>
            <w:shd w:val="clear" w:color="auto" w:fill="auto"/>
            <w:vAlign w:val="bottom"/>
          </w:tcPr>
          <w:p w14:paraId="29D885F0" w14:textId="3E4B2CD1" w:rsidR="00F9549E" w:rsidRPr="0076541B" w:rsidRDefault="009C5784" w:rsidP="00F9549E">
            <w:pPr>
              <w:ind w:left="-101" w:right="-74"/>
              <w:jc w:val="right"/>
              <w:rPr>
                <w:rFonts w:ascii="Arial" w:eastAsia="Arial Unicode MS" w:hAnsi="Arial" w:cs="Arial"/>
                <w:snapToGrid w:val="0"/>
                <w:sz w:val="20"/>
                <w:szCs w:val="20"/>
                <w:lang w:eastAsia="th-TH"/>
              </w:rPr>
            </w:pPr>
            <w:r w:rsidRPr="0076541B">
              <w:rPr>
                <w:rFonts w:ascii="Arial" w:eastAsia="Arial Unicode MS" w:hAnsi="Arial" w:cs="Arial"/>
                <w:sz w:val="20"/>
                <w:szCs w:val="20"/>
                <w:lang w:val="en-GB" w:eastAsia="th-TH"/>
              </w:rPr>
              <w:t>1</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207</w:t>
            </w:r>
            <w:r w:rsidR="00F9549E" w:rsidRPr="0076541B">
              <w:rPr>
                <w:rFonts w:ascii="Arial" w:eastAsia="Arial Unicode MS" w:hAnsi="Arial" w:cs="Arial"/>
                <w:sz w:val="20"/>
                <w:szCs w:val="20"/>
                <w:lang w:eastAsia="th-TH"/>
              </w:rPr>
              <w:t>,</w:t>
            </w:r>
            <w:r w:rsidRPr="0076541B">
              <w:rPr>
                <w:rFonts w:ascii="Arial" w:eastAsia="Arial Unicode MS" w:hAnsi="Arial" w:cs="Arial"/>
                <w:sz w:val="20"/>
                <w:szCs w:val="20"/>
                <w:lang w:val="en-GB" w:eastAsia="th-TH"/>
              </w:rPr>
              <w:t>217</w:t>
            </w:r>
          </w:p>
        </w:tc>
      </w:tr>
    </w:tbl>
    <w:p w14:paraId="26DF67CF" w14:textId="77777777" w:rsidR="00D75FD5" w:rsidRPr="0076541B" w:rsidRDefault="00D75FD5" w:rsidP="00D75FD5">
      <w:pPr>
        <w:ind w:left="540" w:hanging="540"/>
        <w:jc w:val="both"/>
        <w:rPr>
          <w:rFonts w:ascii="Arial" w:hAnsi="Arial" w:cs="Arial"/>
          <w:b/>
          <w:bCs/>
          <w:sz w:val="20"/>
          <w:szCs w:val="20"/>
        </w:rPr>
      </w:pPr>
    </w:p>
    <w:p w14:paraId="510D4105" w14:textId="14B6C160" w:rsidR="0022115F" w:rsidRPr="0076541B" w:rsidRDefault="0022115F" w:rsidP="009E2268">
      <w:pPr>
        <w:rPr>
          <w:rFonts w:ascii="Arial" w:hAnsi="Arial" w:cs="Arial"/>
          <w:color w:val="000000"/>
          <w:sz w:val="20"/>
          <w:szCs w:val="20"/>
        </w:rPr>
      </w:pPr>
    </w:p>
    <w:p w14:paraId="63C6C4AA" w14:textId="1029776C" w:rsidR="009E2268" w:rsidRPr="0076541B"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10</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Finance lease receivables, net</w:t>
      </w:r>
    </w:p>
    <w:p w14:paraId="22B5898E" w14:textId="77777777" w:rsidR="0022115F" w:rsidRPr="0076541B" w:rsidRDefault="0022115F" w:rsidP="009E2268">
      <w:pPr>
        <w:jc w:val="both"/>
        <w:rPr>
          <w:rFonts w:ascii="Arial" w:eastAsia="Arial Unicode MS" w:hAnsi="Arial" w:cs="Arial"/>
          <w:b/>
          <w:bCs/>
          <w:sz w:val="20"/>
          <w:szCs w:val="20"/>
        </w:rPr>
      </w:pP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22115F" w:rsidRPr="0076541B" w14:paraId="3E075DF6" w14:textId="77777777" w:rsidTr="00D4193F">
        <w:trPr>
          <w:cantSplit/>
          <w:trHeight w:val="20"/>
        </w:trPr>
        <w:tc>
          <w:tcPr>
            <w:tcW w:w="3701" w:type="dxa"/>
          </w:tcPr>
          <w:p w14:paraId="296AC6BB" w14:textId="77777777" w:rsidR="0022115F" w:rsidRPr="0076541B" w:rsidRDefault="0022115F" w:rsidP="00D4193F">
            <w:pPr>
              <w:ind w:left="-101"/>
              <w:rPr>
                <w:rFonts w:ascii="Arial" w:eastAsia="Arial Unicode MS" w:hAnsi="Arial" w:cs="Arial"/>
                <w:snapToGrid w:val="0"/>
                <w:sz w:val="20"/>
                <w:szCs w:val="20"/>
                <w:lang w:eastAsia="th-TH"/>
              </w:rPr>
            </w:pPr>
          </w:p>
        </w:tc>
        <w:tc>
          <w:tcPr>
            <w:tcW w:w="5760" w:type="dxa"/>
            <w:gridSpan w:val="4"/>
            <w:tcBorders>
              <w:top w:val="single" w:sz="4" w:space="0" w:color="auto"/>
              <w:bottom w:val="single" w:sz="4" w:space="0" w:color="auto"/>
            </w:tcBorders>
          </w:tcPr>
          <w:p w14:paraId="0056CBFB" w14:textId="5A583752" w:rsidR="0022115F" w:rsidRPr="0076541B"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 xml:space="preserve">Consolidated </w:t>
            </w:r>
          </w:p>
          <w:p w14:paraId="1CDBF9B5" w14:textId="77777777" w:rsidR="0022115F" w:rsidRPr="0076541B"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22115F" w:rsidRPr="0076541B" w14:paraId="32B8796B" w14:textId="77777777" w:rsidTr="00D4193F">
        <w:trPr>
          <w:cantSplit/>
          <w:trHeight w:val="20"/>
        </w:trPr>
        <w:tc>
          <w:tcPr>
            <w:tcW w:w="3701" w:type="dxa"/>
          </w:tcPr>
          <w:p w14:paraId="3BAC79FD" w14:textId="77777777" w:rsidR="0022115F" w:rsidRPr="0076541B" w:rsidRDefault="0022115F" w:rsidP="00D4193F">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62D0ADA8" w14:textId="77777777" w:rsidR="0022115F" w:rsidRPr="0076541B"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Lease payment</w:t>
            </w:r>
            <w:r w:rsidRPr="0076541B">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7AA3028F" w14:textId="77777777" w:rsidR="0022115F" w:rsidRPr="0076541B"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Present value of</w:t>
            </w:r>
          </w:p>
          <w:p w14:paraId="5AA623CE" w14:textId="77777777" w:rsidR="0022115F" w:rsidRPr="0076541B"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net investment in lease</w:t>
            </w:r>
          </w:p>
        </w:tc>
      </w:tr>
      <w:tr w:rsidR="007133D4" w:rsidRPr="0076541B" w14:paraId="3C25DE41" w14:textId="77777777" w:rsidTr="00D4193F">
        <w:trPr>
          <w:cantSplit/>
          <w:trHeight w:val="20"/>
        </w:trPr>
        <w:tc>
          <w:tcPr>
            <w:tcW w:w="3701" w:type="dxa"/>
          </w:tcPr>
          <w:p w14:paraId="6A16C0B4" w14:textId="77777777" w:rsidR="007133D4" w:rsidRPr="0076541B" w:rsidRDefault="007133D4" w:rsidP="007133D4">
            <w:pPr>
              <w:ind w:left="-101"/>
              <w:rPr>
                <w:rFonts w:ascii="Arial" w:eastAsia="Arial Unicode MS" w:hAnsi="Arial" w:cs="Arial"/>
                <w:b/>
                <w:bCs/>
                <w:snapToGrid w:val="0"/>
                <w:sz w:val="20"/>
                <w:szCs w:val="20"/>
                <w:cs/>
                <w:lang w:eastAsia="th-TH"/>
              </w:rPr>
            </w:pPr>
            <w:r w:rsidRPr="0076541B">
              <w:rPr>
                <w:rFonts w:ascii="Arial" w:hAnsi="Arial" w:cs="Arial"/>
                <w:b/>
                <w:bCs/>
                <w:sz w:val="20"/>
                <w:szCs w:val="20"/>
              </w:rPr>
              <w:t>As at</w:t>
            </w:r>
          </w:p>
        </w:tc>
        <w:tc>
          <w:tcPr>
            <w:tcW w:w="1440" w:type="dxa"/>
            <w:tcBorders>
              <w:top w:val="single" w:sz="4" w:space="0" w:color="auto"/>
              <w:bottom w:val="single" w:sz="4" w:space="0" w:color="auto"/>
            </w:tcBorders>
            <w:vAlign w:val="bottom"/>
          </w:tcPr>
          <w:p w14:paraId="05EBBA7F" w14:textId="4848EBF6"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3F5E4C57" w14:textId="01176008"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2024</w:t>
            </w:r>
          </w:p>
          <w:p w14:paraId="1FA373E8" w14:textId="13533D6A" w:rsidR="007133D4" w:rsidRPr="0076541B"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5CA25E00" w14:textId="19C2763B"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31</w:t>
            </w:r>
            <w:r w:rsidR="007133D4"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7133D4" w:rsidRPr="0076541B">
              <w:rPr>
                <w:rFonts w:ascii="Arial" w:hAnsi="Arial" w:cs="Arial"/>
                <w:b/>
                <w:bCs/>
                <w:sz w:val="20"/>
                <w:szCs w:val="20"/>
              </w:rPr>
              <w:t xml:space="preserve"> </w:t>
            </w:r>
            <w:r w:rsidRPr="0076541B">
              <w:rPr>
                <w:rFonts w:ascii="Arial" w:hAnsi="Arial" w:cs="Arial"/>
                <w:b/>
                <w:bCs/>
                <w:sz w:val="20"/>
                <w:szCs w:val="20"/>
                <w:lang w:val="en-GB"/>
              </w:rPr>
              <w:t>2023</w:t>
            </w:r>
          </w:p>
          <w:p w14:paraId="5BFD1438" w14:textId="6A7081FA" w:rsidR="007133D4" w:rsidRPr="0076541B"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54BF6003" w14:textId="7D87338F"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4CD32EA7" w14:textId="3BB1B8D8"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2024</w:t>
            </w:r>
          </w:p>
          <w:p w14:paraId="3D4869F4" w14:textId="684C1A0A" w:rsidR="007133D4" w:rsidRPr="0076541B"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4D6C40E9" w14:textId="22B18C60"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31</w:t>
            </w:r>
            <w:r w:rsidR="007133D4"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7133D4" w:rsidRPr="0076541B">
              <w:rPr>
                <w:rFonts w:ascii="Arial" w:hAnsi="Arial" w:cs="Arial"/>
                <w:b/>
                <w:bCs/>
                <w:sz w:val="20"/>
                <w:szCs w:val="20"/>
              </w:rPr>
              <w:t xml:space="preserve"> </w:t>
            </w:r>
            <w:r w:rsidRPr="0076541B">
              <w:rPr>
                <w:rFonts w:ascii="Arial" w:hAnsi="Arial" w:cs="Arial"/>
                <w:b/>
                <w:bCs/>
                <w:sz w:val="20"/>
                <w:szCs w:val="20"/>
                <w:lang w:val="en-GB"/>
              </w:rPr>
              <w:t>2023</w:t>
            </w:r>
          </w:p>
          <w:p w14:paraId="3A3FC99A" w14:textId="6DC111C6" w:rsidR="007133D4" w:rsidRPr="0076541B"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7133D4" w:rsidRPr="0076541B" w14:paraId="7302638D" w14:textId="77777777" w:rsidTr="00D4193F">
        <w:trPr>
          <w:cantSplit/>
          <w:trHeight w:val="70"/>
        </w:trPr>
        <w:tc>
          <w:tcPr>
            <w:tcW w:w="3701" w:type="dxa"/>
          </w:tcPr>
          <w:p w14:paraId="13CC3E21" w14:textId="77777777" w:rsidR="007133D4" w:rsidRPr="0076541B" w:rsidRDefault="007133D4" w:rsidP="007133D4">
            <w:pPr>
              <w:ind w:left="-101"/>
              <w:rPr>
                <w:rFonts w:ascii="Arial" w:eastAsia="Arial Unicode MS" w:hAnsi="Arial" w:cs="Arial"/>
                <w:sz w:val="20"/>
                <w:szCs w:val="20"/>
                <w:cs/>
              </w:rPr>
            </w:pPr>
          </w:p>
        </w:tc>
        <w:tc>
          <w:tcPr>
            <w:tcW w:w="1440" w:type="dxa"/>
            <w:tcBorders>
              <w:top w:val="single" w:sz="4" w:space="0" w:color="auto"/>
            </w:tcBorders>
            <w:shd w:val="clear" w:color="auto" w:fill="FAFAFA"/>
          </w:tcPr>
          <w:p w14:paraId="1D783BA7" w14:textId="77777777" w:rsidR="007133D4" w:rsidRPr="0076541B" w:rsidRDefault="007133D4" w:rsidP="007133D4">
            <w:pPr>
              <w:ind w:left="-43" w:right="-72"/>
              <w:jc w:val="right"/>
              <w:rPr>
                <w:rFonts w:ascii="Arial" w:eastAsia="Arial Unicode MS" w:hAnsi="Arial" w:cs="Arial"/>
                <w:sz w:val="20"/>
                <w:szCs w:val="20"/>
              </w:rPr>
            </w:pPr>
          </w:p>
        </w:tc>
        <w:tc>
          <w:tcPr>
            <w:tcW w:w="1440" w:type="dxa"/>
            <w:tcBorders>
              <w:top w:val="single" w:sz="4" w:space="0" w:color="auto"/>
            </w:tcBorders>
          </w:tcPr>
          <w:p w14:paraId="289529F8" w14:textId="77777777" w:rsidR="007133D4" w:rsidRPr="0076541B" w:rsidRDefault="007133D4" w:rsidP="007133D4">
            <w:pPr>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7D77E0B0" w14:textId="77777777" w:rsidR="007133D4" w:rsidRPr="0076541B" w:rsidRDefault="007133D4" w:rsidP="007133D4">
            <w:pPr>
              <w:ind w:left="-43" w:right="-72"/>
              <w:jc w:val="right"/>
              <w:rPr>
                <w:rFonts w:ascii="Arial" w:eastAsia="Arial Unicode MS" w:hAnsi="Arial" w:cs="Arial"/>
                <w:sz w:val="20"/>
                <w:szCs w:val="20"/>
              </w:rPr>
            </w:pPr>
          </w:p>
        </w:tc>
        <w:tc>
          <w:tcPr>
            <w:tcW w:w="1440" w:type="dxa"/>
            <w:tcBorders>
              <w:top w:val="single" w:sz="4" w:space="0" w:color="auto"/>
            </w:tcBorders>
          </w:tcPr>
          <w:p w14:paraId="7AF3B8B8" w14:textId="77777777" w:rsidR="007133D4" w:rsidRPr="0076541B" w:rsidRDefault="007133D4" w:rsidP="007133D4">
            <w:pPr>
              <w:ind w:left="-43" w:right="-72"/>
              <w:jc w:val="right"/>
              <w:rPr>
                <w:rFonts w:ascii="Arial" w:eastAsia="Arial Unicode MS" w:hAnsi="Arial" w:cs="Arial"/>
                <w:sz w:val="20"/>
                <w:szCs w:val="20"/>
              </w:rPr>
            </w:pPr>
          </w:p>
        </w:tc>
      </w:tr>
      <w:tr w:rsidR="003D2391" w:rsidRPr="0076541B" w14:paraId="22BE1B08" w14:textId="77777777">
        <w:trPr>
          <w:cantSplit/>
          <w:trHeight w:val="20"/>
        </w:trPr>
        <w:tc>
          <w:tcPr>
            <w:tcW w:w="3701" w:type="dxa"/>
          </w:tcPr>
          <w:p w14:paraId="3DB20A0A" w14:textId="3474E330" w:rsidR="003D2391" w:rsidRPr="0076541B" w:rsidRDefault="003D2391" w:rsidP="003D2391">
            <w:pPr>
              <w:ind w:left="-101"/>
              <w:rPr>
                <w:rFonts w:ascii="Arial" w:hAnsi="Arial" w:cs="Arial"/>
                <w:sz w:val="20"/>
                <w:szCs w:val="20"/>
                <w:cs/>
              </w:rPr>
            </w:pPr>
            <w:r w:rsidRPr="0076541B">
              <w:rPr>
                <w:rFonts w:ascii="Arial" w:hAnsi="Arial" w:cs="Arial"/>
                <w:sz w:val="20"/>
                <w:szCs w:val="20"/>
              </w:rPr>
              <w:t xml:space="preserve">Less than </w:t>
            </w:r>
            <w:r w:rsidR="009C5784" w:rsidRPr="0076541B">
              <w:rPr>
                <w:rFonts w:ascii="Arial" w:hAnsi="Arial" w:cs="Arial"/>
                <w:sz w:val="20"/>
                <w:szCs w:val="20"/>
                <w:lang w:val="en-GB"/>
              </w:rPr>
              <w:t>1</w:t>
            </w:r>
            <w:r w:rsidRPr="0076541B">
              <w:rPr>
                <w:rFonts w:ascii="Arial" w:hAnsi="Arial" w:cs="Arial"/>
                <w:sz w:val="20"/>
                <w:szCs w:val="20"/>
              </w:rPr>
              <w:t xml:space="preserve"> year</w:t>
            </w:r>
          </w:p>
        </w:tc>
        <w:tc>
          <w:tcPr>
            <w:tcW w:w="1440" w:type="dxa"/>
            <w:shd w:val="clear" w:color="auto" w:fill="FAFAFA"/>
          </w:tcPr>
          <w:p w14:paraId="7237F82C" w14:textId="6D9E3787"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3</w:t>
            </w:r>
            <w:r w:rsidR="006E0086" w:rsidRPr="0076541B">
              <w:rPr>
                <w:rFonts w:ascii="Arial" w:eastAsia="Arial Unicode MS" w:hAnsi="Arial" w:cs="Arial"/>
                <w:sz w:val="20"/>
                <w:szCs w:val="20"/>
              </w:rPr>
              <w:t>,</w:t>
            </w:r>
            <w:r w:rsidRPr="0076541B">
              <w:rPr>
                <w:rFonts w:ascii="Arial" w:eastAsia="Arial Unicode MS" w:hAnsi="Arial" w:cs="Arial"/>
                <w:sz w:val="20"/>
                <w:szCs w:val="20"/>
                <w:lang w:val="en-GB"/>
              </w:rPr>
              <w:t>070</w:t>
            </w:r>
            <w:r w:rsidR="006E0086" w:rsidRPr="0076541B">
              <w:rPr>
                <w:rFonts w:ascii="Arial" w:eastAsia="Arial Unicode MS" w:hAnsi="Arial" w:cs="Arial"/>
                <w:sz w:val="20"/>
                <w:szCs w:val="20"/>
              </w:rPr>
              <w:t>,</w:t>
            </w:r>
            <w:r w:rsidRPr="0076541B">
              <w:rPr>
                <w:rFonts w:ascii="Arial" w:eastAsia="Arial Unicode MS" w:hAnsi="Arial" w:cs="Arial"/>
                <w:sz w:val="20"/>
                <w:szCs w:val="20"/>
                <w:lang w:val="en-GB"/>
              </w:rPr>
              <w:t>487</w:t>
            </w:r>
          </w:p>
        </w:tc>
        <w:tc>
          <w:tcPr>
            <w:tcW w:w="1440" w:type="dxa"/>
            <w:vAlign w:val="center"/>
          </w:tcPr>
          <w:p w14:paraId="6838A851" w14:textId="4D09C8B5"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2</w:t>
            </w:r>
            <w:r w:rsidR="003D2391" w:rsidRPr="0076541B">
              <w:rPr>
                <w:rFonts w:ascii="Arial" w:eastAsia="Arial Unicode MS" w:hAnsi="Arial" w:cs="Arial"/>
                <w:sz w:val="20"/>
                <w:szCs w:val="20"/>
              </w:rPr>
              <w:t>,</w:t>
            </w:r>
            <w:r w:rsidRPr="0076541B">
              <w:rPr>
                <w:rFonts w:ascii="Arial" w:eastAsia="Arial Unicode MS" w:hAnsi="Arial" w:cs="Arial"/>
                <w:sz w:val="20"/>
                <w:szCs w:val="20"/>
                <w:lang w:val="en-GB"/>
              </w:rPr>
              <w:t>358</w:t>
            </w:r>
            <w:r w:rsidR="003D2391" w:rsidRPr="0076541B">
              <w:rPr>
                <w:rFonts w:ascii="Arial" w:eastAsia="Arial Unicode MS" w:hAnsi="Arial" w:cs="Arial"/>
                <w:sz w:val="20"/>
                <w:szCs w:val="20"/>
              </w:rPr>
              <w:t>,</w:t>
            </w:r>
            <w:r w:rsidRPr="0076541B">
              <w:rPr>
                <w:rFonts w:ascii="Arial" w:eastAsia="Arial Unicode MS" w:hAnsi="Arial" w:cs="Arial"/>
                <w:sz w:val="20"/>
                <w:szCs w:val="20"/>
                <w:lang w:val="en-GB"/>
              </w:rPr>
              <w:t>527</w:t>
            </w:r>
          </w:p>
        </w:tc>
        <w:tc>
          <w:tcPr>
            <w:tcW w:w="1440" w:type="dxa"/>
            <w:shd w:val="clear" w:color="auto" w:fill="FAFAFA"/>
            <w:vAlign w:val="center"/>
          </w:tcPr>
          <w:p w14:paraId="609E20D6" w14:textId="623C66B7"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2</w:t>
            </w:r>
            <w:r w:rsidR="00800EC2" w:rsidRPr="0076541B">
              <w:rPr>
                <w:rFonts w:ascii="Arial" w:eastAsia="Arial Unicode MS" w:hAnsi="Arial" w:cs="Arial"/>
                <w:sz w:val="20"/>
                <w:szCs w:val="20"/>
              </w:rPr>
              <w:t>,</w:t>
            </w:r>
            <w:r w:rsidRPr="0076541B">
              <w:rPr>
                <w:rFonts w:ascii="Arial" w:eastAsia="Arial Unicode MS" w:hAnsi="Arial" w:cs="Arial"/>
                <w:sz w:val="20"/>
                <w:szCs w:val="20"/>
                <w:lang w:val="en-GB"/>
              </w:rPr>
              <w:t>626</w:t>
            </w:r>
            <w:r w:rsidR="00800EC2" w:rsidRPr="0076541B">
              <w:rPr>
                <w:rFonts w:ascii="Arial" w:eastAsia="Arial Unicode MS" w:hAnsi="Arial" w:cs="Arial"/>
                <w:sz w:val="20"/>
                <w:szCs w:val="20"/>
              </w:rPr>
              <w:t>,</w:t>
            </w:r>
            <w:r w:rsidRPr="0076541B">
              <w:rPr>
                <w:rFonts w:ascii="Arial" w:eastAsia="Arial Unicode MS" w:hAnsi="Arial" w:cs="Arial"/>
                <w:sz w:val="20"/>
                <w:szCs w:val="20"/>
                <w:lang w:val="en-GB"/>
              </w:rPr>
              <w:t>361</w:t>
            </w:r>
          </w:p>
        </w:tc>
        <w:tc>
          <w:tcPr>
            <w:tcW w:w="1440" w:type="dxa"/>
            <w:vAlign w:val="center"/>
          </w:tcPr>
          <w:p w14:paraId="2D5EA3C9" w14:textId="07CD5454" w:rsidR="003D2391" w:rsidRPr="0076541B" w:rsidRDefault="009C5784"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76541B">
              <w:rPr>
                <w:rFonts w:ascii="Arial" w:eastAsia="Arial Unicode MS" w:hAnsi="Arial" w:cs="Arial"/>
                <w:snapToGrid/>
                <w:color w:val="auto"/>
                <w:lang w:val="en-GB" w:eastAsia="en-US"/>
              </w:rPr>
              <w:t>1</w:t>
            </w:r>
            <w:r w:rsidR="003D2391"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911</w:t>
            </w:r>
            <w:r w:rsidR="003D2391"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926</w:t>
            </w:r>
          </w:p>
        </w:tc>
      </w:tr>
      <w:tr w:rsidR="003D2391" w:rsidRPr="0076541B" w14:paraId="1F5819FF" w14:textId="77777777">
        <w:trPr>
          <w:cantSplit/>
          <w:trHeight w:val="20"/>
        </w:trPr>
        <w:tc>
          <w:tcPr>
            <w:tcW w:w="3701" w:type="dxa"/>
          </w:tcPr>
          <w:p w14:paraId="721FC08B" w14:textId="6CF00A35" w:rsidR="003D2391" w:rsidRPr="0076541B" w:rsidRDefault="003D2391" w:rsidP="003D2391">
            <w:pPr>
              <w:ind w:left="-101"/>
              <w:rPr>
                <w:rFonts w:ascii="Arial" w:hAnsi="Arial" w:cs="Arial"/>
                <w:sz w:val="20"/>
                <w:szCs w:val="20"/>
                <w:cs/>
              </w:rPr>
            </w:pPr>
            <w:r w:rsidRPr="0076541B">
              <w:rPr>
                <w:rFonts w:ascii="Arial" w:hAnsi="Arial" w:cs="Arial"/>
                <w:sz w:val="20"/>
                <w:szCs w:val="20"/>
              </w:rPr>
              <w:t xml:space="preserve">Later than </w:t>
            </w:r>
            <w:r w:rsidR="009C5784" w:rsidRPr="0076541B">
              <w:rPr>
                <w:rFonts w:ascii="Arial" w:hAnsi="Arial" w:cs="Arial"/>
                <w:sz w:val="20"/>
                <w:szCs w:val="20"/>
                <w:lang w:val="en-GB"/>
              </w:rPr>
              <w:t>1</w:t>
            </w:r>
            <w:r w:rsidRPr="0076541B">
              <w:rPr>
                <w:rFonts w:ascii="Arial" w:hAnsi="Arial" w:cs="Arial"/>
                <w:sz w:val="20"/>
                <w:szCs w:val="20"/>
              </w:rPr>
              <w:t xml:space="preserve"> year to </w:t>
            </w:r>
            <w:r w:rsidR="009C5784" w:rsidRPr="0076541B">
              <w:rPr>
                <w:rFonts w:ascii="Arial" w:hAnsi="Arial" w:cs="Arial"/>
                <w:sz w:val="20"/>
                <w:szCs w:val="20"/>
                <w:lang w:val="en-GB"/>
              </w:rPr>
              <w:t>5</w:t>
            </w:r>
            <w:r w:rsidRPr="0076541B">
              <w:rPr>
                <w:rFonts w:ascii="Arial" w:hAnsi="Arial" w:cs="Arial"/>
                <w:sz w:val="20"/>
                <w:szCs w:val="20"/>
              </w:rPr>
              <w:t xml:space="preserve"> years</w:t>
            </w:r>
          </w:p>
        </w:tc>
        <w:tc>
          <w:tcPr>
            <w:tcW w:w="1440" w:type="dxa"/>
            <w:shd w:val="clear" w:color="auto" w:fill="FAFAFA"/>
            <w:vAlign w:val="center"/>
          </w:tcPr>
          <w:p w14:paraId="472A8F01" w14:textId="1925676B"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7</w:t>
            </w:r>
            <w:r w:rsidR="006E0086" w:rsidRPr="0076541B">
              <w:rPr>
                <w:rFonts w:ascii="Arial" w:eastAsia="Arial Unicode MS" w:hAnsi="Arial" w:cs="Arial"/>
                <w:sz w:val="20"/>
                <w:szCs w:val="20"/>
              </w:rPr>
              <w:t>,</w:t>
            </w:r>
            <w:r w:rsidRPr="0076541B">
              <w:rPr>
                <w:rFonts w:ascii="Arial" w:eastAsia="Arial Unicode MS" w:hAnsi="Arial" w:cs="Arial"/>
                <w:sz w:val="20"/>
                <w:szCs w:val="20"/>
                <w:lang w:val="en-GB"/>
              </w:rPr>
              <w:t>719</w:t>
            </w:r>
            <w:r w:rsidR="006E0086" w:rsidRPr="0076541B">
              <w:rPr>
                <w:rFonts w:ascii="Arial" w:eastAsia="Arial Unicode MS" w:hAnsi="Arial" w:cs="Arial"/>
                <w:sz w:val="20"/>
                <w:szCs w:val="20"/>
              </w:rPr>
              <w:t>,</w:t>
            </w:r>
            <w:r w:rsidRPr="0076541B">
              <w:rPr>
                <w:rFonts w:ascii="Arial" w:eastAsia="Arial Unicode MS" w:hAnsi="Arial" w:cs="Arial"/>
                <w:sz w:val="20"/>
                <w:szCs w:val="20"/>
                <w:lang w:val="en-GB"/>
              </w:rPr>
              <w:t>667</w:t>
            </w:r>
          </w:p>
        </w:tc>
        <w:tc>
          <w:tcPr>
            <w:tcW w:w="1440" w:type="dxa"/>
            <w:vAlign w:val="center"/>
          </w:tcPr>
          <w:p w14:paraId="46BCF29A" w14:textId="7147E00C"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8</w:t>
            </w:r>
            <w:r w:rsidR="003D2391" w:rsidRPr="0076541B">
              <w:rPr>
                <w:rFonts w:ascii="Arial" w:eastAsia="Arial Unicode MS" w:hAnsi="Arial" w:cs="Arial"/>
                <w:sz w:val="20"/>
                <w:szCs w:val="20"/>
              </w:rPr>
              <w:t>,</w:t>
            </w:r>
            <w:r w:rsidRPr="0076541B">
              <w:rPr>
                <w:rFonts w:ascii="Arial" w:eastAsia="Arial Unicode MS" w:hAnsi="Arial" w:cs="Arial"/>
                <w:sz w:val="20"/>
                <w:szCs w:val="20"/>
                <w:lang w:val="en-GB"/>
              </w:rPr>
              <w:t>238</w:t>
            </w:r>
            <w:r w:rsidR="003D2391" w:rsidRPr="0076541B">
              <w:rPr>
                <w:rFonts w:ascii="Arial" w:eastAsia="Arial Unicode MS" w:hAnsi="Arial" w:cs="Arial"/>
                <w:sz w:val="20"/>
                <w:szCs w:val="20"/>
              </w:rPr>
              <w:t>,</w:t>
            </w:r>
            <w:r w:rsidRPr="0076541B">
              <w:rPr>
                <w:rFonts w:ascii="Arial" w:eastAsia="Arial Unicode MS" w:hAnsi="Arial" w:cs="Arial"/>
                <w:sz w:val="20"/>
                <w:szCs w:val="20"/>
                <w:lang w:val="en-GB"/>
              </w:rPr>
              <w:t>920</w:t>
            </w:r>
          </w:p>
        </w:tc>
        <w:tc>
          <w:tcPr>
            <w:tcW w:w="1440" w:type="dxa"/>
            <w:shd w:val="clear" w:color="auto" w:fill="FAFAFA"/>
            <w:vAlign w:val="center"/>
          </w:tcPr>
          <w:p w14:paraId="59B3E499" w14:textId="41AAF84E"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7</w:t>
            </w:r>
            <w:r w:rsidR="00800EC2" w:rsidRPr="0076541B">
              <w:rPr>
                <w:rFonts w:ascii="Arial" w:eastAsia="Arial Unicode MS" w:hAnsi="Arial" w:cs="Arial"/>
                <w:sz w:val="20"/>
                <w:szCs w:val="20"/>
              </w:rPr>
              <w:t>,</w:t>
            </w:r>
            <w:r w:rsidRPr="0076541B">
              <w:rPr>
                <w:rFonts w:ascii="Arial" w:eastAsia="Arial Unicode MS" w:hAnsi="Arial" w:cs="Arial"/>
                <w:sz w:val="20"/>
                <w:szCs w:val="20"/>
                <w:lang w:val="en-GB"/>
              </w:rPr>
              <w:t>208</w:t>
            </w:r>
            <w:r w:rsidR="00800EC2" w:rsidRPr="0076541B">
              <w:rPr>
                <w:rFonts w:ascii="Arial" w:eastAsia="Arial Unicode MS" w:hAnsi="Arial" w:cs="Arial"/>
                <w:sz w:val="20"/>
                <w:szCs w:val="20"/>
              </w:rPr>
              <w:t>,</w:t>
            </w:r>
            <w:r w:rsidRPr="0076541B">
              <w:rPr>
                <w:rFonts w:ascii="Arial" w:eastAsia="Arial Unicode MS" w:hAnsi="Arial" w:cs="Arial"/>
                <w:sz w:val="20"/>
                <w:szCs w:val="20"/>
                <w:lang w:val="en-GB"/>
              </w:rPr>
              <w:t>289</w:t>
            </w:r>
          </w:p>
        </w:tc>
        <w:tc>
          <w:tcPr>
            <w:tcW w:w="1440" w:type="dxa"/>
            <w:vAlign w:val="center"/>
          </w:tcPr>
          <w:p w14:paraId="65559593" w14:textId="72B5B060" w:rsidR="003D2391" w:rsidRPr="0076541B" w:rsidRDefault="009C5784"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76541B">
              <w:rPr>
                <w:rFonts w:ascii="Arial" w:eastAsia="Arial Unicode MS" w:hAnsi="Arial" w:cs="Arial"/>
                <w:snapToGrid/>
                <w:color w:val="auto"/>
                <w:lang w:val="en-GB" w:eastAsia="en-US"/>
              </w:rPr>
              <w:t>7</w:t>
            </w:r>
            <w:r w:rsidR="003D2391"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516</w:t>
            </w:r>
            <w:r w:rsidR="003D2391"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023</w:t>
            </w:r>
          </w:p>
        </w:tc>
      </w:tr>
      <w:tr w:rsidR="003D2391" w:rsidRPr="0076541B" w14:paraId="38259144" w14:textId="77777777">
        <w:trPr>
          <w:cantSplit/>
          <w:trHeight w:val="20"/>
        </w:trPr>
        <w:tc>
          <w:tcPr>
            <w:tcW w:w="3701" w:type="dxa"/>
          </w:tcPr>
          <w:p w14:paraId="11EA0D34" w14:textId="372380D0" w:rsidR="003D2391" w:rsidRPr="0076541B" w:rsidRDefault="003D2391" w:rsidP="003D2391">
            <w:pPr>
              <w:ind w:left="-101"/>
              <w:rPr>
                <w:rFonts w:ascii="Arial" w:hAnsi="Arial" w:cs="Arial"/>
                <w:sz w:val="20"/>
                <w:szCs w:val="20"/>
                <w:cs/>
              </w:rPr>
            </w:pPr>
            <w:r w:rsidRPr="0076541B">
              <w:rPr>
                <w:rFonts w:ascii="Arial" w:hAnsi="Arial" w:cs="Arial"/>
                <w:sz w:val="20"/>
                <w:szCs w:val="20"/>
              </w:rPr>
              <w:t xml:space="preserve">Later than </w:t>
            </w:r>
            <w:r w:rsidR="009C5784" w:rsidRPr="0076541B">
              <w:rPr>
                <w:rFonts w:ascii="Arial" w:hAnsi="Arial" w:cs="Arial"/>
                <w:sz w:val="20"/>
                <w:szCs w:val="20"/>
                <w:lang w:val="en-GB"/>
              </w:rPr>
              <w:t>5</w:t>
            </w:r>
            <w:r w:rsidRPr="0076541B">
              <w:rPr>
                <w:rFonts w:ascii="Arial" w:hAnsi="Arial" w:cs="Arial"/>
                <w:sz w:val="20"/>
                <w:szCs w:val="20"/>
              </w:rPr>
              <w:t xml:space="preserve"> years</w:t>
            </w:r>
          </w:p>
        </w:tc>
        <w:tc>
          <w:tcPr>
            <w:tcW w:w="1440" w:type="dxa"/>
            <w:tcBorders>
              <w:bottom w:val="single" w:sz="4" w:space="0" w:color="auto"/>
            </w:tcBorders>
            <w:shd w:val="clear" w:color="auto" w:fill="FAFAFA"/>
            <w:vAlign w:val="center"/>
          </w:tcPr>
          <w:p w14:paraId="5B0934E4" w14:textId="65C9014C"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11</w:t>
            </w:r>
            <w:r w:rsidR="006E0086" w:rsidRPr="0076541B">
              <w:rPr>
                <w:rFonts w:ascii="Arial" w:eastAsia="Arial Unicode MS" w:hAnsi="Arial" w:cs="Arial"/>
                <w:sz w:val="20"/>
                <w:szCs w:val="20"/>
              </w:rPr>
              <w:t>,</w:t>
            </w:r>
            <w:r w:rsidRPr="0076541B">
              <w:rPr>
                <w:rFonts w:ascii="Arial" w:eastAsia="Arial Unicode MS" w:hAnsi="Arial" w:cs="Arial"/>
                <w:sz w:val="20"/>
                <w:szCs w:val="20"/>
                <w:lang w:val="en-GB"/>
              </w:rPr>
              <w:t>962</w:t>
            </w:r>
          </w:p>
        </w:tc>
        <w:tc>
          <w:tcPr>
            <w:tcW w:w="1440" w:type="dxa"/>
            <w:tcBorders>
              <w:bottom w:val="single" w:sz="4" w:space="0" w:color="auto"/>
            </w:tcBorders>
            <w:vAlign w:val="center"/>
          </w:tcPr>
          <w:p w14:paraId="0B3F0717" w14:textId="1EA77DE2"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11</w:t>
            </w:r>
            <w:r w:rsidR="003D2391" w:rsidRPr="0076541B">
              <w:rPr>
                <w:rFonts w:ascii="Arial" w:eastAsia="Arial Unicode MS" w:hAnsi="Arial" w:cs="Arial"/>
                <w:sz w:val="20"/>
                <w:szCs w:val="20"/>
              </w:rPr>
              <w:t>,</w:t>
            </w:r>
            <w:r w:rsidRPr="0076541B">
              <w:rPr>
                <w:rFonts w:ascii="Arial" w:eastAsia="Arial Unicode MS" w:hAnsi="Arial" w:cs="Arial"/>
                <w:sz w:val="20"/>
                <w:szCs w:val="20"/>
                <w:lang w:val="en-GB"/>
              </w:rPr>
              <w:t>410</w:t>
            </w:r>
          </w:p>
        </w:tc>
        <w:tc>
          <w:tcPr>
            <w:tcW w:w="1440" w:type="dxa"/>
            <w:tcBorders>
              <w:bottom w:val="single" w:sz="4" w:space="0" w:color="auto"/>
            </w:tcBorders>
            <w:shd w:val="clear" w:color="auto" w:fill="FAFAFA"/>
            <w:vAlign w:val="center"/>
          </w:tcPr>
          <w:p w14:paraId="0BFFC54A" w14:textId="1D6629FC"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10</w:t>
            </w:r>
            <w:r w:rsidR="00800EC2" w:rsidRPr="0076541B">
              <w:rPr>
                <w:rFonts w:ascii="Arial" w:eastAsia="Arial Unicode MS" w:hAnsi="Arial" w:cs="Arial"/>
                <w:sz w:val="20"/>
                <w:szCs w:val="20"/>
              </w:rPr>
              <w:t>,</w:t>
            </w:r>
            <w:r w:rsidRPr="0076541B">
              <w:rPr>
                <w:rFonts w:ascii="Arial" w:eastAsia="Arial Unicode MS" w:hAnsi="Arial" w:cs="Arial"/>
                <w:sz w:val="20"/>
                <w:szCs w:val="20"/>
                <w:lang w:val="en-GB"/>
              </w:rPr>
              <w:t>798</w:t>
            </w:r>
          </w:p>
        </w:tc>
        <w:tc>
          <w:tcPr>
            <w:tcW w:w="1440" w:type="dxa"/>
            <w:tcBorders>
              <w:bottom w:val="single" w:sz="4" w:space="0" w:color="auto"/>
            </w:tcBorders>
            <w:vAlign w:val="center"/>
          </w:tcPr>
          <w:p w14:paraId="6E4069BE" w14:textId="019C8496" w:rsidR="003D2391" w:rsidRPr="0076541B" w:rsidRDefault="009C5784"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76541B">
              <w:rPr>
                <w:rFonts w:ascii="Arial" w:eastAsia="Arial Unicode MS" w:hAnsi="Arial" w:cs="Arial"/>
                <w:snapToGrid/>
                <w:color w:val="auto"/>
                <w:lang w:val="en-GB" w:eastAsia="en-US"/>
              </w:rPr>
              <w:t>10</w:t>
            </w:r>
            <w:r w:rsidR="003D2391"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415</w:t>
            </w:r>
          </w:p>
        </w:tc>
      </w:tr>
      <w:tr w:rsidR="003D2391" w:rsidRPr="0076541B" w14:paraId="07F74715" w14:textId="77777777" w:rsidTr="00D4193F">
        <w:trPr>
          <w:cantSplit/>
          <w:trHeight w:val="20"/>
        </w:trPr>
        <w:tc>
          <w:tcPr>
            <w:tcW w:w="3701" w:type="dxa"/>
          </w:tcPr>
          <w:p w14:paraId="14429F45" w14:textId="77777777" w:rsidR="003D2391" w:rsidRPr="0076541B" w:rsidRDefault="003D2391" w:rsidP="003D2391">
            <w:pPr>
              <w:ind w:left="-101"/>
              <w:rPr>
                <w:rFonts w:ascii="Arial" w:hAnsi="Arial" w:cs="Arial"/>
                <w:sz w:val="20"/>
                <w:szCs w:val="20"/>
                <w:cs/>
              </w:rPr>
            </w:pPr>
          </w:p>
        </w:tc>
        <w:tc>
          <w:tcPr>
            <w:tcW w:w="1440" w:type="dxa"/>
            <w:tcBorders>
              <w:top w:val="single" w:sz="4" w:space="0" w:color="auto"/>
            </w:tcBorders>
            <w:shd w:val="clear" w:color="auto" w:fill="FAFAFA"/>
            <w:vAlign w:val="bottom"/>
          </w:tcPr>
          <w:p w14:paraId="5AE4CB11" w14:textId="77777777"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64F4370" w14:textId="77777777"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79DAE79E" w14:textId="77777777"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DF4809F" w14:textId="77777777" w:rsidR="003D2391" w:rsidRPr="0076541B"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76541B" w14:paraId="2894D0CD" w14:textId="77777777">
        <w:trPr>
          <w:cantSplit/>
          <w:trHeight w:val="20"/>
        </w:trPr>
        <w:tc>
          <w:tcPr>
            <w:tcW w:w="3701" w:type="dxa"/>
          </w:tcPr>
          <w:p w14:paraId="346E92A6" w14:textId="77777777" w:rsidR="003D2391" w:rsidRPr="0076541B" w:rsidRDefault="003D2391" w:rsidP="003D2391">
            <w:pPr>
              <w:ind w:left="-101"/>
              <w:rPr>
                <w:rFonts w:ascii="Arial" w:hAnsi="Arial" w:cs="Arial"/>
                <w:sz w:val="20"/>
                <w:szCs w:val="20"/>
                <w:cs/>
              </w:rPr>
            </w:pPr>
          </w:p>
        </w:tc>
        <w:tc>
          <w:tcPr>
            <w:tcW w:w="1440" w:type="dxa"/>
            <w:shd w:val="clear" w:color="auto" w:fill="FAFAFA"/>
          </w:tcPr>
          <w:p w14:paraId="10FCAF9E" w14:textId="5AB73AB1"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10</w:t>
            </w:r>
            <w:r w:rsidR="00E14958" w:rsidRPr="0076541B">
              <w:rPr>
                <w:rFonts w:ascii="Arial" w:eastAsia="Arial Unicode MS" w:hAnsi="Arial" w:cs="Arial"/>
                <w:sz w:val="20"/>
                <w:szCs w:val="20"/>
              </w:rPr>
              <w:t>,</w:t>
            </w:r>
            <w:r w:rsidRPr="0076541B">
              <w:rPr>
                <w:rFonts w:ascii="Arial" w:eastAsia="Arial Unicode MS" w:hAnsi="Arial" w:cs="Arial"/>
                <w:sz w:val="20"/>
                <w:szCs w:val="20"/>
                <w:lang w:val="en-GB"/>
              </w:rPr>
              <w:t>802</w:t>
            </w:r>
            <w:r w:rsidR="00E14958" w:rsidRPr="0076541B">
              <w:rPr>
                <w:rFonts w:ascii="Arial" w:eastAsia="Arial Unicode MS" w:hAnsi="Arial" w:cs="Arial"/>
                <w:sz w:val="20"/>
                <w:szCs w:val="20"/>
              </w:rPr>
              <w:t>,</w:t>
            </w:r>
            <w:r w:rsidRPr="0076541B">
              <w:rPr>
                <w:rFonts w:ascii="Arial" w:eastAsia="Arial Unicode MS" w:hAnsi="Arial" w:cs="Arial"/>
                <w:sz w:val="20"/>
                <w:szCs w:val="20"/>
                <w:lang w:val="en-GB"/>
              </w:rPr>
              <w:t>116</w:t>
            </w:r>
          </w:p>
        </w:tc>
        <w:tc>
          <w:tcPr>
            <w:tcW w:w="1440" w:type="dxa"/>
          </w:tcPr>
          <w:p w14:paraId="48E9F48C" w14:textId="5D9E999F"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10</w:t>
            </w:r>
            <w:r w:rsidR="003D2391" w:rsidRPr="0076541B">
              <w:rPr>
                <w:rFonts w:ascii="Arial" w:eastAsia="Arial Unicode MS" w:hAnsi="Arial" w:cs="Arial"/>
                <w:sz w:val="20"/>
                <w:szCs w:val="20"/>
              </w:rPr>
              <w:t>,</w:t>
            </w:r>
            <w:r w:rsidRPr="0076541B">
              <w:rPr>
                <w:rFonts w:ascii="Arial" w:eastAsia="Arial Unicode MS" w:hAnsi="Arial" w:cs="Arial"/>
                <w:sz w:val="20"/>
                <w:szCs w:val="20"/>
                <w:lang w:val="en-GB"/>
              </w:rPr>
              <w:t>608</w:t>
            </w:r>
            <w:r w:rsidR="003D2391" w:rsidRPr="0076541B">
              <w:rPr>
                <w:rFonts w:ascii="Arial" w:eastAsia="Arial Unicode MS" w:hAnsi="Arial" w:cs="Arial"/>
                <w:sz w:val="20"/>
                <w:szCs w:val="20"/>
              </w:rPr>
              <w:t>,</w:t>
            </w:r>
            <w:r w:rsidRPr="0076541B">
              <w:rPr>
                <w:rFonts w:ascii="Arial" w:eastAsia="Arial Unicode MS" w:hAnsi="Arial" w:cs="Arial"/>
                <w:sz w:val="20"/>
                <w:szCs w:val="20"/>
                <w:lang w:val="en-GB"/>
              </w:rPr>
              <w:t>857</w:t>
            </w:r>
          </w:p>
        </w:tc>
        <w:tc>
          <w:tcPr>
            <w:tcW w:w="1440" w:type="dxa"/>
            <w:tcBorders>
              <w:bottom w:val="single" w:sz="4" w:space="0" w:color="auto"/>
            </w:tcBorders>
            <w:shd w:val="clear" w:color="auto" w:fill="FAFAFA"/>
            <w:vAlign w:val="bottom"/>
          </w:tcPr>
          <w:p w14:paraId="525788E2" w14:textId="136E1982"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9</w:t>
            </w:r>
            <w:r w:rsidR="00800EC2" w:rsidRPr="0076541B">
              <w:rPr>
                <w:rFonts w:ascii="Arial" w:eastAsia="Arial Unicode MS" w:hAnsi="Arial" w:cs="Arial"/>
                <w:sz w:val="20"/>
                <w:szCs w:val="20"/>
              </w:rPr>
              <w:t>,</w:t>
            </w:r>
            <w:r w:rsidRPr="0076541B">
              <w:rPr>
                <w:rFonts w:ascii="Arial" w:eastAsia="Arial Unicode MS" w:hAnsi="Arial" w:cs="Arial"/>
                <w:sz w:val="20"/>
                <w:szCs w:val="20"/>
                <w:lang w:val="en-GB"/>
              </w:rPr>
              <w:t>845</w:t>
            </w:r>
            <w:r w:rsidR="00800EC2" w:rsidRPr="0076541B">
              <w:rPr>
                <w:rFonts w:ascii="Arial" w:eastAsia="Arial Unicode MS" w:hAnsi="Arial" w:cs="Arial"/>
                <w:sz w:val="20"/>
                <w:szCs w:val="20"/>
              </w:rPr>
              <w:t>,</w:t>
            </w:r>
            <w:r w:rsidRPr="0076541B">
              <w:rPr>
                <w:rFonts w:ascii="Arial" w:eastAsia="Arial Unicode MS" w:hAnsi="Arial" w:cs="Arial"/>
                <w:sz w:val="20"/>
                <w:szCs w:val="20"/>
                <w:lang w:val="en-GB"/>
              </w:rPr>
              <w:t>448</w:t>
            </w:r>
          </w:p>
        </w:tc>
        <w:tc>
          <w:tcPr>
            <w:tcW w:w="1440" w:type="dxa"/>
            <w:tcBorders>
              <w:bottom w:val="single" w:sz="4" w:space="0" w:color="auto"/>
            </w:tcBorders>
            <w:vAlign w:val="bottom"/>
          </w:tcPr>
          <w:p w14:paraId="032B20C5" w14:textId="6FDD87AD" w:rsidR="003D2391" w:rsidRPr="0076541B" w:rsidRDefault="009C5784"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76541B">
              <w:rPr>
                <w:rFonts w:ascii="Arial" w:eastAsia="Arial Unicode MS" w:hAnsi="Arial" w:cs="Arial"/>
                <w:color w:val="auto"/>
                <w:lang w:val="en-GB"/>
              </w:rPr>
              <w:t>9</w:t>
            </w:r>
            <w:r w:rsidR="003D2391" w:rsidRPr="0076541B">
              <w:rPr>
                <w:rFonts w:ascii="Arial" w:eastAsia="Arial Unicode MS" w:hAnsi="Arial" w:cs="Arial"/>
                <w:color w:val="auto"/>
              </w:rPr>
              <w:t>,</w:t>
            </w:r>
            <w:r w:rsidRPr="0076541B">
              <w:rPr>
                <w:rFonts w:ascii="Arial" w:eastAsia="Arial Unicode MS" w:hAnsi="Arial" w:cs="Arial"/>
                <w:color w:val="auto"/>
                <w:lang w:val="en-GB"/>
              </w:rPr>
              <w:t>438</w:t>
            </w:r>
            <w:r w:rsidR="003D2391" w:rsidRPr="0076541B">
              <w:rPr>
                <w:rFonts w:ascii="Arial" w:eastAsia="Arial Unicode MS" w:hAnsi="Arial" w:cs="Arial"/>
                <w:color w:val="auto"/>
              </w:rPr>
              <w:t>,</w:t>
            </w:r>
            <w:r w:rsidRPr="0076541B">
              <w:rPr>
                <w:rFonts w:ascii="Arial" w:eastAsia="Arial Unicode MS" w:hAnsi="Arial" w:cs="Arial"/>
                <w:color w:val="auto"/>
                <w:lang w:val="en-GB"/>
              </w:rPr>
              <w:t>364</w:t>
            </w:r>
          </w:p>
        </w:tc>
      </w:tr>
      <w:tr w:rsidR="003D2391" w:rsidRPr="0076541B" w14:paraId="30023FC2" w14:textId="77777777">
        <w:trPr>
          <w:cantSplit/>
          <w:trHeight w:val="20"/>
        </w:trPr>
        <w:tc>
          <w:tcPr>
            <w:tcW w:w="3701" w:type="dxa"/>
          </w:tcPr>
          <w:p w14:paraId="701B1AE5" w14:textId="77777777" w:rsidR="003D2391" w:rsidRPr="0076541B" w:rsidRDefault="003D2391" w:rsidP="003D2391">
            <w:pPr>
              <w:ind w:left="-101" w:right="-117"/>
              <w:rPr>
                <w:rFonts w:ascii="Arial" w:hAnsi="Arial" w:cs="Arial"/>
                <w:sz w:val="20"/>
                <w:szCs w:val="20"/>
                <w:cs/>
              </w:rPr>
            </w:pPr>
            <w:proofErr w:type="gramStart"/>
            <w:r w:rsidRPr="0076541B">
              <w:rPr>
                <w:rFonts w:ascii="Arial" w:hAnsi="Arial" w:cs="Arial"/>
                <w:sz w:val="20"/>
                <w:szCs w:val="20"/>
                <w:u w:val="single"/>
              </w:rPr>
              <w:t>Less</w:t>
            </w:r>
            <w:r w:rsidRPr="0076541B">
              <w:rPr>
                <w:rFonts w:ascii="Arial" w:hAnsi="Arial" w:cs="Arial"/>
                <w:sz w:val="20"/>
                <w:szCs w:val="20"/>
              </w:rPr>
              <w:t xml:space="preserve">  Deferred</w:t>
            </w:r>
            <w:proofErr w:type="gramEnd"/>
            <w:r w:rsidRPr="0076541B">
              <w:rPr>
                <w:rFonts w:ascii="Arial" w:hAnsi="Arial" w:cs="Arial"/>
                <w:sz w:val="20"/>
                <w:szCs w:val="20"/>
              </w:rPr>
              <w:t xml:space="preserve"> finance income</w:t>
            </w:r>
          </w:p>
        </w:tc>
        <w:tc>
          <w:tcPr>
            <w:tcW w:w="1440" w:type="dxa"/>
            <w:tcBorders>
              <w:bottom w:val="single" w:sz="4" w:space="0" w:color="auto"/>
            </w:tcBorders>
            <w:shd w:val="clear" w:color="auto" w:fill="FAFAFA"/>
          </w:tcPr>
          <w:p w14:paraId="5AE3AC8A" w14:textId="5A682E7B" w:rsidR="003D2391" w:rsidRPr="0076541B" w:rsidRDefault="00E14958"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956</w:t>
            </w: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668</w:t>
            </w:r>
            <w:r w:rsidRPr="0076541B">
              <w:rPr>
                <w:rFonts w:ascii="Arial" w:eastAsia="Arial Unicode MS" w:hAnsi="Arial" w:cs="Arial"/>
                <w:sz w:val="20"/>
                <w:szCs w:val="20"/>
              </w:rPr>
              <w:t>)</w:t>
            </w:r>
          </w:p>
        </w:tc>
        <w:tc>
          <w:tcPr>
            <w:tcW w:w="1440" w:type="dxa"/>
            <w:tcBorders>
              <w:bottom w:val="single" w:sz="4" w:space="0" w:color="auto"/>
            </w:tcBorders>
            <w:vAlign w:val="center"/>
          </w:tcPr>
          <w:p w14:paraId="6B5F12F5" w14:textId="55CA1FFE"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1</w:t>
            </w: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170</w:t>
            </w: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493</w:t>
            </w:r>
            <w:r w:rsidRPr="0076541B">
              <w:rPr>
                <w:rFonts w:ascii="Arial" w:eastAsia="Arial Unicode MS" w:hAnsi="Arial" w:cs="Arial"/>
                <w:sz w:val="20"/>
                <w:szCs w:val="20"/>
              </w:rPr>
              <w:t>)</w:t>
            </w:r>
          </w:p>
        </w:tc>
        <w:tc>
          <w:tcPr>
            <w:tcW w:w="1440" w:type="dxa"/>
            <w:tcBorders>
              <w:top w:val="single" w:sz="4" w:space="0" w:color="auto"/>
            </w:tcBorders>
            <w:shd w:val="clear" w:color="auto" w:fill="auto"/>
            <w:vAlign w:val="bottom"/>
          </w:tcPr>
          <w:p w14:paraId="39671F44" w14:textId="77885B73"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auto"/>
            <w:vAlign w:val="bottom"/>
          </w:tcPr>
          <w:p w14:paraId="44273AA9" w14:textId="77777777" w:rsidR="003D2391" w:rsidRPr="0076541B"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76541B" w14:paraId="7580F5BD" w14:textId="77777777" w:rsidTr="00946836">
        <w:trPr>
          <w:cantSplit/>
          <w:trHeight w:val="20"/>
        </w:trPr>
        <w:tc>
          <w:tcPr>
            <w:tcW w:w="3701" w:type="dxa"/>
          </w:tcPr>
          <w:p w14:paraId="42EE8876" w14:textId="77777777" w:rsidR="003D2391" w:rsidRPr="0076541B" w:rsidRDefault="003D2391" w:rsidP="003D2391">
            <w:pPr>
              <w:ind w:left="-101" w:right="-117"/>
              <w:rPr>
                <w:rFonts w:ascii="Arial" w:hAnsi="Arial" w:cs="Arial"/>
                <w:sz w:val="20"/>
                <w:szCs w:val="20"/>
                <w:u w:val="single"/>
              </w:rPr>
            </w:pPr>
          </w:p>
        </w:tc>
        <w:tc>
          <w:tcPr>
            <w:tcW w:w="1440" w:type="dxa"/>
            <w:tcBorders>
              <w:top w:val="single" w:sz="4" w:space="0" w:color="auto"/>
            </w:tcBorders>
            <w:shd w:val="clear" w:color="auto" w:fill="FAFAFA"/>
          </w:tcPr>
          <w:p w14:paraId="53F5DDAC" w14:textId="77777777"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A460247" w14:textId="77777777"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0AD21BC3" w14:textId="77777777"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97FC3A2" w14:textId="77777777" w:rsidR="003D2391" w:rsidRPr="0076541B"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76541B" w14:paraId="4BBD0E56" w14:textId="77777777" w:rsidTr="00946836">
        <w:trPr>
          <w:cantSplit/>
          <w:trHeight w:val="20"/>
        </w:trPr>
        <w:tc>
          <w:tcPr>
            <w:tcW w:w="3701" w:type="dxa"/>
          </w:tcPr>
          <w:p w14:paraId="43109BCA" w14:textId="77777777" w:rsidR="003D2391" w:rsidRPr="0076541B" w:rsidRDefault="003D2391" w:rsidP="003D2391">
            <w:pPr>
              <w:ind w:left="-101"/>
              <w:rPr>
                <w:rFonts w:ascii="Arial" w:hAnsi="Arial" w:cs="Arial"/>
                <w:sz w:val="20"/>
                <w:szCs w:val="20"/>
                <w:cs/>
              </w:rPr>
            </w:pPr>
            <w:r w:rsidRPr="0076541B">
              <w:rPr>
                <w:rFonts w:ascii="Arial" w:hAnsi="Arial" w:cs="Arial"/>
                <w:sz w:val="20"/>
                <w:szCs w:val="20"/>
              </w:rPr>
              <w:t xml:space="preserve">Present value of </w:t>
            </w:r>
          </w:p>
        </w:tc>
        <w:tc>
          <w:tcPr>
            <w:tcW w:w="1440" w:type="dxa"/>
            <w:shd w:val="clear" w:color="auto" w:fill="FAFAFA"/>
            <w:vAlign w:val="bottom"/>
          </w:tcPr>
          <w:p w14:paraId="6F3571BE" w14:textId="77777777"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70596C4C" w14:textId="08DA2A54"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19C9D91" w14:textId="45294E5A"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60558430" w14:textId="77777777" w:rsidR="003D2391" w:rsidRPr="0076541B"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76541B" w14:paraId="77DF8539" w14:textId="77777777" w:rsidTr="00D4193F">
        <w:trPr>
          <w:cantSplit/>
          <w:trHeight w:val="20"/>
        </w:trPr>
        <w:tc>
          <w:tcPr>
            <w:tcW w:w="3701" w:type="dxa"/>
          </w:tcPr>
          <w:p w14:paraId="2EDBDE79" w14:textId="77777777" w:rsidR="003D2391" w:rsidRPr="0076541B" w:rsidRDefault="003D2391" w:rsidP="003D2391">
            <w:pPr>
              <w:ind w:left="-101"/>
              <w:rPr>
                <w:rFonts w:ascii="Arial" w:hAnsi="Arial" w:cs="Arial"/>
                <w:sz w:val="20"/>
                <w:szCs w:val="20"/>
              </w:rPr>
            </w:pPr>
            <w:r w:rsidRPr="0076541B">
              <w:rPr>
                <w:rFonts w:ascii="Arial" w:hAnsi="Arial" w:cs="Arial"/>
                <w:sz w:val="20"/>
                <w:szCs w:val="20"/>
              </w:rPr>
              <w:t xml:space="preserve">   net investment in lease</w:t>
            </w:r>
          </w:p>
        </w:tc>
        <w:tc>
          <w:tcPr>
            <w:tcW w:w="1440" w:type="dxa"/>
            <w:tcBorders>
              <w:bottom w:val="single" w:sz="4" w:space="0" w:color="auto"/>
            </w:tcBorders>
            <w:shd w:val="clear" w:color="auto" w:fill="FAFAFA"/>
            <w:vAlign w:val="bottom"/>
          </w:tcPr>
          <w:p w14:paraId="43F28AA5" w14:textId="41B359C4"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9</w:t>
            </w:r>
            <w:r w:rsidR="00E14958" w:rsidRPr="0076541B">
              <w:rPr>
                <w:rFonts w:ascii="Arial" w:eastAsia="Arial Unicode MS" w:hAnsi="Arial" w:cs="Arial"/>
                <w:sz w:val="20"/>
                <w:szCs w:val="20"/>
              </w:rPr>
              <w:t>,</w:t>
            </w:r>
            <w:r w:rsidRPr="0076541B">
              <w:rPr>
                <w:rFonts w:ascii="Arial" w:eastAsia="Arial Unicode MS" w:hAnsi="Arial" w:cs="Arial"/>
                <w:sz w:val="20"/>
                <w:szCs w:val="20"/>
                <w:lang w:val="en-GB"/>
              </w:rPr>
              <w:t>845</w:t>
            </w:r>
            <w:r w:rsidR="00E14958" w:rsidRPr="0076541B">
              <w:rPr>
                <w:rFonts w:ascii="Arial" w:eastAsia="Arial Unicode MS" w:hAnsi="Arial" w:cs="Arial"/>
                <w:sz w:val="20"/>
                <w:szCs w:val="20"/>
              </w:rPr>
              <w:t>,</w:t>
            </w:r>
            <w:r w:rsidRPr="0076541B">
              <w:rPr>
                <w:rFonts w:ascii="Arial" w:eastAsia="Arial Unicode MS" w:hAnsi="Arial" w:cs="Arial"/>
                <w:sz w:val="20"/>
                <w:szCs w:val="20"/>
                <w:lang w:val="en-GB"/>
              </w:rPr>
              <w:t>448</w:t>
            </w:r>
          </w:p>
        </w:tc>
        <w:tc>
          <w:tcPr>
            <w:tcW w:w="1440" w:type="dxa"/>
            <w:tcBorders>
              <w:bottom w:val="single" w:sz="4" w:space="0" w:color="auto"/>
            </w:tcBorders>
            <w:vAlign w:val="bottom"/>
          </w:tcPr>
          <w:p w14:paraId="4ABDA8BE" w14:textId="2438A3F8" w:rsidR="003D2391" w:rsidRPr="0076541B" w:rsidRDefault="009C5784"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9</w:t>
            </w:r>
            <w:r w:rsidR="003D2391" w:rsidRPr="0076541B">
              <w:rPr>
                <w:rFonts w:ascii="Arial" w:eastAsia="Arial Unicode MS" w:hAnsi="Arial" w:cs="Arial"/>
                <w:sz w:val="20"/>
                <w:szCs w:val="20"/>
              </w:rPr>
              <w:t>,</w:t>
            </w:r>
            <w:r w:rsidRPr="0076541B">
              <w:rPr>
                <w:rFonts w:ascii="Arial" w:eastAsia="Arial Unicode MS" w:hAnsi="Arial" w:cs="Arial"/>
                <w:sz w:val="20"/>
                <w:szCs w:val="20"/>
                <w:lang w:val="en-GB"/>
              </w:rPr>
              <w:t>438</w:t>
            </w:r>
            <w:r w:rsidR="003D2391" w:rsidRPr="0076541B">
              <w:rPr>
                <w:rFonts w:ascii="Arial" w:eastAsia="Arial Unicode MS" w:hAnsi="Arial" w:cs="Arial"/>
                <w:sz w:val="20"/>
                <w:szCs w:val="20"/>
              </w:rPr>
              <w:t>,</w:t>
            </w:r>
            <w:r w:rsidRPr="0076541B">
              <w:rPr>
                <w:rFonts w:ascii="Arial" w:eastAsia="Arial Unicode MS" w:hAnsi="Arial" w:cs="Arial"/>
                <w:sz w:val="20"/>
                <w:szCs w:val="20"/>
                <w:lang w:val="en-GB"/>
              </w:rPr>
              <w:t>364</w:t>
            </w:r>
          </w:p>
        </w:tc>
        <w:tc>
          <w:tcPr>
            <w:tcW w:w="1440" w:type="dxa"/>
            <w:shd w:val="clear" w:color="auto" w:fill="auto"/>
            <w:vAlign w:val="bottom"/>
          </w:tcPr>
          <w:p w14:paraId="68FF61D4" w14:textId="77777777" w:rsidR="003D2391" w:rsidRPr="0076541B"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2858F5EE" w14:textId="77777777" w:rsidR="003D2391" w:rsidRPr="0076541B"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bl>
    <w:p w14:paraId="1EFE91B9" w14:textId="77777777" w:rsidR="0007290E" w:rsidRPr="0076541B" w:rsidRDefault="0007290E" w:rsidP="0022115F">
      <w:pPr>
        <w:rPr>
          <w:rFonts w:ascii="Arial" w:hAnsi="Arial" w:cs="Arial"/>
          <w:sz w:val="20"/>
          <w:szCs w:val="20"/>
        </w:rPr>
      </w:pPr>
      <w:r w:rsidRPr="0076541B">
        <w:rPr>
          <w:rFonts w:ascii="Arial" w:hAnsi="Arial" w:cs="Arial"/>
          <w:sz w:val="20"/>
          <w:szCs w:val="20"/>
        </w:rPr>
        <w:br w:type="page"/>
      </w: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3F3943" w:rsidRPr="0076541B" w14:paraId="3BD9B783" w14:textId="77777777">
        <w:trPr>
          <w:cantSplit/>
          <w:trHeight w:val="20"/>
        </w:trPr>
        <w:tc>
          <w:tcPr>
            <w:tcW w:w="3701" w:type="dxa"/>
          </w:tcPr>
          <w:p w14:paraId="11ABFA5B" w14:textId="77777777" w:rsidR="003F3943" w:rsidRPr="0076541B" w:rsidRDefault="003F3943">
            <w:pPr>
              <w:ind w:left="-101"/>
              <w:rPr>
                <w:rFonts w:ascii="Arial" w:eastAsia="Arial Unicode MS" w:hAnsi="Arial" w:cs="Arial"/>
                <w:snapToGrid w:val="0"/>
                <w:sz w:val="20"/>
                <w:szCs w:val="20"/>
                <w:lang w:eastAsia="th-TH"/>
              </w:rPr>
            </w:pPr>
          </w:p>
        </w:tc>
        <w:tc>
          <w:tcPr>
            <w:tcW w:w="5760" w:type="dxa"/>
            <w:gridSpan w:val="4"/>
            <w:tcBorders>
              <w:top w:val="single" w:sz="4" w:space="0" w:color="auto"/>
              <w:bottom w:val="single" w:sz="4" w:space="0" w:color="auto"/>
            </w:tcBorders>
          </w:tcPr>
          <w:p w14:paraId="0DB01D86" w14:textId="65E268B2" w:rsidR="003F3943" w:rsidRPr="0076541B" w:rsidRDefault="003F3943" w:rsidP="003F3943">
            <w:pPr>
              <w:pStyle w:val="BodyTextIndent2"/>
              <w:spacing w:line="240" w:lineRule="auto"/>
              <w:ind w:left="0" w:right="-72"/>
              <w:jc w:val="right"/>
              <w:rPr>
                <w:rFonts w:ascii="Arial" w:hAnsi="Arial" w:cs="Arial"/>
                <w:b/>
                <w:bCs/>
                <w:color w:val="auto"/>
              </w:rPr>
            </w:pPr>
            <w:r w:rsidRPr="0076541B">
              <w:rPr>
                <w:rFonts w:ascii="Arial" w:hAnsi="Arial" w:cs="Arial"/>
                <w:b/>
                <w:bCs/>
                <w:color w:val="auto"/>
              </w:rPr>
              <w:t>Separate</w:t>
            </w:r>
          </w:p>
          <w:p w14:paraId="38695474" w14:textId="77777777" w:rsidR="003F3943" w:rsidRPr="0076541B"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3F3943" w:rsidRPr="0076541B" w14:paraId="71657BF2" w14:textId="77777777">
        <w:trPr>
          <w:cantSplit/>
          <w:trHeight w:val="20"/>
        </w:trPr>
        <w:tc>
          <w:tcPr>
            <w:tcW w:w="3701" w:type="dxa"/>
          </w:tcPr>
          <w:p w14:paraId="2A620079" w14:textId="77777777" w:rsidR="003F3943" w:rsidRPr="0076541B" w:rsidRDefault="003F3943">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0CB8DA4E" w14:textId="77777777" w:rsidR="003F3943" w:rsidRPr="0076541B"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Lease payment</w:t>
            </w:r>
            <w:r w:rsidRPr="0076541B">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2A9BAC97" w14:textId="77777777" w:rsidR="003F3943" w:rsidRPr="0076541B"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Present value of</w:t>
            </w:r>
          </w:p>
          <w:p w14:paraId="3138F6EC" w14:textId="77777777" w:rsidR="003F3943" w:rsidRPr="0076541B"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net investment in lease</w:t>
            </w:r>
          </w:p>
        </w:tc>
      </w:tr>
      <w:tr w:rsidR="003F3943" w:rsidRPr="0076541B" w14:paraId="65E33F6F" w14:textId="77777777">
        <w:trPr>
          <w:cantSplit/>
          <w:trHeight w:val="20"/>
        </w:trPr>
        <w:tc>
          <w:tcPr>
            <w:tcW w:w="3701" w:type="dxa"/>
          </w:tcPr>
          <w:p w14:paraId="5D50E64D" w14:textId="77777777" w:rsidR="003F3943" w:rsidRPr="0076541B" w:rsidRDefault="003F3943">
            <w:pPr>
              <w:ind w:left="-101"/>
              <w:rPr>
                <w:rFonts w:ascii="Arial" w:eastAsia="Arial Unicode MS" w:hAnsi="Arial" w:cs="Arial"/>
                <w:b/>
                <w:bCs/>
                <w:snapToGrid w:val="0"/>
                <w:sz w:val="20"/>
                <w:szCs w:val="20"/>
                <w:cs/>
                <w:lang w:eastAsia="th-TH"/>
              </w:rPr>
            </w:pPr>
            <w:r w:rsidRPr="0076541B">
              <w:rPr>
                <w:rFonts w:ascii="Arial" w:hAnsi="Arial" w:cs="Arial"/>
                <w:b/>
                <w:bCs/>
                <w:sz w:val="20"/>
                <w:szCs w:val="20"/>
              </w:rPr>
              <w:t>As at</w:t>
            </w:r>
          </w:p>
        </w:tc>
        <w:tc>
          <w:tcPr>
            <w:tcW w:w="1440" w:type="dxa"/>
            <w:tcBorders>
              <w:top w:val="single" w:sz="4" w:space="0" w:color="auto"/>
              <w:bottom w:val="single" w:sz="4" w:space="0" w:color="auto"/>
            </w:tcBorders>
            <w:vAlign w:val="bottom"/>
          </w:tcPr>
          <w:p w14:paraId="03A00DB0" w14:textId="68AA5643" w:rsidR="003F3943" w:rsidRPr="0076541B" w:rsidRDefault="009C578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2E39DA20" w14:textId="3E43BE7B" w:rsidR="003F3943" w:rsidRPr="0076541B" w:rsidRDefault="009C578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2024</w:t>
            </w:r>
          </w:p>
          <w:p w14:paraId="7C71D882" w14:textId="7EE807EF"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368C0018" w14:textId="2DE88CDC" w:rsidR="003F3943" w:rsidRPr="0076541B" w:rsidRDefault="009C578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31</w:t>
            </w:r>
            <w:r w:rsidR="003F3943"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3F3943" w:rsidRPr="0076541B">
              <w:rPr>
                <w:rFonts w:ascii="Arial" w:hAnsi="Arial" w:cs="Arial"/>
                <w:b/>
                <w:bCs/>
                <w:sz w:val="20"/>
                <w:szCs w:val="20"/>
              </w:rPr>
              <w:t xml:space="preserve"> </w:t>
            </w:r>
            <w:r w:rsidRPr="0076541B">
              <w:rPr>
                <w:rFonts w:ascii="Arial" w:hAnsi="Arial" w:cs="Arial"/>
                <w:b/>
                <w:bCs/>
                <w:sz w:val="20"/>
                <w:szCs w:val="20"/>
                <w:lang w:val="en-GB"/>
              </w:rPr>
              <w:t>2023</w:t>
            </w:r>
          </w:p>
          <w:p w14:paraId="33EC5EC7" w14:textId="2B5F0C0A"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0DFCCBC4" w14:textId="7582121F" w:rsidR="003F3943" w:rsidRPr="0076541B" w:rsidRDefault="009C578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3621DF04" w14:textId="44BDC42B" w:rsidR="003F3943" w:rsidRPr="0076541B" w:rsidRDefault="009C578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2024</w:t>
            </w:r>
          </w:p>
          <w:p w14:paraId="4C757ADD" w14:textId="55A41680"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51F74507" w14:textId="76AE7E1A" w:rsidR="003F3943" w:rsidRPr="0076541B" w:rsidRDefault="009C578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31</w:t>
            </w:r>
            <w:r w:rsidR="003F3943"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3F3943" w:rsidRPr="0076541B">
              <w:rPr>
                <w:rFonts w:ascii="Arial" w:hAnsi="Arial" w:cs="Arial"/>
                <w:b/>
                <w:bCs/>
                <w:sz w:val="20"/>
                <w:szCs w:val="20"/>
              </w:rPr>
              <w:t xml:space="preserve"> </w:t>
            </w:r>
            <w:r w:rsidRPr="0076541B">
              <w:rPr>
                <w:rFonts w:ascii="Arial" w:hAnsi="Arial" w:cs="Arial"/>
                <w:b/>
                <w:bCs/>
                <w:sz w:val="20"/>
                <w:szCs w:val="20"/>
                <w:lang w:val="en-GB"/>
              </w:rPr>
              <w:t>2023</w:t>
            </w:r>
          </w:p>
          <w:p w14:paraId="16200818" w14:textId="191C8EA0"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3F3943" w:rsidRPr="0076541B" w14:paraId="4D8E584C" w14:textId="77777777">
        <w:trPr>
          <w:cantSplit/>
          <w:trHeight w:val="70"/>
        </w:trPr>
        <w:tc>
          <w:tcPr>
            <w:tcW w:w="3701" w:type="dxa"/>
          </w:tcPr>
          <w:p w14:paraId="5A056070" w14:textId="77777777" w:rsidR="003F3943" w:rsidRPr="0076541B" w:rsidRDefault="003F3943">
            <w:pPr>
              <w:ind w:left="-101"/>
              <w:rPr>
                <w:rFonts w:ascii="Arial" w:eastAsia="Arial Unicode MS" w:hAnsi="Arial" w:cs="Arial"/>
                <w:sz w:val="20"/>
                <w:szCs w:val="20"/>
                <w:cs/>
              </w:rPr>
            </w:pPr>
          </w:p>
        </w:tc>
        <w:tc>
          <w:tcPr>
            <w:tcW w:w="1440" w:type="dxa"/>
            <w:tcBorders>
              <w:top w:val="single" w:sz="4" w:space="0" w:color="auto"/>
            </w:tcBorders>
            <w:shd w:val="clear" w:color="auto" w:fill="FAFAFA"/>
          </w:tcPr>
          <w:p w14:paraId="1B517DBC" w14:textId="77777777" w:rsidR="003F3943" w:rsidRPr="0076541B" w:rsidRDefault="003F3943">
            <w:pPr>
              <w:ind w:left="-43" w:right="-72"/>
              <w:jc w:val="right"/>
              <w:rPr>
                <w:rFonts w:ascii="Arial" w:eastAsia="Arial Unicode MS" w:hAnsi="Arial" w:cs="Arial"/>
                <w:sz w:val="20"/>
                <w:szCs w:val="20"/>
              </w:rPr>
            </w:pPr>
          </w:p>
        </w:tc>
        <w:tc>
          <w:tcPr>
            <w:tcW w:w="1440" w:type="dxa"/>
            <w:tcBorders>
              <w:top w:val="single" w:sz="4" w:space="0" w:color="auto"/>
            </w:tcBorders>
          </w:tcPr>
          <w:p w14:paraId="20514EFE" w14:textId="77777777" w:rsidR="003F3943" w:rsidRPr="0076541B" w:rsidRDefault="003F3943">
            <w:pPr>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6A503ADD" w14:textId="77777777" w:rsidR="003F3943" w:rsidRPr="0076541B" w:rsidRDefault="003F3943">
            <w:pPr>
              <w:ind w:left="-43" w:right="-72"/>
              <w:jc w:val="right"/>
              <w:rPr>
                <w:rFonts w:ascii="Arial" w:eastAsia="Arial Unicode MS" w:hAnsi="Arial" w:cs="Arial"/>
                <w:sz w:val="20"/>
                <w:szCs w:val="20"/>
              </w:rPr>
            </w:pPr>
          </w:p>
        </w:tc>
        <w:tc>
          <w:tcPr>
            <w:tcW w:w="1440" w:type="dxa"/>
            <w:tcBorders>
              <w:top w:val="single" w:sz="4" w:space="0" w:color="auto"/>
            </w:tcBorders>
          </w:tcPr>
          <w:p w14:paraId="22EF3343" w14:textId="77777777" w:rsidR="003F3943" w:rsidRPr="0076541B" w:rsidRDefault="003F3943">
            <w:pPr>
              <w:ind w:left="-43" w:right="-72"/>
              <w:jc w:val="right"/>
              <w:rPr>
                <w:rFonts w:ascii="Arial" w:eastAsia="Arial Unicode MS" w:hAnsi="Arial" w:cs="Arial"/>
                <w:sz w:val="20"/>
                <w:szCs w:val="20"/>
              </w:rPr>
            </w:pPr>
          </w:p>
        </w:tc>
      </w:tr>
      <w:tr w:rsidR="004861E4" w:rsidRPr="0076541B" w14:paraId="2449B8D1" w14:textId="77777777">
        <w:trPr>
          <w:cantSplit/>
          <w:trHeight w:val="20"/>
        </w:trPr>
        <w:tc>
          <w:tcPr>
            <w:tcW w:w="3701" w:type="dxa"/>
          </w:tcPr>
          <w:p w14:paraId="68DE35F9" w14:textId="754577FB" w:rsidR="004861E4" w:rsidRPr="0076541B" w:rsidRDefault="004861E4" w:rsidP="004861E4">
            <w:pPr>
              <w:ind w:left="-101"/>
              <w:rPr>
                <w:rFonts w:ascii="Arial" w:hAnsi="Arial" w:cs="Arial"/>
                <w:sz w:val="20"/>
                <w:szCs w:val="20"/>
                <w:cs/>
              </w:rPr>
            </w:pPr>
            <w:r w:rsidRPr="0076541B">
              <w:rPr>
                <w:rFonts w:ascii="Arial" w:hAnsi="Arial" w:cs="Arial"/>
                <w:sz w:val="20"/>
                <w:szCs w:val="20"/>
              </w:rPr>
              <w:t xml:space="preserve">Less than </w:t>
            </w:r>
            <w:r w:rsidR="009C5784" w:rsidRPr="0076541B">
              <w:rPr>
                <w:rFonts w:ascii="Arial" w:hAnsi="Arial" w:cs="Arial"/>
                <w:sz w:val="20"/>
                <w:szCs w:val="20"/>
                <w:lang w:val="en-GB"/>
              </w:rPr>
              <w:t>1</w:t>
            </w:r>
            <w:r w:rsidRPr="0076541B">
              <w:rPr>
                <w:rFonts w:ascii="Arial" w:hAnsi="Arial" w:cs="Arial"/>
                <w:sz w:val="20"/>
                <w:szCs w:val="20"/>
              </w:rPr>
              <w:t xml:space="preserve"> year</w:t>
            </w:r>
          </w:p>
        </w:tc>
        <w:tc>
          <w:tcPr>
            <w:tcW w:w="1440" w:type="dxa"/>
            <w:shd w:val="clear" w:color="auto" w:fill="FAFAFA"/>
          </w:tcPr>
          <w:p w14:paraId="2FC96D8C" w14:textId="432D0EB8" w:rsidR="004861E4" w:rsidRPr="0076541B" w:rsidRDefault="009C578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3</w:t>
            </w:r>
            <w:r w:rsidR="00AF3975" w:rsidRPr="0076541B">
              <w:rPr>
                <w:rFonts w:ascii="Arial" w:eastAsia="Arial Unicode MS" w:hAnsi="Arial" w:cs="Arial"/>
                <w:sz w:val="20"/>
                <w:szCs w:val="20"/>
              </w:rPr>
              <w:t>,</w:t>
            </w:r>
            <w:r w:rsidRPr="0076541B">
              <w:rPr>
                <w:rFonts w:ascii="Arial" w:eastAsia="Arial Unicode MS" w:hAnsi="Arial" w:cs="Arial"/>
                <w:sz w:val="20"/>
                <w:szCs w:val="20"/>
                <w:lang w:val="en-GB"/>
              </w:rPr>
              <w:t>438</w:t>
            </w:r>
          </w:p>
        </w:tc>
        <w:tc>
          <w:tcPr>
            <w:tcW w:w="1440" w:type="dxa"/>
          </w:tcPr>
          <w:p w14:paraId="5D7C5066" w14:textId="1E3F5003" w:rsidR="004861E4" w:rsidRPr="0076541B" w:rsidRDefault="009C578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hAnsi="Arial" w:cs="Arial"/>
                <w:sz w:val="20"/>
                <w:szCs w:val="20"/>
                <w:lang w:val="en-GB"/>
              </w:rPr>
              <w:t>3</w:t>
            </w:r>
            <w:r w:rsidR="004861E4" w:rsidRPr="0076541B">
              <w:rPr>
                <w:rFonts w:ascii="Arial" w:hAnsi="Arial" w:cs="Arial"/>
                <w:sz w:val="20"/>
                <w:szCs w:val="20"/>
              </w:rPr>
              <w:t>,</w:t>
            </w:r>
            <w:r w:rsidRPr="0076541B">
              <w:rPr>
                <w:rFonts w:ascii="Arial" w:hAnsi="Arial" w:cs="Arial"/>
                <w:sz w:val="20"/>
                <w:szCs w:val="20"/>
                <w:lang w:val="en-GB"/>
              </w:rPr>
              <w:t>327</w:t>
            </w:r>
          </w:p>
        </w:tc>
        <w:tc>
          <w:tcPr>
            <w:tcW w:w="1440" w:type="dxa"/>
            <w:shd w:val="clear" w:color="auto" w:fill="FAFAFA"/>
          </w:tcPr>
          <w:p w14:paraId="05255045" w14:textId="565C2620" w:rsidR="004861E4" w:rsidRPr="0076541B" w:rsidRDefault="009C578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2</w:t>
            </w:r>
            <w:r w:rsidR="00AF3975" w:rsidRPr="0076541B">
              <w:rPr>
                <w:rFonts w:ascii="Arial" w:eastAsia="Arial Unicode MS" w:hAnsi="Arial" w:cs="Arial"/>
                <w:sz w:val="20"/>
                <w:szCs w:val="20"/>
              </w:rPr>
              <w:t>,</w:t>
            </w:r>
            <w:r w:rsidRPr="0076541B">
              <w:rPr>
                <w:rFonts w:ascii="Arial" w:eastAsia="Arial Unicode MS" w:hAnsi="Arial" w:cs="Arial"/>
                <w:sz w:val="20"/>
                <w:szCs w:val="20"/>
                <w:lang w:val="en-GB"/>
              </w:rPr>
              <w:t>360</w:t>
            </w:r>
          </w:p>
        </w:tc>
        <w:tc>
          <w:tcPr>
            <w:tcW w:w="1440" w:type="dxa"/>
          </w:tcPr>
          <w:p w14:paraId="03851A2C" w14:textId="6E887A34" w:rsidR="004861E4" w:rsidRPr="0076541B" w:rsidRDefault="009C5784" w:rsidP="004861E4">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76541B">
              <w:rPr>
                <w:rFonts w:ascii="Arial" w:hAnsi="Arial" w:cs="Arial"/>
                <w:lang w:val="en-GB"/>
              </w:rPr>
              <w:t>2</w:t>
            </w:r>
            <w:r w:rsidR="004861E4" w:rsidRPr="0076541B">
              <w:rPr>
                <w:rFonts w:ascii="Arial" w:hAnsi="Arial" w:cs="Arial"/>
              </w:rPr>
              <w:t>,</w:t>
            </w:r>
            <w:r w:rsidRPr="0076541B">
              <w:rPr>
                <w:rFonts w:ascii="Arial" w:hAnsi="Arial" w:cs="Arial"/>
                <w:lang w:val="en-GB"/>
              </w:rPr>
              <w:t>183</w:t>
            </w:r>
          </w:p>
        </w:tc>
      </w:tr>
      <w:tr w:rsidR="004861E4" w:rsidRPr="0076541B" w14:paraId="483DDF31" w14:textId="77777777">
        <w:trPr>
          <w:cantSplit/>
          <w:trHeight w:val="20"/>
        </w:trPr>
        <w:tc>
          <w:tcPr>
            <w:tcW w:w="3701" w:type="dxa"/>
          </w:tcPr>
          <w:p w14:paraId="3B43F18F" w14:textId="58996B79" w:rsidR="004861E4" w:rsidRPr="0076541B" w:rsidRDefault="004861E4" w:rsidP="004861E4">
            <w:pPr>
              <w:ind w:left="-101"/>
              <w:rPr>
                <w:rFonts w:ascii="Arial" w:hAnsi="Arial" w:cs="Arial"/>
                <w:sz w:val="20"/>
                <w:szCs w:val="20"/>
                <w:cs/>
              </w:rPr>
            </w:pPr>
            <w:r w:rsidRPr="0076541B">
              <w:rPr>
                <w:rFonts w:ascii="Arial" w:hAnsi="Arial" w:cs="Arial"/>
                <w:sz w:val="20"/>
                <w:szCs w:val="20"/>
              </w:rPr>
              <w:t xml:space="preserve">Later than </w:t>
            </w:r>
            <w:r w:rsidR="009C5784" w:rsidRPr="0076541B">
              <w:rPr>
                <w:rFonts w:ascii="Arial" w:hAnsi="Arial" w:cs="Arial"/>
                <w:sz w:val="20"/>
                <w:szCs w:val="20"/>
                <w:lang w:val="en-GB"/>
              </w:rPr>
              <w:t>1</w:t>
            </w:r>
            <w:r w:rsidRPr="0076541B">
              <w:rPr>
                <w:rFonts w:ascii="Arial" w:hAnsi="Arial" w:cs="Arial"/>
                <w:sz w:val="20"/>
                <w:szCs w:val="20"/>
              </w:rPr>
              <w:t xml:space="preserve"> year to </w:t>
            </w:r>
            <w:r w:rsidR="009C5784" w:rsidRPr="0076541B">
              <w:rPr>
                <w:rFonts w:ascii="Arial" w:hAnsi="Arial" w:cs="Arial"/>
                <w:sz w:val="20"/>
                <w:szCs w:val="20"/>
                <w:lang w:val="en-GB"/>
              </w:rPr>
              <w:t>5</w:t>
            </w:r>
            <w:r w:rsidRPr="0076541B">
              <w:rPr>
                <w:rFonts w:ascii="Arial" w:hAnsi="Arial" w:cs="Arial"/>
                <w:sz w:val="20"/>
                <w:szCs w:val="20"/>
              </w:rPr>
              <w:t xml:space="preserve"> years</w:t>
            </w:r>
          </w:p>
        </w:tc>
        <w:tc>
          <w:tcPr>
            <w:tcW w:w="1440" w:type="dxa"/>
            <w:shd w:val="clear" w:color="auto" w:fill="FAFAFA"/>
          </w:tcPr>
          <w:p w14:paraId="3896C74D" w14:textId="2B9A232C" w:rsidR="004861E4" w:rsidRPr="0076541B" w:rsidRDefault="009C578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9</w:t>
            </w:r>
            <w:r w:rsidR="00AF3975" w:rsidRPr="0076541B">
              <w:rPr>
                <w:rFonts w:ascii="Arial" w:eastAsia="Arial Unicode MS" w:hAnsi="Arial" w:cs="Arial"/>
                <w:sz w:val="20"/>
                <w:szCs w:val="20"/>
              </w:rPr>
              <w:t>,</w:t>
            </w:r>
            <w:r w:rsidRPr="0076541B">
              <w:rPr>
                <w:rFonts w:ascii="Arial" w:eastAsia="Arial Unicode MS" w:hAnsi="Arial" w:cs="Arial"/>
                <w:sz w:val="20"/>
                <w:szCs w:val="20"/>
                <w:lang w:val="en-GB"/>
              </w:rPr>
              <w:t>192</w:t>
            </w:r>
          </w:p>
        </w:tc>
        <w:tc>
          <w:tcPr>
            <w:tcW w:w="1440" w:type="dxa"/>
          </w:tcPr>
          <w:p w14:paraId="0B68B256" w14:textId="1A50A9AE" w:rsidR="004861E4" w:rsidRPr="0076541B" w:rsidRDefault="009C578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hAnsi="Arial" w:cs="Arial"/>
                <w:sz w:val="20"/>
                <w:szCs w:val="20"/>
                <w:lang w:val="en-GB"/>
              </w:rPr>
              <w:t>11</w:t>
            </w:r>
            <w:r w:rsidR="004861E4" w:rsidRPr="0076541B">
              <w:rPr>
                <w:rFonts w:ascii="Arial" w:hAnsi="Arial" w:cs="Arial"/>
                <w:sz w:val="20"/>
                <w:szCs w:val="20"/>
              </w:rPr>
              <w:t>,</w:t>
            </w:r>
            <w:r w:rsidRPr="0076541B">
              <w:rPr>
                <w:rFonts w:ascii="Arial" w:hAnsi="Arial" w:cs="Arial"/>
                <w:sz w:val="20"/>
                <w:szCs w:val="20"/>
                <w:lang w:val="en-GB"/>
              </w:rPr>
              <w:t>535</w:t>
            </w:r>
          </w:p>
        </w:tc>
        <w:tc>
          <w:tcPr>
            <w:tcW w:w="1440" w:type="dxa"/>
            <w:shd w:val="clear" w:color="auto" w:fill="FAFAFA"/>
          </w:tcPr>
          <w:p w14:paraId="4A8E4D28" w14:textId="14977935" w:rsidR="004861E4" w:rsidRPr="0076541B" w:rsidRDefault="009C578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5</w:t>
            </w:r>
            <w:r w:rsidR="00AF3975" w:rsidRPr="0076541B">
              <w:rPr>
                <w:rFonts w:ascii="Arial" w:eastAsia="Arial Unicode MS" w:hAnsi="Arial" w:cs="Arial"/>
                <w:sz w:val="20"/>
                <w:szCs w:val="20"/>
              </w:rPr>
              <w:t>,</w:t>
            </w:r>
            <w:r w:rsidRPr="0076541B">
              <w:rPr>
                <w:rFonts w:ascii="Arial" w:eastAsia="Arial Unicode MS" w:hAnsi="Arial" w:cs="Arial"/>
                <w:sz w:val="20"/>
                <w:szCs w:val="20"/>
                <w:lang w:val="en-GB"/>
              </w:rPr>
              <w:t>752</w:t>
            </w:r>
          </w:p>
        </w:tc>
        <w:tc>
          <w:tcPr>
            <w:tcW w:w="1440" w:type="dxa"/>
          </w:tcPr>
          <w:p w14:paraId="5032CF0C" w14:textId="197B4D93" w:rsidR="004861E4" w:rsidRPr="0076541B" w:rsidRDefault="009C5784" w:rsidP="004861E4">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76541B">
              <w:rPr>
                <w:rFonts w:ascii="Arial" w:hAnsi="Arial" w:cs="Arial"/>
                <w:lang w:val="en-GB"/>
              </w:rPr>
              <w:t>7</w:t>
            </w:r>
            <w:r w:rsidR="004861E4" w:rsidRPr="0076541B">
              <w:rPr>
                <w:rFonts w:ascii="Arial" w:hAnsi="Arial" w:cs="Arial"/>
              </w:rPr>
              <w:t>,</w:t>
            </w:r>
            <w:r w:rsidRPr="0076541B">
              <w:rPr>
                <w:rFonts w:ascii="Arial" w:hAnsi="Arial" w:cs="Arial"/>
                <w:lang w:val="en-GB"/>
              </w:rPr>
              <w:t>128</w:t>
            </w:r>
          </w:p>
        </w:tc>
      </w:tr>
      <w:tr w:rsidR="004861E4" w:rsidRPr="0076541B" w14:paraId="6C51D195" w14:textId="77777777">
        <w:trPr>
          <w:cantSplit/>
          <w:trHeight w:val="20"/>
        </w:trPr>
        <w:tc>
          <w:tcPr>
            <w:tcW w:w="3701" w:type="dxa"/>
          </w:tcPr>
          <w:p w14:paraId="08A840DB" w14:textId="718623BE" w:rsidR="004861E4" w:rsidRPr="0076541B" w:rsidRDefault="004861E4" w:rsidP="004861E4">
            <w:pPr>
              <w:ind w:left="-101"/>
              <w:rPr>
                <w:rFonts w:ascii="Arial" w:hAnsi="Arial" w:cs="Arial"/>
                <w:sz w:val="20"/>
                <w:szCs w:val="20"/>
                <w:cs/>
              </w:rPr>
            </w:pPr>
            <w:r w:rsidRPr="0076541B">
              <w:rPr>
                <w:rFonts w:ascii="Arial" w:hAnsi="Arial" w:cs="Arial"/>
                <w:sz w:val="20"/>
                <w:szCs w:val="20"/>
              </w:rPr>
              <w:t xml:space="preserve">Later than </w:t>
            </w:r>
            <w:r w:rsidR="009C5784" w:rsidRPr="0076541B">
              <w:rPr>
                <w:rFonts w:ascii="Arial" w:hAnsi="Arial" w:cs="Arial"/>
                <w:sz w:val="20"/>
                <w:szCs w:val="20"/>
                <w:lang w:val="en-GB"/>
              </w:rPr>
              <w:t>5</w:t>
            </w:r>
            <w:r w:rsidRPr="0076541B">
              <w:rPr>
                <w:rFonts w:ascii="Arial" w:hAnsi="Arial" w:cs="Arial"/>
                <w:sz w:val="20"/>
                <w:szCs w:val="20"/>
              </w:rPr>
              <w:t xml:space="preserve"> years</w:t>
            </w:r>
          </w:p>
        </w:tc>
        <w:tc>
          <w:tcPr>
            <w:tcW w:w="1440" w:type="dxa"/>
            <w:tcBorders>
              <w:bottom w:val="single" w:sz="4" w:space="0" w:color="auto"/>
            </w:tcBorders>
            <w:shd w:val="clear" w:color="auto" w:fill="FAFAFA"/>
          </w:tcPr>
          <w:p w14:paraId="39CCD42C" w14:textId="77FEC269" w:rsidR="004861E4" w:rsidRPr="0076541B" w:rsidRDefault="009C578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11</w:t>
            </w:r>
            <w:r w:rsidR="00AF3975" w:rsidRPr="0076541B">
              <w:rPr>
                <w:rFonts w:ascii="Arial" w:eastAsia="Arial Unicode MS" w:hAnsi="Arial" w:cs="Arial"/>
                <w:sz w:val="20"/>
                <w:szCs w:val="20"/>
              </w:rPr>
              <w:t>,</w:t>
            </w:r>
            <w:r w:rsidRPr="0076541B">
              <w:rPr>
                <w:rFonts w:ascii="Arial" w:eastAsia="Arial Unicode MS" w:hAnsi="Arial" w:cs="Arial"/>
                <w:sz w:val="20"/>
                <w:szCs w:val="20"/>
                <w:lang w:val="en-GB"/>
              </w:rPr>
              <w:t>962</w:t>
            </w:r>
          </w:p>
        </w:tc>
        <w:tc>
          <w:tcPr>
            <w:tcW w:w="1440" w:type="dxa"/>
            <w:tcBorders>
              <w:bottom w:val="single" w:sz="4" w:space="0" w:color="auto"/>
            </w:tcBorders>
          </w:tcPr>
          <w:p w14:paraId="01F461D2" w14:textId="7B58EE8F" w:rsidR="004861E4" w:rsidRPr="0076541B" w:rsidRDefault="009C578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11</w:t>
            </w:r>
            <w:r w:rsidR="004861E4" w:rsidRPr="0076541B">
              <w:rPr>
                <w:rFonts w:ascii="Arial" w:eastAsia="Arial Unicode MS" w:hAnsi="Arial" w:cs="Arial"/>
                <w:sz w:val="20"/>
                <w:szCs w:val="20"/>
              </w:rPr>
              <w:t>,</w:t>
            </w:r>
            <w:r w:rsidRPr="0076541B">
              <w:rPr>
                <w:rFonts w:ascii="Arial" w:eastAsia="Arial Unicode MS" w:hAnsi="Arial" w:cs="Arial"/>
                <w:sz w:val="20"/>
                <w:szCs w:val="20"/>
                <w:lang w:val="en-GB"/>
              </w:rPr>
              <w:t>410</w:t>
            </w:r>
          </w:p>
        </w:tc>
        <w:tc>
          <w:tcPr>
            <w:tcW w:w="1440" w:type="dxa"/>
            <w:tcBorders>
              <w:bottom w:val="single" w:sz="4" w:space="0" w:color="auto"/>
            </w:tcBorders>
            <w:shd w:val="clear" w:color="auto" w:fill="FAFAFA"/>
          </w:tcPr>
          <w:p w14:paraId="175973DB" w14:textId="3F0F6FFB" w:rsidR="004861E4" w:rsidRPr="0076541B" w:rsidRDefault="009C578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10</w:t>
            </w:r>
            <w:r w:rsidR="00AF3975" w:rsidRPr="0076541B">
              <w:rPr>
                <w:rFonts w:ascii="Arial" w:eastAsia="Arial Unicode MS" w:hAnsi="Arial" w:cs="Arial"/>
                <w:sz w:val="20"/>
                <w:szCs w:val="20"/>
              </w:rPr>
              <w:t>,</w:t>
            </w:r>
            <w:r w:rsidRPr="0076541B">
              <w:rPr>
                <w:rFonts w:ascii="Arial" w:eastAsia="Arial Unicode MS" w:hAnsi="Arial" w:cs="Arial"/>
                <w:sz w:val="20"/>
                <w:szCs w:val="20"/>
                <w:lang w:val="en-GB"/>
              </w:rPr>
              <w:t>798</w:t>
            </w:r>
          </w:p>
        </w:tc>
        <w:tc>
          <w:tcPr>
            <w:tcW w:w="1440" w:type="dxa"/>
            <w:tcBorders>
              <w:bottom w:val="single" w:sz="4" w:space="0" w:color="auto"/>
            </w:tcBorders>
          </w:tcPr>
          <w:p w14:paraId="5DBE65BC" w14:textId="656DB39C" w:rsidR="004861E4" w:rsidRPr="0076541B" w:rsidRDefault="009C5784" w:rsidP="004861E4">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76541B">
              <w:rPr>
                <w:rFonts w:ascii="Arial" w:hAnsi="Arial" w:cs="Arial"/>
                <w:lang w:val="en-GB"/>
              </w:rPr>
              <w:t>10</w:t>
            </w:r>
            <w:r w:rsidR="004861E4" w:rsidRPr="0076541B">
              <w:rPr>
                <w:rFonts w:ascii="Arial" w:hAnsi="Arial" w:cs="Arial"/>
              </w:rPr>
              <w:t>,</w:t>
            </w:r>
            <w:r w:rsidRPr="0076541B">
              <w:rPr>
                <w:rFonts w:ascii="Arial" w:hAnsi="Arial" w:cs="Arial"/>
                <w:lang w:val="en-GB"/>
              </w:rPr>
              <w:t>415</w:t>
            </w:r>
          </w:p>
        </w:tc>
      </w:tr>
      <w:tr w:rsidR="003F3943" w:rsidRPr="0076541B" w14:paraId="6C0A086D" w14:textId="77777777">
        <w:trPr>
          <w:cantSplit/>
          <w:trHeight w:val="20"/>
        </w:trPr>
        <w:tc>
          <w:tcPr>
            <w:tcW w:w="3701" w:type="dxa"/>
          </w:tcPr>
          <w:p w14:paraId="19E23DBD" w14:textId="77777777" w:rsidR="003F3943" w:rsidRPr="0076541B" w:rsidRDefault="003F3943" w:rsidP="005D1A49">
            <w:pPr>
              <w:rPr>
                <w:rFonts w:ascii="Arial" w:hAnsi="Arial" w:cs="Arial"/>
                <w:sz w:val="20"/>
                <w:szCs w:val="20"/>
                <w:cs/>
              </w:rPr>
            </w:pPr>
          </w:p>
        </w:tc>
        <w:tc>
          <w:tcPr>
            <w:tcW w:w="1440" w:type="dxa"/>
            <w:tcBorders>
              <w:top w:val="single" w:sz="4" w:space="0" w:color="auto"/>
            </w:tcBorders>
            <w:shd w:val="clear" w:color="auto" w:fill="FAFAFA"/>
            <w:vAlign w:val="bottom"/>
          </w:tcPr>
          <w:p w14:paraId="176731D6" w14:textId="38D33239"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6CEF9EBB" w14:textId="77777777"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3FA94A6B" w14:textId="77777777"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C98C6A8" w14:textId="77777777" w:rsidR="003F3943" w:rsidRPr="0076541B" w:rsidRDefault="003F3943">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4D53D5" w:rsidRPr="0076541B" w14:paraId="1AF1B5A4" w14:textId="77777777">
        <w:trPr>
          <w:cantSplit/>
          <w:trHeight w:val="20"/>
        </w:trPr>
        <w:tc>
          <w:tcPr>
            <w:tcW w:w="3701" w:type="dxa"/>
          </w:tcPr>
          <w:p w14:paraId="57F21EEE" w14:textId="77777777" w:rsidR="004D53D5" w:rsidRPr="0076541B" w:rsidRDefault="004D53D5" w:rsidP="004D53D5">
            <w:pPr>
              <w:ind w:left="-101"/>
              <w:rPr>
                <w:rFonts w:ascii="Arial" w:hAnsi="Arial" w:cs="Arial"/>
                <w:sz w:val="20"/>
                <w:szCs w:val="20"/>
                <w:cs/>
              </w:rPr>
            </w:pPr>
          </w:p>
        </w:tc>
        <w:tc>
          <w:tcPr>
            <w:tcW w:w="1440" w:type="dxa"/>
            <w:shd w:val="clear" w:color="auto" w:fill="FAFAFA"/>
          </w:tcPr>
          <w:p w14:paraId="7E996880" w14:textId="32F8BB89" w:rsidR="004D53D5" w:rsidRPr="0076541B" w:rsidRDefault="009C5784" w:rsidP="004D53D5">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24</w:t>
            </w:r>
            <w:r w:rsidR="00AF3975" w:rsidRPr="0076541B">
              <w:rPr>
                <w:rFonts w:ascii="Arial" w:eastAsia="Arial Unicode MS" w:hAnsi="Arial" w:cs="Arial"/>
                <w:sz w:val="20"/>
                <w:szCs w:val="20"/>
              </w:rPr>
              <w:t>,</w:t>
            </w:r>
            <w:r w:rsidRPr="0076541B">
              <w:rPr>
                <w:rFonts w:ascii="Arial" w:eastAsia="Arial Unicode MS" w:hAnsi="Arial" w:cs="Arial"/>
                <w:sz w:val="20"/>
                <w:szCs w:val="20"/>
                <w:lang w:val="en-GB"/>
              </w:rPr>
              <w:t>592</w:t>
            </w:r>
          </w:p>
        </w:tc>
        <w:tc>
          <w:tcPr>
            <w:tcW w:w="1440" w:type="dxa"/>
          </w:tcPr>
          <w:p w14:paraId="5E4AE0BF" w14:textId="5FCD9AE4" w:rsidR="004D53D5" w:rsidRPr="0076541B" w:rsidRDefault="009C5784" w:rsidP="004D53D5">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hAnsi="Arial" w:cs="Arial"/>
                <w:sz w:val="20"/>
                <w:szCs w:val="20"/>
                <w:lang w:val="en-GB"/>
              </w:rPr>
              <w:t>26</w:t>
            </w:r>
            <w:r w:rsidR="004D53D5" w:rsidRPr="0076541B">
              <w:rPr>
                <w:rFonts w:ascii="Arial" w:hAnsi="Arial" w:cs="Arial"/>
                <w:sz w:val="20"/>
                <w:szCs w:val="20"/>
              </w:rPr>
              <w:t>,</w:t>
            </w:r>
            <w:r w:rsidRPr="0076541B">
              <w:rPr>
                <w:rFonts w:ascii="Arial" w:hAnsi="Arial" w:cs="Arial"/>
                <w:sz w:val="20"/>
                <w:szCs w:val="20"/>
                <w:lang w:val="en-GB"/>
              </w:rPr>
              <w:t>272</w:t>
            </w:r>
          </w:p>
        </w:tc>
        <w:tc>
          <w:tcPr>
            <w:tcW w:w="1440" w:type="dxa"/>
            <w:tcBorders>
              <w:bottom w:val="single" w:sz="4" w:space="0" w:color="auto"/>
            </w:tcBorders>
            <w:shd w:val="clear" w:color="auto" w:fill="FAFAFA"/>
          </w:tcPr>
          <w:p w14:paraId="799CEF1A" w14:textId="137ACB16" w:rsidR="004D53D5" w:rsidRPr="0076541B" w:rsidRDefault="009C5784" w:rsidP="004D53D5">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18</w:t>
            </w:r>
            <w:r w:rsidR="00AF3975" w:rsidRPr="0076541B">
              <w:rPr>
                <w:rFonts w:ascii="Arial" w:eastAsia="Arial Unicode MS" w:hAnsi="Arial" w:cs="Arial"/>
                <w:sz w:val="20"/>
                <w:szCs w:val="20"/>
              </w:rPr>
              <w:t>,</w:t>
            </w:r>
            <w:r w:rsidRPr="0076541B">
              <w:rPr>
                <w:rFonts w:ascii="Arial" w:eastAsia="Arial Unicode MS" w:hAnsi="Arial" w:cs="Arial"/>
                <w:sz w:val="20"/>
                <w:szCs w:val="20"/>
                <w:lang w:val="en-GB"/>
              </w:rPr>
              <w:t>910</w:t>
            </w:r>
          </w:p>
        </w:tc>
        <w:tc>
          <w:tcPr>
            <w:tcW w:w="1440" w:type="dxa"/>
            <w:tcBorders>
              <w:bottom w:val="single" w:sz="4" w:space="0" w:color="auto"/>
            </w:tcBorders>
          </w:tcPr>
          <w:p w14:paraId="148DB1FB" w14:textId="3710FEC7" w:rsidR="004D53D5" w:rsidRPr="0076541B" w:rsidRDefault="009C5784" w:rsidP="004D53D5">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76541B">
              <w:rPr>
                <w:rFonts w:ascii="Arial" w:hAnsi="Arial" w:cs="Arial"/>
                <w:lang w:val="en-GB"/>
              </w:rPr>
              <w:t>19</w:t>
            </w:r>
            <w:r w:rsidR="004D53D5" w:rsidRPr="0076541B">
              <w:rPr>
                <w:rFonts w:ascii="Arial" w:hAnsi="Arial" w:cs="Arial"/>
              </w:rPr>
              <w:t>,</w:t>
            </w:r>
            <w:r w:rsidRPr="0076541B">
              <w:rPr>
                <w:rFonts w:ascii="Arial" w:hAnsi="Arial" w:cs="Arial"/>
                <w:lang w:val="en-GB"/>
              </w:rPr>
              <w:t>726</w:t>
            </w:r>
          </w:p>
        </w:tc>
      </w:tr>
      <w:tr w:rsidR="00842D10" w:rsidRPr="0076541B" w14:paraId="0C41EF2E" w14:textId="77777777">
        <w:trPr>
          <w:cantSplit/>
          <w:trHeight w:val="20"/>
        </w:trPr>
        <w:tc>
          <w:tcPr>
            <w:tcW w:w="3701" w:type="dxa"/>
          </w:tcPr>
          <w:p w14:paraId="45D204AF" w14:textId="77777777" w:rsidR="00842D10" w:rsidRPr="0076541B" w:rsidRDefault="00842D10" w:rsidP="00842D10">
            <w:pPr>
              <w:ind w:left="-101" w:right="-117"/>
              <w:rPr>
                <w:rFonts w:ascii="Arial" w:hAnsi="Arial" w:cs="Arial"/>
                <w:sz w:val="20"/>
                <w:szCs w:val="20"/>
                <w:cs/>
              </w:rPr>
            </w:pPr>
            <w:proofErr w:type="gramStart"/>
            <w:r w:rsidRPr="0076541B">
              <w:rPr>
                <w:rFonts w:ascii="Arial" w:hAnsi="Arial" w:cs="Arial"/>
                <w:sz w:val="20"/>
                <w:szCs w:val="20"/>
                <w:u w:val="single"/>
              </w:rPr>
              <w:t>Less</w:t>
            </w:r>
            <w:r w:rsidRPr="0076541B">
              <w:rPr>
                <w:rFonts w:ascii="Arial" w:hAnsi="Arial" w:cs="Arial"/>
                <w:sz w:val="20"/>
                <w:szCs w:val="20"/>
              </w:rPr>
              <w:t xml:space="preserve">  Deferred</w:t>
            </w:r>
            <w:proofErr w:type="gramEnd"/>
            <w:r w:rsidRPr="0076541B">
              <w:rPr>
                <w:rFonts w:ascii="Arial" w:hAnsi="Arial" w:cs="Arial"/>
                <w:sz w:val="20"/>
                <w:szCs w:val="20"/>
              </w:rPr>
              <w:t xml:space="preserve"> finance income</w:t>
            </w:r>
          </w:p>
        </w:tc>
        <w:tc>
          <w:tcPr>
            <w:tcW w:w="1440" w:type="dxa"/>
            <w:tcBorders>
              <w:bottom w:val="single" w:sz="4" w:space="0" w:color="auto"/>
            </w:tcBorders>
            <w:shd w:val="clear" w:color="auto" w:fill="FAFAFA"/>
          </w:tcPr>
          <w:p w14:paraId="250A7894" w14:textId="27DA3DC9" w:rsidR="00842D10" w:rsidRPr="0076541B" w:rsidRDefault="00AF3975" w:rsidP="00842D10">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5</w:t>
            </w: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682</w:t>
            </w:r>
            <w:r w:rsidRPr="0076541B">
              <w:rPr>
                <w:rFonts w:ascii="Arial" w:eastAsia="Arial Unicode MS" w:hAnsi="Arial" w:cs="Arial"/>
                <w:sz w:val="20"/>
                <w:szCs w:val="20"/>
              </w:rPr>
              <w:t>)</w:t>
            </w:r>
          </w:p>
        </w:tc>
        <w:tc>
          <w:tcPr>
            <w:tcW w:w="1440" w:type="dxa"/>
            <w:tcBorders>
              <w:bottom w:val="single" w:sz="4" w:space="0" w:color="auto"/>
            </w:tcBorders>
          </w:tcPr>
          <w:p w14:paraId="1DC098CA" w14:textId="11BEF69A" w:rsidR="00842D10" w:rsidRPr="0076541B" w:rsidRDefault="00842D10" w:rsidP="00842D10">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6</w:t>
            </w:r>
            <w:r w:rsidRPr="0076541B">
              <w:rPr>
                <w:rFonts w:ascii="Arial" w:hAnsi="Arial" w:cs="Arial"/>
                <w:sz w:val="20"/>
                <w:szCs w:val="20"/>
              </w:rPr>
              <w:t>,</w:t>
            </w:r>
            <w:r w:rsidR="009C5784" w:rsidRPr="0076541B">
              <w:rPr>
                <w:rFonts w:ascii="Arial" w:hAnsi="Arial" w:cs="Arial"/>
                <w:sz w:val="20"/>
                <w:szCs w:val="20"/>
                <w:lang w:val="en-GB"/>
              </w:rPr>
              <w:t>546</w:t>
            </w:r>
            <w:r w:rsidRPr="0076541B">
              <w:rPr>
                <w:rFonts w:ascii="Arial" w:hAnsi="Arial" w:cs="Arial"/>
                <w:sz w:val="20"/>
                <w:szCs w:val="20"/>
              </w:rPr>
              <w:t>)</w:t>
            </w:r>
          </w:p>
        </w:tc>
        <w:tc>
          <w:tcPr>
            <w:tcW w:w="1440" w:type="dxa"/>
            <w:tcBorders>
              <w:top w:val="single" w:sz="4" w:space="0" w:color="auto"/>
            </w:tcBorders>
            <w:shd w:val="clear" w:color="auto" w:fill="auto"/>
            <w:vAlign w:val="bottom"/>
          </w:tcPr>
          <w:p w14:paraId="00B23AC1" w14:textId="77777777" w:rsidR="00842D10" w:rsidRPr="0076541B" w:rsidRDefault="00842D10" w:rsidP="00842D10">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auto"/>
            <w:vAlign w:val="bottom"/>
          </w:tcPr>
          <w:p w14:paraId="5084A886" w14:textId="77777777" w:rsidR="00842D10" w:rsidRPr="0076541B" w:rsidRDefault="00842D10" w:rsidP="00842D10">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F3943" w:rsidRPr="0076541B" w14:paraId="1B1C02AD" w14:textId="77777777">
        <w:trPr>
          <w:cantSplit/>
          <w:trHeight w:val="20"/>
        </w:trPr>
        <w:tc>
          <w:tcPr>
            <w:tcW w:w="3701" w:type="dxa"/>
          </w:tcPr>
          <w:p w14:paraId="58817620" w14:textId="77777777" w:rsidR="003F3943" w:rsidRPr="0076541B" w:rsidRDefault="003F3943">
            <w:pPr>
              <w:ind w:left="-101" w:right="-117"/>
              <w:rPr>
                <w:rFonts w:ascii="Arial" w:hAnsi="Arial" w:cs="Arial"/>
                <w:sz w:val="20"/>
                <w:szCs w:val="20"/>
                <w:u w:val="single"/>
              </w:rPr>
            </w:pPr>
          </w:p>
        </w:tc>
        <w:tc>
          <w:tcPr>
            <w:tcW w:w="1440" w:type="dxa"/>
            <w:tcBorders>
              <w:top w:val="single" w:sz="4" w:space="0" w:color="auto"/>
            </w:tcBorders>
            <w:shd w:val="clear" w:color="auto" w:fill="FAFAFA"/>
          </w:tcPr>
          <w:p w14:paraId="799D8F39" w14:textId="77777777"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2C8C899A" w14:textId="77777777"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26879138" w14:textId="77777777"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9DAD4A1" w14:textId="77777777" w:rsidR="003F3943" w:rsidRPr="0076541B" w:rsidRDefault="003F3943">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F3943" w:rsidRPr="0076541B" w14:paraId="048AA769" w14:textId="77777777">
        <w:trPr>
          <w:cantSplit/>
          <w:trHeight w:val="20"/>
        </w:trPr>
        <w:tc>
          <w:tcPr>
            <w:tcW w:w="3701" w:type="dxa"/>
          </w:tcPr>
          <w:p w14:paraId="1C9F66B0" w14:textId="77777777" w:rsidR="003F3943" w:rsidRPr="0076541B" w:rsidRDefault="003F3943">
            <w:pPr>
              <w:ind w:left="-101"/>
              <w:rPr>
                <w:rFonts w:ascii="Arial" w:hAnsi="Arial" w:cs="Arial"/>
                <w:sz w:val="20"/>
                <w:szCs w:val="20"/>
                <w:cs/>
              </w:rPr>
            </w:pPr>
            <w:r w:rsidRPr="0076541B">
              <w:rPr>
                <w:rFonts w:ascii="Arial" w:hAnsi="Arial" w:cs="Arial"/>
                <w:sz w:val="20"/>
                <w:szCs w:val="20"/>
              </w:rPr>
              <w:t xml:space="preserve">Present value of </w:t>
            </w:r>
          </w:p>
        </w:tc>
        <w:tc>
          <w:tcPr>
            <w:tcW w:w="1440" w:type="dxa"/>
            <w:shd w:val="clear" w:color="auto" w:fill="FAFAFA"/>
            <w:vAlign w:val="bottom"/>
          </w:tcPr>
          <w:p w14:paraId="2A333E7D" w14:textId="77777777"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0AF0FF01" w14:textId="77777777"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5A7388AD" w14:textId="77777777" w:rsidR="003F3943" w:rsidRPr="0076541B"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1D4F4159" w14:textId="77777777" w:rsidR="003F3943" w:rsidRPr="0076541B" w:rsidRDefault="003F3943">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857348" w:rsidRPr="0076541B" w14:paraId="3B1683D9" w14:textId="77777777">
        <w:trPr>
          <w:cantSplit/>
          <w:trHeight w:val="20"/>
        </w:trPr>
        <w:tc>
          <w:tcPr>
            <w:tcW w:w="3701" w:type="dxa"/>
          </w:tcPr>
          <w:p w14:paraId="564523D6" w14:textId="77777777" w:rsidR="00857348" w:rsidRPr="0076541B" w:rsidRDefault="00857348" w:rsidP="00857348">
            <w:pPr>
              <w:ind w:left="-101"/>
              <w:rPr>
                <w:rFonts w:ascii="Arial" w:hAnsi="Arial" w:cs="Arial"/>
                <w:sz w:val="20"/>
                <w:szCs w:val="20"/>
              </w:rPr>
            </w:pPr>
            <w:r w:rsidRPr="0076541B">
              <w:rPr>
                <w:rFonts w:ascii="Arial" w:hAnsi="Arial" w:cs="Arial"/>
                <w:sz w:val="20"/>
                <w:szCs w:val="20"/>
              </w:rPr>
              <w:t xml:space="preserve">   net investment in lease</w:t>
            </w:r>
          </w:p>
        </w:tc>
        <w:tc>
          <w:tcPr>
            <w:tcW w:w="1440" w:type="dxa"/>
            <w:tcBorders>
              <w:bottom w:val="single" w:sz="4" w:space="0" w:color="auto"/>
            </w:tcBorders>
            <w:shd w:val="clear" w:color="auto" w:fill="FAFAFA"/>
            <w:vAlign w:val="bottom"/>
          </w:tcPr>
          <w:p w14:paraId="357CA787" w14:textId="165FD1E7" w:rsidR="00857348" w:rsidRPr="0076541B" w:rsidRDefault="009C5784" w:rsidP="00857348">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18</w:t>
            </w:r>
            <w:r w:rsidR="00AF3975" w:rsidRPr="0076541B">
              <w:rPr>
                <w:rFonts w:ascii="Arial" w:eastAsia="Arial Unicode MS" w:hAnsi="Arial" w:cs="Arial"/>
                <w:sz w:val="20"/>
                <w:szCs w:val="20"/>
              </w:rPr>
              <w:t>,</w:t>
            </w:r>
            <w:r w:rsidRPr="0076541B">
              <w:rPr>
                <w:rFonts w:ascii="Arial" w:eastAsia="Arial Unicode MS" w:hAnsi="Arial" w:cs="Arial"/>
                <w:sz w:val="20"/>
                <w:szCs w:val="20"/>
                <w:lang w:val="en-GB"/>
              </w:rPr>
              <w:t>910</w:t>
            </w:r>
          </w:p>
        </w:tc>
        <w:tc>
          <w:tcPr>
            <w:tcW w:w="1440" w:type="dxa"/>
            <w:tcBorders>
              <w:bottom w:val="single" w:sz="4" w:space="0" w:color="auto"/>
            </w:tcBorders>
          </w:tcPr>
          <w:p w14:paraId="0A33B745" w14:textId="3DB8276D" w:rsidR="00857348" w:rsidRPr="0076541B" w:rsidRDefault="009C5784" w:rsidP="00857348">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76541B">
              <w:rPr>
                <w:rFonts w:ascii="Arial" w:hAnsi="Arial" w:cs="Arial"/>
                <w:sz w:val="20"/>
                <w:szCs w:val="20"/>
                <w:lang w:val="en-GB"/>
              </w:rPr>
              <w:t>19</w:t>
            </w:r>
            <w:r w:rsidR="00857348" w:rsidRPr="0076541B">
              <w:rPr>
                <w:rFonts w:ascii="Arial" w:hAnsi="Arial" w:cs="Arial"/>
                <w:sz w:val="20"/>
                <w:szCs w:val="20"/>
              </w:rPr>
              <w:t>,</w:t>
            </w:r>
            <w:r w:rsidRPr="0076541B">
              <w:rPr>
                <w:rFonts w:ascii="Arial" w:hAnsi="Arial" w:cs="Arial"/>
                <w:sz w:val="20"/>
                <w:szCs w:val="20"/>
                <w:lang w:val="en-GB"/>
              </w:rPr>
              <w:t>726</w:t>
            </w:r>
          </w:p>
        </w:tc>
        <w:tc>
          <w:tcPr>
            <w:tcW w:w="1440" w:type="dxa"/>
            <w:shd w:val="clear" w:color="auto" w:fill="auto"/>
            <w:vAlign w:val="bottom"/>
          </w:tcPr>
          <w:p w14:paraId="7D0A81A4" w14:textId="77777777" w:rsidR="00857348" w:rsidRPr="0076541B" w:rsidRDefault="00857348" w:rsidP="00857348">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171C7DE5" w14:textId="77777777" w:rsidR="00857348" w:rsidRPr="0076541B" w:rsidRDefault="00857348" w:rsidP="00857348">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bl>
    <w:p w14:paraId="5EC8D0DC" w14:textId="77777777" w:rsidR="005D7896" w:rsidRPr="0076541B" w:rsidRDefault="005D7896" w:rsidP="0022115F">
      <w:pPr>
        <w:rPr>
          <w:rFonts w:ascii="Arial" w:hAnsi="Arial" w:cs="Arial"/>
          <w:sz w:val="20"/>
          <w:szCs w:val="20"/>
        </w:rPr>
      </w:pPr>
    </w:p>
    <w:p w14:paraId="00EAA585" w14:textId="4920B7F2" w:rsidR="0022115F" w:rsidRPr="0076541B" w:rsidRDefault="0022115F" w:rsidP="0022115F">
      <w:pPr>
        <w:rPr>
          <w:rFonts w:ascii="Arial" w:hAnsi="Arial" w:cs="Arial"/>
          <w:sz w:val="20"/>
          <w:szCs w:val="20"/>
        </w:rPr>
      </w:pPr>
      <w:r w:rsidRPr="0076541B">
        <w:rPr>
          <w:rFonts w:ascii="Arial" w:hAnsi="Arial" w:cs="Arial"/>
          <w:sz w:val="20"/>
          <w:szCs w:val="20"/>
        </w:rPr>
        <w:t xml:space="preserve">Finance lease receivables can be </w:t>
      </w:r>
      <w:proofErr w:type="spellStart"/>
      <w:r w:rsidRPr="0076541B">
        <w:rPr>
          <w:rFonts w:ascii="Arial" w:hAnsi="Arial" w:cs="Arial"/>
          <w:sz w:val="20"/>
          <w:szCs w:val="20"/>
        </w:rPr>
        <w:t>analysed</w:t>
      </w:r>
      <w:proofErr w:type="spellEnd"/>
      <w:r w:rsidRPr="0076541B">
        <w:rPr>
          <w:rFonts w:ascii="Arial" w:hAnsi="Arial" w:cs="Arial"/>
          <w:sz w:val="20"/>
          <w:szCs w:val="20"/>
        </w:rPr>
        <w:t xml:space="preserve"> as follows:</w:t>
      </w:r>
    </w:p>
    <w:p w14:paraId="44DC8DC6" w14:textId="77777777" w:rsidR="0022115F" w:rsidRPr="0076541B" w:rsidRDefault="0022115F" w:rsidP="0022115F">
      <w:pPr>
        <w:rPr>
          <w:rFonts w:ascii="Arial" w:hAnsi="Arial" w:cs="Arial"/>
          <w:sz w:val="20"/>
          <w:szCs w:val="20"/>
        </w:rPr>
      </w:pPr>
    </w:p>
    <w:tbl>
      <w:tblPr>
        <w:tblW w:w="9459" w:type="dxa"/>
        <w:tblInd w:w="108" w:type="dxa"/>
        <w:tblLayout w:type="fixed"/>
        <w:tblLook w:val="0000" w:firstRow="0" w:lastRow="0" w:firstColumn="0" w:lastColumn="0" w:noHBand="0" w:noVBand="0"/>
      </w:tblPr>
      <w:tblGrid>
        <w:gridCol w:w="3699"/>
        <w:gridCol w:w="1440"/>
        <w:gridCol w:w="1440"/>
        <w:gridCol w:w="1440"/>
        <w:gridCol w:w="1440"/>
      </w:tblGrid>
      <w:tr w:rsidR="001044EC" w:rsidRPr="0076541B" w14:paraId="0A54BEFB" w14:textId="5C492140" w:rsidTr="002A423C">
        <w:trPr>
          <w:cantSplit/>
        </w:trPr>
        <w:tc>
          <w:tcPr>
            <w:tcW w:w="3699" w:type="dxa"/>
          </w:tcPr>
          <w:p w14:paraId="5C37B015" w14:textId="77777777" w:rsidR="001044EC" w:rsidRPr="0076541B" w:rsidRDefault="001044EC" w:rsidP="00D4193F">
            <w:pPr>
              <w:ind w:left="-101"/>
              <w:rPr>
                <w:rFonts w:ascii="Arial" w:eastAsia="Arial Unicode MS" w:hAnsi="Arial" w:cs="Arial"/>
                <w:snapToGrid w:val="0"/>
                <w:sz w:val="20"/>
                <w:szCs w:val="20"/>
                <w:lang w:eastAsia="th-TH"/>
              </w:rPr>
            </w:pPr>
          </w:p>
        </w:tc>
        <w:tc>
          <w:tcPr>
            <w:tcW w:w="2880" w:type="dxa"/>
            <w:gridSpan w:val="2"/>
            <w:tcBorders>
              <w:top w:val="single" w:sz="4" w:space="0" w:color="auto"/>
              <w:bottom w:val="single" w:sz="4" w:space="0" w:color="auto"/>
            </w:tcBorders>
          </w:tcPr>
          <w:p w14:paraId="609E6D76" w14:textId="77777777" w:rsidR="001044EC" w:rsidRPr="0076541B" w:rsidRDefault="001044EC"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273A8032" w14:textId="2F6569F3" w:rsidR="001044EC" w:rsidRPr="0076541B" w:rsidRDefault="001044EC"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1CE9996C" w14:textId="77777777" w:rsidR="001044EC" w:rsidRPr="0076541B" w:rsidRDefault="001044EC" w:rsidP="001044EC">
            <w:pPr>
              <w:pStyle w:val="BodyTextIndent2"/>
              <w:spacing w:line="240" w:lineRule="auto"/>
              <w:ind w:left="0" w:right="-72"/>
              <w:jc w:val="right"/>
              <w:rPr>
                <w:rFonts w:ascii="Arial" w:hAnsi="Arial" w:cs="Arial"/>
                <w:b/>
                <w:bCs/>
                <w:color w:val="auto"/>
              </w:rPr>
            </w:pPr>
            <w:r w:rsidRPr="0076541B">
              <w:rPr>
                <w:rFonts w:ascii="Arial" w:hAnsi="Arial" w:cs="Arial"/>
                <w:b/>
                <w:bCs/>
                <w:color w:val="auto"/>
              </w:rPr>
              <w:t>Separate</w:t>
            </w:r>
          </w:p>
          <w:p w14:paraId="5BFB550A" w14:textId="48AF7430"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1044EC" w:rsidRPr="0076541B" w14:paraId="233B6F8B" w14:textId="15270C03" w:rsidTr="002A423C">
        <w:trPr>
          <w:cantSplit/>
        </w:trPr>
        <w:tc>
          <w:tcPr>
            <w:tcW w:w="3699" w:type="dxa"/>
          </w:tcPr>
          <w:p w14:paraId="702F5B3A" w14:textId="77777777" w:rsidR="001044EC" w:rsidRPr="0076541B" w:rsidRDefault="001044EC" w:rsidP="001044EC">
            <w:pPr>
              <w:ind w:left="-101"/>
              <w:rPr>
                <w:rFonts w:ascii="Arial" w:eastAsia="Arial Unicode MS" w:hAnsi="Arial" w:cs="Arial"/>
                <w:b/>
                <w:bCs/>
                <w:snapToGrid w:val="0"/>
                <w:sz w:val="20"/>
                <w:szCs w:val="20"/>
                <w:cs/>
                <w:lang w:eastAsia="th-TH"/>
              </w:rPr>
            </w:pPr>
            <w:r w:rsidRPr="0076541B">
              <w:rPr>
                <w:rFonts w:ascii="Arial" w:hAnsi="Arial" w:cs="Arial"/>
                <w:b/>
                <w:bCs/>
                <w:sz w:val="20"/>
                <w:szCs w:val="20"/>
              </w:rPr>
              <w:t>As at</w:t>
            </w:r>
          </w:p>
        </w:tc>
        <w:tc>
          <w:tcPr>
            <w:tcW w:w="1440" w:type="dxa"/>
            <w:tcBorders>
              <w:top w:val="single" w:sz="4" w:space="0" w:color="auto"/>
              <w:bottom w:val="single" w:sz="4" w:space="0" w:color="auto"/>
            </w:tcBorders>
            <w:vAlign w:val="bottom"/>
          </w:tcPr>
          <w:p w14:paraId="38B66A94" w14:textId="316741D5" w:rsidR="001044EC" w:rsidRPr="0076541B" w:rsidRDefault="009C5784"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4923790C" w14:textId="14DAAE3A" w:rsidR="001044EC" w:rsidRPr="0076541B" w:rsidRDefault="009C5784"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2024</w:t>
            </w:r>
          </w:p>
          <w:p w14:paraId="254AF124" w14:textId="6C59A7A9"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5D3FC6D1" w14:textId="66F7DDB7" w:rsidR="001044EC" w:rsidRPr="0076541B" w:rsidRDefault="009C5784"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31</w:t>
            </w:r>
            <w:r w:rsidR="001044EC"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1044EC" w:rsidRPr="0076541B">
              <w:rPr>
                <w:rFonts w:ascii="Arial" w:hAnsi="Arial" w:cs="Arial"/>
                <w:b/>
                <w:bCs/>
                <w:sz w:val="20"/>
                <w:szCs w:val="20"/>
              </w:rPr>
              <w:t xml:space="preserve"> </w:t>
            </w:r>
            <w:r w:rsidRPr="0076541B">
              <w:rPr>
                <w:rFonts w:ascii="Arial" w:hAnsi="Arial" w:cs="Arial"/>
                <w:b/>
                <w:bCs/>
                <w:sz w:val="20"/>
                <w:szCs w:val="20"/>
                <w:lang w:val="en-GB"/>
              </w:rPr>
              <w:t>2023</w:t>
            </w:r>
          </w:p>
          <w:p w14:paraId="105B8CF6" w14:textId="46001DF9"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7671C869" w14:textId="2F599224" w:rsidR="001044EC" w:rsidRPr="0076541B" w:rsidRDefault="009C5784"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06225750" w14:textId="45E17C43" w:rsidR="001044EC" w:rsidRPr="0076541B" w:rsidRDefault="009C5784"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2024</w:t>
            </w:r>
          </w:p>
          <w:p w14:paraId="1604838B" w14:textId="1793AB2E" w:rsidR="001044EC" w:rsidRPr="0076541B"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3278F2A6" w14:textId="6545186D" w:rsidR="001044EC" w:rsidRPr="0076541B" w:rsidRDefault="009C5784"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31</w:t>
            </w:r>
            <w:r w:rsidR="001044EC"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1044EC" w:rsidRPr="0076541B">
              <w:rPr>
                <w:rFonts w:ascii="Arial" w:hAnsi="Arial" w:cs="Arial"/>
                <w:b/>
                <w:bCs/>
                <w:sz w:val="20"/>
                <w:szCs w:val="20"/>
              </w:rPr>
              <w:t xml:space="preserve"> </w:t>
            </w:r>
            <w:r w:rsidRPr="0076541B">
              <w:rPr>
                <w:rFonts w:ascii="Arial" w:hAnsi="Arial" w:cs="Arial"/>
                <w:b/>
                <w:bCs/>
                <w:sz w:val="20"/>
                <w:szCs w:val="20"/>
                <w:lang w:val="en-GB"/>
              </w:rPr>
              <w:t>2023</w:t>
            </w:r>
          </w:p>
          <w:p w14:paraId="463724AB" w14:textId="6C5DF5A5" w:rsidR="001044EC" w:rsidRPr="0076541B"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1044EC" w:rsidRPr="0076541B" w14:paraId="46D3C7CB" w14:textId="73562DDF" w:rsidTr="00F411B6">
        <w:trPr>
          <w:cantSplit/>
        </w:trPr>
        <w:tc>
          <w:tcPr>
            <w:tcW w:w="3699" w:type="dxa"/>
          </w:tcPr>
          <w:p w14:paraId="0EC5AD46" w14:textId="462C9DFD" w:rsidR="001044EC" w:rsidRPr="0076541B" w:rsidRDefault="001044EC" w:rsidP="001044EC">
            <w:pPr>
              <w:ind w:left="-101"/>
              <w:rPr>
                <w:rFonts w:ascii="Arial" w:hAnsi="Arial" w:cs="Arial"/>
                <w:b/>
                <w:bCs/>
                <w:sz w:val="20"/>
                <w:szCs w:val="20"/>
              </w:rPr>
            </w:pPr>
          </w:p>
        </w:tc>
        <w:tc>
          <w:tcPr>
            <w:tcW w:w="1440" w:type="dxa"/>
            <w:shd w:val="clear" w:color="auto" w:fill="FAFAFA"/>
          </w:tcPr>
          <w:p w14:paraId="5094FFF1" w14:textId="77777777" w:rsidR="001044EC" w:rsidRPr="0076541B"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7F2B9A84" w14:textId="77777777" w:rsidR="001044EC" w:rsidRPr="0076541B"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shd w:val="clear" w:color="auto" w:fill="FAFAFA"/>
          </w:tcPr>
          <w:p w14:paraId="4C2AB707" w14:textId="77777777" w:rsidR="001044EC" w:rsidRPr="0076541B"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1DBC5A7E" w14:textId="77777777" w:rsidR="001044EC" w:rsidRPr="0076541B"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044EC" w:rsidRPr="0076541B" w14:paraId="02415C54" w14:textId="4348DFDC" w:rsidTr="00F411B6">
        <w:trPr>
          <w:cantSplit/>
        </w:trPr>
        <w:tc>
          <w:tcPr>
            <w:tcW w:w="3699" w:type="dxa"/>
          </w:tcPr>
          <w:p w14:paraId="3A32E77C" w14:textId="09F25BA7" w:rsidR="001044EC" w:rsidRPr="0076541B" w:rsidRDefault="001044EC" w:rsidP="001044EC">
            <w:pPr>
              <w:ind w:left="-101"/>
              <w:rPr>
                <w:rFonts w:ascii="Arial" w:hAnsi="Arial" w:cs="Arial"/>
                <w:sz w:val="20"/>
                <w:szCs w:val="20"/>
                <w:cs/>
              </w:rPr>
            </w:pPr>
            <w:r w:rsidRPr="0076541B">
              <w:rPr>
                <w:rFonts w:ascii="Arial" w:hAnsi="Arial" w:cs="Arial"/>
                <w:sz w:val="20"/>
                <w:szCs w:val="20"/>
              </w:rPr>
              <w:t>-  Current portion of finance</w:t>
            </w:r>
          </w:p>
        </w:tc>
        <w:tc>
          <w:tcPr>
            <w:tcW w:w="1440" w:type="dxa"/>
            <w:shd w:val="clear" w:color="auto" w:fill="FAFAFA"/>
          </w:tcPr>
          <w:p w14:paraId="4DE75E88" w14:textId="77777777" w:rsidR="001044EC" w:rsidRPr="0076541B"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4022631E" w14:textId="77777777" w:rsidR="001044EC" w:rsidRPr="0076541B"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shd w:val="clear" w:color="auto" w:fill="FAFAFA"/>
          </w:tcPr>
          <w:p w14:paraId="5DC0D7C2" w14:textId="77777777" w:rsidR="001044EC" w:rsidRPr="0076541B"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4A220957" w14:textId="77777777" w:rsidR="001044EC" w:rsidRPr="0076541B"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044EC" w:rsidRPr="0076541B" w14:paraId="6AB539E8" w14:textId="0B5E1DA9" w:rsidTr="00F411B6">
        <w:trPr>
          <w:cantSplit/>
        </w:trPr>
        <w:tc>
          <w:tcPr>
            <w:tcW w:w="3699" w:type="dxa"/>
          </w:tcPr>
          <w:p w14:paraId="3A7EAEC3" w14:textId="197D923C" w:rsidR="001044EC" w:rsidRPr="0076541B" w:rsidRDefault="001044EC" w:rsidP="001044EC">
            <w:pPr>
              <w:ind w:left="-110"/>
              <w:rPr>
                <w:rFonts w:ascii="Arial" w:hAnsi="Arial" w:cs="Arial"/>
                <w:sz w:val="20"/>
                <w:szCs w:val="20"/>
              </w:rPr>
            </w:pPr>
            <w:r w:rsidRPr="0076541B">
              <w:rPr>
                <w:rFonts w:ascii="Arial" w:hAnsi="Arial" w:cs="Arial"/>
                <w:sz w:val="20"/>
                <w:szCs w:val="20"/>
              </w:rPr>
              <w:t xml:space="preserve">      lease receivables, net</w:t>
            </w:r>
          </w:p>
        </w:tc>
        <w:tc>
          <w:tcPr>
            <w:tcW w:w="1440" w:type="dxa"/>
            <w:shd w:val="clear" w:color="auto" w:fill="FAFAFA"/>
          </w:tcPr>
          <w:p w14:paraId="290342E9" w14:textId="11D910CE" w:rsidR="001044EC" w:rsidRPr="0076541B" w:rsidRDefault="009C5784"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76541B">
              <w:rPr>
                <w:rFonts w:ascii="Arial" w:eastAsia="Arial Unicode MS" w:hAnsi="Arial" w:cs="Arial"/>
                <w:snapToGrid/>
                <w:color w:val="auto"/>
                <w:lang w:val="en-GB" w:eastAsia="en-US"/>
              </w:rPr>
              <w:t>2</w:t>
            </w:r>
            <w:r w:rsidR="00321605"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626</w:t>
            </w:r>
            <w:r w:rsidR="00321605"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361</w:t>
            </w:r>
          </w:p>
        </w:tc>
        <w:tc>
          <w:tcPr>
            <w:tcW w:w="1440" w:type="dxa"/>
            <w:vAlign w:val="bottom"/>
          </w:tcPr>
          <w:p w14:paraId="7D2AB6D6" w14:textId="50B5CF29" w:rsidR="001044EC" w:rsidRPr="0076541B" w:rsidRDefault="009C5784"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76541B">
              <w:rPr>
                <w:rFonts w:ascii="Arial" w:eastAsia="Arial Unicode MS" w:hAnsi="Arial" w:cs="Arial"/>
                <w:snapToGrid/>
                <w:color w:val="auto"/>
                <w:lang w:val="en-GB" w:eastAsia="en-US"/>
              </w:rPr>
              <w:t>1</w:t>
            </w:r>
            <w:r w:rsidR="00F9549E"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911</w:t>
            </w:r>
            <w:r w:rsidR="00F9549E"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926</w:t>
            </w:r>
          </w:p>
        </w:tc>
        <w:tc>
          <w:tcPr>
            <w:tcW w:w="1440" w:type="dxa"/>
            <w:shd w:val="clear" w:color="auto" w:fill="FAFAFA"/>
          </w:tcPr>
          <w:p w14:paraId="34A495CA" w14:textId="1FBC259E" w:rsidR="001044EC" w:rsidRPr="0076541B" w:rsidRDefault="009C5784"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76541B">
              <w:rPr>
                <w:rFonts w:ascii="Arial" w:eastAsia="Arial Unicode MS" w:hAnsi="Arial" w:cs="Arial"/>
                <w:snapToGrid/>
                <w:color w:val="auto"/>
                <w:lang w:val="en-GB" w:eastAsia="en-US"/>
              </w:rPr>
              <w:t>2</w:t>
            </w:r>
            <w:r w:rsidR="00321605"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360</w:t>
            </w:r>
          </w:p>
        </w:tc>
        <w:tc>
          <w:tcPr>
            <w:tcW w:w="1440" w:type="dxa"/>
          </w:tcPr>
          <w:p w14:paraId="29134578" w14:textId="65581E00" w:rsidR="001044EC" w:rsidRPr="0076541B" w:rsidRDefault="009C5784"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76541B">
              <w:rPr>
                <w:rFonts w:ascii="Arial" w:eastAsia="Arial Unicode MS" w:hAnsi="Arial" w:cs="Arial"/>
                <w:snapToGrid/>
                <w:color w:val="auto"/>
                <w:lang w:val="en-GB" w:eastAsia="en-US"/>
              </w:rPr>
              <w:t>2</w:t>
            </w:r>
            <w:r w:rsidR="00F9549E" w:rsidRPr="0076541B">
              <w:rPr>
                <w:rFonts w:ascii="Arial" w:eastAsia="Arial Unicode MS" w:hAnsi="Arial" w:cs="Arial"/>
                <w:snapToGrid/>
                <w:color w:val="auto"/>
                <w:lang w:eastAsia="en-US"/>
              </w:rPr>
              <w:t>,</w:t>
            </w:r>
            <w:r w:rsidRPr="0076541B">
              <w:rPr>
                <w:rFonts w:ascii="Arial" w:eastAsia="Arial Unicode MS" w:hAnsi="Arial" w:cs="Arial"/>
                <w:snapToGrid/>
                <w:color w:val="auto"/>
                <w:lang w:val="en-GB" w:eastAsia="en-US"/>
              </w:rPr>
              <w:t>183</w:t>
            </w:r>
          </w:p>
        </w:tc>
      </w:tr>
      <w:tr w:rsidR="001044EC" w:rsidRPr="0076541B" w14:paraId="074C7A2C" w14:textId="72D2A4BA" w:rsidTr="00F411B6">
        <w:trPr>
          <w:cantSplit/>
        </w:trPr>
        <w:tc>
          <w:tcPr>
            <w:tcW w:w="3699" w:type="dxa"/>
          </w:tcPr>
          <w:p w14:paraId="31EBFB23" w14:textId="3FEC8570" w:rsidR="001044EC" w:rsidRPr="0076541B" w:rsidRDefault="001044EC" w:rsidP="001044EC">
            <w:pPr>
              <w:ind w:left="-101"/>
              <w:rPr>
                <w:rFonts w:ascii="Arial" w:hAnsi="Arial" w:cs="Arial"/>
                <w:sz w:val="20"/>
                <w:szCs w:val="20"/>
              </w:rPr>
            </w:pPr>
            <w:r w:rsidRPr="0076541B">
              <w:rPr>
                <w:rFonts w:ascii="Arial" w:hAnsi="Arial" w:cs="Arial"/>
                <w:sz w:val="20"/>
                <w:szCs w:val="20"/>
              </w:rPr>
              <w:t xml:space="preserve">-  Non-current portion of finance </w:t>
            </w:r>
          </w:p>
        </w:tc>
        <w:tc>
          <w:tcPr>
            <w:tcW w:w="1440" w:type="dxa"/>
            <w:shd w:val="clear" w:color="auto" w:fill="FAFAFA"/>
          </w:tcPr>
          <w:p w14:paraId="450E3113" w14:textId="77777777"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4C7D8B0E" w14:textId="77777777"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shd w:val="clear" w:color="auto" w:fill="FAFAFA"/>
          </w:tcPr>
          <w:p w14:paraId="1606617E" w14:textId="77777777"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Pr>
          <w:p w14:paraId="0DD6E43C" w14:textId="77777777"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1044EC" w:rsidRPr="0076541B" w14:paraId="5FB36C99" w14:textId="51EC8783" w:rsidTr="00F411B6">
        <w:trPr>
          <w:cantSplit/>
        </w:trPr>
        <w:tc>
          <w:tcPr>
            <w:tcW w:w="3699" w:type="dxa"/>
          </w:tcPr>
          <w:p w14:paraId="5B6477B1" w14:textId="628B0A85" w:rsidR="001044EC" w:rsidRPr="0076541B" w:rsidRDefault="001044EC" w:rsidP="001044EC">
            <w:pPr>
              <w:ind w:left="-101"/>
              <w:rPr>
                <w:rFonts w:ascii="Arial" w:hAnsi="Arial" w:cs="Arial"/>
                <w:sz w:val="20"/>
                <w:szCs w:val="20"/>
              </w:rPr>
            </w:pPr>
            <w:r w:rsidRPr="0076541B">
              <w:rPr>
                <w:rFonts w:ascii="Arial" w:hAnsi="Arial" w:cs="Arial"/>
                <w:sz w:val="20"/>
                <w:szCs w:val="20"/>
              </w:rPr>
              <w:t xml:space="preserve">      lease receivables, net</w:t>
            </w:r>
          </w:p>
        </w:tc>
        <w:tc>
          <w:tcPr>
            <w:tcW w:w="1440" w:type="dxa"/>
            <w:tcBorders>
              <w:bottom w:val="single" w:sz="4" w:space="0" w:color="auto"/>
            </w:tcBorders>
            <w:shd w:val="clear" w:color="auto" w:fill="FAFAFA"/>
          </w:tcPr>
          <w:p w14:paraId="3850A9E7" w14:textId="4D41805D" w:rsidR="001044EC" w:rsidRPr="0076541B" w:rsidRDefault="009C5784"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7</w:t>
            </w:r>
            <w:r w:rsidR="00321605" w:rsidRPr="0076541B">
              <w:rPr>
                <w:rFonts w:ascii="Arial" w:eastAsia="Arial Unicode MS" w:hAnsi="Arial" w:cs="Arial"/>
                <w:sz w:val="20"/>
                <w:szCs w:val="20"/>
              </w:rPr>
              <w:t>,</w:t>
            </w:r>
            <w:r w:rsidRPr="0076541B">
              <w:rPr>
                <w:rFonts w:ascii="Arial" w:eastAsia="Arial Unicode MS" w:hAnsi="Arial" w:cs="Arial"/>
                <w:sz w:val="20"/>
                <w:szCs w:val="20"/>
                <w:lang w:val="en-GB"/>
              </w:rPr>
              <w:t>219</w:t>
            </w:r>
            <w:r w:rsidR="00321605" w:rsidRPr="0076541B">
              <w:rPr>
                <w:rFonts w:ascii="Arial" w:eastAsia="Arial Unicode MS" w:hAnsi="Arial" w:cs="Arial"/>
                <w:sz w:val="20"/>
                <w:szCs w:val="20"/>
              </w:rPr>
              <w:t>,</w:t>
            </w:r>
            <w:r w:rsidRPr="0076541B">
              <w:rPr>
                <w:rFonts w:ascii="Arial" w:eastAsia="Arial Unicode MS" w:hAnsi="Arial" w:cs="Arial"/>
                <w:sz w:val="20"/>
                <w:szCs w:val="20"/>
                <w:lang w:val="en-GB"/>
              </w:rPr>
              <w:t>087</w:t>
            </w:r>
          </w:p>
        </w:tc>
        <w:tc>
          <w:tcPr>
            <w:tcW w:w="1440" w:type="dxa"/>
            <w:tcBorders>
              <w:bottom w:val="single" w:sz="4" w:space="0" w:color="auto"/>
            </w:tcBorders>
          </w:tcPr>
          <w:p w14:paraId="0992CC47" w14:textId="71E5EC87" w:rsidR="001044EC" w:rsidRPr="0076541B" w:rsidRDefault="009C5784"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7</w:t>
            </w:r>
            <w:r w:rsidR="00F9549E" w:rsidRPr="0076541B">
              <w:rPr>
                <w:rFonts w:ascii="Arial" w:eastAsia="Arial Unicode MS" w:hAnsi="Arial" w:cs="Arial"/>
                <w:sz w:val="20"/>
                <w:szCs w:val="20"/>
              </w:rPr>
              <w:t>,</w:t>
            </w:r>
            <w:r w:rsidRPr="0076541B">
              <w:rPr>
                <w:rFonts w:ascii="Arial" w:eastAsia="Arial Unicode MS" w:hAnsi="Arial" w:cs="Arial"/>
                <w:sz w:val="20"/>
                <w:szCs w:val="20"/>
                <w:lang w:val="en-GB"/>
              </w:rPr>
              <w:t>526</w:t>
            </w:r>
            <w:r w:rsidR="00F9549E" w:rsidRPr="0076541B">
              <w:rPr>
                <w:rFonts w:ascii="Arial" w:eastAsia="Arial Unicode MS" w:hAnsi="Arial" w:cs="Arial"/>
                <w:sz w:val="20"/>
                <w:szCs w:val="20"/>
              </w:rPr>
              <w:t>,</w:t>
            </w:r>
            <w:r w:rsidRPr="0076541B">
              <w:rPr>
                <w:rFonts w:ascii="Arial" w:eastAsia="Arial Unicode MS" w:hAnsi="Arial" w:cs="Arial"/>
                <w:sz w:val="20"/>
                <w:szCs w:val="20"/>
                <w:lang w:val="en-GB"/>
              </w:rPr>
              <w:t>438</w:t>
            </w:r>
          </w:p>
        </w:tc>
        <w:tc>
          <w:tcPr>
            <w:tcW w:w="1440" w:type="dxa"/>
            <w:tcBorders>
              <w:bottom w:val="single" w:sz="4" w:space="0" w:color="auto"/>
            </w:tcBorders>
            <w:shd w:val="clear" w:color="auto" w:fill="FAFAFA"/>
          </w:tcPr>
          <w:p w14:paraId="7A179D81" w14:textId="3C88FA49" w:rsidR="001044EC" w:rsidRPr="0076541B" w:rsidRDefault="009C5784"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16</w:t>
            </w:r>
            <w:r w:rsidR="00321605" w:rsidRPr="0076541B">
              <w:rPr>
                <w:rFonts w:ascii="Arial" w:eastAsia="Arial Unicode MS" w:hAnsi="Arial" w:cs="Arial"/>
                <w:sz w:val="20"/>
                <w:szCs w:val="20"/>
              </w:rPr>
              <w:t>,</w:t>
            </w:r>
            <w:r w:rsidRPr="0076541B">
              <w:rPr>
                <w:rFonts w:ascii="Arial" w:eastAsia="Arial Unicode MS" w:hAnsi="Arial" w:cs="Arial"/>
                <w:sz w:val="20"/>
                <w:szCs w:val="20"/>
                <w:lang w:val="en-GB"/>
              </w:rPr>
              <w:t>550</w:t>
            </w:r>
          </w:p>
        </w:tc>
        <w:tc>
          <w:tcPr>
            <w:tcW w:w="1440" w:type="dxa"/>
            <w:tcBorders>
              <w:bottom w:val="single" w:sz="4" w:space="0" w:color="auto"/>
            </w:tcBorders>
          </w:tcPr>
          <w:p w14:paraId="770253CC" w14:textId="71591F30" w:rsidR="001044EC" w:rsidRPr="0076541B" w:rsidRDefault="009C5784"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17</w:t>
            </w:r>
            <w:r w:rsidR="00F9549E" w:rsidRPr="0076541B">
              <w:rPr>
                <w:rFonts w:ascii="Arial" w:eastAsia="Arial Unicode MS" w:hAnsi="Arial" w:cs="Arial"/>
                <w:sz w:val="20"/>
                <w:szCs w:val="20"/>
              </w:rPr>
              <w:t>,</w:t>
            </w:r>
            <w:r w:rsidRPr="0076541B">
              <w:rPr>
                <w:rFonts w:ascii="Arial" w:eastAsia="Arial Unicode MS" w:hAnsi="Arial" w:cs="Arial"/>
                <w:sz w:val="20"/>
                <w:szCs w:val="20"/>
                <w:lang w:val="en-GB"/>
              </w:rPr>
              <w:t>543</w:t>
            </w:r>
          </w:p>
        </w:tc>
      </w:tr>
      <w:tr w:rsidR="001044EC" w:rsidRPr="0076541B" w14:paraId="2A6B58CE" w14:textId="6F7221CD" w:rsidTr="00F411B6">
        <w:trPr>
          <w:cantSplit/>
        </w:trPr>
        <w:tc>
          <w:tcPr>
            <w:tcW w:w="3699" w:type="dxa"/>
          </w:tcPr>
          <w:p w14:paraId="015A1B41" w14:textId="20587831" w:rsidR="001044EC" w:rsidRPr="0076541B" w:rsidRDefault="001044EC" w:rsidP="001044EC">
            <w:pPr>
              <w:ind w:left="-101"/>
              <w:rPr>
                <w:rFonts w:ascii="Arial" w:hAnsi="Arial" w:cs="Arial"/>
                <w:sz w:val="20"/>
                <w:szCs w:val="20"/>
                <w:cs/>
              </w:rPr>
            </w:pPr>
          </w:p>
        </w:tc>
        <w:tc>
          <w:tcPr>
            <w:tcW w:w="1440" w:type="dxa"/>
            <w:tcBorders>
              <w:top w:val="single" w:sz="4" w:space="0" w:color="auto"/>
            </w:tcBorders>
            <w:shd w:val="clear" w:color="auto" w:fill="FAFAFA"/>
            <w:vAlign w:val="bottom"/>
          </w:tcPr>
          <w:p w14:paraId="78D42EC7" w14:textId="7D07AA9E"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vAlign w:val="bottom"/>
          </w:tcPr>
          <w:p w14:paraId="7F1381E6" w14:textId="2A295FCB"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0887BA53" w14:textId="77777777"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tcPr>
          <w:p w14:paraId="5A03B793" w14:textId="77777777" w:rsidR="001044EC" w:rsidRPr="0076541B"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1044EC" w:rsidRPr="0076541B" w14:paraId="03884D37" w14:textId="1398B505" w:rsidTr="00F411B6">
        <w:trPr>
          <w:cantSplit/>
        </w:trPr>
        <w:tc>
          <w:tcPr>
            <w:tcW w:w="3699" w:type="dxa"/>
          </w:tcPr>
          <w:p w14:paraId="733AA13D" w14:textId="104CB3E8" w:rsidR="001044EC" w:rsidRPr="0076541B" w:rsidRDefault="001044EC" w:rsidP="001044EC">
            <w:pPr>
              <w:ind w:left="-101"/>
              <w:rPr>
                <w:rFonts w:ascii="Arial" w:hAnsi="Arial" w:cs="Arial"/>
                <w:sz w:val="20"/>
                <w:szCs w:val="20"/>
                <w:cs/>
              </w:rPr>
            </w:pPr>
            <w:r w:rsidRPr="0076541B">
              <w:rPr>
                <w:rFonts w:ascii="Arial" w:hAnsi="Arial" w:cs="Arial"/>
                <w:sz w:val="20"/>
                <w:szCs w:val="20"/>
              </w:rPr>
              <w:t>Total finance lease receivables, net</w:t>
            </w:r>
          </w:p>
        </w:tc>
        <w:tc>
          <w:tcPr>
            <w:tcW w:w="1440" w:type="dxa"/>
            <w:tcBorders>
              <w:bottom w:val="single" w:sz="4" w:space="0" w:color="auto"/>
            </w:tcBorders>
            <w:shd w:val="clear" w:color="auto" w:fill="FAFAFA"/>
          </w:tcPr>
          <w:p w14:paraId="2B48892A" w14:textId="72ABC4E5" w:rsidR="001044EC" w:rsidRPr="0076541B" w:rsidRDefault="009C5784"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lang w:val="en-GB"/>
              </w:rPr>
              <w:t>9</w:t>
            </w:r>
            <w:r w:rsidR="00321605" w:rsidRPr="0076541B">
              <w:rPr>
                <w:rFonts w:ascii="Arial" w:eastAsia="Arial Unicode MS" w:hAnsi="Arial" w:cs="Arial"/>
                <w:sz w:val="20"/>
                <w:szCs w:val="20"/>
              </w:rPr>
              <w:t>,</w:t>
            </w:r>
            <w:r w:rsidRPr="0076541B">
              <w:rPr>
                <w:rFonts w:ascii="Arial" w:eastAsia="Arial Unicode MS" w:hAnsi="Arial" w:cs="Arial"/>
                <w:sz w:val="20"/>
                <w:szCs w:val="20"/>
                <w:lang w:val="en-GB"/>
              </w:rPr>
              <w:t>845</w:t>
            </w:r>
            <w:r w:rsidR="00321605" w:rsidRPr="0076541B">
              <w:rPr>
                <w:rFonts w:ascii="Arial" w:eastAsia="Arial Unicode MS" w:hAnsi="Arial" w:cs="Arial"/>
                <w:sz w:val="20"/>
                <w:szCs w:val="20"/>
              </w:rPr>
              <w:t>,</w:t>
            </w:r>
            <w:r w:rsidRPr="0076541B">
              <w:rPr>
                <w:rFonts w:ascii="Arial" w:eastAsia="Arial Unicode MS" w:hAnsi="Arial" w:cs="Arial"/>
                <w:sz w:val="20"/>
                <w:szCs w:val="20"/>
                <w:lang w:val="en-GB"/>
              </w:rPr>
              <w:t>448</w:t>
            </w:r>
          </w:p>
        </w:tc>
        <w:tc>
          <w:tcPr>
            <w:tcW w:w="1440" w:type="dxa"/>
            <w:tcBorders>
              <w:bottom w:val="single" w:sz="4" w:space="0" w:color="auto"/>
            </w:tcBorders>
            <w:vAlign w:val="bottom"/>
          </w:tcPr>
          <w:p w14:paraId="18C2C83B" w14:textId="167E7E75" w:rsidR="001044EC" w:rsidRPr="0076541B" w:rsidRDefault="009C5784"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9</w:t>
            </w:r>
            <w:r w:rsidR="00F9549E" w:rsidRPr="0076541B">
              <w:rPr>
                <w:rFonts w:ascii="Arial" w:eastAsia="Arial Unicode MS" w:hAnsi="Arial" w:cs="Arial"/>
                <w:sz w:val="20"/>
                <w:szCs w:val="20"/>
              </w:rPr>
              <w:t>,</w:t>
            </w:r>
            <w:r w:rsidRPr="0076541B">
              <w:rPr>
                <w:rFonts w:ascii="Arial" w:eastAsia="Arial Unicode MS" w:hAnsi="Arial" w:cs="Arial"/>
                <w:sz w:val="20"/>
                <w:szCs w:val="20"/>
                <w:lang w:val="en-GB"/>
              </w:rPr>
              <w:t>438</w:t>
            </w:r>
            <w:r w:rsidR="00F9549E" w:rsidRPr="0076541B">
              <w:rPr>
                <w:rFonts w:ascii="Arial" w:eastAsia="Arial Unicode MS" w:hAnsi="Arial" w:cs="Arial"/>
                <w:sz w:val="20"/>
                <w:szCs w:val="20"/>
              </w:rPr>
              <w:t>,</w:t>
            </w:r>
            <w:r w:rsidRPr="0076541B">
              <w:rPr>
                <w:rFonts w:ascii="Arial" w:eastAsia="Arial Unicode MS" w:hAnsi="Arial" w:cs="Arial"/>
                <w:sz w:val="20"/>
                <w:szCs w:val="20"/>
                <w:lang w:val="en-GB"/>
              </w:rPr>
              <w:t>364</w:t>
            </w:r>
          </w:p>
        </w:tc>
        <w:tc>
          <w:tcPr>
            <w:tcW w:w="1440" w:type="dxa"/>
            <w:tcBorders>
              <w:bottom w:val="single" w:sz="4" w:space="0" w:color="auto"/>
            </w:tcBorders>
            <w:shd w:val="clear" w:color="auto" w:fill="FAFAFA"/>
          </w:tcPr>
          <w:p w14:paraId="64653DBB" w14:textId="0266136B" w:rsidR="001044EC" w:rsidRPr="0076541B" w:rsidRDefault="009C5784"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18</w:t>
            </w:r>
            <w:r w:rsidR="00771D6B" w:rsidRPr="0076541B">
              <w:rPr>
                <w:rFonts w:ascii="Arial" w:eastAsia="Arial Unicode MS" w:hAnsi="Arial" w:cs="Arial"/>
                <w:sz w:val="20"/>
                <w:szCs w:val="20"/>
              </w:rPr>
              <w:t>,</w:t>
            </w:r>
            <w:r w:rsidRPr="0076541B">
              <w:rPr>
                <w:rFonts w:ascii="Arial" w:eastAsia="Arial Unicode MS" w:hAnsi="Arial" w:cs="Arial"/>
                <w:sz w:val="20"/>
                <w:szCs w:val="20"/>
                <w:lang w:val="en-GB"/>
              </w:rPr>
              <w:t>910</w:t>
            </w:r>
          </w:p>
        </w:tc>
        <w:tc>
          <w:tcPr>
            <w:tcW w:w="1440" w:type="dxa"/>
            <w:tcBorders>
              <w:bottom w:val="single" w:sz="4" w:space="0" w:color="auto"/>
            </w:tcBorders>
          </w:tcPr>
          <w:p w14:paraId="1AFE22A0" w14:textId="21CF93D4" w:rsidR="001044EC" w:rsidRPr="0076541B" w:rsidRDefault="009C5784"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19</w:t>
            </w:r>
            <w:r w:rsidR="00F9549E" w:rsidRPr="0076541B">
              <w:rPr>
                <w:rFonts w:ascii="Arial" w:eastAsia="Arial Unicode MS" w:hAnsi="Arial" w:cs="Arial"/>
                <w:sz w:val="20"/>
                <w:szCs w:val="20"/>
              </w:rPr>
              <w:t>,</w:t>
            </w:r>
            <w:r w:rsidRPr="0076541B">
              <w:rPr>
                <w:rFonts w:ascii="Arial" w:eastAsia="Arial Unicode MS" w:hAnsi="Arial" w:cs="Arial"/>
                <w:sz w:val="20"/>
                <w:szCs w:val="20"/>
                <w:lang w:val="en-GB"/>
              </w:rPr>
              <w:t>726</w:t>
            </w:r>
          </w:p>
        </w:tc>
      </w:tr>
    </w:tbl>
    <w:p w14:paraId="74C8ED92" w14:textId="4F5DA008" w:rsidR="0099688F" w:rsidRPr="0076541B" w:rsidRDefault="0099688F" w:rsidP="009E2268">
      <w:pPr>
        <w:rPr>
          <w:rFonts w:ascii="Arial" w:hAnsi="Arial" w:cs="Arial"/>
          <w:color w:val="000000"/>
          <w:sz w:val="20"/>
          <w:szCs w:val="20"/>
          <w:cs/>
        </w:rPr>
      </w:pPr>
    </w:p>
    <w:p w14:paraId="22E8930A" w14:textId="77777777" w:rsidR="0022115F" w:rsidRPr="0076541B" w:rsidRDefault="0099688F" w:rsidP="009E2268">
      <w:pPr>
        <w:rPr>
          <w:rFonts w:ascii="Arial" w:hAnsi="Arial" w:cs="Arial"/>
          <w:color w:val="000000"/>
          <w:sz w:val="20"/>
          <w:szCs w:val="20"/>
        </w:rPr>
      </w:pPr>
      <w:r w:rsidRPr="0076541B">
        <w:rPr>
          <w:rFonts w:ascii="Arial" w:hAnsi="Arial" w:cs="Arial"/>
          <w:color w:val="000000"/>
          <w:sz w:val="20"/>
          <w:szCs w:val="20"/>
          <w:cs/>
        </w:rPr>
        <w:br w:type="page"/>
      </w:r>
    </w:p>
    <w:p w14:paraId="1E266FA9" w14:textId="1477832B" w:rsidR="009E2268" w:rsidRPr="0076541B"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11</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 xml:space="preserve">Other </w:t>
      </w:r>
      <w:r w:rsidR="00D84DE7" w:rsidRPr="0076541B">
        <w:rPr>
          <w:rFonts w:ascii="Arial" w:hAnsi="Arial" w:cs="Arial"/>
          <w:b/>
          <w:bCs/>
          <w:color w:val="FFFFFF"/>
          <w:kern w:val="26"/>
          <w:position w:val="-24"/>
          <w:sz w:val="20"/>
          <w:szCs w:val="20"/>
          <w:lang w:val="en-US"/>
        </w:rPr>
        <w:t xml:space="preserve">current </w:t>
      </w:r>
      <w:r w:rsidRPr="0076541B">
        <w:rPr>
          <w:rFonts w:ascii="Arial" w:hAnsi="Arial" w:cs="Arial"/>
          <w:b/>
          <w:bCs/>
          <w:color w:val="FFFFFF"/>
          <w:kern w:val="26"/>
          <w:position w:val="-24"/>
          <w:sz w:val="20"/>
          <w:szCs w:val="20"/>
          <w:lang w:val="en-US"/>
        </w:rPr>
        <w:t>receivable</w:t>
      </w:r>
      <w:r w:rsidR="00630A22" w:rsidRPr="0076541B">
        <w:rPr>
          <w:rFonts w:ascii="Arial" w:hAnsi="Arial" w:cs="Arial"/>
          <w:b/>
          <w:bCs/>
          <w:color w:val="FFFFFF"/>
          <w:kern w:val="26"/>
          <w:position w:val="-24"/>
          <w:sz w:val="20"/>
          <w:szCs w:val="20"/>
          <w:lang w:val="en-US"/>
        </w:rPr>
        <w:t>s</w:t>
      </w:r>
      <w:r w:rsidRPr="0076541B">
        <w:rPr>
          <w:rFonts w:ascii="Arial" w:hAnsi="Arial" w:cs="Arial"/>
          <w:b/>
          <w:bCs/>
          <w:color w:val="FFFFFF"/>
          <w:kern w:val="26"/>
          <w:position w:val="-24"/>
          <w:sz w:val="20"/>
          <w:szCs w:val="20"/>
          <w:lang w:val="en-US"/>
        </w:rPr>
        <w:t>, net</w:t>
      </w:r>
    </w:p>
    <w:p w14:paraId="0A8FCDFE" w14:textId="77777777" w:rsidR="0022115F" w:rsidRPr="0076541B" w:rsidRDefault="0022115F" w:rsidP="0022115F">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22115F" w:rsidRPr="0076541B" w14:paraId="577FDB48" w14:textId="77777777" w:rsidTr="0007290E">
        <w:trPr>
          <w:cantSplit/>
        </w:trPr>
        <w:tc>
          <w:tcPr>
            <w:tcW w:w="3690" w:type="dxa"/>
            <w:shd w:val="clear" w:color="auto" w:fill="auto"/>
          </w:tcPr>
          <w:p w14:paraId="49DE467E" w14:textId="77777777" w:rsidR="0022115F" w:rsidRPr="0076541B" w:rsidRDefault="0022115F" w:rsidP="00D4193F">
            <w:pPr>
              <w:pStyle w:val="BodyTextIndent2"/>
              <w:spacing w:line="240" w:lineRule="auto"/>
              <w:ind w:left="-105"/>
              <w:rPr>
                <w:rFonts w:ascii="Arial" w:hAnsi="Arial" w:cs="Arial"/>
                <w:b/>
                <w:bCs/>
                <w:color w:val="auto"/>
              </w:rPr>
            </w:pPr>
          </w:p>
        </w:tc>
        <w:tc>
          <w:tcPr>
            <w:tcW w:w="2880" w:type="dxa"/>
            <w:gridSpan w:val="2"/>
            <w:tcBorders>
              <w:top w:val="single" w:sz="4" w:space="0" w:color="auto"/>
              <w:bottom w:val="single" w:sz="4" w:space="0" w:color="auto"/>
            </w:tcBorders>
            <w:shd w:val="clear" w:color="auto" w:fill="auto"/>
          </w:tcPr>
          <w:p w14:paraId="6F431E1C" w14:textId="75522738" w:rsidR="0022115F" w:rsidRPr="0076541B" w:rsidRDefault="0022115F" w:rsidP="00D4193F">
            <w:pPr>
              <w:pStyle w:val="BodyTextIndent2"/>
              <w:spacing w:line="240" w:lineRule="auto"/>
              <w:ind w:left="0" w:right="-72"/>
              <w:jc w:val="right"/>
              <w:rPr>
                <w:rFonts w:ascii="Arial" w:hAnsi="Arial" w:cs="Arial"/>
                <w:b/>
                <w:bCs/>
                <w:color w:val="auto"/>
              </w:rPr>
            </w:pPr>
            <w:r w:rsidRPr="0076541B">
              <w:rPr>
                <w:rFonts w:ascii="Arial" w:hAnsi="Arial" w:cs="Arial"/>
                <w:b/>
                <w:bCs/>
                <w:color w:val="auto"/>
              </w:rPr>
              <w:t xml:space="preserve">Consolidated </w:t>
            </w:r>
          </w:p>
          <w:p w14:paraId="7CE70185" w14:textId="77777777" w:rsidR="0022115F" w:rsidRPr="0076541B" w:rsidRDefault="0022115F" w:rsidP="00D4193F">
            <w:pPr>
              <w:pStyle w:val="BodyTextIndent2"/>
              <w:spacing w:line="240" w:lineRule="auto"/>
              <w:ind w:left="0" w:right="-72"/>
              <w:jc w:val="right"/>
              <w:rPr>
                <w:rFonts w:ascii="Arial" w:hAnsi="Arial" w:cs="Arial"/>
                <w:b/>
                <w:bCs/>
                <w:color w:val="auto"/>
              </w:rPr>
            </w:pPr>
            <w:r w:rsidRPr="0076541B">
              <w:rPr>
                <w:rFonts w:ascii="Arial" w:hAnsi="Arial" w:cs="Arial"/>
                <w:b/>
                <w:bCs/>
                <w:color w:val="auto"/>
              </w:rPr>
              <w:t>financial information</w:t>
            </w:r>
          </w:p>
        </w:tc>
        <w:tc>
          <w:tcPr>
            <w:tcW w:w="2880" w:type="dxa"/>
            <w:gridSpan w:val="2"/>
            <w:tcBorders>
              <w:top w:val="single" w:sz="4" w:space="0" w:color="auto"/>
              <w:bottom w:val="single" w:sz="4" w:space="0" w:color="auto"/>
            </w:tcBorders>
            <w:shd w:val="clear" w:color="auto" w:fill="auto"/>
          </w:tcPr>
          <w:p w14:paraId="45323424" w14:textId="77777777" w:rsidR="0022115F" w:rsidRPr="0076541B" w:rsidRDefault="0022115F" w:rsidP="00D4193F">
            <w:pPr>
              <w:pStyle w:val="BodyTextIndent2"/>
              <w:spacing w:line="240" w:lineRule="auto"/>
              <w:ind w:left="0" w:right="-72"/>
              <w:jc w:val="right"/>
              <w:rPr>
                <w:rFonts w:ascii="Arial" w:hAnsi="Arial" w:cs="Arial"/>
                <w:b/>
                <w:bCs/>
                <w:color w:val="auto"/>
              </w:rPr>
            </w:pPr>
            <w:r w:rsidRPr="0076541B">
              <w:rPr>
                <w:rFonts w:ascii="Arial" w:hAnsi="Arial" w:cs="Arial"/>
                <w:b/>
                <w:bCs/>
                <w:color w:val="auto"/>
              </w:rPr>
              <w:t>Separate</w:t>
            </w:r>
          </w:p>
          <w:p w14:paraId="3207276A" w14:textId="77777777" w:rsidR="0022115F" w:rsidRPr="0076541B" w:rsidRDefault="0022115F" w:rsidP="00D4193F">
            <w:pPr>
              <w:pStyle w:val="BodyTextIndent2"/>
              <w:spacing w:line="240" w:lineRule="auto"/>
              <w:ind w:left="0" w:right="-72"/>
              <w:jc w:val="right"/>
              <w:rPr>
                <w:rFonts w:ascii="Arial" w:hAnsi="Arial" w:cs="Arial"/>
                <w:b/>
                <w:bCs/>
                <w:color w:val="auto"/>
              </w:rPr>
            </w:pPr>
            <w:r w:rsidRPr="0076541B">
              <w:rPr>
                <w:rFonts w:ascii="Arial" w:hAnsi="Arial" w:cs="Arial"/>
                <w:b/>
                <w:bCs/>
                <w:color w:val="auto"/>
              </w:rPr>
              <w:t xml:space="preserve"> financial information</w:t>
            </w:r>
          </w:p>
        </w:tc>
      </w:tr>
      <w:tr w:rsidR="007133D4" w:rsidRPr="0076541B" w14:paraId="46BF80F6" w14:textId="77777777">
        <w:trPr>
          <w:cantSplit/>
        </w:trPr>
        <w:tc>
          <w:tcPr>
            <w:tcW w:w="3690" w:type="dxa"/>
            <w:shd w:val="clear" w:color="auto" w:fill="auto"/>
          </w:tcPr>
          <w:p w14:paraId="5F0C47D3" w14:textId="26772039" w:rsidR="007133D4" w:rsidRPr="0076541B" w:rsidRDefault="007133D4" w:rsidP="007133D4">
            <w:pPr>
              <w:pStyle w:val="BodyTextIndent2"/>
              <w:spacing w:line="240" w:lineRule="auto"/>
              <w:ind w:left="-105"/>
              <w:rPr>
                <w:rFonts w:ascii="Arial" w:eastAsia="Arial Unicode MS" w:hAnsi="Arial" w:cs="Arial"/>
                <w:b/>
                <w:bCs/>
              </w:rPr>
            </w:pPr>
            <w:r w:rsidRPr="0076541B">
              <w:rPr>
                <w:rFonts w:ascii="Arial" w:eastAsia="Arial Unicode MS" w:hAnsi="Arial" w:cs="Arial"/>
                <w:b/>
                <w:bCs/>
              </w:rPr>
              <w:t>As at</w:t>
            </w:r>
          </w:p>
        </w:tc>
        <w:tc>
          <w:tcPr>
            <w:tcW w:w="1440" w:type="dxa"/>
            <w:tcBorders>
              <w:top w:val="single" w:sz="4" w:space="0" w:color="auto"/>
            </w:tcBorders>
            <w:shd w:val="clear" w:color="auto" w:fill="auto"/>
          </w:tcPr>
          <w:p w14:paraId="752C4E5A" w14:textId="4BAEAA94" w:rsidR="007133D4" w:rsidRPr="0076541B" w:rsidRDefault="009C5784" w:rsidP="007133D4">
            <w:pPr>
              <w:ind w:left="-105"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440" w:type="dxa"/>
            <w:tcBorders>
              <w:top w:val="single" w:sz="4" w:space="0" w:color="auto"/>
            </w:tcBorders>
            <w:shd w:val="clear" w:color="auto" w:fill="auto"/>
            <w:vAlign w:val="bottom"/>
          </w:tcPr>
          <w:p w14:paraId="3FC6D7B2" w14:textId="61281E7C" w:rsidR="007133D4" w:rsidRPr="0076541B" w:rsidRDefault="009C5784" w:rsidP="007133D4">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31</w:t>
            </w:r>
            <w:r w:rsidR="007133D4"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c>
          <w:tcPr>
            <w:tcW w:w="1440" w:type="dxa"/>
            <w:tcBorders>
              <w:top w:val="single" w:sz="4" w:space="0" w:color="auto"/>
            </w:tcBorders>
            <w:shd w:val="clear" w:color="auto" w:fill="auto"/>
          </w:tcPr>
          <w:p w14:paraId="4A4D8B06" w14:textId="6C2E109F" w:rsidR="007133D4" w:rsidRPr="0076541B" w:rsidRDefault="009C5784" w:rsidP="007133D4">
            <w:pPr>
              <w:ind w:left="-105"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440" w:type="dxa"/>
            <w:tcBorders>
              <w:top w:val="single" w:sz="4" w:space="0" w:color="auto"/>
            </w:tcBorders>
            <w:shd w:val="clear" w:color="auto" w:fill="auto"/>
            <w:vAlign w:val="bottom"/>
          </w:tcPr>
          <w:p w14:paraId="1BDB4A56" w14:textId="4E07CD45" w:rsidR="007133D4" w:rsidRPr="0076541B" w:rsidRDefault="009C5784" w:rsidP="007133D4">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31</w:t>
            </w:r>
            <w:r w:rsidR="007133D4"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r>
      <w:tr w:rsidR="007133D4" w:rsidRPr="0076541B" w14:paraId="611DE334" w14:textId="77777777" w:rsidTr="0007290E">
        <w:trPr>
          <w:cantSplit/>
        </w:trPr>
        <w:tc>
          <w:tcPr>
            <w:tcW w:w="3690" w:type="dxa"/>
            <w:shd w:val="clear" w:color="auto" w:fill="auto"/>
          </w:tcPr>
          <w:p w14:paraId="3BC32E4A" w14:textId="431BE9B9" w:rsidR="007133D4" w:rsidRPr="0076541B" w:rsidRDefault="007133D4" w:rsidP="007133D4">
            <w:pPr>
              <w:pStyle w:val="BodyTextIndent2"/>
              <w:spacing w:line="240" w:lineRule="auto"/>
              <w:ind w:left="-105"/>
              <w:rPr>
                <w:rFonts w:ascii="Arial" w:hAnsi="Arial" w:cs="Arial"/>
                <w:b/>
                <w:bCs/>
                <w:color w:val="auto"/>
              </w:rPr>
            </w:pPr>
          </w:p>
        </w:tc>
        <w:tc>
          <w:tcPr>
            <w:tcW w:w="1440" w:type="dxa"/>
            <w:shd w:val="clear" w:color="auto" w:fill="auto"/>
            <w:vAlign w:val="bottom"/>
          </w:tcPr>
          <w:p w14:paraId="49D3AD51" w14:textId="71B4E09C" w:rsidR="007133D4" w:rsidRPr="0076541B" w:rsidRDefault="009C5784" w:rsidP="007133D4">
            <w:pPr>
              <w:ind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2024</w:t>
            </w:r>
          </w:p>
        </w:tc>
        <w:tc>
          <w:tcPr>
            <w:tcW w:w="1440" w:type="dxa"/>
            <w:shd w:val="clear" w:color="auto" w:fill="auto"/>
            <w:vAlign w:val="bottom"/>
          </w:tcPr>
          <w:p w14:paraId="58ACCD7F" w14:textId="603FF7E7" w:rsidR="007133D4" w:rsidRPr="0076541B" w:rsidRDefault="009C5784" w:rsidP="007133D4">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2023</w:t>
            </w:r>
          </w:p>
        </w:tc>
        <w:tc>
          <w:tcPr>
            <w:tcW w:w="1440" w:type="dxa"/>
            <w:shd w:val="clear" w:color="auto" w:fill="auto"/>
            <w:vAlign w:val="bottom"/>
          </w:tcPr>
          <w:p w14:paraId="78546F81" w14:textId="4A65CD06" w:rsidR="007133D4" w:rsidRPr="0076541B" w:rsidRDefault="009C5784" w:rsidP="007133D4">
            <w:pPr>
              <w:ind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2024</w:t>
            </w:r>
          </w:p>
        </w:tc>
        <w:tc>
          <w:tcPr>
            <w:tcW w:w="1440" w:type="dxa"/>
            <w:shd w:val="clear" w:color="auto" w:fill="auto"/>
            <w:vAlign w:val="bottom"/>
          </w:tcPr>
          <w:p w14:paraId="5A46970E" w14:textId="20B0B415" w:rsidR="007133D4" w:rsidRPr="0076541B" w:rsidRDefault="009C5784" w:rsidP="007133D4">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2023</w:t>
            </w:r>
          </w:p>
        </w:tc>
      </w:tr>
      <w:tr w:rsidR="007133D4" w:rsidRPr="0076541B" w14:paraId="4232E042" w14:textId="77777777" w:rsidTr="0007290E">
        <w:trPr>
          <w:cantSplit/>
        </w:trPr>
        <w:tc>
          <w:tcPr>
            <w:tcW w:w="3690" w:type="dxa"/>
            <w:shd w:val="clear" w:color="auto" w:fill="auto"/>
          </w:tcPr>
          <w:p w14:paraId="52A22A0A" w14:textId="77777777" w:rsidR="007133D4" w:rsidRPr="0076541B" w:rsidRDefault="007133D4" w:rsidP="007133D4">
            <w:pPr>
              <w:pStyle w:val="BodyTextIndent2"/>
              <w:spacing w:line="240" w:lineRule="auto"/>
              <w:ind w:left="-105"/>
              <w:rPr>
                <w:rFonts w:ascii="Arial" w:hAnsi="Arial" w:cs="Arial"/>
                <w:b/>
                <w:bCs/>
                <w:color w:val="auto"/>
              </w:rPr>
            </w:pPr>
          </w:p>
        </w:tc>
        <w:tc>
          <w:tcPr>
            <w:tcW w:w="1440" w:type="dxa"/>
            <w:tcBorders>
              <w:bottom w:val="single" w:sz="4" w:space="0" w:color="auto"/>
            </w:tcBorders>
            <w:shd w:val="clear" w:color="auto" w:fill="auto"/>
            <w:vAlign w:val="bottom"/>
          </w:tcPr>
          <w:p w14:paraId="3233ADE8" w14:textId="5B9257C8" w:rsidR="007133D4" w:rsidRPr="0076541B" w:rsidRDefault="007133D4" w:rsidP="007133D4">
            <w:pPr>
              <w:ind w:right="-72"/>
              <w:jc w:val="right"/>
              <w:rPr>
                <w:rFonts w:ascii="Arial" w:hAnsi="Arial" w:cs="Arial"/>
                <w:sz w:val="20"/>
                <w:szCs w:val="20"/>
                <w:cs/>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shd w:val="clear" w:color="auto" w:fill="auto"/>
            <w:vAlign w:val="bottom"/>
          </w:tcPr>
          <w:p w14:paraId="03A362D2" w14:textId="301994A5" w:rsidR="007133D4" w:rsidRPr="0076541B" w:rsidRDefault="007133D4" w:rsidP="007133D4">
            <w:pPr>
              <w:ind w:right="-72"/>
              <w:jc w:val="right"/>
              <w:rPr>
                <w:rFonts w:ascii="Arial" w:hAnsi="Arial" w:cs="Arial"/>
                <w:sz w:val="20"/>
                <w:szCs w:val="20"/>
                <w:cs/>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shd w:val="clear" w:color="auto" w:fill="auto"/>
            <w:vAlign w:val="bottom"/>
          </w:tcPr>
          <w:p w14:paraId="2E12B4FB" w14:textId="373467ED" w:rsidR="007133D4" w:rsidRPr="0076541B" w:rsidRDefault="007133D4" w:rsidP="007133D4">
            <w:pPr>
              <w:ind w:right="-72"/>
              <w:jc w:val="right"/>
              <w:rPr>
                <w:rFonts w:ascii="Arial" w:hAnsi="Arial" w:cs="Arial"/>
                <w:sz w:val="20"/>
                <w:szCs w:val="20"/>
                <w:cs/>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shd w:val="clear" w:color="auto" w:fill="auto"/>
            <w:vAlign w:val="bottom"/>
          </w:tcPr>
          <w:p w14:paraId="1EB5DED9" w14:textId="481D0E20" w:rsidR="007133D4" w:rsidRPr="0076541B" w:rsidRDefault="007133D4" w:rsidP="007133D4">
            <w:pPr>
              <w:ind w:right="-72"/>
              <w:jc w:val="right"/>
              <w:rPr>
                <w:rFonts w:ascii="Arial" w:hAnsi="Arial" w:cs="Arial"/>
                <w:sz w:val="20"/>
                <w:szCs w:val="20"/>
                <w:cs/>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7133D4" w:rsidRPr="0076541B" w14:paraId="471E45C2" w14:textId="77777777" w:rsidTr="006E4835">
        <w:trPr>
          <w:cantSplit/>
        </w:trPr>
        <w:tc>
          <w:tcPr>
            <w:tcW w:w="3690" w:type="dxa"/>
            <w:shd w:val="clear" w:color="auto" w:fill="auto"/>
          </w:tcPr>
          <w:p w14:paraId="34D20B02" w14:textId="77777777" w:rsidR="007133D4" w:rsidRPr="0076541B" w:rsidRDefault="007133D4" w:rsidP="007133D4">
            <w:pPr>
              <w:pStyle w:val="BodyTextIndent2"/>
              <w:spacing w:line="240" w:lineRule="auto"/>
              <w:ind w:left="-105"/>
              <w:rPr>
                <w:rFonts w:ascii="Arial" w:hAnsi="Arial" w:cs="Arial"/>
                <w:color w:val="auto"/>
                <w:cs/>
              </w:rPr>
            </w:pPr>
          </w:p>
        </w:tc>
        <w:tc>
          <w:tcPr>
            <w:tcW w:w="1440" w:type="dxa"/>
            <w:tcBorders>
              <w:top w:val="single" w:sz="4" w:space="0" w:color="auto"/>
            </w:tcBorders>
            <w:shd w:val="clear" w:color="auto" w:fill="FAFAFA"/>
            <w:vAlign w:val="bottom"/>
          </w:tcPr>
          <w:p w14:paraId="78FD2D0E" w14:textId="77777777" w:rsidR="007133D4" w:rsidRPr="0076541B" w:rsidRDefault="007133D4"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23B6706B" w14:textId="77777777" w:rsidR="007133D4" w:rsidRPr="0076541B" w:rsidRDefault="007133D4"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FAFAFA"/>
            <w:vAlign w:val="bottom"/>
          </w:tcPr>
          <w:p w14:paraId="290375F0" w14:textId="77777777" w:rsidR="007133D4" w:rsidRPr="0076541B" w:rsidRDefault="007133D4"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04D05374" w14:textId="77777777" w:rsidR="007133D4" w:rsidRPr="0076541B" w:rsidRDefault="007133D4" w:rsidP="006E4835">
            <w:pPr>
              <w:pStyle w:val="BodyTextIndent2"/>
              <w:spacing w:line="240" w:lineRule="auto"/>
              <w:ind w:left="0" w:right="-72"/>
              <w:jc w:val="right"/>
              <w:rPr>
                <w:rFonts w:ascii="Arial" w:hAnsi="Arial" w:cs="Arial"/>
                <w:color w:val="auto"/>
              </w:rPr>
            </w:pPr>
          </w:p>
        </w:tc>
      </w:tr>
      <w:tr w:rsidR="007A28DA" w:rsidRPr="0076541B" w14:paraId="404D36B9" w14:textId="77777777" w:rsidTr="006E4835">
        <w:trPr>
          <w:cantSplit/>
        </w:trPr>
        <w:tc>
          <w:tcPr>
            <w:tcW w:w="3690" w:type="dxa"/>
            <w:shd w:val="clear" w:color="auto" w:fill="auto"/>
            <w:vAlign w:val="bottom"/>
          </w:tcPr>
          <w:p w14:paraId="6F66FB4A" w14:textId="407B68B9" w:rsidR="007A28DA" w:rsidRPr="0076541B" w:rsidRDefault="007A28DA" w:rsidP="007A28DA">
            <w:pPr>
              <w:pStyle w:val="BodyTextIndent2"/>
              <w:tabs>
                <w:tab w:val="left" w:pos="2592"/>
              </w:tabs>
              <w:spacing w:line="240" w:lineRule="auto"/>
              <w:ind w:left="-105"/>
              <w:rPr>
                <w:rFonts w:ascii="Arial" w:hAnsi="Arial" w:cs="Arial"/>
                <w:color w:val="auto"/>
              </w:rPr>
            </w:pPr>
            <w:r w:rsidRPr="0076541B">
              <w:rPr>
                <w:rFonts w:ascii="Arial" w:hAnsi="Arial" w:cs="Arial"/>
                <w:color w:val="auto"/>
              </w:rPr>
              <w:t xml:space="preserve">Other </w:t>
            </w:r>
            <w:r w:rsidR="005B0490" w:rsidRPr="0076541B">
              <w:rPr>
                <w:rFonts w:ascii="Arial" w:hAnsi="Arial" w:cs="Arial"/>
                <w:color w:val="auto"/>
              </w:rPr>
              <w:t>current</w:t>
            </w:r>
            <w:r w:rsidR="005B0490" w:rsidRPr="0076541B">
              <w:rPr>
                <w:rFonts w:ascii="Arial" w:hAnsi="Arial" w:cs="Arial"/>
                <w:color w:val="auto"/>
                <w:cs/>
              </w:rPr>
              <w:t xml:space="preserve"> </w:t>
            </w:r>
            <w:r w:rsidRPr="0076541B">
              <w:rPr>
                <w:rFonts w:ascii="Arial" w:hAnsi="Arial" w:cs="Arial"/>
                <w:color w:val="auto"/>
              </w:rPr>
              <w:t>receivable</w:t>
            </w:r>
            <w:r w:rsidR="009D4BAF" w:rsidRPr="0076541B">
              <w:rPr>
                <w:rFonts w:ascii="Arial" w:hAnsi="Arial" w:cs="Arial"/>
                <w:color w:val="auto"/>
              </w:rPr>
              <w:t>s</w:t>
            </w:r>
          </w:p>
        </w:tc>
        <w:tc>
          <w:tcPr>
            <w:tcW w:w="1440" w:type="dxa"/>
            <w:shd w:val="clear" w:color="auto" w:fill="FAFAFA"/>
            <w:vAlign w:val="bottom"/>
          </w:tcPr>
          <w:p w14:paraId="5CC34197" w14:textId="77777777" w:rsidR="007A28DA" w:rsidRPr="0076541B" w:rsidRDefault="007A28DA" w:rsidP="006E4835">
            <w:pPr>
              <w:pStyle w:val="BodyTextIndent2"/>
              <w:spacing w:line="240" w:lineRule="auto"/>
              <w:ind w:left="0" w:right="-72"/>
              <w:jc w:val="right"/>
              <w:rPr>
                <w:rFonts w:ascii="Arial" w:hAnsi="Arial" w:cs="Arial"/>
                <w:color w:val="auto"/>
                <w:lang w:val="en-GB"/>
              </w:rPr>
            </w:pPr>
          </w:p>
        </w:tc>
        <w:tc>
          <w:tcPr>
            <w:tcW w:w="1440" w:type="dxa"/>
            <w:shd w:val="clear" w:color="auto" w:fill="auto"/>
            <w:vAlign w:val="bottom"/>
          </w:tcPr>
          <w:p w14:paraId="49B81380" w14:textId="77777777"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shd w:val="clear" w:color="auto" w:fill="FAFAFA"/>
            <w:vAlign w:val="bottom"/>
          </w:tcPr>
          <w:p w14:paraId="35D0E094" w14:textId="77777777"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shd w:val="clear" w:color="auto" w:fill="auto"/>
            <w:vAlign w:val="bottom"/>
          </w:tcPr>
          <w:p w14:paraId="294467C2" w14:textId="77777777" w:rsidR="007A28DA" w:rsidRPr="0076541B" w:rsidRDefault="007A28DA" w:rsidP="006E4835">
            <w:pPr>
              <w:pStyle w:val="BodyTextIndent2"/>
              <w:spacing w:line="240" w:lineRule="auto"/>
              <w:ind w:left="0" w:right="-72"/>
              <w:jc w:val="right"/>
              <w:rPr>
                <w:rFonts w:ascii="Arial" w:hAnsi="Arial" w:cs="Arial"/>
                <w:color w:val="auto"/>
              </w:rPr>
            </w:pPr>
          </w:p>
        </w:tc>
      </w:tr>
      <w:tr w:rsidR="00B642EF" w:rsidRPr="0076541B" w14:paraId="15BD7C60" w14:textId="77777777" w:rsidTr="00BF299E">
        <w:trPr>
          <w:cantSplit/>
        </w:trPr>
        <w:tc>
          <w:tcPr>
            <w:tcW w:w="3690" w:type="dxa"/>
            <w:shd w:val="clear" w:color="auto" w:fill="auto"/>
            <w:vAlign w:val="bottom"/>
          </w:tcPr>
          <w:p w14:paraId="6D39285A" w14:textId="792262B5" w:rsidR="00B642EF" w:rsidRPr="0076541B" w:rsidRDefault="00B642EF" w:rsidP="00B642EF">
            <w:pPr>
              <w:pStyle w:val="BodyTextIndent2"/>
              <w:tabs>
                <w:tab w:val="left" w:pos="2592"/>
              </w:tabs>
              <w:spacing w:line="240" w:lineRule="auto"/>
              <w:ind w:left="-105"/>
              <w:rPr>
                <w:rFonts w:ascii="Arial" w:hAnsi="Arial" w:cs="Arial"/>
                <w:color w:val="auto"/>
              </w:rPr>
            </w:pPr>
            <w:r w:rsidRPr="0076541B">
              <w:rPr>
                <w:rFonts w:ascii="Arial" w:hAnsi="Arial" w:cs="Arial"/>
                <w:color w:val="auto"/>
              </w:rPr>
              <w:t xml:space="preserve">   - other parties</w:t>
            </w:r>
          </w:p>
        </w:tc>
        <w:tc>
          <w:tcPr>
            <w:tcW w:w="1440" w:type="dxa"/>
            <w:shd w:val="clear" w:color="auto" w:fill="FAFAFA"/>
          </w:tcPr>
          <w:p w14:paraId="44CDFA08" w14:textId="665910CB" w:rsidR="00B642EF" w:rsidRPr="0076541B" w:rsidRDefault="00F11441" w:rsidP="00B642EF">
            <w:pPr>
              <w:pStyle w:val="BodyTextIndent2"/>
              <w:spacing w:line="240" w:lineRule="auto"/>
              <w:ind w:left="0" w:right="-72"/>
              <w:jc w:val="right"/>
              <w:rPr>
                <w:rFonts w:ascii="Arial" w:hAnsi="Arial" w:cs="Arial"/>
                <w:color w:val="auto"/>
              </w:rPr>
            </w:pPr>
            <w:r w:rsidRPr="0076541B">
              <w:rPr>
                <w:rFonts w:ascii="Arial" w:hAnsi="Arial" w:cs="Arial"/>
                <w:color w:val="auto"/>
              </w:rPr>
              <w:t>710,531</w:t>
            </w:r>
          </w:p>
        </w:tc>
        <w:tc>
          <w:tcPr>
            <w:tcW w:w="1440" w:type="dxa"/>
            <w:shd w:val="clear" w:color="auto" w:fill="auto"/>
            <w:vAlign w:val="bottom"/>
          </w:tcPr>
          <w:p w14:paraId="2CFDF021" w14:textId="3E3B43A8" w:rsidR="00B642EF" w:rsidRPr="0076541B" w:rsidRDefault="00B642EF" w:rsidP="00B642EF">
            <w:pPr>
              <w:pStyle w:val="BodyTextIndent2"/>
              <w:spacing w:line="240" w:lineRule="auto"/>
              <w:ind w:left="0" w:right="-72"/>
              <w:jc w:val="right"/>
              <w:rPr>
                <w:rFonts w:ascii="Arial" w:hAnsi="Arial" w:cs="Arial"/>
                <w:color w:val="auto"/>
              </w:rPr>
            </w:pPr>
            <w:r w:rsidRPr="0076541B">
              <w:rPr>
                <w:rFonts w:ascii="Arial" w:hAnsi="Arial" w:cs="Arial"/>
                <w:color w:val="auto"/>
                <w:lang w:val="en-GB"/>
              </w:rPr>
              <w:t>135</w:t>
            </w:r>
            <w:r w:rsidRPr="0076541B">
              <w:rPr>
                <w:rFonts w:ascii="Arial" w:hAnsi="Arial" w:cs="Arial"/>
                <w:color w:val="auto"/>
              </w:rPr>
              <w:t>,</w:t>
            </w:r>
            <w:r w:rsidRPr="0076541B">
              <w:rPr>
                <w:rFonts w:ascii="Arial" w:hAnsi="Arial" w:cs="Arial"/>
                <w:color w:val="auto"/>
                <w:lang w:val="en-GB"/>
              </w:rPr>
              <w:t>481</w:t>
            </w:r>
          </w:p>
        </w:tc>
        <w:tc>
          <w:tcPr>
            <w:tcW w:w="1440" w:type="dxa"/>
            <w:shd w:val="clear" w:color="auto" w:fill="FAFAFA"/>
            <w:vAlign w:val="bottom"/>
          </w:tcPr>
          <w:p w14:paraId="24F1F90F" w14:textId="58C5765D" w:rsidR="00B642EF" w:rsidRPr="0076541B" w:rsidRDefault="00B642EF" w:rsidP="00B642EF">
            <w:pPr>
              <w:pStyle w:val="BodyTextIndent2"/>
              <w:spacing w:line="240" w:lineRule="auto"/>
              <w:ind w:left="0" w:right="-72"/>
              <w:jc w:val="right"/>
              <w:rPr>
                <w:rFonts w:ascii="Arial" w:hAnsi="Arial" w:cs="Arial"/>
                <w:color w:val="auto"/>
              </w:rPr>
            </w:pPr>
            <w:r w:rsidRPr="0076541B">
              <w:rPr>
                <w:rFonts w:ascii="Arial" w:hAnsi="Arial" w:cs="Arial"/>
                <w:color w:val="auto"/>
              </w:rPr>
              <w:t>46,976</w:t>
            </w:r>
          </w:p>
        </w:tc>
        <w:tc>
          <w:tcPr>
            <w:tcW w:w="1440" w:type="dxa"/>
            <w:shd w:val="clear" w:color="auto" w:fill="auto"/>
            <w:vAlign w:val="bottom"/>
          </w:tcPr>
          <w:p w14:paraId="71EC6A78" w14:textId="36B027E2" w:rsidR="00B642EF" w:rsidRPr="0076541B" w:rsidRDefault="00B642EF" w:rsidP="00B642EF">
            <w:pPr>
              <w:pStyle w:val="BodyTextIndent2"/>
              <w:spacing w:line="240" w:lineRule="auto"/>
              <w:ind w:left="0" w:right="-72"/>
              <w:jc w:val="right"/>
              <w:rPr>
                <w:rFonts w:ascii="Arial" w:hAnsi="Arial" w:cs="Arial"/>
                <w:color w:val="auto"/>
              </w:rPr>
            </w:pPr>
            <w:r w:rsidRPr="0076541B">
              <w:rPr>
                <w:rFonts w:ascii="Arial" w:hAnsi="Arial" w:cs="Arial"/>
                <w:color w:val="auto"/>
                <w:lang w:val="en-GB"/>
              </w:rPr>
              <w:t>38</w:t>
            </w:r>
            <w:r w:rsidRPr="0076541B">
              <w:rPr>
                <w:rFonts w:ascii="Arial" w:hAnsi="Arial" w:cs="Arial"/>
                <w:color w:val="auto"/>
              </w:rPr>
              <w:t>,</w:t>
            </w:r>
            <w:r w:rsidRPr="0076541B">
              <w:rPr>
                <w:rFonts w:ascii="Arial" w:hAnsi="Arial" w:cs="Arial"/>
                <w:color w:val="auto"/>
                <w:lang w:val="en-GB"/>
              </w:rPr>
              <w:t>742</w:t>
            </w:r>
          </w:p>
        </w:tc>
      </w:tr>
      <w:tr w:rsidR="00B642EF" w:rsidRPr="0076541B" w14:paraId="7842381F" w14:textId="77777777" w:rsidTr="00BF299E">
        <w:trPr>
          <w:cantSplit/>
        </w:trPr>
        <w:tc>
          <w:tcPr>
            <w:tcW w:w="3690" w:type="dxa"/>
            <w:shd w:val="clear" w:color="auto" w:fill="auto"/>
            <w:vAlign w:val="bottom"/>
          </w:tcPr>
          <w:p w14:paraId="21592F3E" w14:textId="06C3BFB1" w:rsidR="00B642EF" w:rsidRPr="0076541B" w:rsidRDefault="00B642EF" w:rsidP="00B642EF">
            <w:pPr>
              <w:pStyle w:val="BodyTextIndent2"/>
              <w:tabs>
                <w:tab w:val="left" w:pos="2592"/>
              </w:tabs>
              <w:spacing w:line="240" w:lineRule="auto"/>
              <w:ind w:left="-105"/>
              <w:rPr>
                <w:rFonts w:ascii="Arial" w:hAnsi="Arial" w:cs="Arial"/>
                <w:color w:val="auto"/>
              </w:rPr>
            </w:pPr>
            <w:r w:rsidRPr="0076541B">
              <w:rPr>
                <w:rFonts w:ascii="Arial" w:hAnsi="Arial" w:cs="Arial"/>
                <w:color w:val="auto"/>
              </w:rPr>
              <w:t xml:space="preserve">   - related parties</w:t>
            </w:r>
          </w:p>
        </w:tc>
        <w:tc>
          <w:tcPr>
            <w:tcW w:w="1440" w:type="dxa"/>
            <w:shd w:val="clear" w:color="auto" w:fill="FAFAFA"/>
          </w:tcPr>
          <w:p w14:paraId="7576121F" w14:textId="58D6DE5A" w:rsidR="00B642EF" w:rsidRPr="0076541B" w:rsidRDefault="00B642EF" w:rsidP="00B642EF">
            <w:pPr>
              <w:pStyle w:val="BodyTextIndent2"/>
              <w:spacing w:line="240" w:lineRule="auto"/>
              <w:ind w:left="0" w:right="-72"/>
              <w:jc w:val="right"/>
              <w:rPr>
                <w:rFonts w:ascii="Arial" w:hAnsi="Arial" w:cs="Arial"/>
                <w:color w:val="auto"/>
              </w:rPr>
            </w:pPr>
            <w:r w:rsidRPr="0076541B">
              <w:rPr>
                <w:rFonts w:ascii="Arial" w:hAnsi="Arial" w:cs="Arial"/>
                <w:color w:val="auto"/>
              </w:rPr>
              <w:t>1,807</w:t>
            </w:r>
          </w:p>
        </w:tc>
        <w:tc>
          <w:tcPr>
            <w:tcW w:w="1440" w:type="dxa"/>
            <w:shd w:val="clear" w:color="auto" w:fill="auto"/>
            <w:vAlign w:val="bottom"/>
          </w:tcPr>
          <w:p w14:paraId="4DA21CBB" w14:textId="12BC1246" w:rsidR="00B642EF" w:rsidRPr="0076541B" w:rsidRDefault="00B642EF" w:rsidP="00B642EF">
            <w:pPr>
              <w:pStyle w:val="BodyTextIndent2"/>
              <w:spacing w:line="240" w:lineRule="auto"/>
              <w:ind w:left="0" w:right="-72"/>
              <w:jc w:val="right"/>
              <w:rPr>
                <w:rFonts w:ascii="Arial" w:hAnsi="Arial" w:cs="Arial"/>
                <w:color w:val="auto"/>
              </w:rPr>
            </w:pPr>
            <w:r w:rsidRPr="0076541B">
              <w:rPr>
                <w:rFonts w:ascii="Arial" w:hAnsi="Arial" w:cs="Arial"/>
                <w:color w:val="auto"/>
                <w:lang w:val="en-GB"/>
              </w:rPr>
              <w:t>1</w:t>
            </w:r>
            <w:r w:rsidRPr="0076541B">
              <w:rPr>
                <w:rFonts w:ascii="Arial" w:hAnsi="Arial" w:cs="Arial"/>
                <w:color w:val="auto"/>
              </w:rPr>
              <w:t>,</w:t>
            </w:r>
            <w:r w:rsidRPr="0076541B">
              <w:rPr>
                <w:rFonts w:ascii="Arial" w:hAnsi="Arial" w:cs="Arial"/>
                <w:color w:val="auto"/>
                <w:lang w:val="en-GB"/>
              </w:rPr>
              <w:t>202</w:t>
            </w:r>
          </w:p>
        </w:tc>
        <w:tc>
          <w:tcPr>
            <w:tcW w:w="1440" w:type="dxa"/>
            <w:shd w:val="clear" w:color="auto" w:fill="FAFAFA"/>
            <w:vAlign w:val="bottom"/>
          </w:tcPr>
          <w:p w14:paraId="5F351A4F" w14:textId="14151806" w:rsidR="00B642EF" w:rsidRPr="0076541B" w:rsidRDefault="00B642EF" w:rsidP="00B642EF">
            <w:pPr>
              <w:pStyle w:val="BodyTextIndent2"/>
              <w:spacing w:line="240" w:lineRule="auto"/>
              <w:ind w:left="0" w:right="-72"/>
              <w:jc w:val="right"/>
              <w:rPr>
                <w:rFonts w:ascii="Arial" w:hAnsi="Arial" w:cs="Arial"/>
                <w:color w:val="auto"/>
              </w:rPr>
            </w:pPr>
            <w:r w:rsidRPr="0076541B">
              <w:rPr>
                <w:rFonts w:ascii="Arial" w:hAnsi="Arial" w:cs="Arial"/>
                <w:color w:val="auto"/>
              </w:rPr>
              <w:t>221,218</w:t>
            </w:r>
          </w:p>
        </w:tc>
        <w:tc>
          <w:tcPr>
            <w:tcW w:w="1440" w:type="dxa"/>
            <w:shd w:val="clear" w:color="auto" w:fill="auto"/>
            <w:vAlign w:val="bottom"/>
          </w:tcPr>
          <w:p w14:paraId="133F2384" w14:textId="11ABFBFE" w:rsidR="00B642EF" w:rsidRPr="0076541B" w:rsidRDefault="00B642EF" w:rsidP="00B642EF">
            <w:pPr>
              <w:pStyle w:val="BodyTextIndent2"/>
              <w:spacing w:line="240" w:lineRule="auto"/>
              <w:ind w:left="0" w:right="-72"/>
              <w:jc w:val="right"/>
              <w:rPr>
                <w:rFonts w:ascii="Arial" w:hAnsi="Arial" w:cs="Arial"/>
                <w:color w:val="auto"/>
              </w:rPr>
            </w:pPr>
            <w:r w:rsidRPr="0076541B">
              <w:rPr>
                <w:rFonts w:ascii="Arial" w:hAnsi="Arial" w:cs="Arial"/>
                <w:color w:val="auto"/>
                <w:lang w:val="en-GB"/>
              </w:rPr>
              <w:t>60</w:t>
            </w:r>
            <w:r w:rsidRPr="0076541B">
              <w:rPr>
                <w:rFonts w:ascii="Arial" w:hAnsi="Arial" w:cs="Arial"/>
                <w:color w:val="auto"/>
              </w:rPr>
              <w:t>,</w:t>
            </w:r>
            <w:r w:rsidRPr="0076541B">
              <w:rPr>
                <w:rFonts w:ascii="Arial" w:hAnsi="Arial" w:cs="Arial"/>
                <w:color w:val="auto"/>
                <w:lang w:val="en-GB"/>
              </w:rPr>
              <w:t>892</w:t>
            </w:r>
          </w:p>
        </w:tc>
      </w:tr>
      <w:tr w:rsidR="007A28DA" w:rsidRPr="0076541B" w14:paraId="53621E66" w14:textId="77777777" w:rsidTr="006E4835">
        <w:trPr>
          <w:cantSplit/>
        </w:trPr>
        <w:tc>
          <w:tcPr>
            <w:tcW w:w="3690" w:type="dxa"/>
            <w:shd w:val="clear" w:color="auto" w:fill="auto"/>
            <w:vAlign w:val="bottom"/>
          </w:tcPr>
          <w:p w14:paraId="20F5E00F" w14:textId="0B475B3D" w:rsidR="007A28DA" w:rsidRPr="0076541B" w:rsidRDefault="00280429" w:rsidP="007A28DA">
            <w:pPr>
              <w:pStyle w:val="BodyTextIndent2"/>
              <w:tabs>
                <w:tab w:val="left" w:pos="2592"/>
              </w:tabs>
              <w:spacing w:line="240" w:lineRule="auto"/>
              <w:ind w:left="-105"/>
              <w:rPr>
                <w:rFonts w:ascii="Arial" w:hAnsi="Arial" w:cs="Arial"/>
                <w:color w:val="auto"/>
              </w:rPr>
            </w:pPr>
            <w:r w:rsidRPr="0076541B">
              <w:rPr>
                <w:rFonts w:ascii="Arial" w:hAnsi="Arial" w:cs="Arial"/>
                <w:color w:val="auto"/>
              </w:rPr>
              <w:t>R</w:t>
            </w:r>
            <w:r w:rsidR="007A28DA" w:rsidRPr="0076541B">
              <w:rPr>
                <w:rFonts w:ascii="Arial" w:hAnsi="Arial" w:cs="Arial"/>
                <w:color w:val="auto"/>
              </w:rPr>
              <w:t>eceivable</w:t>
            </w:r>
            <w:r w:rsidRPr="0076541B">
              <w:rPr>
                <w:rFonts w:ascii="Arial" w:hAnsi="Arial" w:cs="Arial"/>
                <w:color w:val="auto"/>
              </w:rPr>
              <w:t>s</w:t>
            </w:r>
            <w:r w:rsidR="007A28DA" w:rsidRPr="0076541B">
              <w:rPr>
                <w:rFonts w:ascii="Arial" w:hAnsi="Arial" w:cs="Arial"/>
                <w:color w:val="auto"/>
              </w:rPr>
              <w:t xml:space="preserve"> from </w:t>
            </w:r>
            <w:r w:rsidRPr="0076541B">
              <w:rPr>
                <w:rFonts w:ascii="Arial" w:hAnsi="Arial" w:cs="Arial"/>
                <w:color w:val="auto"/>
              </w:rPr>
              <w:t>sales of</w:t>
            </w:r>
          </w:p>
          <w:p w14:paraId="2402CB15" w14:textId="4B83F7F2" w:rsidR="007A28DA" w:rsidRPr="0076541B" w:rsidRDefault="007A28DA" w:rsidP="007A28DA">
            <w:pPr>
              <w:pStyle w:val="BodyTextIndent2"/>
              <w:tabs>
                <w:tab w:val="left" w:pos="2592"/>
              </w:tabs>
              <w:spacing w:line="240" w:lineRule="auto"/>
              <w:ind w:left="-105"/>
              <w:rPr>
                <w:rFonts w:ascii="Arial" w:hAnsi="Arial" w:cs="Arial"/>
                <w:color w:val="auto"/>
              </w:rPr>
            </w:pPr>
            <w:r w:rsidRPr="0076541B">
              <w:rPr>
                <w:rFonts w:ascii="Arial" w:hAnsi="Arial" w:cs="Arial"/>
                <w:color w:val="auto"/>
              </w:rPr>
              <w:t xml:space="preserve">   machines and equipment</w:t>
            </w:r>
          </w:p>
        </w:tc>
        <w:tc>
          <w:tcPr>
            <w:tcW w:w="1440" w:type="dxa"/>
            <w:shd w:val="clear" w:color="auto" w:fill="FAFAFA"/>
            <w:vAlign w:val="bottom"/>
          </w:tcPr>
          <w:p w14:paraId="1A35B6E7" w14:textId="47A62568"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19B68055" w14:textId="20D933D5"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shd w:val="clear" w:color="auto" w:fill="FAFAFA"/>
            <w:vAlign w:val="bottom"/>
          </w:tcPr>
          <w:p w14:paraId="0965EA24" w14:textId="3A7E7848"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25D40F77" w14:textId="11D52F26" w:rsidR="007A28DA" w:rsidRPr="0076541B" w:rsidRDefault="007A28DA" w:rsidP="006E4835">
            <w:pPr>
              <w:pStyle w:val="BodyTextIndent2"/>
              <w:spacing w:line="240" w:lineRule="auto"/>
              <w:ind w:left="0" w:right="-72"/>
              <w:jc w:val="right"/>
              <w:rPr>
                <w:rFonts w:ascii="Arial" w:hAnsi="Arial" w:cs="Arial"/>
                <w:color w:val="auto"/>
              </w:rPr>
            </w:pPr>
          </w:p>
        </w:tc>
      </w:tr>
      <w:tr w:rsidR="007A28DA" w:rsidRPr="0076541B" w14:paraId="76C17E31" w14:textId="77777777" w:rsidTr="006E4835">
        <w:trPr>
          <w:cantSplit/>
        </w:trPr>
        <w:tc>
          <w:tcPr>
            <w:tcW w:w="3690" w:type="dxa"/>
            <w:shd w:val="clear" w:color="auto" w:fill="auto"/>
            <w:vAlign w:val="bottom"/>
          </w:tcPr>
          <w:p w14:paraId="7635048B" w14:textId="5CBCD88C" w:rsidR="007A28DA" w:rsidRPr="0076541B" w:rsidRDefault="007A28DA" w:rsidP="007A28DA">
            <w:pPr>
              <w:pStyle w:val="BodyTextIndent2"/>
              <w:spacing w:line="240" w:lineRule="auto"/>
              <w:ind w:left="-105"/>
              <w:rPr>
                <w:rFonts w:ascii="Arial" w:hAnsi="Arial" w:cs="Arial"/>
                <w:color w:val="auto"/>
              </w:rPr>
            </w:pPr>
            <w:r w:rsidRPr="0076541B">
              <w:rPr>
                <w:rFonts w:ascii="Arial" w:hAnsi="Arial" w:cs="Arial"/>
                <w:color w:val="auto"/>
              </w:rPr>
              <w:t xml:space="preserve">   - other parties</w:t>
            </w:r>
          </w:p>
        </w:tc>
        <w:tc>
          <w:tcPr>
            <w:tcW w:w="1440" w:type="dxa"/>
            <w:shd w:val="clear" w:color="auto" w:fill="FAFAFA"/>
            <w:vAlign w:val="bottom"/>
          </w:tcPr>
          <w:p w14:paraId="6AFC525D" w14:textId="436C24A5" w:rsidR="007A28DA" w:rsidRPr="0076541B" w:rsidRDefault="00BE1986" w:rsidP="006E4835">
            <w:pPr>
              <w:pStyle w:val="BodyTextIndent2"/>
              <w:spacing w:line="240" w:lineRule="auto"/>
              <w:ind w:left="0" w:right="-72"/>
              <w:jc w:val="right"/>
              <w:rPr>
                <w:rFonts w:ascii="Arial" w:hAnsi="Arial" w:cs="Arial"/>
                <w:color w:val="auto"/>
              </w:rPr>
            </w:pPr>
            <w:r w:rsidRPr="0076541B">
              <w:rPr>
                <w:rFonts w:ascii="Arial" w:hAnsi="Arial" w:cs="Arial"/>
                <w:color w:val="auto"/>
              </w:rPr>
              <w:t>-</w:t>
            </w:r>
          </w:p>
        </w:tc>
        <w:tc>
          <w:tcPr>
            <w:tcW w:w="1440" w:type="dxa"/>
            <w:vAlign w:val="bottom"/>
          </w:tcPr>
          <w:p w14:paraId="6CF09C04" w14:textId="2561A4B7" w:rsidR="007A28DA" w:rsidRPr="0076541B" w:rsidRDefault="009C5784" w:rsidP="006E4835">
            <w:pPr>
              <w:pStyle w:val="BodyTextIndent2"/>
              <w:spacing w:line="240" w:lineRule="auto"/>
              <w:ind w:left="0" w:right="-72"/>
              <w:jc w:val="right"/>
              <w:rPr>
                <w:rFonts w:ascii="Arial" w:hAnsi="Arial" w:cs="Arial"/>
                <w:color w:val="auto"/>
              </w:rPr>
            </w:pPr>
            <w:r w:rsidRPr="0076541B">
              <w:rPr>
                <w:rFonts w:ascii="Arial" w:hAnsi="Arial" w:cs="Arial"/>
                <w:color w:val="auto"/>
                <w:lang w:val="en-GB"/>
              </w:rPr>
              <w:t>184</w:t>
            </w:r>
            <w:r w:rsidR="00007CF0" w:rsidRPr="0076541B">
              <w:rPr>
                <w:rFonts w:ascii="Arial" w:hAnsi="Arial" w:cs="Arial"/>
                <w:color w:val="auto"/>
              </w:rPr>
              <w:t>,</w:t>
            </w:r>
            <w:r w:rsidRPr="0076541B">
              <w:rPr>
                <w:rFonts w:ascii="Arial" w:hAnsi="Arial" w:cs="Arial"/>
                <w:color w:val="auto"/>
                <w:lang w:val="en-GB"/>
              </w:rPr>
              <w:t>598</w:t>
            </w:r>
          </w:p>
        </w:tc>
        <w:tc>
          <w:tcPr>
            <w:tcW w:w="1440" w:type="dxa"/>
            <w:shd w:val="clear" w:color="auto" w:fill="FAFAFA"/>
            <w:vAlign w:val="bottom"/>
          </w:tcPr>
          <w:p w14:paraId="659E2463" w14:textId="08475D33" w:rsidR="007A28DA" w:rsidRPr="0076541B" w:rsidRDefault="00EE5275" w:rsidP="006E4835">
            <w:pPr>
              <w:pStyle w:val="BodyTextIndent2"/>
              <w:spacing w:line="240" w:lineRule="auto"/>
              <w:ind w:left="0" w:right="-72"/>
              <w:jc w:val="right"/>
              <w:rPr>
                <w:rFonts w:ascii="Arial" w:hAnsi="Arial" w:cs="Arial"/>
                <w:color w:val="auto"/>
              </w:rPr>
            </w:pPr>
            <w:r w:rsidRPr="0076541B">
              <w:rPr>
                <w:rFonts w:ascii="Arial" w:hAnsi="Arial" w:cs="Arial"/>
                <w:color w:val="auto"/>
              </w:rPr>
              <w:t>-</w:t>
            </w:r>
          </w:p>
        </w:tc>
        <w:tc>
          <w:tcPr>
            <w:tcW w:w="1440" w:type="dxa"/>
            <w:vAlign w:val="bottom"/>
          </w:tcPr>
          <w:p w14:paraId="7EE6C932" w14:textId="39EB865D" w:rsidR="007A28DA" w:rsidRPr="0076541B" w:rsidRDefault="009C5784" w:rsidP="006E4835">
            <w:pPr>
              <w:pStyle w:val="BodyTextIndent2"/>
              <w:spacing w:line="240" w:lineRule="auto"/>
              <w:ind w:left="0" w:right="-72"/>
              <w:jc w:val="right"/>
              <w:rPr>
                <w:rFonts w:ascii="Arial" w:hAnsi="Arial" w:cs="Arial"/>
                <w:color w:val="auto"/>
              </w:rPr>
            </w:pPr>
            <w:r w:rsidRPr="0076541B">
              <w:rPr>
                <w:rFonts w:ascii="Arial" w:hAnsi="Arial" w:cs="Arial"/>
                <w:color w:val="auto"/>
                <w:lang w:val="en-GB"/>
              </w:rPr>
              <w:t>118</w:t>
            </w:r>
            <w:r w:rsidR="007A28DA" w:rsidRPr="0076541B">
              <w:rPr>
                <w:rFonts w:ascii="Arial" w:hAnsi="Arial" w:cs="Arial"/>
                <w:color w:val="auto"/>
              </w:rPr>
              <w:t>,</w:t>
            </w:r>
            <w:r w:rsidRPr="0076541B">
              <w:rPr>
                <w:rFonts w:ascii="Arial" w:hAnsi="Arial" w:cs="Arial"/>
                <w:color w:val="auto"/>
                <w:lang w:val="en-GB"/>
              </w:rPr>
              <w:t>290</w:t>
            </w:r>
          </w:p>
        </w:tc>
      </w:tr>
      <w:tr w:rsidR="003E00FF" w:rsidRPr="0076541B" w14:paraId="1572DEE6" w14:textId="77777777">
        <w:trPr>
          <w:cantSplit/>
        </w:trPr>
        <w:tc>
          <w:tcPr>
            <w:tcW w:w="3690" w:type="dxa"/>
            <w:shd w:val="clear" w:color="auto" w:fill="auto"/>
            <w:vAlign w:val="bottom"/>
          </w:tcPr>
          <w:p w14:paraId="781327E4" w14:textId="62F45AAD" w:rsidR="003E00FF" w:rsidRPr="0076541B" w:rsidRDefault="003E00FF" w:rsidP="003E00FF">
            <w:pPr>
              <w:pStyle w:val="BodyTextIndent2"/>
              <w:spacing w:line="240" w:lineRule="auto"/>
              <w:ind w:left="-105"/>
              <w:jc w:val="left"/>
              <w:rPr>
                <w:rFonts w:ascii="Arial" w:hAnsi="Arial" w:cs="Arial"/>
                <w:color w:val="auto"/>
              </w:rPr>
            </w:pPr>
            <w:r w:rsidRPr="0076541B">
              <w:rPr>
                <w:rFonts w:ascii="Arial" w:hAnsi="Arial" w:cs="Arial"/>
                <w:color w:val="auto"/>
              </w:rPr>
              <w:t xml:space="preserve">   - related parties</w:t>
            </w:r>
          </w:p>
        </w:tc>
        <w:tc>
          <w:tcPr>
            <w:tcW w:w="1440" w:type="dxa"/>
            <w:shd w:val="clear" w:color="auto" w:fill="FAFAFA"/>
          </w:tcPr>
          <w:p w14:paraId="11EE4D0B" w14:textId="50EF8E73" w:rsidR="003E00FF" w:rsidRPr="0076541B" w:rsidRDefault="00165FFB" w:rsidP="003E00FF">
            <w:pPr>
              <w:pStyle w:val="BodyTextIndent2"/>
              <w:spacing w:line="240" w:lineRule="auto"/>
              <w:ind w:left="0" w:right="-72"/>
              <w:jc w:val="right"/>
              <w:rPr>
                <w:rFonts w:ascii="Arial" w:hAnsi="Arial" w:cs="Arial"/>
                <w:color w:val="auto"/>
              </w:rPr>
            </w:pPr>
            <w:r w:rsidRPr="0076541B">
              <w:rPr>
                <w:rFonts w:ascii="Arial" w:hAnsi="Arial" w:cs="Arial"/>
                <w:color w:val="auto"/>
              </w:rPr>
              <w:t>198,459</w:t>
            </w:r>
          </w:p>
        </w:tc>
        <w:tc>
          <w:tcPr>
            <w:tcW w:w="1440" w:type="dxa"/>
            <w:vAlign w:val="bottom"/>
          </w:tcPr>
          <w:p w14:paraId="7E0E522B" w14:textId="2911B3D6" w:rsidR="003E00FF" w:rsidRPr="0076541B" w:rsidRDefault="003E00FF" w:rsidP="003E00FF">
            <w:pPr>
              <w:pStyle w:val="BodyTextIndent2"/>
              <w:spacing w:line="240" w:lineRule="auto"/>
              <w:ind w:left="0" w:right="-72"/>
              <w:jc w:val="right"/>
              <w:rPr>
                <w:rFonts w:ascii="Arial" w:hAnsi="Arial" w:cs="Arial"/>
                <w:color w:val="auto"/>
              </w:rPr>
            </w:pPr>
            <w:r w:rsidRPr="0076541B">
              <w:rPr>
                <w:rFonts w:ascii="Arial" w:hAnsi="Arial" w:cs="Arial"/>
                <w:color w:val="auto"/>
              </w:rPr>
              <w:t>-</w:t>
            </w:r>
          </w:p>
        </w:tc>
        <w:tc>
          <w:tcPr>
            <w:tcW w:w="1440" w:type="dxa"/>
            <w:shd w:val="clear" w:color="auto" w:fill="FAFAFA"/>
            <w:vAlign w:val="bottom"/>
          </w:tcPr>
          <w:p w14:paraId="06733E26" w14:textId="43E61970" w:rsidR="003E00FF" w:rsidRPr="0076541B" w:rsidRDefault="00EE5275" w:rsidP="003E00FF">
            <w:pPr>
              <w:pStyle w:val="BodyTextIndent2"/>
              <w:spacing w:line="240" w:lineRule="auto"/>
              <w:ind w:left="0" w:right="-72"/>
              <w:jc w:val="right"/>
              <w:rPr>
                <w:rFonts w:ascii="Arial" w:hAnsi="Arial" w:cs="Arial"/>
                <w:color w:val="auto"/>
              </w:rPr>
            </w:pPr>
            <w:r w:rsidRPr="0076541B">
              <w:rPr>
                <w:rFonts w:ascii="Arial" w:hAnsi="Arial" w:cs="Arial"/>
                <w:color w:val="auto"/>
              </w:rPr>
              <w:t>72,106</w:t>
            </w:r>
          </w:p>
        </w:tc>
        <w:tc>
          <w:tcPr>
            <w:tcW w:w="1440" w:type="dxa"/>
            <w:vAlign w:val="bottom"/>
          </w:tcPr>
          <w:p w14:paraId="0E23FB78" w14:textId="6570AF46"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87</w:t>
            </w:r>
            <w:r w:rsidR="003E00FF" w:rsidRPr="0076541B">
              <w:rPr>
                <w:rFonts w:ascii="Arial" w:hAnsi="Arial" w:cs="Arial"/>
                <w:color w:val="auto"/>
              </w:rPr>
              <w:t>,</w:t>
            </w:r>
            <w:r w:rsidRPr="0076541B">
              <w:rPr>
                <w:rFonts w:ascii="Arial" w:hAnsi="Arial" w:cs="Arial"/>
                <w:color w:val="auto"/>
                <w:lang w:val="en-GB"/>
              </w:rPr>
              <w:t>106</w:t>
            </w:r>
          </w:p>
        </w:tc>
      </w:tr>
      <w:tr w:rsidR="003E00FF" w:rsidRPr="0076541B" w14:paraId="19B799B4" w14:textId="77777777">
        <w:trPr>
          <w:cantSplit/>
        </w:trPr>
        <w:tc>
          <w:tcPr>
            <w:tcW w:w="3690" w:type="dxa"/>
            <w:shd w:val="clear" w:color="auto" w:fill="auto"/>
          </w:tcPr>
          <w:p w14:paraId="72DDC8C9" w14:textId="7A43AEB5" w:rsidR="003E00FF" w:rsidRPr="0076541B" w:rsidRDefault="003E00FF" w:rsidP="003E00FF">
            <w:pPr>
              <w:pStyle w:val="BodyTextIndent2"/>
              <w:spacing w:line="240" w:lineRule="auto"/>
              <w:ind w:left="-105"/>
              <w:jc w:val="left"/>
              <w:rPr>
                <w:rFonts w:ascii="Arial" w:hAnsi="Arial" w:cs="Arial"/>
                <w:color w:val="auto"/>
                <w:cs/>
              </w:rPr>
            </w:pPr>
            <w:r w:rsidRPr="0076541B">
              <w:rPr>
                <w:rFonts w:ascii="Arial" w:eastAsia="Times New Roman" w:hAnsi="Arial" w:cs="Arial"/>
                <w:color w:val="auto"/>
              </w:rPr>
              <w:t>Prepaid expenses</w:t>
            </w:r>
            <w:r w:rsidRPr="0076541B">
              <w:rPr>
                <w:rFonts w:ascii="Arial" w:hAnsi="Arial" w:cs="Arial"/>
                <w:color w:val="auto"/>
              </w:rPr>
              <w:t xml:space="preserve"> </w:t>
            </w:r>
          </w:p>
        </w:tc>
        <w:tc>
          <w:tcPr>
            <w:tcW w:w="1440" w:type="dxa"/>
            <w:shd w:val="clear" w:color="auto" w:fill="FAFAFA"/>
          </w:tcPr>
          <w:p w14:paraId="416CBFCE" w14:textId="695D9A06" w:rsidR="003E00FF" w:rsidRPr="0076541B" w:rsidRDefault="0039681E" w:rsidP="003E00FF">
            <w:pPr>
              <w:pStyle w:val="BodyTextIndent2"/>
              <w:spacing w:line="240" w:lineRule="auto"/>
              <w:ind w:left="0" w:right="-72"/>
              <w:jc w:val="right"/>
              <w:rPr>
                <w:rFonts w:ascii="Arial" w:hAnsi="Arial" w:cs="Arial"/>
                <w:color w:val="auto"/>
              </w:rPr>
            </w:pPr>
            <w:r w:rsidRPr="0076541B">
              <w:rPr>
                <w:rFonts w:ascii="Arial" w:hAnsi="Arial" w:cs="Arial"/>
                <w:color w:val="auto"/>
              </w:rPr>
              <w:t>146,333</w:t>
            </w:r>
          </w:p>
        </w:tc>
        <w:tc>
          <w:tcPr>
            <w:tcW w:w="1440" w:type="dxa"/>
            <w:vAlign w:val="bottom"/>
          </w:tcPr>
          <w:p w14:paraId="04071430" w14:textId="730B4C15"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79</w:t>
            </w:r>
            <w:r w:rsidR="003E00FF" w:rsidRPr="0076541B">
              <w:rPr>
                <w:rFonts w:ascii="Arial" w:hAnsi="Arial" w:cs="Arial"/>
                <w:color w:val="auto"/>
              </w:rPr>
              <w:t>,</w:t>
            </w:r>
            <w:r w:rsidRPr="0076541B">
              <w:rPr>
                <w:rFonts w:ascii="Arial" w:hAnsi="Arial" w:cs="Arial"/>
                <w:color w:val="auto"/>
                <w:lang w:val="en-GB"/>
              </w:rPr>
              <w:t>593</w:t>
            </w:r>
          </w:p>
        </w:tc>
        <w:tc>
          <w:tcPr>
            <w:tcW w:w="1440" w:type="dxa"/>
            <w:shd w:val="clear" w:color="auto" w:fill="FAFAFA"/>
            <w:vAlign w:val="bottom"/>
          </w:tcPr>
          <w:p w14:paraId="1E9E1A74" w14:textId="1F150063" w:rsidR="003E00FF" w:rsidRPr="0076541B" w:rsidRDefault="00C679BC" w:rsidP="003E00FF">
            <w:pPr>
              <w:pStyle w:val="BodyTextIndent2"/>
              <w:tabs>
                <w:tab w:val="left" w:pos="1212"/>
              </w:tabs>
              <w:spacing w:line="240" w:lineRule="auto"/>
              <w:ind w:left="0" w:right="-72"/>
              <w:jc w:val="right"/>
              <w:rPr>
                <w:rFonts w:ascii="Arial" w:hAnsi="Arial" w:cs="Arial"/>
                <w:color w:val="auto"/>
              </w:rPr>
            </w:pPr>
            <w:r w:rsidRPr="0076541B">
              <w:rPr>
                <w:rFonts w:ascii="Arial" w:hAnsi="Arial" w:cs="Arial"/>
                <w:color w:val="auto"/>
              </w:rPr>
              <w:t>39,799</w:t>
            </w:r>
          </w:p>
        </w:tc>
        <w:tc>
          <w:tcPr>
            <w:tcW w:w="1440" w:type="dxa"/>
            <w:vAlign w:val="bottom"/>
          </w:tcPr>
          <w:p w14:paraId="3269A3A4" w14:textId="5E1D38B0"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20</w:t>
            </w:r>
            <w:r w:rsidR="003E00FF" w:rsidRPr="0076541B">
              <w:rPr>
                <w:rFonts w:ascii="Arial" w:hAnsi="Arial" w:cs="Arial"/>
                <w:color w:val="auto"/>
              </w:rPr>
              <w:t>,</w:t>
            </w:r>
            <w:r w:rsidRPr="0076541B">
              <w:rPr>
                <w:rFonts w:ascii="Arial" w:hAnsi="Arial" w:cs="Arial"/>
                <w:color w:val="auto"/>
                <w:lang w:val="en-GB"/>
              </w:rPr>
              <w:t>264</w:t>
            </w:r>
          </w:p>
        </w:tc>
      </w:tr>
      <w:tr w:rsidR="003E00FF" w:rsidRPr="0076541B" w14:paraId="5358B09B" w14:textId="77777777">
        <w:trPr>
          <w:cantSplit/>
        </w:trPr>
        <w:tc>
          <w:tcPr>
            <w:tcW w:w="3690" w:type="dxa"/>
            <w:shd w:val="clear" w:color="auto" w:fill="auto"/>
          </w:tcPr>
          <w:p w14:paraId="3390610A" w14:textId="33ED414A" w:rsidR="003E00FF" w:rsidRPr="0076541B" w:rsidRDefault="003E00FF" w:rsidP="003E00FF">
            <w:pPr>
              <w:pStyle w:val="BodyTextIndent2"/>
              <w:spacing w:line="240" w:lineRule="auto"/>
              <w:ind w:left="-105"/>
              <w:jc w:val="left"/>
              <w:rPr>
                <w:rFonts w:ascii="Arial" w:hAnsi="Arial" w:cs="Arial"/>
                <w:color w:val="auto"/>
              </w:rPr>
            </w:pPr>
            <w:r w:rsidRPr="0076541B">
              <w:rPr>
                <w:rFonts w:ascii="Arial" w:eastAsia="Times New Roman" w:hAnsi="Arial" w:cs="Arial"/>
                <w:color w:val="auto"/>
              </w:rPr>
              <w:t>Revenue department receivables</w:t>
            </w:r>
          </w:p>
        </w:tc>
        <w:tc>
          <w:tcPr>
            <w:tcW w:w="1440" w:type="dxa"/>
            <w:shd w:val="clear" w:color="auto" w:fill="FAFAFA"/>
          </w:tcPr>
          <w:p w14:paraId="44E77D85" w14:textId="1D179AA6" w:rsidR="003E00FF" w:rsidRPr="0076541B" w:rsidRDefault="004B4DBE" w:rsidP="003E00FF">
            <w:pPr>
              <w:pStyle w:val="BodyTextIndent2"/>
              <w:spacing w:line="240" w:lineRule="auto"/>
              <w:ind w:left="0" w:right="-72"/>
              <w:jc w:val="right"/>
              <w:rPr>
                <w:rFonts w:ascii="Arial" w:hAnsi="Arial" w:cs="Arial"/>
                <w:color w:val="auto"/>
              </w:rPr>
            </w:pPr>
            <w:r w:rsidRPr="0076541B">
              <w:rPr>
                <w:rFonts w:ascii="Arial" w:hAnsi="Arial" w:cs="Arial"/>
                <w:color w:val="auto"/>
              </w:rPr>
              <w:t>1,350,029</w:t>
            </w:r>
          </w:p>
        </w:tc>
        <w:tc>
          <w:tcPr>
            <w:tcW w:w="1440" w:type="dxa"/>
            <w:vAlign w:val="bottom"/>
          </w:tcPr>
          <w:p w14:paraId="7FC73CB1" w14:textId="208860BD"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1</w:t>
            </w:r>
            <w:r w:rsidR="003E00FF" w:rsidRPr="0076541B">
              <w:rPr>
                <w:rFonts w:ascii="Arial" w:hAnsi="Arial" w:cs="Arial"/>
                <w:color w:val="auto"/>
              </w:rPr>
              <w:t>,</w:t>
            </w:r>
            <w:r w:rsidRPr="0076541B">
              <w:rPr>
                <w:rFonts w:ascii="Arial" w:hAnsi="Arial" w:cs="Arial"/>
                <w:color w:val="auto"/>
                <w:lang w:val="en-GB"/>
              </w:rPr>
              <w:t>327</w:t>
            </w:r>
            <w:r w:rsidR="003E00FF" w:rsidRPr="0076541B">
              <w:rPr>
                <w:rFonts w:ascii="Arial" w:hAnsi="Arial" w:cs="Arial"/>
                <w:color w:val="auto"/>
              </w:rPr>
              <w:t>,</w:t>
            </w:r>
            <w:r w:rsidRPr="0076541B">
              <w:rPr>
                <w:rFonts w:ascii="Arial" w:hAnsi="Arial" w:cs="Arial"/>
                <w:color w:val="auto"/>
                <w:lang w:val="en-GB"/>
              </w:rPr>
              <w:t>126</w:t>
            </w:r>
          </w:p>
        </w:tc>
        <w:tc>
          <w:tcPr>
            <w:tcW w:w="1440" w:type="dxa"/>
            <w:shd w:val="clear" w:color="auto" w:fill="FAFAFA"/>
            <w:vAlign w:val="bottom"/>
          </w:tcPr>
          <w:p w14:paraId="1970494A" w14:textId="2AA940F8" w:rsidR="003E00FF" w:rsidRPr="0076541B" w:rsidRDefault="00C679BC" w:rsidP="003E00FF">
            <w:pPr>
              <w:pStyle w:val="BodyTextIndent2"/>
              <w:spacing w:line="240" w:lineRule="auto"/>
              <w:ind w:left="0" w:right="-72"/>
              <w:jc w:val="right"/>
              <w:rPr>
                <w:rFonts w:ascii="Arial" w:hAnsi="Arial" w:cs="Arial"/>
                <w:color w:val="auto"/>
              </w:rPr>
            </w:pPr>
            <w:r w:rsidRPr="0076541B">
              <w:rPr>
                <w:rFonts w:ascii="Arial" w:hAnsi="Arial" w:cs="Arial"/>
                <w:color w:val="auto"/>
              </w:rPr>
              <w:t>33,433</w:t>
            </w:r>
          </w:p>
        </w:tc>
        <w:tc>
          <w:tcPr>
            <w:tcW w:w="1440" w:type="dxa"/>
            <w:vAlign w:val="bottom"/>
          </w:tcPr>
          <w:p w14:paraId="03B86072" w14:textId="6A8E55D9"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25</w:t>
            </w:r>
            <w:r w:rsidR="003E00FF" w:rsidRPr="0076541B">
              <w:rPr>
                <w:rFonts w:ascii="Arial" w:hAnsi="Arial" w:cs="Arial"/>
                <w:color w:val="auto"/>
              </w:rPr>
              <w:t>,</w:t>
            </w:r>
            <w:r w:rsidRPr="0076541B">
              <w:rPr>
                <w:rFonts w:ascii="Arial" w:hAnsi="Arial" w:cs="Arial"/>
                <w:color w:val="auto"/>
                <w:lang w:val="en-GB"/>
              </w:rPr>
              <w:t>470</w:t>
            </w:r>
          </w:p>
        </w:tc>
      </w:tr>
      <w:tr w:rsidR="003E00FF" w:rsidRPr="0076541B" w14:paraId="4C87D63C" w14:textId="77777777">
        <w:trPr>
          <w:cantSplit/>
        </w:trPr>
        <w:tc>
          <w:tcPr>
            <w:tcW w:w="3690" w:type="dxa"/>
            <w:shd w:val="clear" w:color="auto" w:fill="auto"/>
          </w:tcPr>
          <w:p w14:paraId="0C7C172F" w14:textId="6C24B65F" w:rsidR="003E00FF" w:rsidRPr="0076541B" w:rsidRDefault="003E00FF" w:rsidP="003E00FF">
            <w:pPr>
              <w:pStyle w:val="BodyTextIndent2"/>
              <w:spacing w:line="240" w:lineRule="auto"/>
              <w:ind w:left="-105"/>
              <w:jc w:val="left"/>
              <w:rPr>
                <w:rFonts w:ascii="Arial" w:hAnsi="Arial" w:cs="Arial"/>
                <w:color w:val="auto"/>
                <w:cs/>
              </w:rPr>
            </w:pPr>
            <w:r w:rsidRPr="0076541B">
              <w:rPr>
                <w:rFonts w:ascii="Arial" w:hAnsi="Arial" w:cs="Arial"/>
                <w:color w:val="auto"/>
              </w:rPr>
              <w:t>Undue input tax</w:t>
            </w:r>
          </w:p>
        </w:tc>
        <w:tc>
          <w:tcPr>
            <w:tcW w:w="1440" w:type="dxa"/>
            <w:shd w:val="clear" w:color="auto" w:fill="FAFAFA"/>
          </w:tcPr>
          <w:p w14:paraId="0F9216A2" w14:textId="19DA93A0" w:rsidR="003E00FF" w:rsidRPr="0076541B" w:rsidRDefault="000F3EE3" w:rsidP="003E00FF">
            <w:pPr>
              <w:pStyle w:val="BodyTextIndent2"/>
              <w:spacing w:line="240" w:lineRule="auto"/>
              <w:ind w:left="0" w:right="-72"/>
              <w:jc w:val="right"/>
              <w:rPr>
                <w:rFonts w:ascii="Arial" w:hAnsi="Arial" w:cs="Arial"/>
                <w:color w:val="auto"/>
              </w:rPr>
            </w:pPr>
            <w:r w:rsidRPr="0076541B">
              <w:rPr>
                <w:rFonts w:ascii="Arial" w:hAnsi="Arial" w:cs="Arial"/>
                <w:color w:val="auto"/>
              </w:rPr>
              <w:t>76,292</w:t>
            </w:r>
          </w:p>
        </w:tc>
        <w:tc>
          <w:tcPr>
            <w:tcW w:w="1440" w:type="dxa"/>
            <w:vAlign w:val="bottom"/>
          </w:tcPr>
          <w:p w14:paraId="727AECEF" w14:textId="6541BFAA"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65</w:t>
            </w:r>
            <w:r w:rsidR="003E00FF" w:rsidRPr="0076541B">
              <w:rPr>
                <w:rFonts w:ascii="Arial" w:hAnsi="Arial" w:cs="Arial"/>
                <w:color w:val="auto"/>
              </w:rPr>
              <w:t>,</w:t>
            </w:r>
            <w:r w:rsidRPr="0076541B">
              <w:rPr>
                <w:rFonts w:ascii="Arial" w:hAnsi="Arial" w:cs="Arial"/>
                <w:color w:val="auto"/>
                <w:lang w:val="en-GB"/>
              </w:rPr>
              <w:t>127</w:t>
            </w:r>
          </w:p>
        </w:tc>
        <w:tc>
          <w:tcPr>
            <w:tcW w:w="1440" w:type="dxa"/>
            <w:shd w:val="clear" w:color="auto" w:fill="FAFAFA"/>
            <w:vAlign w:val="bottom"/>
          </w:tcPr>
          <w:p w14:paraId="70E093D8" w14:textId="270B10BC" w:rsidR="003E00FF" w:rsidRPr="0076541B" w:rsidRDefault="00C679BC" w:rsidP="003E00FF">
            <w:pPr>
              <w:pStyle w:val="BodyTextIndent2"/>
              <w:spacing w:line="240" w:lineRule="auto"/>
              <w:ind w:left="0" w:right="-72"/>
              <w:jc w:val="right"/>
              <w:rPr>
                <w:rFonts w:ascii="Arial" w:hAnsi="Arial" w:cs="Arial"/>
                <w:color w:val="auto"/>
              </w:rPr>
            </w:pPr>
            <w:r w:rsidRPr="0076541B">
              <w:rPr>
                <w:rFonts w:ascii="Arial" w:hAnsi="Arial" w:cs="Arial"/>
                <w:color w:val="auto"/>
              </w:rPr>
              <w:t>9,127</w:t>
            </w:r>
          </w:p>
        </w:tc>
        <w:tc>
          <w:tcPr>
            <w:tcW w:w="1440" w:type="dxa"/>
            <w:vAlign w:val="bottom"/>
          </w:tcPr>
          <w:p w14:paraId="7294AB98" w14:textId="0FC6976E"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6</w:t>
            </w:r>
            <w:r w:rsidR="003E00FF" w:rsidRPr="0076541B">
              <w:rPr>
                <w:rFonts w:ascii="Arial" w:hAnsi="Arial" w:cs="Arial"/>
                <w:color w:val="auto"/>
              </w:rPr>
              <w:t>,</w:t>
            </w:r>
            <w:r w:rsidRPr="0076541B">
              <w:rPr>
                <w:rFonts w:ascii="Arial" w:hAnsi="Arial" w:cs="Arial"/>
                <w:color w:val="auto"/>
                <w:lang w:val="en-GB"/>
              </w:rPr>
              <w:t>899</w:t>
            </w:r>
          </w:p>
        </w:tc>
      </w:tr>
      <w:tr w:rsidR="003E00FF" w:rsidRPr="0076541B" w14:paraId="3B34CCBA" w14:textId="77777777">
        <w:trPr>
          <w:cantSplit/>
          <w:trHeight w:val="45"/>
        </w:trPr>
        <w:tc>
          <w:tcPr>
            <w:tcW w:w="3690" w:type="dxa"/>
            <w:shd w:val="clear" w:color="auto" w:fill="auto"/>
          </w:tcPr>
          <w:p w14:paraId="5C4B21DA" w14:textId="4868BB5E" w:rsidR="003E00FF" w:rsidRPr="0076541B" w:rsidRDefault="003E00FF" w:rsidP="003E00FF">
            <w:pPr>
              <w:pStyle w:val="BodyTextIndent2"/>
              <w:spacing w:line="240" w:lineRule="auto"/>
              <w:ind w:left="-105"/>
              <w:jc w:val="left"/>
              <w:rPr>
                <w:rFonts w:ascii="Arial" w:hAnsi="Arial" w:cs="Arial"/>
                <w:color w:val="auto"/>
              </w:rPr>
            </w:pPr>
            <w:r w:rsidRPr="0076541B">
              <w:rPr>
                <w:rFonts w:ascii="Arial" w:hAnsi="Arial" w:cs="Arial"/>
                <w:color w:val="auto"/>
              </w:rPr>
              <w:t>Deposits for goods</w:t>
            </w:r>
          </w:p>
        </w:tc>
        <w:tc>
          <w:tcPr>
            <w:tcW w:w="1440" w:type="dxa"/>
            <w:shd w:val="clear" w:color="auto" w:fill="FAFAFA"/>
          </w:tcPr>
          <w:p w14:paraId="3C1012D9" w14:textId="2DD3AABC" w:rsidR="003E00FF" w:rsidRPr="0076541B" w:rsidRDefault="002C2259" w:rsidP="003E00FF">
            <w:pPr>
              <w:pStyle w:val="BodyTextIndent2"/>
              <w:spacing w:line="240" w:lineRule="auto"/>
              <w:ind w:left="0" w:right="-72"/>
              <w:jc w:val="right"/>
              <w:rPr>
                <w:rFonts w:ascii="Arial" w:hAnsi="Arial" w:cs="Arial"/>
                <w:color w:val="auto"/>
              </w:rPr>
            </w:pPr>
            <w:r w:rsidRPr="0076541B">
              <w:rPr>
                <w:rFonts w:ascii="Arial" w:hAnsi="Arial" w:cs="Arial"/>
                <w:color w:val="auto"/>
              </w:rPr>
              <w:t>372,595</w:t>
            </w:r>
          </w:p>
        </w:tc>
        <w:tc>
          <w:tcPr>
            <w:tcW w:w="1440" w:type="dxa"/>
            <w:vAlign w:val="bottom"/>
          </w:tcPr>
          <w:p w14:paraId="70FC7777" w14:textId="71D46AF8"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781</w:t>
            </w:r>
            <w:r w:rsidR="003E00FF" w:rsidRPr="0076541B">
              <w:rPr>
                <w:rFonts w:ascii="Arial" w:hAnsi="Arial" w:cs="Arial"/>
                <w:color w:val="auto"/>
              </w:rPr>
              <w:t>,</w:t>
            </w:r>
            <w:r w:rsidRPr="0076541B">
              <w:rPr>
                <w:rFonts w:ascii="Arial" w:hAnsi="Arial" w:cs="Arial"/>
                <w:color w:val="auto"/>
                <w:lang w:val="en-GB"/>
              </w:rPr>
              <w:t>790</w:t>
            </w:r>
          </w:p>
        </w:tc>
        <w:tc>
          <w:tcPr>
            <w:tcW w:w="1440" w:type="dxa"/>
            <w:shd w:val="clear" w:color="auto" w:fill="FAFAFA"/>
            <w:vAlign w:val="bottom"/>
          </w:tcPr>
          <w:p w14:paraId="2460DC3E" w14:textId="6E8DCFD7" w:rsidR="003E00FF" w:rsidRPr="0076541B" w:rsidRDefault="00C679BC" w:rsidP="003E00FF">
            <w:pPr>
              <w:pStyle w:val="BodyTextIndent2"/>
              <w:spacing w:line="240" w:lineRule="auto"/>
              <w:ind w:left="0" w:right="-72"/>
              <w:jc w:val="right"/>
              <w:rPr>
                <w:rFonts w:ascii="Arial" w:hAnsi="Arial" w:cs="Arial"/>
                <w:color w:val="auto"/>
              </w:rPr>
            </w:pPr>
            <w:r w:rsidRPr="0076541B">
              <w:rPr>
                <w:rFonts w:ascii="Arial" w:hAnsi="Arial" w:cs="Arial"/>
                <w:color w:val="auto"/>
              </w:rPr>
              <w:t>-</w:t>
            </w:r>
          </w:p>
        </w:tc>
        <w:tc>
          <w:tcPr>
            <w:tcW w:w="1440" w:type="dxa"/>
            <w:vAlign w:val="bottom"/>
          </w:tcPr>
          <w:p w14:paraId="66B97F7E" w14:textId="2B7B01B7" w:rsidR="003E00FF" w:rsidRPr="0076541B" w:rsidRDefault="003E00FF" w:rsidP="003E00FF">
            <w:pPr>
              <w:pStyle w:val="BodyTextIndent2"/>
              <w:spacing w:line="240" w:lineRule="auto"/>
              <w:ind w:left="0" w:right="-72"/>
              <w:jc w:val="right"/>
              <w:rPr>
                <w:rFonts w:ascii="Arial" w:hAnsi="Arial" w:cs="Arial"/>
                <w:color w:val="auto"/>
              </w:rPr>
            </w:pPr>
            <w:r w:rsidRPr="0076541B">
              <w:rPr>
                <w:rFonts w:ascii="Arial" w:hAnsi="Arial" w:cs="Arial"/>
                <w:color w:val="auto"/>
              </w:rPr>
              <w:t>-</w:t>
            </w:r>
          </w:p>
        </w:tc>
      </w:tr>
      <w:tr w:rsidR="003E00FF" w:rsidRPr="0076541B" w14:paraId="60A4828C" w14:textId="77777777">
        <w:trPr>
          <w:cantSplit/>
          <w:trHeight w:val="114"/>
        </w:trPr>
        <w:tc>
          <w:tcPr>
            <w:tcW w:w="3690" w:type="dxa"/>
            <w:shd w:val="clear" w:color="auto" w:fill="auto"/>
          </w:tcPr>
          <w:p w14:paraId="77D322CA" w14:textId="25747970" w:rsidR="003E00FF" w:rsidRPr="0076541B" w:rsidRDefault="003E00FF" w:rsidP="003E00FF">
            <w:pPr>
              <w:pStyle w:val="BodyTextIndent2"/>
              <w:tabs>
                <w:tab w:val="left" w:pos="2592"/>
              </w:tabs>
              <w:spacing w:line="240" w:lineRule="auto"/>
              <w:ind w:left="-105"/>
              <w:rPr>
                <w:rFonts w:ascii="Arial" w:hAnsi="Arial" w:cs="Arial"/>
                <w:color w:val="auto"/>
              </w:rPr>
            </w:pPr>
            <w:r w:rsidRPr="0076541B">
              <w:rPr>
                <w:rFonts w:ascii="Arial" w:hAnsi="Arial" w:cs="Arial"/>
                <w:color w:val="auto"/>
              </w:rPr>
              <w:t>Advance payments</w:t>
            </w:r>
          </w:p>
        </w:tc>
        <w:tc>
          <w:tcPr>
            <w:tcW w:w="1440" w:type="dxa"/>
            <w:shd w:val="clear" w:color="auto" w:fill="FAFAFA"/>
          </w:tcPr>
          <w:p w14:paraId="63B03572" w14:textId="4D3B1882" w:rsidR="003E00FF" w:rsidRPr="0076541B" w:rsidRDefault="00FA1A46" w:rsidP="003E00FF">
            <w:pPr>
              <w:pStyle w:val="BodyTextIndent2"/>
              <w:spacing w:line="240" w:lineRule="auto"/>
              <w:ind w:left="0" w:right="-72"/>
              <w:jc w:val="right"/>
              <w:rPr>
                <w:rFonts w:ascii="Arial" w:hAnsi="Arial" w:cs="Arial"/>
                <w:color w:val="auto"/>
              </w:rPr>
            </w:pPr>
            <w:r w:rsidRPr="0076541B">
              <w:rPr>
                <w:rFonts w:ascii="Arial" w:hAnsi="Arial" w:cs="Arial"/>
                <w:color w:val="auto"/>
              </w:rPr>
              <w:t>178,736</w:t>
            </w:r>
          </w:p>
        </w:tc>
        <w:tc>
          <w:tcPr>
            <w:tcW w:w="1440" w:type="dxa"/>
            <w:vAlign w:val="bottom"/>
          </w:tcPr>
          <w:p w14:paraId="6F592DA4" w14:textId="375188E0"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448</w:t>
            </w:r>
            <w:r w:rsidR="003E00FF" w:rsidRPr="0076541B">
              <w:rPr>
                <w:rFonts w:ascii="Arial" w:hAnsi="Arial" w:cs="Arial"/>
                <w:color w:val="auto"/>
              </w:rPr>
              <w:t>,</w:t>
            </w:r>
            <w:r w:rsidRPr="0076541B">
              <w:rPr>
                <w:rFonts w:ascii="Arial" w:hAnsi="Arial" w:cs="Arial"/>
                <w:color w:val="auto"/>
                <w:lang w:val="en-GB"/>
              </w:rPr>
              <w:t>898</w:t>
            </w:r>
          </w:p>
        </w:tc>
        <w:tc>
          <w:tcPr>
            <w:tcW w:w="1440" w:type="dxa"/>
            <w:shd w:val="clear" w:color="auto" w:fill="FAFAFA"/>
            <w:vAlign w:val="bottom"/>
          </w:tcPr>
          <w:p w14:paraId="6D157384" w14:textId="044B036E" w:rsidR="003E00FF" w:rsidRPr="0076541B" w:rsidRDefault="00C679BC" w:rsidP="003E00FF">
            <w:pPr>
              <w:pStyle w:val="BodyTextIndent2"/>
              <w:spacing w:line="240" w:lineRule="auto"/>
              <w:ind w:left="0" w:right="-72"/>
              <w:jc w:val="right"/>
              <w:rPr>
                <w:rFonts w:ascii="Arial" w:hAnsi="Arial" w:cs="Arial"/>
                <w:color w:val="auto"/>
              </w:rPr>
            </w:pPr>
            <w:r w:rsidRPr="0076541B">
              <w:rPr>
                <w:rFonts w:ascii="Arial" w:hAnsi="Arial" w:cs="Arial"/>
                <w:color w:val="auto"/>
              </w:rPr>
              <w:t>21,168</w:t>
            </w:r>
          </w:p>
        </w:tc>
        <w:tc>
          <w:tcPr>
            <w:tcW w:w="1440" w:type="dxa"/>
            <w:vAlign w:val="bottom"/>
          </w:tcPr>
          <w:p w14:paraId="169D7845" w14:textId="520BF5E7"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88</w:t>
            </w:r>
            <w:r w:rsidR="003E00FF" w:rsidRPr="0076541B">
              <w:rPr>
                <w:rFonts w:ascii="Arial" w:hAnsi="Arial" w:cs="Arial"/>
                <w:color w:val="auto"/>
              </w:rPr>
              <w:t>,</w:t>
            </w:r>
            <w:r w:rsidRPr="0076541B">
              <w:rPr>
                <w:rFonts w:ascii="Arial" w:hAnsi="Arial" w:cs="Arial"/>
                <w:color w:val="auto"/>
                <w:lang w:val="en-GB"/>
              </w:rPr>
              <w:t>085</w:t>
            </w:r>
          </w:p>
        </w:tc>
      </w:tr>
      <w:tr w:rsidR="007A28DA" w:rsidRPr="0076541B" w14:paraId="0B8FEF29" w14:textId="77777777" w:rsidTr="006E4835">
        <w:trPr>
          <w:cantSplit/>
          <w:trHeight w:val="45"/>
        </w:trPr>
        <w:tc>
          <w:tcPr>
            <w:tcW w:w="3690" w:type="dxa"/>
            <w:shd w:val="clear" w:color="auto" w:fill="auto"/>
          </w:tcPr>
          <w:p w14:paraId="54C129E4" w14:textId="0340DB31" w:rsidR="007A28DA" w:rsidRPr="0076541B" w:rsidRDefault="007A28DA" w:rsidP="007A28DA">
            <w:pPr>
              <w:pStyle w:val="BodyTextIndent2"/>
              <w:tabs>
                <w:tab w:val="left" w:pos="2592"/>
              </w:tabs>
              <w:spacing w:line="240" w:lineRule="auto"/>
              <w:ind w:left="-105"/>
              <w:rPr>
                <w:rFonts w:ascii="Arial" w:hAnsi="Arial" w:cs="Arial"/>
                <w:color w:val="auto"/>
              </w:rPr>
            </w:pPr>
            <w:r w:rsidRPr="0076541B">
              <w:rPr>
                <w:rFonts w:ascii="Arial" w:hAnsi="Arial" w:cs="Arial"/>
                <w:color w:val="auto"/>
              </w:rPr>
              <w:t>Accrued interest</w:t>
            </w:r>
          </w:p>
        </w:tc>
        <w:tc>
          <w:tcPr>
            <w:tcW w:w="1440" w:type="dxa"/>
            <w:shd w:val="clear" w:color="auto" w:fill="FAFAFA"/>
            <w:vAlign w:val="bottom"/>
          </w:tcPr>
          <w:p w14:paraId="6B85FB55" w14:textId="48AD1682"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5D31764B" w14:textId="7C278259"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shd w:val="clear" w:color="auto" w:fill="FAFAFA"/>
            <w:vAlign w:val="bottom"/>
          </w:tcPr>
          <w:p w14:paraId="0719EF73" w14:textId="6D3E6B4D"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7E88F654" w14:textId="0C032ECB" w:rsidR="007A28DA" w:rsidRPr="0076541B" w:rsidRDefault="007A28DA" w:rsidP="006E4835">
            <w:pPr>
              <w:pStyle w:val="BodyTextIndent2"/>
              <w:spacing w:line="240" w:lineRule="auto"/>
              <w:ind w:left="0" w:right="-72"/>
              <w:jc w:val="right"/>
              <w:rPr>
                <w:rFonts w:ascii="Arial" w:hAnsi="Arial" w:cs="Arial"/>
                <w:color w:val="auto"/>
              </w:rPr>
            </w:pPr>
          </w:p>
        </w:tc>
      </w:tr>
      <w:tr w:rsidR="003E00FF" w:rsidRPr="0076541B" w14:paraId="45506A56" w14:textId="77777777">
        <w:trPr>
          <w:cantSplit/>
        </w:trPr>
        <w:tc>
          <w:tcPr>
            <w:tcW w:w="3690" w:type="dxa"/>
            <w:shd w:val="clear" w:color="auto" w:fill="auto"/>
            <w:vAlign w:val="bottom"/>
          </w:tcPr>
          <w:p w14:paraId="1232AAEB" w14:textId="3E2106E9" w:rsidR="003E00FF" w:rsidRPr="0076541B" w:rsidRDefault="003E00FF" w:rsidP="003E00FF">
            <w:pPr>
              <w:pStyle w:val="BodyTextIndent2"/>
              <w:tabs>
                <w:tab w:val="left" w:pos="2592"/>
              </w:tabs>
              <w:spacing w:line="240" w:lineRule="auto"/>
              <w:ind w:left="-105"/>
              <w:rPr>
                <w:rFonts w:ascii="Arial" w:hAnsi="Arial" w:cs="Arial"/>
                <w:color w:val="auto"/>
              </w:rPr>
            </w:pPr>
            <w:r w:rsidRPr="0076541B">
              <w:rPr>
                <w:rFonts w:ascii="Arial" w:hAnsi="Arial" w:cs="Arial"/>
                <w:color w:val="auto"/>
              </w:rPr>
              <w:t xml:space="preserve">   - other parties</w:t>
            </w:r>
          </w:p>
        </w:tc>
        <w:tc>
          <w:tcPr>
            <w:tcW w:w="1440" w:type="dxa"/>
            <w:shd w:val="clear" w:color="auto" w:fill="FAFAFA"/>
          </w:tcPr>
          <w:p w14:paraId="3CD3BB29" w14:textId="215809D2" w:rsidR="003E00FF" w:rsidRPr="0076541B" w:rsidRDefault="00B42A9B" w:rsidP="003E00FF">
            <w:pPr>
              <w:pStyle w:val="BodyTextIndent2"/>
              <w:spacing w:line="240" w:lineRule="auto"/>
              <w:ind w:left="0" w:right="-72"/>
              <w:jc w:val="right"/>
              <w:rPr>
                <w:rFonts w:ascii="Arial" w:hAnsi="Arial" w:cs="Arial"/>
                <w:color w:val="auto"/>
              </w:rPr>
            </w:pPr>
            <w:r w:rsidRPr="0076541B">
              <w:rPr>
                <w:rFonts w:ascii="Arial" w:hAnsi="Arial" w:cs="Arial"/>
                <w:color w:val="auto"/>
              </w:rPr>
              <w:t>71,448</w:t>
            </w:r>
          </w:p>
        </w:tc>
        <w:tc>
          <w:tcPr>
            <w:tcW w:w="1440" w:type="dxa"/>
            <w:vAlign w:val="bottom"/>
          </w:tcPr>
          <w:p w14:paraId="21BFD9CE" w14:textId="12BDCBFC"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176</w:t>
            </w:r>
            <w:r w:rsidR="003E00FF" w:rsidRPr="0076541B">
              <w:rPr>
                <w:rFonts w:ascii="Arial" w:hAnsi="Arial" w:cs="Arial"/>
                <w:color w:val="auto"/>
              </w:rPr>
              <w:t>,</w:t>
            </w:r>
            <w:r w:rsidRPr="0076541B">
              <w:rPr>
                <w:rFonts w:ascii="Arial" w:hAnsi="Arial" w:cs="Arial"/>
                <w:color w:val="auto"/>
                <w:lang w:val="en-GB"/>
              </w:rPr>
              <w:t>854</w:t>
            </w:r>
          </w:p>
        </w:tc>
        <w:tc>
          <w:tcPr>
            <w:tcW w:w="1440" w:type="dxa"/>
            <w:shd w:val="clear" w:color="auto" w:fill="FAFAFA"/>
            <w:vAlign w:val="bottom"/>
          </w:tcPr>
          <w:p w14:paraId="5813795E" w14:textId="49CBDDDE" w:rsidR="003E00FF" w:rsidRPr="0076541B" w:rsidRDefault="00C679BC" w:rsidP="003E00FF">
            <w:pPr>
              <w:pStyle w:val="BodyTextIndent2"/>
              <w:spacing w:line="240" w:lineRule="auto"/>
              <w:ind w:left="0" w:right="-72"/>
              <w:jc w:val="right"/>
              <w:rPr>
                <w:rFonts w:ascii="Arial" w:hAnsi="Arial" w:cs="Arial"/>
                <w:color w:val="auto"/>
              </w:rPr>
            </w:pPr>
            <w:r w:rsidRPr="0076541B">
              <w:rPr>
                <w:rFonts w:ascii="Arial" w:hAnsi="Arial" w:cs="Arial"/>
                <w:color w:val="auto"/>
              </w:rPr>
              <w:t>71,448</w:t>
            </w:r>
          </w:p>
        </w:tc>
        <w:tc>
          <w:tcPr>
            <w:tcW w:w="1440" w:type="dxa"/>
            <w:vAlign w:val="bottom"/>
          </w:tcPr>
          <w:p w14:paraId="7E23FA90" w14:textId="482950BC"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176</w:t>
            </w:r>
            <w:r w:rsidR="003E00FF" w:rsidRPr="0076541B">
              <w:rPr>
                <w:rFonts w:ascii="Arial" w:hAnsi="Arial" w:cs="Arial"/>
                <w:color w:val="auto"/>
              </w:rPr>
              <w:t>,</w:t>
            </w:r>
            <w:r w:rsidRPr="0076541B">
              <w:rPr>
                <w:rFonts w:ascii="Arial" w:hAnsi="Arial" w:cs="Arial"/>
                <w:color w:val="auto"/>
                <w:lang w:val="en-GB"/>
              </w:rPr>
              <w:t>854</w:t>
            </w:r>
          </w:p>
        </w:tc>
      </w:tr>
      <w:tr w:rsidR="003E00FF" w:rsidRPr="0076541B" w14:paraId="4C7B18D3" w14:textId="77777777">
        <w:trPr>
          <w:cantSplit/>
        </w:trPr>
        <w:tc>
          <w:tcPr>
            <w:tcW w:w="3690" w:type="dxa"/>
            <w:shd w:val="clear" w:color="auto" w:fill="auto"/>
            <w:vAlign w:val="bottom"/>
          </w:tcPr>
          <w:p w14:paraId="390C412E" w14:textId="362F6DBF" w:rsidR="003E00FF" w:rsidRPr="0076541B" w:rsidRDefault="003E00FF" w:rsidP="003E00FF">
            <w:pPr>
              <w:tabs>
                <w:tab w:val="left" w:pos="1134"/>
                <w:tab w:val="left" w:pos="1276"/>
                <w:tab w:val="center" w:pos="3402"/>
                <w:tab w:val="center" w:pos="4536"/>
                <w:tab w:val="center" w:pos="5670"/>
                <w:tab w:val="center" w:pos="6804"/>
                <w:tab w:val="right" w:pos="7655"/>
              </w:tabs>
              <w:ind w:left="-105" w:right="-72"/>
              <w:rPr>
                <w:rFonts w:ascii="Arial" w:hAnsi="Arial" w:cs="Arial"/>
                <w:spacing w:val="-2"/>
                <w:sz w:val="20"/>
                <w:szCs w:val="20"/>
                <w:u w:val="single"/>
              </w:rPr>
            </w:pPr>
            <w:r w:rsidRPr="0076541B">
              <w:rPr>
                <w:rFonts w:ascii="Arial" w:hAnsi="Arial" w:cs="Arial"/>
                <w:sz w:val="20"/>
                <w:szCs w:val="20"/>
              </w:rPr>
              <w:t xml:space="preserve">   - related parties</w:t>
            </w:r>
          </w:p>
        </w:tc>
        <w:tc>
          <w:tcPr>
            <w:tcW w:w="1440" w:type="dxa"/>
            <w:shd w:val="clear" w:color="auto" w:fill="FAFAFA"/>
          </w:tcPr>
          <w:p w14:paraId="262D56AE" w14:textId="658B6A6A" w:rsidR="003E00FF" w:rsidRPr="0076541B" w:rsidRDefault="00EE5275" w:rsidP="003E00FF">
            <w:pPr>
              <w:pStyle w:val="BodyTextIndent2"/>
              <w:spacing w:line="240" w:lineRule="auto"/>
              <w:ind w:left="0" w:right="-72"/>
              <w:jc w:val="right"/>
              <w:rPr>
                <w:rFonts w:ascii="Arial" w:hAnsi="Arial" w:cs="Arial"/>
                <w:color w:val="auto"/>
              </w:rPr>
            </w:pPr>
            <w:r w:rsidRPr="0076541B">
              <w:rPr>
                <w:rFonts w:ascii="Arial" w:hAnsi="Arial" w:cs="Arial"/>
                <w:color w:val="auto"/>
              </w:rPr>
              <w:t>985</w:t>
            </w:r>
          </w:p>
        </w:tc>
        <w:tc>
          <w:tcPr>
            <w:tcW w:w="1440" w:type="dxa"/>
            <w:vAlign w:val="bottom"/>
          </w:tcPr>
          <w:p w14:paraId="34632A4D" w14:textId="612FDBB4"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556</w:t>
            </w:r>
          </w:p>
        </w:tc>
        <w:tc>
          <w:tcPr>
            <w:tcW w:w="1440" w:type="dxa"/>
            <w:shd w:val="clear" w:color="auto" w:fill="FAFAFA"/>
            <w:vAlign w:val="bottom"/>
          </w:tcPr>
          <w:p w14:paraId="5B5AA4B0" w14:textId="5E8F4DF1" w:rsidR="003E00FF" w:rsidRPr="0076541B" w:rsidRDefault="00C679BC" w:rsidP="003E00FF">
            <w:pPr>
              <w:pStyle w:val="BodyTextIndent2"/>
              <w:spacing w:line="240" w:lineRule="auto"/>
              <w:ind w:left="0" w:right="-72"/>
              <w:jc w:val="right"/>
              <w:rPr>
                <w:rFonts w:ascii="Arial" w:hAnsi="Arial" w:cs="Arial"/>
                <w:color w:val="auto"/>
              </w:rPr>
            </w:pPr>
            <w:r w:rsidRPr="0076541B">
              <w:rPr>
                <w:rFonts w:ascii="Arial" w:hAnsi="Arial" w:cs="Arial"/>
                <w:color w:val="auto"/>
              </w:rPr>
              <w:t>1,576,586</w:t>
            </w:r>
          </w:p>
        </w:tc>
        <w:tc>
          <w:tcPr>
            <w:tcW w:w="1440" w:type="dxa"/>
            <w:vAlign w:val="bottom"/>
          </w:tcPr>
          <w:p w14:paraId="3F6CD02D" w14:textId="774B3622"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1</w:t>
            </w:r>
            <w:r w:rsidR="003E00FF" w:rsidRPr="0076541B">
              <w:rPr>
                <w:rFonts w:ascii="Arial" w:hAnsi="Arial" w:cs="Arial"/>
                <w:color w:val="auto"/>
              </w:rPr>
              <w:t>,</w:t>
            </w:r>
            <w:r w:rsidRPr="0076541B">
              <w:rPr>
                <w:rFonts w:ascii="Arial" w:hAnsi="Arial" w:cs="Arial"/>
                <w:color w:val="auto"/>
                <w:lang w:val="en-GB"/>
              </w:rPr>
              <w:t>006</w:t>
            </w:r>
            <w:r w:rsidR="003E00FF" w:rsidRPr="0076541B">
              <w:rPr>
                <w:rFonts w:ascii="Arial" w:hAnsi="Arial" w:cs="Arial"/>
                <w:color w:val="auto"/>
              </w:rPr>
              <w:t>,</w:t>
            </w:r>
            <w:r w:rsidRPr="0076541B">
              <w:rPr>
                <w:rFonts w:ascii="Arial" w:hAnsi="Arial" w:cs="Arial"/>
                <w:color w:val="auto"/>
                <w:lang w:val="en-GB"/>
              </w:rPr>
              <w:t>904</w:t>
            </w:r>
          </w:p>
        </w:tc>
      </w:tr>
      <w:tr w:rsidR="003E00FF" w:rsidRPr="0076541B" w14:paraId="34197F50" w14:textId="77777777">
        <w:trPr>
          <w:cantSplit/>
        </w:trPr>
        <w:tc>
          <w:tcPr>
            <w:tcW w:w="3690" w:type="dxa"/>
            <w:shd w:val="clear" w:color="auto" w:fill="auto"/>
          </w:tcPr>
          <w:p w14:paraId="2974459F" w14:textId="17136376" w:rsidR="003E00FF" w:rsidRPr="0076541B" w:rsidRDefault="003E00FF" w:rsidP="003E00FF">
            <w:pPr>
              <w:pStyle w:val="BodyTextIndent2"/>
              <w:spacing w:line="240" w:lineRule="auto"/>
              <w:ind w:left="-105"/>
              <w:jc w:val="left"/>
              <w:rPr>
                <w:rFonts w:ascii="Arial" w:hAnsi="Arial" w:cs="Arial"/>
                <w:color w:val="auto"/>
              </w:rPr>
            </w:pPr>
            <w:r w:rsidRPr="0076541B">
              <w:rPr>
                <w:rFonts w:ascii="Arial" w:hAnsi="Arial" w:cs="Arial"/>
                <w:color w:val="auto"/>
              </w:rPr>
              <w:t>Others</w:t>
            </w:r>
          </w:p>
        </w:tc>
        <w:tc>
          <w:tcPr>
            <w:tcW w:w="1440" w:type="dxa"/>
            <w:shd w:val="clear" w:color="auto" w:fill="FAFAFA"/>
          </w:tcPr>
          <w:p w14:paraId="6C9FBEF9" w14:textId="1F972B68" w:rsidR="003E00FF" w:rsidRPr="0076541B" w:rsidRDefault="00EE5275" w:rsidP="003E00FF">
            <w:pPr>
              <w:pStyle w:val="BodyTextIndent2"/>
              <w:spacing w:line="240" w:lineRule="auto"/>
              <w:ind w:left="0" w:right="-72"/>
              <w:jc w:val="right"/>
              <w:rPr>
                <w:rFonts w:ascii="Arial" w:hAnsi="Arial" w:cs="Arial"/>
                <w:color w:val="auto"/>
              </w:rPr>
            </w:pPr>
            <w:r w:rsidRPr="0076541B">
              <w:rPr>
                <w:rFonts w:ascii="Arial" w:hAnsi="Arial" w:cs="Arial"/>
                <w:color w:val="auto"/>
              </w:rPr>
              <w:t>4</w:t>
            </w:r>
            <w:r w:rsidR="00310CA1" w:rsidRPr="0076541B">
              <w:rPr>
                <w:rFonts w:ascii="Arial" w:hAnsi="Arial" w:cs="Arial"/>
                <w:color w:val="auto"/>
              </w:rPr>
              <w:t>89</w:t>
            </w:r>
          </w:p>
        </w:tc>
        <w:tc>
          <w:tcPr>
            <w:tcW w:w="1440" w:type="dxa"/>
            <w:shd w:val="clear" w:color="auto" w:fill="auto"/>
            <w:vAlign w:val="bottom"/>
          </w:tcPr>
          <w:p w14:paraId="476E4AF8" w14:textId="6945E3E9"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11</w:t>
            </w:r>
            <w:r w:rsidR="003E00FF" w:rsidRPr="0076541B">
              <w:rPr>
                <w:rFonts w:ascii="Arial" w:hAnsi="Arial" w:cs="Arial"/>
                <w:color w:val="auto"/>
              </w:rPr>
              <w:t>,</w:t>
            </w:r>
            <w:r w:rsidRPr="0076541B">
              <w:rPr>
                <w:rFonts w:ascii="Arial" w:hAnsi="Arial" w:cs="Arial"/>
                <w:color w:val="auto"/>
                <w:lang w:val="en-GB"/>
              </w:rPr>
              <w:t>481</w:t>
            </w:r>
          </w:p>
        </w:tc>
        <w:tc>
          <w:tcPr>
            <w:tcW w:w="1440" w:type="dxa"/>
            <w:shd w:val="clear" w:color="auto" w:fill="FAFAFA"/>
            <w:vAlign w:val="bottom"/>
          </w:tcPr>
          <w:p w14:paraId="6D3EF750" w14:textId="33647176" w:rsidR="003E00FF" w:rsidRPr="0076541B" w:rsidRDefault="00122DD7" w:rsidP="003E00FF">
            <w:pPr>
              <w:pStyle w:val="BodyTextIndent2"/>
              <w:spacing w:line="240" w:lineRule="auto"/>
              <w:ind w:left="0" w:right="-72"/>
              <w:jc w:val="right"/>
              <w:rPr>
                <w:rFonts w:ascii="Arial" w:hAnsi="Arial" w:cs="Arial"/>
                <w:color w:val="auto"/>
              </w:rPr>
            </w:pPr>
            <w:r w:rsidRPr="0076541B">
              <w:rPr>
                <w:rFonts w:ascii="Arial" w:hAnsi="Arial" w:cs="Arial"/>
                <w:color w:val="auto"/>
              </w:rPr>
              <w:t>463</w:t>
            </w:r>
          </w:p>
        </w:tc>
        <w:tc>
          <w:tcPr>
            <w:tcW w:w="1440" w:type="dxa"/>
            <w:shd w:val="clear" w:color="auto" w:fill="auto"/>
            <w:vAlign w:val="bottom"/>
          </w:tcPr>
          <w:p w14:paraId="23A2B57F" w14:textId="77F258C7" w:rsidR="003E00FF" w:rsidRPr="0076541B" w:rsidRDefault="009C5784" w:rsidP="003E00FF">
            <w:pPr>
              <w:pStyle w:val="BodyTextIndent2"/>
              <w:spacing w:line="240" w:lineRule="auto"/>
              <w:ind w:left="0" w:right="-72"/>
              <w:jc w:val="right"/>
              <w:rPr>
                <w:rFonts w:ascii="Arial" w:hAnsi="Arial" w:cs="Arial"/>
                <w:color w:val="auto"/>
              </w:rPr>
            </w:pPr>
            <w:r w:rsidRPr="0076541B">
              <w:rPr>
                <w:rFonts w:ascii="Arial" w:hAnsi="Arial" w:cs="Arial"/>
                <w:color w:val="auto"/>
                <w:lang w:val="en-GB"/>
              </w:rPr>
              <w:t>463</w:t>
            </w:r>
          </w:p>
        </w:tc>
      </w:tr>
      <w:tr w:rsidR="003E00FF" w:rsidRPr="0076541B" w14:paraId="200BC94A" w14:textId="77777777">
        <w:trPr>
          <w:cantSplit/>
          <w:trHeight w:val="81"/>
        </w:trPr>
        <w:tc>
          <w:tcPr>
            <w:tcW w:w="3690" w:type="dxa"/>
            <w:shd w:val="clear" w:color="auto" w:fill="auto"/>
          </w:tcPr>
          <w:p w14:paraId="5135E00D" w14:textId="1D6BABA2" w:rsidR="003E00FF" w:rsidRPr="0076541B" w:rsidRDefault="003E00FF" w:rsidP="003E00FF">
            <w:pPr>
              <w:pStyle w:val="BodyTextIndent2"/>
              <w:spacing w:line="240" w:lineRule="auto"/>
              <w:ind w:left="-105"/>
              <w:jc w:val="left"/>
              <w:rPr>
                <w:rFonts w:ascii="Arial" w:hAnsi="Arial" w:cs="Arial"/>
                <w:color w:val="auto"/>
              </w:rPr>
            </w:pPr>
            <w:proofErr w:type="gramStart"/>
            <w:r w:rsidRPr="0076541B">
              <w:rPr>
                <w:rFonts w:ascii="Arial" w:hAnsi="Arial" w:cs="Arial"/>
                <w:color w:val="auto"/>
                <w:spacing w:val="-2"/>
                <w:u w:val="single"/>
              </w:rPr>
              <w:t>Less</w:t>
            </w:r>
            <w:r w:rsidRPr="0076541B">
              <w:rPr>
                <w:rFonts w:ascii="Arial" w:hAnsi="Arial" w:cs="Arial"/>
                <w:color w:val="auto"/>
                <w:spacing w:val="-2"/>
              </w:rPr>
              <w:t xml:space="preserve">  </w:t>
            </w:r>
            <w:r w:rsidRPr="0076541B">
              <w:rPr>
                <w:rFonts w:ascii="Arial" w:eastAsia="Arial Unicode MS" w:hAnsi="Arial" w:cs="Arial"/>
                <w:color w:val="auto"/>
              </w:rPr>
              <w:t>Expected</w:t>
            </w:r>
            <w:proofErr w:type="gramEnd"/>
            <w:r w:rsidRPr="0076541B">
              <w:rPr>
                <w:rFonts w:ascii="Arial" w:eastAsia="Arial Unicode MS" w:hAnsi="Arial" w:cs="Arial"/>
                <w:color w:val="auto"/>
              </w:rPr>
              <w:t xml:space="preserve"> credit loss </w:t>
            </w:r>
          </w:p>
        </w:tc>
        <w:tc>
          <w:tcPr>
            <w:tcW w:w="1440" w:type="dxa"/>
            <w:tcBorders>
              <w:bottom w:val="single" w:sz="4" w:space="0" w:color="auto"/>
            </w:tcBorders>
            <w:shd w:val="clear" w:color="auto" w:fill="FAFAFA"/>
          </w:tcPr>
          <w:p w14:paraId="1AE13136" w14:textId="1A34D060" w:rsidR="003E00FF" w:rsidRPr="0076541B" w:rsidRDefault="00EE5275" w:rsidP="003E00FF">
            <w:pPr>
              <w:pStyle w:val="BodyTextIndent2"/>
              <w:spacing w:line="240" w:lineRule="auto"/>
              <w:ind w:left="0" w:right="-72"/>
              <w:jc w:val="right"/>
              <w:rPr>
                <w:rFonts w:ascii="Arial" w:hAnsi="Arial" w:cs="Arial"/>
                <w:color w:val="auto"/>
              </w:rPr>
            </w:pPr>
            <w:r w:rsidRPr="0076541B">
              <w:rPr>
                <w:rFonts w:ascii="Arial" w:hAnsi="Arial" w:cs="Arial"/>
                <w:color w:val="auto"/>
              </w:rPr>
              <w:t>(32,081)</w:t>
            </w:r>
          </w:p>
        </w:tc>
        <w:tc>
          <w:tcPr>
            <w:tcW w:w="1440" w:type="dxa"/>
            <w:tcBorders>
              <w:bottom w:val="single" w:sz="4" w:space="0" w:color="auto"/>
            </w:tcBorders>
            <w:shd w:val="clear" w:color="auto" w:fill="auto"/>
            <w:vAlign w:val="bottom"/>
          </w:tcPr>
          <w:p w14:paraId="4C2999F7" w14:textId="1593BFC4" w:rsidR="003E00FF" w:rsidRPr="0076541B" w:rsidRDefault="003E00FF" w:rsidP="003E00FF">
            <w:pPr>
              <w:pStyle w:val="BodyTextIndent2"/>
              <w:spacing w:line="240" w:lineRule="auto"/>
              <w:ind w:left="0" w:right="-72"/>
              <w:jc w:val="right"/>
              <w:rPr>
                <w:rFonts w:ascii="Arial" w:hAnsi="Arial" w:cs="Arial"/>
                <w:color w:val="auto"/>
              </w:rPr>
            </w:pPr>
            <w:r w:rsidRPr="0076541B">
              <w:rPr>
                <w:rFonts w:ascii="Arial" w:hAnsi="Arial" w:cs="Arial"/>
                <w:color w:val="auto"/>
              </w:rPr>
              <w:t>(</w:t>
            </w:r>
            <w:r w:rsidR="009C5784" w:rsidRPr="0076541B">
              <w:rPr>
                <w:rFonts w:ascii="Arial" w:hAnsi="Arial" w:cs="Arial"/>
                <w:color w:val="auto"/>
                <w:lang w:val="en-GB"/>
              </w:rPr>
              <w:t>2</w:t>
            </w:r>
            <w:r w:rsidRPr="0076541B">
              <w:rPr>
                <w:rFonts w:ascii="Arial" w:hAnsi="Arial" w:cs="Arial"/>
                <w:color w:val="auto"/>
              </w:rPr>
              <w:t>,</w:t>
            </w:r>
            <w:r w:rsidR="009C5784" w:rsidRPr="0076541B">
              <w:rPr>
                <w:rFonts w:ascii="Arial" w:hAnsi="Arial" w:cs="Arial"/>
                <w:color w:val="auto"/>
                <w:lang w:val="en-GB"/>
              </w:rPr>
              <w:t>115</w:t>
            </w:r>
            <w:r w:rsidRPr="0076541B">
              <w:rPr>
                <w:rFonts w:ascii="Arial" w:hAnsi="Arial" w:cs="Arial"/>
                <w:color w:val="auto"/>
              </w:rPr>
              <w:t>)</w:t>
            </w:r>
          </w:p>
        </w:tc>
        <w:tc>
          <w:tcPr>
            <w:tcW w:w="1440" w:type="dxa"/>
            <w:tcBorders>
              <w:bottom w:val="single" w:sz="4" w:space="0" w:color="auto"/>
            </w:tcBorders>
            <w:shd w:val="clear" w:color="auto" w:fill="FAFAFA"/>
            <w:vAlign w:val="bottom"/>
          </w:tcPr>
          <w:p w14:paraId="73047F28" w14:textId="70998FFF" w:rsidR="003E00FF" w:rsidRPr="0076541B" w:rsidRDefault="00122DD7" w:rsidP="003E00FF">
            <w:pPr>
              <w:pStyle w:val="BodyTextIndent2"/>
              <w:spacing w:line="240" w:lineRule="auto"/>
              <w:ind w:left="0" w:right="-72"/>
              <w:jc w:val="right"/>
              <w:rPr>
                <w:rFonts w:ascii="Arial" w:hAnsi="Arial" w:cs="Arial"/>
                <w:color w:val="auto"/>
              </w:rPr>
            </w:pPr>
            <w:r w:rsidRPr="0076541B">
              <w:rPr>
                <w:rFonts w:ascii="Arial" w:hAnsi="Arial" w:cs="Arial"/>
                <w:color w:val="auto"/>
              </w:rPr>
              <w:t>(1,048)</w:t>
            </w:r>
          </w:p>
        </w:tc>
        <w:tc>
          <w:tcPr>
            <w:tcW w:w="1440" w:type="dxa"/>
            <w:tcBorders>
              <w:bottom w:val="single" w:sz="4" w:space="0" w:color="auto"/>
            </w:tcBorders>
            <w:shd w:val="clear" w:color="auto" w:fill="auto"/>
            <w:vAlign w:val="bottom"/>
          </w:tcPr>
          <w:p w14:paraId="0E8F06FD" w14:textId="31B14294" w:rsidR="003E00FF" w:rsidRPr="0076541B" w:rsidRDefault="003E00FF" w:rsidP="003E00FF">
            <w:pPr>
              <w:pStyle w:val="BodyTextIndent2"/>
              <w:spacing w:line="240" w:lineRule="auto"/>
              <w:ind w:left="0" w:right="-72"/>
              <w:jc w:val="right"/>
              <w:rPr>
                <w:rFonts w:ascii="Arial" w:hAnsi="Arial" w:cs="Arial"/>
                <w:color w:val="auto"/>
              </w:rPr>
            </w:pPr>
            <w:r w:rsidRPr="0076541B">
              <w:rPr>
                <w:rFonts w:ascii="Arial" w:hAnsi="Arial" w:cs="Arial"/>
                <w:color w:val="auto"/>
              </w:rPr>
              <w:t>(</w:t>
            </w:r>
            <w:r w:rsidR="009C5784" w:rsidRPr="0076541B">
              <w:rPr>
                <w:rFonts w:ascii="Arial" w:hAnsi="Arial" w:cs="Arial"/>
                <w:color w:val="auto"/>
                <w:lang w:val="en-GB"/>
              </w:rPr>
              <w:t>1</w:t>
            </w:r>
            <w:r w:rsidRPr="0076541B">
              <w:rPr>
                <w:rFonts w:ascii="Arial" w:hAnsi="Arial" w:cs="Arial"/>
                <w:color w:val="auto"/>
              </w:rPr>
              <w:t>,</w:t>
            </w:r>
            <w:r w:rsidR="009C5784" w:rsidRPr="0076541B">
              <w:rPr>
                <w:rFonts w:ascii="Arial" w:hAnsi="Arial" w:cs="Arial"/>
                <w:color w:val="auto"/>
                <w:lang w:val="en-GB"/>
              </w:rPr>
              <w:t>048</w:t>
            </w:r>
            <w:r w:rsidRPr="0076541B">
              <w:rPr>
                <w:rFonts w:ascii="Arial" w:hAnsi="Arial" w:cs="Arial"/>
                <w:color w:val="auto"/>
              </w:rPr>
              <w:t>)</w:t>
            </w:r>
          </w:p>
        </w:tc>
      </w:tr>
      <w:tr w:rsidR="007A28DA" w:rsidRPr="0076541B" w14:paraId="7C7F0862" w14:textId="77777777" w:rsidTr="006E4835">
        <w:trPr>
          <w:cantSplit/>
          <w:trHeight w:val="81"/>
        </w:trPr>
        <w:tc>
          <w:tcPr>
            <w:tcW w:w="3690" w:type="dxa"/>
            <w:shd w:val="clear" w:color="auto" w:fill="auto"/>
          </w:tcPr>
          <w:p w14:paraId="1C350C26" w14:textId="77777777" w:rsidR="007A28DA" w:rsidRPr="0076541B" w:rsidRDefault="007A28DA" w:rsidP="007A28DA">
            <w:pPr>
              <w:pStyle w:val="BodyTextIndent2"/>
              <w:spacing w:line="240" w:lineRule="auto"/>
              <w:ind w:left="-105"/>
              <w:jc w:val="left"/>
              <w:rPr>
                <w:rFonts w:ascii="Arial" w:hAnsi="Arial" w:cs="Arial"/>
                <w:color w:val="auto"/>
              </w:rPr>
            </w:pPr>
          </w:p>
        </w:tc>
        <w:tc>
          <w:tcPr>
            <w:tcW w:w="1440" w:type="dxa"/>
            <w:tcBorders>
              <w:top w:val="single" w:sz="4" w:space="0" w:color="auto"/>
            </w:tcBorders>
            <w:shd w:val="clear" w:color="auto" w:fill="FAFAFA"/>
            <w:vAlign w:val="bottom"/>
          </w:tcPr>
          <w:p w14:paraId="3A1FCBC6" w14:textId="77777777"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70D93DB9" w14:textId="77777777"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FAFAFA"/>
            <w:vAlign w:val="bottom"/>
          </w:tcPr>
          <w:p w14:paraId="5921D765" w14:textId="77777777" w:rsidR="007A28DA" w:rsidRPr="0076541B" w:rsidRDefault="007A28DA"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02511AD5" w14:textId="77777777" w:rsidR="007A28DA" w:rsidRPr="0076541B" w:rsidRDefault="007A28DA" w:rsidP="006E4835">
            <w:pPr>
              <w:pStyle w:val="BodyTextIndent2"/>
              <w:spacing w:line="240" w:lineRule="auto"/>
              <w:ind w:left="0" w:right="-72"/>
              <w:jc w:val="right"/>
              <w:rPr>
                <w:rFonts w:ascii="Arial" w:hAnsi="Arial" w:cs="Arial"/>
                <w:color w:val="auto"/>
              </w:rPr>
            </w:pPr>
          </w:p>
        </w:tc>
      </w:tr>
      <w:tr w:rsidR="007A28DA" w:rsidRPr="0076541B" w14:paraId="704D7690" w14:textId="77777777" w:rsidTr="006E4835">
        <w:trPr>
          <w:cantSplit/>
          <w:trHeight w:val="81"/>
        </w:trPr>
        <w:tc>
          <w:tcPr>
            <w:tcW w:w="3690" w:type="dxa"/>
            <w:shd w:val="clear" w:color="auto" w:fill="auto"/>
          </w:tcPr>
          <w:p w14:paraId="766E1275" w14:textId="0AF97EE3" w:rsidR="007A28DA" w:rsidRPr="0076541B" w:rsidRDefault="007A28DA" w:rsidP="007A28DA">
            <w:pPr>
              <w:pStyle w:val="BodyTextIndent2"/>
              <w:spacing w:line="240" w:lineRule="auto"/>
              <w:ind w:left="-105"/>
              <w:jc w:val="left"/>
              <w:rPr>
                <w:rFonts w:ascii="Arial" w:hAnsi="Arial" w:cs="Arial"/>
                <w:color w:val="auto"/>
              </w:rPr>
            </w:pPr>
            <w:r w:rsidRPr="0076541B">
              <w:rPr>
                <w:rFonts w:ascii="Arial" w:hAnsi="Arial" w:cs="Arial"/>
                <w:color w:val="auto"/>
              </w:rPr>
              <w:t xml:space="preserve">Total other </w:t>
            </w:r>
            <w:r w:rsidR="009C0784" w:rsidRPr="0076541B">
              <w:rPr>
                <w:rFonts w:ascii="Arial" w:hAnsi="Arial" w:cs="Arial"/>
                <w:color w:val="auto"/>
              </w:rPr>
              <w:t xml:space="preserve">current </w:t>
            </w:r>
            <w:r w:rsidRPr="0076541B">
              <w:rPr>
                <w:rFonts w:ascii="Arial" w:hAnsi="Arial" w:cs="Arial"/>
                <w:color w:val="auto"/>
              </w:rPr>
              <w:t>receivable</w:t>
            </w:r>
            <w:r w:rsidR="006B4A94" w:rsidRPr="0076541B">
              <w:rPr>
                <w:rFonts w:ascii="Arial" w:hAnsi="Arial" w:cs="Arial"/>
                <w:color w:val="auto"/>
              </w:rPr>
              <w:t>s</w:t>
            </w:r>
            <w:r w:rsidRPr="0076541B">
              <w:rPr>
                <w:rFonts w:ascii="Arial" w:hAnsi="Arial" w:cs="Arial"/>
                <w:color w:val="auto"/>
              </w:rPr>
              <w:t>, net</w:t>
            </w:r>
          </w:p>
        </w:tc>
        <w:tc>
          <w:tcPr>
            <w:tcW w:w="1440" w:type="dxa"/>
            <w:tcBorders>
              <w:bottom w:val="single" w:sz="4" w:space="0" w:color="auto"/>
            </w:tcBorders>
            <w:shd w:val="clear" w:color="auto" w:fill="FAFAFA"/>
            <w:vAlign w:val="bottom"/>
          </w:tcPr>
          <w:p w14:paraId="77C70C69" w14:textId="6E841A94" w:rsidR="007A28DA" w:rsidRPr="0076541B" w:rsidRDefault="000D10B6" w:rsidP="006E4835">
            <w:pPr>
              <w:pStyle w:val="BodyTextIndent2"/>
              <w:spacing w:line="240" w:lineRule="auto"/>
              <w:ind w:left="0" w:right="-72"/>
              <w:jc w:val="right"/>
              <w:rPr>
                <w:rFonts w:ascii="Arial" w:hAnsi="Arial" w:cs="Arial"/>
                <w:color w:val="auto"/>
              </w:rPr>
            </w:pPr>
            <w:r w:rsidRPr="0076541B">
              <w:rPr>
                <w:rFonts w:ascii="Arial" w:hAnsi="Arial" w:cs="Arial"/>
                <w:color w:val="auto"/>
              </w:rPr>
              <w:t>3,075,623</w:t>
            </w:r>
          </w:p>
        </w:tc>
        <w:tc>
          <w:tcPr>
            <w:tcW w:w="1440" w:type="dxa"/>
            <w:tcBorders>
              <w:bottom w:val="single" w:sz="4" w:space="0" w:color="auto"/>
            </w:tcBorders>
            <w:shd w:val="clear" w:color="auto" w:fill="auto"/>
            <w:vAlign w:val="bottom"/>
          </w:tcPr>
          <w:p w14:paraId="2A34065E" w14:textId="18A69490" w:rsidR="007A28DA" w:rsidRPr="0076541B" w:rsidRDefault="009C5784" w:rsidP="006E4835">
            <w:pPr>
              <w:pStyle w:val="BodyTextIndent2"/>
              <w:spacing w:line="240" w:lineRule="auto"/>
              <w:ind w:left="0" w:right="-72"/>
              <w:jc w:val="right"/>
              <w:rPr>
                <w:rFonts w:ascii="Arial" w:hAnsi="Arial" w:cs="Arial"/>
                <w:color w:val="auto"/>
              </w:rPr>
            </w:pPr>
            <w:r w:rsidRPr="0076541B">
              <w:rPr>
                <w:rFonts w:ascii="Arial" w:hAnsi="Arial" w:cs="Arial"/>
                <w:color w:val="auto"/>
                <w:lang w:val="en-GB"/>
              </w:rPr>
              <w:t>3</w:t>
            </w:r>
            <w:r w:rsidR="007A28DA" w:rsidRPr="0076541B">
              <w:rPr>
                <w:rFonts w:ascii="Arial" w:hAnsi="Arial" w:cs="Arial"/>
                <w:color w:val="auto"/>
              </w:rPr>
              <w:t>,</w:t>
            </w:r>
            <w:r w:rsidRPr="0076541B">
              <w:rPr>
                <w:rFonts w:ascii="Arial" w:hAnsi="Arial" w:cs="Arial"/>
                <w:color w:val="auto"/>
                <w:lang w:val="en-GB"/>
              </w:rPr>
              <w:t>210</w:t>
            </w:r>
            <w:r w:rsidR="007A28DA" w:rsidRPr="0076541B">
              <w:rPr>
                <w:rFonts w:ascii="Arial" w:hAnsi="Arial" w:cs="Arial"/>
                <w:color w:val="auto"/>
              </w:rPr>
              <w:t>,</w:t>
            </w:r>
            <w:r w:rsidRPr="0076541B">
              <w:rPr>
                <w:rFonts w:ascii="Arial" w:hAnsi="Arial" w:cs="Arial"/>
                <w:color w:val="auto"/>
                <w:lang w:val="en-GB"/>
              </w:rPr>
              <w:t>591</w:t>
            </w:r>
            <w:r w:rsidR="00FD1EFD" w:rsidRPr="0076541B">
              <w:rPr>
                <w:rFonts w:ascii="Arial" w:hAnsi="Arial" w:cs="Arial"/>
                <w:color w:val="auto"/>
              </w:rPr>
              <w:t xml:space="preserve"> </w:t>
            </w:r>
          </w:p>
        </w:tc>
        <w:tc>
          <w:tcPr>
            <w:tcW w:w="1440" w:type="dxa"/>
            <w:tcBorders>
              <w:bottom w:val="single" w:sz="4" w:space="0" w:color="auto"/>
            </w:tcBorders>
            <w:shd w:val="clear" w:color="auto" w:fill="FAFAFA"/>
            <w:vAlign w:val="bottom"/>
          </w:tcPr>
          <w:p w14:paraId="28E4FF1E" w14:textId="4C9A3349" w:rsidR="007A28DA" w:rsidRPr="0076541B" w:rsidRDefault="00122DD7" w:rsidP="006E4835">
            <w:pPr>
              <w:pStyle w:val="BodyTextIndent2"/>
              <w:spacing w:line="240" w:lineRule="auto"/>
              <w:ind w:left="0" w:right="-72"/>
              <w:jc w:val="right"/>
              <w:rPr>
                <w:rFonts w:ascii="Arial" w:hAnsi="Arial" w:cs="Arial"/>
                <w:color w:val="auto"/>
              </w:rPr>
            </w:pPr>
            <w:r w:rsidRPr="0076541B">
              <w:rPr>
                <w:rFonts w:ascii="Arial" w:hAnsi="Arial" w:cs="Arial"/>
                <w:color w:val="auto"/>
              </w:rPr>
              <w:t>2,091,276</w:t>
            </w:r>
          </w:p>
        </w:tc>
        <w:tc>
          <w:tcPr>
            <w:tcW w:w="1440" w:type="dxa"/>
            <w:tcBorders>
              <w:bottom w:val="single" w:sz="4" w:space="0" w:color="auto"/>
            </w:tcBorders>
            <w:shd w:val="clear" w:color="auto" w:fill="auto"/>
            <w:vAlign w:val="bottom"/>
          </w:tcPr>
          <w:p w14:paraId="741BF9DD" w14:textId="51C95870" w:rsidR="007A28DA" w:rsidRPr="0076541B" w:rsidRDefault="009C5784" w:rsidP="006E4835">
            <w:pPr>
              <w:pStyle w:val="BodyTextIndent2"/>
              <w:spacing w:line="240" w:lineRule="auto"/>
              <w:ind w:left="0" w:right="-72"/>
              <w:jc w:val="right"/>
              <w:rPr>
                <w:rFonts w:ascii="Arial" w:hAnsi="Arial" w:cs="Arial"/>
                <w:color w:val="auto"/>
              </w:rPr>
            </w:pPr>
            <w:r w:rsidRPr="0076541B">
              <w:rPr>
                <w:rFonts w:ascii="Arial" w:hAnsi="Arial" w:cs="Arial"/>
                <w:color w:val="auto"/>
                <w:lang w:val="en-GB"/>
              </w:rPr>
              <w:t>1</w:t>
            </w:r>
            <w:r w:rsidR="007A28DA" w:rsidRPr="0076541B">
              <w:rPr>
                <w:rFonts w:ascii="Arial" w:hAnsi="Arial" w:cs="Arial"/>
                <w:color w:val="auto"/>
              </w:rPr>
              <w:t>,</w:t>
            </w:r>
            <w:r w:rsidRPr="0076541B">
              <w:rPr>
                <w:rFonts w:ascii="Arial" w:hAnsi="Arial" w:cs="Arial"/>
                <w:color w:val="auto"/>
                <w:lang w:val="en-GB"/>
              </w:rPr>
              <w:t>628</w:t>
            </w:r>
            <w:r w:rsidR="007A28DA" w:rsidRPr="0076541B">
              <w:rPr>
                <w:rFonts w:ascii="Arial" w:hAnsi="Arial" w:cs="Arial"/>
                <w:color w:val="auto"/>
              </w:rPr>
              <w:t>,</w:t>
            </w:r>
            <w:r w:rsidRPr="0076541B">
              <w:rPr>
                <w:rFonts w:ascii="Arial" w:hAnsi="Arial" w:cs="Arial"/>
                <w:color w:val="auto"/>
                <w:lang w:val="en-GB"/>
              </w:rPr>
              <w:t>921</w:t>
            </w:r>
          </w:p>
        </w:tc>
      </w:tr>
    </w:tbl>
    <w:p w14:paraId="0DFDC738" w14:textId="1E6E7EA4" w:rsidR="0007290E" w:rsidRPr="0076541B" w:rsidRDefault="0007290E" w:rsidP="0022115F">
      <w:pPr>
        <w:jc w:val="thaiDistribute"/>
        <w:rPr>
          <w:rFonts w:ascii="Arial" w:hAnsi="Arial" w:cs="Arial"/>
          <w:sz w:val="20"/>
          <w:szCs w:val="20"/>
        </w:rPr>
      </w:pPr>
    </w:p>
    <w:p w14:paraId="3878F466" w14:textId="49D16909" w:rsidR="0022115F" w:rsidRPr="0076541B" w:rsidRDefault="0022115F" w:rsidP="0007290E">
      <w:pPr>
        <w:jc w:val="thaiDistribute"/>
        <w:rPr>
          <w:rFonts w:ascii="Arial" w:hAnsi="Arial" w:cs="Arial"/>
          <w:color w:val="000000"/>
          <w:sz w:val="20"/>
          <w:szCs w:val="20"/>
        </w:rPr>
      </w:pPr>
    </w:p>
    <w:p w14:paraId="6B3DF84B" w14:textId="3071E769" w:rsidR="009E2268" w:rsidRPr="0076541B"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12</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Inventories, net</w:t>
      </w:r>
    </w:p>
    <w:p w14:paraId="1400FD27" w14:textId="77777777" w:rsidR="0022115F" w:rsidRPr="0076541B" w:rsidRDefault="0022115F" w:rsidP="009E2268">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22115F" w:rsidRPr="0076541B" w14:paraId="65E5E3A1" w14:textId="77777777" w:rsidTr="002A423C">
        <w:tc>
          <w:tcPr>
            <w:tcW w:w="3690" w:type="dxa"/>
            <w:vAlign w:val="center"/>
          </w:tcPr>
          <w:p w14:paraId="04FC7326" w14:textId="77777777" w:rsidR="0022115F" w:rsidRPr="0076541B" w:rsidRDefault="0022115F" w:rsidP="00D4193F">
            <w:pPr>
              <w:ind w:left="-105"/>
              <w:rPr>
                <w:rFonts w:ascii="Arial" w:eastAsia="Courier New" w:hAnsi="Arial" w:cs="Arial"/>
                <w:sz w:val="20"/>
                <w:szCs w:val="20"/>
              </w:rPr>
            </w:pPr>
          </w:p>
        </w:tc>
        <w:tc>
          <w:tcPr>
            <w:tcW w:w="2880" w:type="dxa"/>
            <w:gridSpan w:val="2"/>
            <w:tcBorders>
              <w:top w:val="single" w:sz="4" w:space="0" w:color="auto"/>
              <w:bottom w:val="single" w:sz="4" w:space="0" w:color="auto"/>
            </w:tcBorders>
            <w:vAlign w:val="bottom"/>
          </w:tcPr>
          <w:p w14:paraId="63DA3233" w14:textId="77777777" w:rsidR="0022115F" w:rsidRPr="0076541B" w:rsidRDefault="0022115F" w:rsidP="00D4193F">
            <w:pPr>
              <w:ind w:right="-72"/>
              <w:jc w:val="right"/>
              <w:rPr>
                <w:rFonts w:ascii="Arial" w:hAnsi="Arial" w:cs="Arial"/>
                <w:b/>
                <w:bCs/>
                <w:sz w:val="20"/>
                <w:szCs w:val="20"/>
              </w:rPr>
            </w:pPr>
            <w:r w:rsidRPr="0076541B">
              <w:rPr>
                <w:rFonts w:ascii="Arial" w:hAnsi="Arial" w:cs="Arial"/>
                <w:b/>
                <w:bCs/>
                <w:sz w:val="20"/>
                <w:szCs w:val="20"/>
              </w:rPr>
              <w:t>Consolidated</w:t>
            </w:r>
          </w:p>
          <w:p w14:paraId="44C4AD9D" w14:textId="77777777" w:rsidR="0022115F" w:rsidRPr="0076541B" w:rsidRDefault="0022115F" w:rsidP="00D4193F">
            <w:pPr>
              <w:tabs>
                <w:tab w:val="left" w:pos="540"/>
              </w:tabs>
              <w:ind w:right="-72"/>
              <w:jc w:val="right"/>
              <w:rPr>
                <w:rFonts w:ascii="Arial" w:eastAsia="Courier New" w:hAnsi="Arial" w:cs="Arial"/>
                <w:b/>
                <w:bCs/>
                <w:sz w:val="20"/>
                <w:szCs w:val="20"/>
                <w:cs/>
                <w:lang w:val="th-TH"/>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vAlign w:val="bottom"/>
          </w:tcPr>
          <w:p w14:paraId="484526C4" w14:textId="77777777" w:rsidR="0022115F" w:rsidRPr="0076541B" w:rsidRDefault="0022115F" w:rsidP="00D4193F">
            <w:pPr>
              <w:ind w:right="-72"/>
              <w:jc w:val="right"/>
              <w:rPr>
                <w:rFonts w:ascii="Arial" w:hAnsi="Arial" w:cs="Arial"/>
                <w:b/>
                <w:bCs/>
                <w:sz w:val="20"/>
                <w:szCs w:val="20"/>
              </w:rPr>
            </w:pPr>
            <w:r w:rsidRPr="0076541B">
              <w:rPr>
                <w:rFonts w:ascii="Arial" w:hAnsi="Arial" w:cs="Arial"/>
                <w:b/>
                <w:bCs/>
                <w:sz w:val="20"/>
                <w:szCs w:val="20"/>
              </w:rPr>
              <w:t>Separate</w:t>
            </w:r>
          </w:p>
          <w:p w14:paraId="1FED1907" w14:textId="77777777" w:rsidR="0022115F" w:rsidRPr="0076541B" w:rsidRDefault="0022115F" w:rsidP="00D4193F">
            <w:pPr>
              <w:tabs>
                <w:tab w:val="left" w:pos="540"/>
              </w:tabs>
              <w:ind w:right="-72"/>
              <w:jc w:val="right"/>
              <w:rPr>
                <w:rFonts w:ascii="Arial" w:eastAsia="Courier New" w:hAnsi="Arial" w:cs="Arial"/>
                <w:b/>
                <w:bCs/>
                <w:sz w:val="20"/>
                <w:szCs w:val="20"/>
                <w:cs/>
                <w:lang w:val="th-TH"/>
              </w:rPr>
            </w:pPr>
            <w:r w:rsidRPr="0076541B">
              <w:rPr>
                <w:rFonts w:ascii="Arial" w:hAnsi="Arial" w:cs="Arial"/>
                <w:b/>
                <w:bCs/>
                <w:sz w:val="20"/>
                <w:szCs w:val="20"/>
              </w:rPr>
              <w:t>financial information</w:t>
            </w:r>
          </w:p>
        </w:tc>
      </w:tr>
      <w:tr w:rsidR="00F9549E" w:rsidRPr="0076541B" w14:paraId="41D10C74" w14:textId="77777777" w:rsidTr="002A423C">
        <w:tc>
          <w:tcPr>
            <w:tcW w:w="3690" w:type="dxa"/>
          </w:tcPr>
          <w:p w14:paraId="3F5A7945" w14:textId="77777777" w:rsidR="007133D4" w:rsidRPr="0076541B" w:rsidRDefault="007133D4" w:rsidP="007133D4">
            <w:pPr>
              <w:ind w:left="-105"/>
              <w:rPr>
                <w:rFonts w:ascii="Arial" w:eastAsia="Courier New" w:hAnsi="Arial" w:cs="Arial"/>
                <w:sz w:val="20"/>
                <w:szCs w:val="20"/>
              </w:rPr>
            </w:pPr>
            <w:bookmarkStart w:id="3" w:name="OLE_LINK5"/>
            <w:r w:rsidRPr="0076541B">
              <w:rPr>
                <w:rFonts w:ascii="Arial" w:hAnsi="Arial" w:cs="Arial"/>
                <w:b/>
                <w:bCs/>
                <w:sz w:val="20"/>
                <w:szCs w:val="20"/>
              </w:rPr>
              <w:t>As at</w:t>
            </w:r>
          </w:p>
        </w:tc>
        <w:tc>
          <w:tcPr>
            <w:tcW w:w="1440" w:type="dxa"/>
            <w:tcBorders>
              <w:top w:val="single" w:sz="4" w:space="0" w:color="auto"/>
            </w:tcBorders>
            <w:vAlign w:val="bottom"/>
          </w:tcPr>
          <w:p w14:paraId="7B924952" w14:textId="2C9179BC"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3613B73D" w14:textId="6BFA3001"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2024</w:t>
            </w:r>
          </w:p>
          <w:p w14:paraId="3456643D" w14:textId="4C4881C2" w:rsidR="007133D4" w:rsidRPr="0076541B" w:rsidRDefault="007133D4" w:rsidP="007133D4">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tcBorders>
            <w:vAlign w:val="bottom"/>
          </w:tcPr>
          <w:p w14:paraId="28AE3A11" w14:textId="4BE3EE45"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31</w:t>
            </w:r>
            <w:r w:rsidR="007133D4"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7133D4" w:rsidRPr="0076541B">
              <w:rPr>
                <w:rFonts w:ascii="Arial" w:hAnsi="Arial" w:cs="Arial"/>
                <w:b/>
                <w:bCs/>
                <w:sz w:val="20"/>
                <w:szCs w:val="20"/>
              </w:rPr>
              <w:t xml:space="preserve"> </w:t>
            </w:r>
            <w:r w:rsidRPr="0076541B">
              <w:rPr>
                <w:rFonts w:ascii="Arial" w:hAnsi="Arial" w:cs="Arial"/>
                <w:b/>
                <w:bCs/>
                <w:sz w:val="20"/>
                <w:szCs w:val="20"/>
                <w:lang w:val="en-GB"/>
              </w:rPr>
              <w:t>2023</w:t>
            </w:r>
          </w:p>
          <w:p w14:paraId="2FDCCD64" w14:textId="66AD020D" w:rsidR="007133D4" w:rsidRPr="0076541B" w:rsidRDefault="007133D4" w:rsidP="007133D4">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tcBorders>
            <w:vAlign w:val="bottom"/>
          </w:tcPr>
          <w:p w14:paraId="4E9212A4" w14:textId="5279232D"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54E20C19" w14:textId="2DA6DEDC"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2024</w:t>
            </w:r>
          </w:p>
          <w:p w14:paraId="1EFAC9B2" w14:textId="5334C1EF" w:rsidR="007133D4" w:rsidRPr="0076541B" w:rsidRDefault="007133D4" w:rsidP="007133D4">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top w:val="single" w:sz="4" w:space="0" w:color="auto"/>
            </w:tcBorders>
            <w:vAlign w:val="bottom"/>
          </w:tcPr>
          <w:p w14:paraId="075A20BB" w14:textId="50E767A8" w:rsidR="007133D4" w:rsidRPr="0076541B" w:rsidRDefault="009C578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76541B">
              <w:rPr>
                <w:rFonts w:ascii="Arial" w:hAnsi="Arial" w:cs="Arial"/>
                <w:b/>
                <w:bCs/>
                <w:sz w:val="20"/>
                <w:szCs w:val="20"/>
                <w:lang w:val="en-GB"/>
              </w:rPr>
              <w:t>31</w:t>
            </w:r>
            <w:r w:rsidR="007133D4"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7133D4" w:rsidRPr="0076541B">
              <w:rPr>
                <w:rFonts w:ascii="Arial" w:hAnsi="Arial" w:cs="Arial"/>
                <w:b/>
                <w:bCs/>
                <w:sz w:val="20"/>
                <w:szCs w:val="20"/>
              </w:rPr>
              <w:t xml:space="preserve"> </w:t>
            </w:r>
            <w:r w:rsidRPr="0076541B">
              <w:rPr>
                <w:rFonts w:ascii="Arial" w:hAnsi="Arial" w:cs="Arial"/>
                <w:b/>
                <w:bCs/>
                <w:sz w:val="20"/>
                <w:szCs w:val="20"/>
                <w:lang w:val="en-GB"/>
              </w:rPr>
              <w:t>2023</w:t>
            </w:r>
          </w:p>
          <w:p w14:paraId="41826106" w14:textId="46AFC1C0" w:rsidR="007133D4" w:rsidRPr="0076541B" w:rsidRDefault="007133D4" w:rsidP="007133D4">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bookmarkEnd w:id="3"/>
      <w:tr w:rsidR="00F9549E" w:rsidRPr="0076541B" w14:paraId="051EBD27" w14:textId="77777777" w:rsidTr="002A423C">
        <w:trPr>
          <w:trHeight w:val="179"/>
        </w:trPr>
        <w:tc>
          <w:tcPr>
            <w:tcW w:w="3690" w:type="dxa"/>
          </w:tcPr>
          <w:p w14:paraId="74469FF9" w14:textId="77777777" w:rsidR="007133D4" w:rsidRPr="0076541B" w:rsidRDefault="007133D4" w:rsidP="007133D4">
            <w:pPr>
              <w:ind w:left="-105"/>
              <w:rPr>
                <w:rFonts w:ascii="Arial" w:hAnsi="Arial" w:cs="Arial"/>
                <w:sz w:val="20"/>
                <w:szCs w:val="20"/>
                <w:cs/>
              </w:rPr>
            </w:pPr>
          </w:p>
        </w:tc>
        <w:tc>
          <w:tcPr>
            <w:tcW w:w="1440" w:type="dxa"/>
            <w:tcBorders>
              <w:top w:val="single" w:sz="4" w:space="0" w:color="auto"/>
            </w:tcBorders>
            <w:shd w:val="clear" w:color="auto" w:fill="FAFAFA"/>
          </w:tcPr>
          <w:p w14:paraId="547406EC" w14:textId="77777777" w:rsidR="007133D4" w:rsidRPr="0076541B" w:rsidRDefault="007133D4" w:rsidP="007133D4">
            <w:pPr>
              <w:ind w:right="-72"/>
              <w:jc w:val="right"/>
              <w:rPr>
                <w:rFonts w:ascii="Arial" w:hAnsi="Arial" w:cs="Arial"/>
                <w:sz w:val="20"/>
                <w:szCs w:val="20"/>
              </w:rPr>
            </w:pPr>
          </w:p>
        </w:tc>
        <w:tc>
          <w:tcPr>
            <w:tcW w:w="1440" w:type="dxa"/>
            <w:tcBorders>
              <w:top w:val="single" w:sz="4" w:space="0" w:color="auto"/>
            </w:tcBorders>
          </w:tcPr>
          <w:p w14:paraId="023A6221" w14:textId="77777777" w:rsidR="007133D4" w:rsidRPr="0076541B" w:rsidRDefault="007133D4" w:rsidP="007133D4">
            <w:pPr>
              <w:ind w:right="-72"/>
              <w:jc w:val="right"/>
              <w:rPr>
                <w:rFonts w:ascii="Arial" w:hAnsi="Arial" w:cs="Arial"/>
                <w:sz w:val="20"/>
                <w:szCs w:val="20"/>
              </w:rPr>
            </w:pPr>
          </w:p>
        </w:tc>
        <w:tc>
          <w:tcPr>
            <w:tcW w:w="1440" w:type="dxa"/>
            <w:tcBorders>
              <w:top w:val="single" w:sz="4" w:space="0" w:color="auto"/>
            </w:tcBorders>
            <w:shd w:val="clear" w:color="auto" w:fill="FAFAFA"/>
          </w:tcPr>
          <w:p w14:paraId="14D35007" w14:textId="77777777" w:rsidR="007133D4" w:rsidRPr="0076541B" w:rsidRDefault="007133D4" w:rsidP="007133D4">
            <w:pPr>
              <w:ind w:right="-72"/>
              <w:jc w:val="right"/>
              <w:rPr>
                <w:rFonts w:ascii="Arial" w:hAnsi="Arial" w:cs="Arial"/>
                <w:sz w:val="20"/>
                <w:szCs w:val="20"/>
              </w:rPr>
            </w:pPr>
          </w:p>
        </w:tc>
        <w:tc>
          <w:tcPr>
            <w:tcW w:w="1440" w:type="dxa"/>
            <w:tcBorders>
              <w:top w:val="single" w:sz="4" w:space="0" w:color="auto"/>
            </w:tcBorders>
          </w:tcPr>
          <w:p w14:paraId="09B1CD54" w14:textId="77777777" w:rsidR="007133D4" w:rsidRPr="0076541B" w:rsidRDefault="007133D4" w:rsidP="007133D4">
            <w:pPr>
              <w:ind w:right="-72"/>
              <w:jc w:val="right"/>
              <w:rPr>
                <w:rFonts w:ascii="Arial" w:hAnsi="Arial" w:cs="Arial"/>
                <w:sz w:val="20"/>
                <w:szCs w:val="20"/>
              </w:rPr>
            </w:pPr>
          </w:p>
        </w:tc>
      </w:tr>
      <w:tr w:rsidR="00634BF7" w:rsidRPr="0076541B" w14:paraId="5FE5E700" w14:textId="77777777">
        <w:trPr>
          <w:trHeight w:val="83"/>
        </w:trPr>
        <w:tc>
          <w:tcPr>
            <w:tcW w:w="3690" w:type="dxa"/>
          </w:tcPr>
          <w:p w14:paraId="074B2609" w14:textId="07D5568D" w:rsidR="00634BF7" w:rsidRPr="0076541B" w:rsidRDefault="00634BF7" w:rsidP="00634BF7">
            <w:pPr>
              <w:ind w:left="-105"/>
              <w:rPr>
                <w:rFonts w:ascii="Arial" w:hAnsi="Arial" w:cs="Arial"/>
                <w:sz w:val="20"/>
                <w:szCs w:val="20"/>
                <w:cs/>
              </w:rPr>
            </w:pPr>
            <w:r w:rsidRPr="0076541B">
              <w:rPr>
                <w:rFonts w:ascii="Arial" w:hAnsi="Arial" w:cs="Arial"/>
                <w:sz w:val="20"/>
                <w:szCs w:val="20"/>
              </w:rPr>
              <w:t>Raw materials</w:t>
            </w:r>
          </w:p>
        </w:tc>
        <w:tc>
          <w:tcPr>
            <w:tcW w:w="1440" w:type="dxa"/>
            <w:tcBorders>
              <w:top w:val="nil"/>
              <w:left w:val="nil"/>
              <w:bottom w:val="nil"/>
              <w:right w:val="nil"/>
            </w:tcBorders>
            <w:shd w:val="clear" w:color="auto" w:fill="FAFAFA"/>
            <w:vAlign w:val="bottom"/>
          </w:tcPr>
          <w:p w14:paraId="68FEE8D4" w14:textId="20C4C51C" w:rsidR="00634BF7" w:rsidRPr="0076541B" w:rsidRDefault="00634BF7" w:rsidP="00634BF7">
            <w:pPr>
              <w:ind w:right="-72"/>
              <w:jc w:val="right"/>
              <w:rPr>
                <w:rFonts w:ascii="Arial" w:eastAsia="Cordia New" w:hAnsi="Arial" w:cs="Arial"/>
                <w:snapToGrid w:val="0"/>
                <w:sz w:val="20"/>
                <w:szCs w:val="20"/>
                <w:lang w:val="en-GB" w:eastAsia="th-TH"/>
              </w:rPr>
            </w:pPr>
            <w:r w:rsidRPr="0076541B">
              <w:rPr>
                <w:rFonts w:ascii="Arial" w:eastAsia="Cordia New" w:hAnsi="Arial" w:cs="Arial"/>
                <w:snapToGrid w:val="0"/>
                <w:sz w:val="20"/>
                <w:szCs w:val="20"/>
                <w:lang w:val="en-GB" w:eastAsia="th-TH"/>
              </w:rPr>
              <w:t>975,928</w:t>
            </w:r>
          </w:p>
        </w:tc>
        <w:tc>
          <w:tcPr>
            <w:tcW w:w="1440" w:type="dxa"/>
            <w:tcBorders>
              <w:top w:val="nil"/>
              <w:left w:val="nil"/>
              <w:bottom w:val="nil"/>
              <w:right w:val="nil"/>
            </w:tcBorders>
            <w:shd w:val="clear" w:color="auto" w:fill="auto"/>
          </w:tcPr>
          <w:p w14:paraId="16370AC0" w14:textId="00750861" w:rsidR="00634BF7" w:rsidRPr="0076541B" w:rsidRDefault="00634BF7" w:rsidP="00634BF7">
            <w:pPr>
              <w:ind w:right="-72"/>
              <w:jc w:val="right"/>
              <w:rPr>
                <w:rFonts w:ascii="Arial" w:hAnsi="Arial" w:cs="Arial"/>
                <w:sz w:val="20"/>
                <w:szCs w:val="20"/>
              </w:rPr>
            </w:pPr>
            <w:r w:rsidRPr="0076541B">
              <w:rPr>
                <w:rFonts w:ascii="Arial" w:eastAsia="Cordia New" w:hAnsi="Arial" w:cs="Arial"/>
                <w:snapToGrid w:val="0"/>
                <w:sz w:val="20"/>
                <w:szCs w:val="20"/>
                <w:lang w:val="en-GB" w:eastAsia="th-TH"/>
              </w:rPr>
              <w:t>1</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470</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225</w:t>
            </w:r>
          </w:p>
        </w:tc>
        <w:tc>
          <w:tcPr>
            <w:tcW w:w="1440" w:type="dxa"/>
            <w:tcBorders>
              <w:top w:val="nil"/>
              <w:left w:val="nil"/>
              <w:bottom w:val="nil"/>
              <w:right w:val="nil"/>
            </w:tcBorders>
            <w:shd w:val="clear" w:color="auto" w:fill="FAFAFA"/>
          </w:tcPr>
          <w:p w14:paraId="58A41348" w14:textId="287F209A" w:rsidR="00634BF7" w:rsidRPr="0076541B" w:rsidRDefault="00634BF7" w:rsidP="00634BF7">
            <w:pPr>
              <w:ind w:right="-72"/>
              <w:jc w:val="right"/>
              <w:rPr>
                <w:rFonts w:ascii="Arial" w:eastAsia="Cordia New" w:hAnsi="Arial" w:cs="Arial"/>
                <w:snapToGrid w:val="0"/>
                <w:sz w:val="20"/>
                <w:szCs w:val="20"/>
                <w:lang w:val="en-GB" w:eastAsia="th-TH"/>
              </w:rPr>
            </w:pPr>
            <w:r w:rsidRPr="0076541B">
              <w:rPr>
                <w:rFonts w:ascii="Arial" w:eastAsia="Cordia New" w:hAnsi="Arial" w:cs="Arial"/>
                <w:snapToGrid w:val="0"/>
                <w:sz w:val="20"/>
                <w:szCs w:val="20"/>
                <w:lang w:val="en-GB" w:eastAsia="th-TH"/>
              </w:rPr>
              <w:t>55,465</w:t>
            </w:r>
          </w:p>
        </w:tc>
        <w:tc>
          <w:tcPr>
            <w:tcW w:w="1440" w:type="dxa"/>
            <w:tcBorders>
              <w:top w:val="nil"/>
              <w:left w:val="nil"/>
              <w:bottom w:val="nil"/>
              <w:right w:val="nil"/>
            </w:tcBorders>
            <w:shd w:val="clear" w:color="auto" w:fill="auto"/>
            <w:vAlign w:val="bottom"/>
          </w:tcPr>
          <w:p w14:paraId="29849F74" w14:textId="261B1097" w:rsidR="00634BF7" w:rsidRPr="0076541B" w:rsidRDefault="00634BF7" w:rsidP="00634BF7">
            <w:pPr>
              <w:ind w:right="-72"/>
              <w:jc w:val="right"/>
              <w:rPr>
                <w:rFonts w:ascii="Arial" w:hAnsi="Arial" w:cs="Arial"/>
                <w:sz w:val="20"/>
                <w:szCs w:val="20"/>
              </w:rPr>
            </w:pPr>
            <w:r w:rsidRPr="0076541B">
              <w:rPr>
                <w:rFonts w:ascii="Arial" w:eastAsia="Cordia New" w:hAnsi="Arial" w:cs="Arial"/>
                <w:snapToGrid w:val="0"/>
                <w:sz w:val="20"/>
                <w:szCs w:val="20"/>
                <w:lang w:val="en-GB" w:eastAsia="th-TH"/>
              </w:rPr>
              <w:t>60</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987</w:t>
            </w:r>
          </w:p>
        </w:tc>
      </w:tr>
      <w:tr w:rsidR="00634BF7" w:rsidRPr="0076541B" w14:paraId="0AEBAD56" w14:textId="77777777">
        <w:tc>
          <w:tcPr>
            <w:tcW w:w="3690" w:type="dxa"/>
          </w:tcPr>
          <w:p w14:paraId="11DBDE3E" w14:textId="4CC5B040" w:rsidR="00634BF7" w:rsidRPr="0076541B" w:rsidRDefault="00634BF7" w:rsidP="00634BF7">
            <w:pPr>
              <w:ind w:left="-105"/>
              <w:rPr>
                <w:rFonts w:ascii="Arial" w:hAnsi="Arial" w:cs="Arial"/>
                <w:sz w:val="20"/>
                <w:szCs w:val="20"/>
                <w:cs/>
              </w:rPr>
            </w:pPr>
            <w:r w:rsidRPr="0076541B">
              <w:rPr>
                <w:rFonts w:ascii="Arial" w:hAnsi="Arial" w:cs="Arial"/>
                <w:sz w:val="20"/>
                <w:szCs w:val="20"/>
              </w:rPr>
              <w:t>Work in process</w:t>
            </w:r>
          </w:p>
        </w:tc>
        <w:tc>
          <w:tcPr>
            <w:tcW w:w="1440" w:type="dxa"/>
            <w:tcBorders>
              <w:top w:val="nil"/>
              <w:left w:val="nil"/>
              <w:bottom w:val="nil"/>
              <w:right w:val="nil"/>
            </w:tcBorders>
            <w:shd w:val="clear" w:color="auto" w:fill="FAFAFA"/>
            <w:vAlign w:val="bottom"/>
          </w:tcPr>
          <w:p w14:paraId="3AE9B1F0" w14:textId="70612B81" w:rsidR="00634BF7" w:rsidRPr="0076541B" w:rsidRDefault="00634BF7" w:rsidP="00634BF7">
            <w:pPr>
              <w:ind w:right="-72"/>
              <w:jc w:val="right"/>
              <w:rPr>
                <w:rFonts w:ascii="Arial" w:eastAsia="Cordia New" w:hAnsi="Arial" w:cs="Arial"/>
                <w:snapToGrid w:val="0"/>
                <w:sz w:val="20"/>
                <w:szCs w:val="20"/>
                <w:lang w:val="en-GB" w:eastAsia="th-TH"/>
              </w:rPr>
            </w:pPr>
            <w:r w:rsidRPr="0076541B">
              <w:rPr>
                <w:rFonts w:ascii="Arial" w:eastAsia="Cordia New" w:hAnsi="Arial" w:cs="Arial"/>
                <w:snapToGrid w:val="0"/>
                <w:sz w:val="20"/>
                <w:szCs w:val="20"/>
                <w:lang w:val="en-GB" w:eastAsia="th-TH"/>
              </w:rPr>
              <w:t>3,121,450</w:t>
            </w:r>
          </w:p>
        </w:tc>
        <w:tc>
          <w:tcPr>
            <w:tcW w:w="1440" w:type="dxa"/>
            <w:tcBorders>
              <w:top w:val="nil"/>
              <w:left w:val="nil"/>
              <w:bottom w:val="nil"/>
              <w:right w:val="nil"/>
            </w:tcBorders>
            <w:shd w:val="clear" w:color="auto" w:fill="auto"/>
          </w:tcPr>
          <w:p w14:paraId="325C0D9E" w14:textId="0887CC29" w:rsidR="00634BF7" w:rsidRPr="0076541B" w:rsidRDefault="00634BF7" w:rsidP="00634BF7">
            <w:pPr>
              <w:ind w:right="-72"/>
              <w:jc w:val="right"/>
              <w:rPr>
                <w:rFonts w:ascii="Arial" w:hAnsi="Arial" w:cs="Arial"/>
                <w:sz w:val="20"/>
                <w:szCs w:val="20"/>
              </w:rPr>
            </w:pPr>
            <w:r w:rsidRPr="0076541B">
              <w:rPr>
                <w:rFonts w:ascii="Arial" w:eastAsia="Cordia New" w:hAnsi="Arial" w:cs="Arial"/>
                <w:snapToGrid w:val="0"/>
                <w:sz w:val="20"/>
                <w:szCs w:val="20"/>
                <w:lang w:val="en-GB" w:eastAsia="th-TH"/>
              </w:rPr>
              <w:t>2</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634</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242</w:t>
            </w:r>
          </w:p>
        </w:tc>
        <w:tc>
          <w:tcPr>
            <w:tcW w:w="1440" w:type="dxa"/>
            <w:tcBorders>
              <w:top w:val="nil"/>
              <w:left w:val="nil"/>
              <w:bottom w:val="nil"/>
              <w:right w:val="nil"/>
            </w:tcBorders>
            <w:shd w:val="clear" w:color="auto" w:fill="FAFAFA"/>
          </w:tcPr>
          <w:p w14:paraId="1083408A" w14:textId="50272899" w:rsidR="00634BF7" w:rsidRPr="0076541B" w:rsidRDefault="00634BF7" w:rsidP="00634BF7">
            <w:pPr>
              <w:ind w:right="-72"/>
              <w:jc w:val="right"/>
              <w:rPr>
                <w:rFonts w:ascii="Arial" w:eastAsia="Cordia New" w:hAnsi="Arial" w:cs="Arial"/>
                <w:snapToGrid w:val="0"/>
                <w:sz w:val="20"/>
                <w:szCs w:val="20"/>
                <w:lang w:val="en-GB" w:eastAsia="th-TH"/>
              </w:rPr>
            </w:pPr>
            <w:r w:rsidRPr="0076541B">
              <w:rPr>
                <w:rFonts w:ascii="Arial" w:eastAsia="Cordia New" w:hAnsi="Arial" w:cs="Arial"/>
                <w:snapToGrid w:val="0"/>
                <w:sz w:val="20"/>
                <w:szCs w:val="20"/>
                <w:lang w:val="en-GB" w:eastAsia="th-TH"/>
              </w:rPr>
              <w:t>139,244</w:t>
            </w:r>
          </w:p>
        </w:tc>
        <w:tc>
          <w:tcPr>
            <w:tcW w:w="1440" w:type="dxa"/>
            <w:tcBorders>
              <w:top w:val="nil"/>
              <w:left w:val="nil"/>
              <w:bottom w:val="nil"/>
              <w:right w:val="nil"/>
            </w:tcBorders>
            <w:shd w:val="clear" w:color="auto" w:fill="auto"/>
            <w:vAlign w:val="bottom"/>
          </w:tcPr>
          <w:p w14:paraId="164FB551" w14:textId="0D902A5F" w:rsidR="00634BF7" w:rsidRPr="0076541B" w:rsidRDefault="00634BF7" w:rsidP="00634BF7">
            <w:pPr>
              <w:ind w:right="-72"/>
              <w:jc w:val="right"/>
              <w:rPr>
                <w:rFonts w:ascii="Arial" w:hAnsi="Arial" w:cs="Arial"/>
                <w:sz w:val="20"/>
                <w:szCs w:val="20"/>
              </w:rPr>
            </w:pPr>
            <w:r w:rsidRPr="0076541B">
              <w:rPr>
                <w:rFonts w:ascii="Arial" w:eastAsia="Cordia New" w:hAnsi="Arial" w:cs="Arial"/>
                <w:snapToGrid w:val="0"/>
                <w:sz w:val="20"/>
                <w:szCs w:val="20"/>
                <w:lang w:val="en-GB" w:eastAsia="th-TH"/>
              </w:rPr>
              <w:t>81</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925</w:t>
            </w:r>
          </w:p>
        </w:tc>
      </w:tr>
      <w:tr w:rsidR="00634BF7" w:rsidRPr="0076541B" w14:paraId="287239FB" w14:textId="77777777">
        <w:tc>
          <w:tcPr>
            <w:tcW w:w="3690" w:type="dxa"/>
          </w:tcPr>
          <w:p w14:paraId="0E65659B" w14:textId="52BCAEAA" w:rsidR="00634BF7" w:rsidRPr="0076541B" w:rsidRDefault="00634BF7" w:rsidP="00634BF7">
            <w:pPr>
              <w:ind w:left="-105"/>
              <w:rPr>
                <w:rFonts w:ascii="Arial" w:hAnsi="Arial" w:cs="Arial"/>
                <w:sz w:val="20"/>
                <w:szCs w:val="20"/>
                <w:cs/>
              </w:rPr>
            </w:pPr>
            <w:r w:rsidRPr="0076541B">
              <w:rPr>
                <w:rFonts w:ascii="Arial" w:hAnsi="Arial" w:cs="Arial"/>
                <w:sz w:val="20"/>
                <w:szCs w:val="20"/>
              </w:rPr>
              <w:t>Finished goods</w:t>
            </w:r>
          </w:p>
        </w:tc>
        <w:tc>
          <w:tcPr>
            <w:tcW w:w="1440" w:type="dxa"/>
            <w:tcBorders>
              <w:top w:val="nil"/>
              <w:left w:val="nil"/>
              <w:right w:val="nil"/>
            </w:tcBorders>
            <w:shd w:val="clear" w:color="auto" w:fill="FAFAFA"/>
            <w:vAlign w:val="bottom"/>
          </w:tcPr>
          <w:p w14:paraId="62F7A8F9" w14:textId="4EB59619" w:rsidR="00634BF7" w:rsidRPr="0076541B" w:rsidRDefault="00634BF7" w:rsidP="00634BF7">
            <w:pPr>
              <w:ind w:right="-72"/>
              <w:jc w:val="right"/>
              <w:rPr>
                <w:rFonts w:ascii="Arial" w:eastAsia="Cordia New" w:hAnsi="Arial" w:cs="Arial"/>
                <w:snapToGrid w:val="0"/>
                <w:sz w:val="20"/>
                <w:szCs w:val="20"/>
                <w:lang w:val="en-GB" w:eastAsia="th-TH"/>
              </w:rPr>
            </w:pPr>
            <w:r w:rsidRPr="0076541B">
              <w:rPr>
                <w:rFonts w:ascii="Arial" w:eastAsia="Cordia New" w:hAnsi="Arial" w:cs="Arial"/>
                <w:snapToGrid w:val="0"/>
                <w:sz w:val="20"/>
                <w:szCs w:val="20"/>
                <w:lang w:val="en-GB" w:eastAsia="th-TH"/>
              </w:rPr>
              <w:t>3,554,206</w:t>
            </w:r>
          </w:p>
        </w:tc>
        <w:tc>
          <w:tcPr>
            <w:tcW w:w="1440" w:type="dxa"/>
            <w:tcBorders>
              <w:top w:val="nil"/>
              <w:left w:val="nil"/>
              <w:right w:val="nil"/>
            </w:tcBorders>
            <w:shd w:val="clear" w:color="auto" w:fill="auto"/>
          </w:tcPr>
          <w:p w14:paraId="521A451A" w14:textId="41693367" w:rsidR="00634BF7" w:rsidRPr="0076541B" w:rsidRDefault="00634BF7" w:rsidP="00634BF7">
            <w:pPr>
              <w:ind w:right="-72"/>
              <w:jc w:val="right"/>
              <w:rPr>
                <w:rFonts w:ascii="Arial" w:hAnsi="Arial" w:cs="Arial"/>
                <w:sz w:val="20"/>
                <w:szCs w:val="20"/>
              </w:rPr>
            </w:pPr>
            <w:r w:rsidRPr="0076541B">
              <w:rPr>
                <w:rFonts w:ascii="Arial" w:eastAsia="Cordia New" w:hAnsi="Arial" w:cs="Arial"/>
                <w:snapToGrid w:val="0"/>
                <w:sz w:val="20"/>
                <w:szCs w:val="20"/>
                <w:lang w:val="en-GB" w:eastAsia="th-TH"/>
              </w:rPr>
              <w:t>2</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927</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516</w:t>
            </w:r>
          </w:p>
        </w:tc>
        <w:tc>
          <w:tcPr>
            <w:tcW w:w="1440" w:type="dxa"/>
            <w:tcBorders>
              <w:top w:val="nil"/>
              <w:left w:val="nil"/>
              <w:right w:val="nil"/>
            </w:tcBorders>
            <w:shd w:val="clear" w:color="auto" w:fill="FAFAFA"/>
          </w:tcPr>
          <w:p w14:paraId="54D9DED2" w14:textId="79BB2810" w:rsidR="00634BF7" w:rsidRPr="0076541B" w:rsidRDefault="00634BF7" w:rsidP="00634BF7">
            <w:pPr>
              <w:ind w:right="-72"/>
              <w:jc w:val="right"/>
              <w:rPr>
                <w:rFonts w:ascii="Arial" w:eastAsia="Cordia New" w:hAnsi="Arial" w:cs="Arial"/>
                <w:snapToGrid w:val="0"/>
                <w:sz w:val="20"/>
                <w:szCs w:val="20"/>
                <w:lang w:val="en-GB" w:eastAsia="th-TH"/>
              </w:rPr>
            </w:pPr>
            <w:r w:rsidRPr="0076541B">
              <w:rPr>
                <w:rFonts w:ascii="Arial" w:eastAsia="Cordia New" w:hAnsi="Arial" w:cs="Arial"/>
                <w:snapToGrid w:val="0"/>
                <w:sz w:val="20"/>
                <w:szCs w:val="20"/>
                <w:lang w:val="en-GB" w:eastAsia="th-TH"/>
              </w:rPr>
              <w:t>103,698</w:t>
            </w:r>
          </w:p>
        </w:tc>
        <w:tc>
          <w:tcPr>
            <w:tcW w:w="1440" w:type="dxa"/>
            <w:tcBorders>
              <w:top w:val="nil"/>
              <w:left w:val="nil"/>
              <w:right w:val="nil"/>
            </w:tcBorders>
            <w:shd w:val="clear" w:color="auto" w:fill="auto"/>
            <w:vAlign w:val="bottom"/>
          </w:tcPr>
          <w:p w14:paraId="4545F91A" w14:textId="79DEEB66" w:rsidR="00634BF7" w:rsidRPr="0076541B" w:rsidRDefault="00634BF7" w:rsidP="00634BF7">
            <w:pPr>
              <w:ind w:right="-72"/>
              <w:jc w:val="right"/>
              <w:rPr>
                <w:rFonts w:ascii="Arial" w:hAnsi="Arial" w:cs="Arial"/>
                <w:sz w:val="20"/>
                <w:szCs w:val="20"/>
              </w:rPr>
            </w:pPr>
            <w:r w:rsidRPr="0076541B">
              <w:rPr>
                <w:rFonts w:ascii="Arial" w:eastAsia="Cordia New" w:hAnsi="Arial" w:cs="Arial"/>
                <w:snapToGrid w:val="0"/>
                <w:sz w:val="20"/>
                <w:szCs w:val="20"/>
                <w:lang w:val="en-GB" w:eastAsia="th-TH"/>
              </w:rPr>
              <w:t>69</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369</w:t>
            </w:r>
          </w:p>
        </w:tc>
      </w:tr>
      <w:tr w:rsidR="00634BF7" w:rsidRPr="0076541B" w14:paraId="498B7F1D" w14:textId="77777777">
        <w:tc>
          <w:tcPr>
            <w:tcW w:w="3690" w:type="dxa"/>
          </w:tcPr>
          <w:p w14:paraId="41271C5D" w14:textId="3B7595D8" w:rsidR="00634BF7" w:rsidRPr="0076541B" w:rsidRDefault="00634BF7" w:rsidP="00634BF7">
            <w:pPr>
              <w:ind w:left="-105"/>
              <w:rPr>
                <w:rFonts w:ascii="Arial" w:hAnsi="Arial" w:cs="Arial"/>
                <w:sz w:val="20"/>
                <w:szCs w:val="20"/>
                <w:cs/>
              </w:rPr>
            </w:pPr>
            <w:r w:rsidRPr="0076541B">
              <w:rPr>
                <w:rFonts w:ascii="Arial" w:hAnsi="Arial" w:cs="Arial"/>
                <w:sz w:val="20"/>
                <w:szCs w:val="20"/>
              </w:rPr>
              <w:t>Spare parts and supplies</w:t>
            </w:r>
          </w:p>
        </w:tc>
        <w:tc>
          <w:tcPr>
            <w:tcW w:w="1440" w:type="dxa"/>
            <w:tcBorders>
              <w:top w:val="nil"/>
              <w:left w:val="nil"/>
              <w:right w:val="nil"/>
            </w:tcBorders>
            <w:shd w:val="clear" w:color="auto" w:fill="FAFAFA"/>
            <w:vAlign w:val="bottom"/>
          </w:tcPr>
          <w:p w14:paraId="1477EEE2" w14:textId="2CADD231" w:rsidR="00634BF7" w:rsidRPr="0076541B" w:rsidRDefault="00634BF7" w:rsidP="00634BF7">
            <w:pPr>
              <w:ind w:right="-72"/>
              <w:jc w:val="right"/>
              <w:rPr>
                <w:rFonts w:ascii="Arial" w:eastAsia="Cordia New" w:hAnsi="Arial" w:cs="Arial"/>
                <w:snapToGrid w:val="0"/>
                <w:sz w:val="20"/>
                <w:szCs w:val="20"/>
                <w:lang w:val="en-GB" w:eastAsia="th-TH"/>
              </w:rPr>
            </w:pPr>
            <w:r w:rsidRPr="0076541B">
              <w:rPr>
                <w:rFonts w:ascii="Arial" w:eastAsia="Cordia New" w:hAnsi="Arial" w:cs="Arial"/>
                <w:snapToGrid w:val="0"/>
                <w:sz w:val="20"/>
                <w:szCs w:val="20"/>
                <w:lang w:val="en-GB" w:eastAsia="th-TH"/>
              </w:rPr>
              <w:t>418,882</w:t>
            </w:r>
          </w:p>
        </w:tc>
        <w:tc>
          <w:tcPr>
            <w:tcW w:w="1440" w:type="dxa"/>
            <w:tcBorders>
              <w:top w:val="nil"/>
              <w:left w:val="nil"/>
              <w:right w:val="nil"/>
            </w:tcBorders>
            <w:shd w:val="clear" w:color="auto" w:fill="auto"/>
          </w:tcPr>
          <w:p w14:paraId="5814186F" w14:textId="3C93E1EF" w:rsidR="00634BF7" w:rsidRPr="0076541B" w:rsidRDefault="00634BF7" w:rsidP="00634BF7">
            <w:pPr>
              <w:ind w:right="-72"/>
              <w:jc w:val="right"/>
              <w:rPr>
                <w:rFonts w:ascii="Arial" w:hAnsi="Arial" w:cs="Arial"/>
                <w:sz w:val="20"/>
                <w:szCs w:val="20"/>
              </w:rPr>
            </w:pPr>
            <w:r w:rsidRPr="0076541B">
              <w:rPr>
                <w:rFonts w:ascii="Arial" w:eastAsia="Cordia New" w:hAnsi="Arial" w:cs="Arial"/>
                <w:sz w:val="20"/>
                <w:szCs w:val="20"/>
                <w:lang w:val="en-GB" w:eastAsia="th-TH"/>
              </w:rPr>
              <w:t>394</w:t>
            </w:r>
            <w:r w:rsidRPr="0076541B">
              <w:rPr>
                <w:rFonts w:ascii="Arial" w:eastAsia="Cordia New" w:hAnsi="Arial" w:cs="Arial"/>
                <w:sz w:val="20"/>
                <w:szCs w:val="20"/>
                <w:lang w:eastAsia="th-TH"/>
              </w:rPr>
              <w:t>,</w:t>
            </w:r>
            <w:r w:rsidRPr="0076541B">
              <w:rPr>
                <w:rFonts w:ascii="Arial" w:eastAsia="Cordia New" w:hAnsi="Arial" w:cs="Arial"/>
                <w:sz w:val="20"/>
                <w:szCs w:val="20"/>
                <w:lang w:val="en-GB" w:eastAsia="th-TH"/>
              </w:rPr>
              <w:t>058</w:t>
            </w:r>
          </w:p>
        </w:tc>
        <w:tc>
          <w:tcPr>
            <w:tcW w:w="1440" w:type="dxa"/>
            <w:tcBorders>
              <w:top w:val="nil"/>
              <w:left w:val="nil"/>
              <w:right w:val="nil"/>
            </w:tcBorders>
            <w:shd w:val="clear" w:color="auto" w:fill="FAFAFA"/>
          </w:tcPr>
          <w:p w14:paraId="15FA4D58" w14:textId="3666F1C5" w:rsidR="00634BF7" w:rsidRPr="0076541B" w:rsidRDefault="00634BF7" w:rsidP="00634BF7">
            <w:pPr>
              <w:ind w:right="-72"/>
              <w:jc w:val="right"/>
              <w:rPr>
                <w:rFonts w:ascii="Arial" w:eastAsia="Cordia New" w:hAnsi="Arial" w:cs="Arial"/>
                <w:snapToGrid w:val="0"/>
                <w:sz w:val="20"/>
                <w:szCs w:val="20"/>
                <w:lang w:val="en-GB" w:eastAsia="th-TH"/>
              </w:rPr>
            </w:pPr>
            <w:r w:rsidRPr="0076541B">
              <w:rPr>
                <w:rFonts w:ascii="Arial" w:eastAsia="Courier New" w:hAnsi="Arial" w:cs="Arial"/>
                <w:sz w:val="20"/>
                <w:szCs w:val="20"/>
                <w:lang w:val="en-GB"/>
              </w:rPr>
              <w:t>30</w:t>
            </w:r>
            <w:r w:rsidRPr="0076541B">
              <w:rPr>
                <w:rFonts w:ascii="Arial" w:eastAsia="Cordia New" w:hAnsi="Arial" w:cs="Arial"/>
                <w:snapToGrid w:val="0"/>
                <w:sz w:val="20"/>
                <w:szCs w:val="20"/>
                <w:lang w:val="en-GB" w:eastAsia="th-TH"/>
              </w:rPr>
              <w:t>,</w:t>
            </w:r>
            <w:r w:rsidRPr="0076541B">
              <w:rPr>
                <w:rFonts w:ascii="Arial" w:eastAsia="Courier New" w:hAnsi="Arial" w:cs="Arial"/>
                <w:sz w:val="20"/>
                <w:szCs w:val="20"/>
                <w:lang w:val="en-GB"/>
              </w:rPr>
              <w:t>633</w:t>
            </w:r>
          </w:p>
        </w:tc>
        <w:tc>
          <w:tcPr>
            <w:tcW w:w="1440" w:type="dxa"/>
            <w:tcBorders>
              <w:top w:val="nil"/>
              <w:left w:val="nil"/>
              <w:right w:val="nil"/>
            </w:tcBorders>
            <w:shd w:val="clear" w:color="auto" w:fill="auto"/>
            <w:vAlign w:val="bottom"/>
          </w:tcPr>
          <w:p w14:paraId="3E75D57A" w14:textId="4A6A622A" w:rsidR="00634BF7" w:rsidRPr="0076541B" w:rsidRDefault="00634BF7" w:rsidP="00634BF7">
            <w:pPr>
              <w:ind w:right="-72"/>
              <w:jc w:val="right"/>
              <w:rPr>
                <w:rFonts w:ascii="Arial" w:hAnsi="Arial" w:cs="Arial"/>
                <w:sz w:val="20"/>
                <w:szCs w:val="20"/>
                <w:cs/>
              </w:rPr>
            </w:pPr>
            <w:r w:rsidRPr="0076541B">
              <w:rPr>
                <w:rFonts w:ascii="Arial" w:eastAsia="Cordia New" w:hAnsi="Arial" w:cs="Arial"/>
                <w:snapToGrid w:val="0"/>
                <w:sz w:val="20"/>
                <w:szCs w:val="20"/>
                <w:lang w:val="en-GB" w:eastAsia="th-TH"/>
              </w:rPr>
              <w:t>23</w:t>
            </w:r>
            <w:r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823</w:t>
            </w:r>
          </w:p>
        </w:tc>
      </w:tr>
      <w:tr w:rsidR="00F9549E" w:rsidRPr="0076541B" w14:paraId="6B7D72B0" w14:textId="77777777" w:rsidTr="002A423C">
        <w:trPr>
          <w:trHeight w:val="145"/>
        </w:trPr>
        <w:tc>
          <w:tcPr>
            <w:tcW w:w="3690" w:type="dxa"/>
          </w:tcPr>
          <w:p w14:paraId="0798548E" w14:textId="290249E0" w:rsidR="00F9549E" w:rsidRPr="0076541B" w:rsidRDefault="00F9549E" w:rsidP="00F9549E">
            <w:pPr>
              <w:widowControl w:val="0"/>
              <w:tabs>
                <w:tab w:val="left" w:pos="216"/>
              </w:tabs>
              <w:ind w:left="-105" w:right="-108"/>
              <w:rPr>
                <w:rFonts w:ascii="Arial" w:hAnsi="Arial" w:cs="Arial"/>
                <w:spacing w:val="-6"/>
                <w:sz w:val="20"/>
                <w:szCs w:val="20"/>
                <w:cs/>
              </w:rPr>
            </w:pPr>
            <w:r w:rsidRPr="0076541B">
              <w:rPr>
                <w:rFonts w:ascii="Arial" w:hAnsi="Arial" w:cs="Arial"/>
                <w:sz w:val="20"/>
                <w:szCs w:val="20"/>
              </w:rPr>
              <w:t>Goods in transit</w:t>
            </w:r>
          </w:p>
        </w:tc>
        <w:tc>
          <w:tcPr>
            <w:tcW w:w="1440" w:type="dxa"/>
            <w:tcBorders>
              <w:bottom w:val="single" w:sz="4" w:space="0" w:color="auto"/>
            </w:tcBorders>
            <w:shd w:val="clear" w:color="auto" w:fill="FAFAFA"/>
            <w:vAlign w:val="bottom"/>
          </w:tcPr>
          <w:p w14:paraId="79F076F7" w14:textId="0782BF0F" w:rsidR="00F9549E" w:rsidRPr="0076541B" w:rsidRDefault="0026346D" w:rsidP="00F9549E">
            <w:pPr>
              <w:ind w:right="-72"/>
              <w:jc w:val="right"/>
              <w:rPr>
                <w:rFonts w:ascii="Arial" w:eastAsia="Cordia New" w:hAnsi="Arial" w:cs="Arial"/>
                <w:snapToGrid w:val="0"/>
                <w:sz w:val="20"/>
                <w:szCs w:val="20"/>
                <w:lang w:val="en-GB" w:eastAsia="th-TH"/>
              </w:rPr>
            </w:pPr>
            <w:r w:rsidRPr="0076541B">
              <w:rPr>
                <w:rFonts w:ascii="Arial" w:eastAsia="Cordia New" w:hAnsi="Arial" w:cs="Arial"/>
                <w:snapToGrid w:val="0"/>
                <w:sz w:val="20"/>
                <w:szCs w:val="20"/>
                <w:lang w:val="en-GB" w:eastAsia="th-TH"/>
              </w:rPr>
              <w:t>-</w:t>
            </w:r>
          </w:p>
        </w:tc>
        <w:tc>
          <w:tcPr>
            <w:tcW w:w="1440" w:type="dxa"/>
            <w:tcBorders>
              <w:bottom w:val="single" w:sz="4" w:space="0" w:color="auto"/>
            </w:tcBorders>
          </w:tcPr>
          <w:p w14:paraId="1910E874" w14:textId="3FFD2BE0" w:rsidR="00F9549E" w:rsidRPr="0076541B" w:rsidRDefault="009C5784" w:rsidP="00F9549E">
            <w:pPr>
              <w:ind w:right="-72"/>
              <w:jc w:val="right"/>
              <w:rPr>
                <w:rFonts w:ascii="Arial" w:eastAsia="Courier New" w:hAnsi="Arial" w:cs="Arial"/>
                <w:sz w:val="20"/>
                <w:szCs w:val="20"/>
              </w:rPr>
            </w:pPr>
            <w:r w:rsidRPr="0076541B">
              <w:rPr>
                <w:rFonts w:ascii="Arial" w:eastAsia="Cordia New" w:hAnsi="Arial" w:cs="Arial"/>
                <w:snapToGrid w:val="0"/>
                <w:sz w:val="20"/>
                <w:szCs w:val="20"/>
                <w:lang w:val="en-GB" w:eastAsia="th-TH"/>
              </w:rPr>
              <w:t>52</w:t>
            </w:r>
            <w:r w:rsidR="00F9549E" w:rsidRPr="0076541B">
              <w:rPr>
                <w:rFonts w:ascii="Arial" w:eastAsia="Cordia New" w:hAnsi="Arial" w:cs="Arial"/>
                <w:snapToGrid w:val="0"/>
                <w:sz w:val="20"/>
                <w:szCs w:val="20"/>
                <w:lang w:eastAsia="th-TH"/>
              </w:rPr>
              <w:t>,</w:t>
            </w:r>
            <w:r w:rsidRPr="0076541B">
              <w:rPr>
                <w:rFonts w:ascii="Arial" w:eastAsia="Cordia New" w:hAnsi="Arial" w:cs="Arial"/>
                <w:snapToGrid w:val="0"/>
                <w:sz w:val="20"/>
                <w:szCs w:val="20"/>
                <w:lang w:val="en-GB" w:eastAsia="th-TH"/>
              </w:rPr>
              <w:t>099</w:t>
            </w:r>
          </w:p>
        </w:tc>
        <w:tc>
          <w:tcPr>
            <w:tcW w:w="1440" w:type="dxa"/>
            <w:tcBorders>
              <w:bottom w:val="single" w:sz="4" w:space="0" w:color="auto"/>
            </w:tcBorders>
            <w:shd w:val="clear" w:color="auto" w:fill="FAFAFA"/>
          </w:tcPr>
          <w:p w14:paraId="38B27465" w14:textId="3720E68A" w:rsidR="00F9549E" w:rsidRPr="0076541B" w:rsidRDefault="008627DB" w:rsidP="00F9549E">
            <w:pPr>
              <w:ind w:right="-72"/>
              <w:jc w:val="right"/>
              <w:rPr>
                <w:rFonts w:ascii="Arial" w:eastAsia="Courier New" w:hAnsi="Arial" w:cs="Arial"/>
                <w:sz w:val="20"/>
                <w:szCs w:val="20"/>
              </w:rPr>
            </w:pPr>
            <w:r w:rsidRPr="0076541B">
              <w:rPr>
                <w:rFonts w:ascii="Arial" w:eastAsia="Courier New" w:hAnsi="Arial" w:cs="Arial"/>
                <w:sz w:val="20"/>
                <w:szCs w:val="20"/>
              </w:rPr>
              <w:t>-</w:t>
            </w:r>
          </w:p>
        </w:tc>
        <w:tc>
          <w:tcPr>
            <w:tcW w:w="1440" w:type="dxa"/>
            <w:tcBorders>
              <w:bottom w:val="single" w:sz="4" w:space="0" w:color="auto"/>
            </w:tcBorders>
            <w:vAlign w:val="bottom"/>
          </w:tcPr>
          <w:p w14:paraId="312820C2" w14:textId="6B7BA43A" w:rsidR="00F9549E" w:rsidRPr="0076541B" w:rsidRDefault="00F9549E" w:rsidP="00F9549E">
            <w:pPr>
              <w:ind w:right="-72"/>
              <w:jc w:val="right"/>
              <w:rPr>
                <w:rFonts w:ascii="Arial" w:eastAsia="Courier New" w:hAnsi="Arial" w:cs="Arial"/>
                <w:sz w:val="20"/>
                <w:szCs w:val="20"/>
              </w:rPr>
            </w:pPr>
            <w:r w:rsidRPr="0076541B">
              <w:rPr>
                <w:rFonts w:ascii="Arial" w:eastAsia="Cordia New" w:hAnsi="Arial" w:cs="Arial"/>
                <w:snapToGrid w:val="0"/>
                <w:sz w:val="20"/>
                <w:szCs w:val="20"/>
                <w:lang w:eastAsia="th-TH"/>
              </w:rPr>
              <w:t>-</w:t>
            </w:r>
          </w:p>
        </w:tc>
      </w:tr>
      <w:tr w:rsidR="00F9549E" w:rsidRPr="0076541B" w14:paraId="3173D755" w14:textId="77777777" w:rsidTr="002A423C">
        <w:tc>
          <w:tcPr>
            <w:tcW w:w="3690" w:type="dxa"/>
          </w:tcPr>
          <w:p w14:paraId="46A5BD54" w14:textId="77777777" w:rsidR="00F9549E" w:rsidRPr="0076541B" w:rsidRDefault="00F9549E" w:rsidP="00F9549E">
            <w:pPr>
              <w:widowControl w:val="0"/>
              <w:ind w:left="-105"/>
              <w:rPr>
                <w:rFonts w:ascii="Arial" w:hAnsi="Arial" w:cs="Arial"/>
                <w:sz w:val="20"/>
                <w:szCs w:val="20"/>
              </w:rPr>
            </w:pPr>
          </w:p>
        </w:tc>
        <w:tc>
          <w:tcPr>
            <w:tcW w:w="1440" w:type="dxa"/>
            <w:tcBorders>
              <w:top w:val="single" w:sz="4" w:space="0" w:color="auto"/>
              <w:left w:val="nil"/>
              <w:bottom w:val="nil"/>
              <w:right w:val="nil"/>
            </w:tcBorders>
            <w:shd w:val="clear" w:color="auto" w:fill="FAFAFA"/>
            <w:vAlign w:val="bottom"/>
          </w:tcPr>
          <w:p w14:paraId="5F5D0EDD" w14:textId="7AFA2937" w:rsidR="00F9549E" w:rsidRPr="0076541B" w:rsidRDefault="00F9549E" w:rsidP="00F9549E">
            <w:pPr>
              <w:ind w:right="-72"/>
              <w:jc w:val="right"/>
              <w:rPr>
                <w:rFonts w:ascii="Arial" w:hAnsi="Arial" w:cs="Arial"/>
                <w:sz w:val="20"/>
                <w:szCs w:val="20"/>
              </w:rPr>
            </w:pPr>
          </w:p>
        </w:tc>
        <w:tc>
          <w:tcPr>
            <w:tcW w:w="1440" w:type="dxa"/>
            <w:tcBorders>
              <w:top w:val="single" w:sz="4" w:space="0" w:color="auto"/>
              <w:left w:val="nil"/>
              <w:bottom w:val="nil"/>
              <w:right w:val="nil"/>
            </w:tcBorders>
            <w:shd w:val="clear" w:color="auto" w:fill="auto"/>
          </w:tcPr>
          <w:p w14:paraId="10101BD7" w14:textId="6896C46B" w:rsidR="00F9549E" w:rsidRPr="0076541B" w:rsidRDefault="00F9549E" w:rsidP="00F9549E">
            <w:pPr>
              <w:ind w:right="-72"/>
              <w:jc w:val="right"/>
              <w:rPr>
                <w:rFonts w:ascii="Arial" w:hAnsi="Arial" w:cs="Arial"/>
                <w:sz w:val="20"/>
                <w:szCs w:val="20"/>
              </w:rPr>
            </w:pPr>
          </w:p>
        </w:tc>
        <w:tc>
          <w:tcPr>
            <w:tcW w:w="1440" w:type="dxa"/>
            <w:tcBorders>
              <w:top w:val="single" w:sz="4" w:space="0" w:color="auto"/>
              <w:left w:val="nil"/>
              <w:bottom w:val="nil"/>
              <w:right w:val="nil"/>
            </w:tcBorders>
            <w:shd w:val="clear" w:color="auto" w:fill="FAFAFA"/>
          </w:tcPr>
          <w:p w14:paraId="5508BBA1" w14:textId="52E64FF8" w:rsidR="00F9549E" w:rsidRPr="0076541B" w:rsidRDefault="00F9549E" w:rsidP="00F9549E">
            <w:pPr>
              <w:ind w:right="-72"/>
              <w:jc w:val="right"/>
              <w:rPr>
                <w:rFonts w:ascii="Arial" w:hAnsi="Arial" w:cs="Arial"/>
                <w:sz w:val="20"/>
                <w:szCs w:val="20"/>
              </w:rPr>
            </w:pPr>
          </w:p>
        </w:tc>
        <w:tc>
          <w:tcPr>
            <w:tcW w:w="1440" w:type="dxa"/>
            <w:tcBorders>
              <w:top w:val="single" w:sz="4" w:space="0" w:color="auto"/>
              <w:left w:val="nil"/>
              <w:bottom w:val="nil"/>
              <w:right w:val="nil"/>
            </w:tcBorders>
            <w:shd w:val="clear" w:color="auto" w:fill="auto"/>
          </w:tcPr>
          <w:p w14:paraId="4B12F5FD" w14:textId="6672885D" w:rsidR="00F9549E" w:rsidRPr="0076541B" w:rsidRDefault="00F9549E" w:rsidP="00F9549E">
            <w:pPr>
              <w:ind w:right="-72"/>
              <w:jc w:val="right"/>
              <w:rPr>
                <w:rFonts w:ascii="Arial" w:hAnsi="Arial" w:cs="Arial"/>
                <w:sz w:val="20"/>
                <w:szCs w:val="20"/>
              </w:rPr>
            </w:pPr>
          </w:p>
        </w:tc>
      </w:tr>
      <w:tr w:rsidR="00F9549E" w:rsidRPr="0076541B" w14:paraId="0590A17E" w14:textId="77777777" w:rsidTr="002A423C">
        <w:tc>
          <w:tcPr>
            <w:tcW w:w="3690" w:type="dxa"/>
          </w:tcPr>
          <w:p w14:paraId="4418AB59" w14:textId="57D8D803" w:rsidR="00F9549E" w:rsidRPr="0076541B" w:rsidRDefault="00F9549E" w:rsidP="00F9549E">
            <w:pPr>
              <w:widowControl w:val="0"/>
              <w:ind w:left="-105"/>
              <w:rPr>
                <w:rFonts w:ascii="Arial" w:hAnsi="Arial" w:cs="Arial"/>
                <w:sz w:val="20"/>
                <w:szCs w:val="20"/>
              </w:rPr>
            </w:pPr>
          </w:p>
        </w:tc>
        <w:tc>
          <w:tcPr>
            <w:tcW w:w="1440" w:type="dxa"/>
            <w:tcBorders>
              <w:top w:val="nil"/>
              <w:left w:val="nil"/>
              <w:bottom w:val="nil"/>
              <w:right w:val="nil"/>
            </w:tcBorders>
            <w:shd w:val="clear" w:color="auto" w:fill="FAFAFA"/>
            <w:vAlign w:val="bottom"/>
          </w:tcPr>
          <w:p w14:paraId="01725C83" w14:textId="5EA8F0A6" w:rsidR="00F9549E" w:rsidRPr="0076541B" w:rsidRDefault="009C5784" w:rsidP="00F9549E">
            <w:pPr>
              <w:ind w:right="-72"/>
              <w:jc w:val="right"/>
              <w:rPr>
                <w:rFonts w:ascii="Arial" w:hAnsi="Arial" w:cs="Arial"/>
                <w:sz w:val="20"/>
                <w:szCs w:val="20"/>
              </w:rPr>
            </w:pPr>
            <w:r w:rsidRPr="0076541B">
              <w:rPr>
                <w:rFonts w:ascii="Arial" w:hAnsi="Arial" w:cs="Arial"/>
                <w:sz w:val="20"/>
                <w:szCs w:val="20"/>
                <w:lang w:val="en-GB"/>
              </w:rPr>
              <w:t>8</w:t>
            </w:r>
            <w:r w:rsidR="0026346D" w:rsidRPr="0076541B">
              <w:rPr>
                <w:rFonts w:ascii="Arial" w:hAnsi="Arial" w:cs="Arial"/>
                <w:sz w:val="20"/>
                <w:szCs w:val="20"/>
              </w:rPr>
              <w:t>,</w:t>
            </w:r>
            <w:r w:rsidRPr="0076541B">
              <w:rPr>
                <w:rFonts w:ascii="Arial" w:hAnsi="Arial" w:cs="Arial"/>
                <w:sz w:val="20"/>
                <w:szCs w:val="20"/>
                <w:lang w:val="en-GB"/>
              </w:rPr>
              <w:t>070</w:t>
            </w:r>
            <w:r w:rsidR="0026346D" w:rsidRPr="0076541B">
              <w:rPr>
                <w:rFonts w:ascii="Arial" w:hAnsi="Arial" w:cs="Arial"/>
                <w:sz w:val="20"/>
                <w:szCs w:val="20"/>
              </w:rPr>
              <w:t>,</w:t>
            </w:r>
            <w:r w:rsidRPr="0076541B">
              <w:rPr>
                <w:rFonts w:ascii="Arial" w:hAnsi="Arial" w:cs="Arial"/>
                <w:sz w:val="20"/>
                <w:szCs w:val="20"/>
                <w:lang w:val="en-GB"/>
              </w:rPr>
              <w:t>466</w:t>
            </w:r>
          </w:p>
        </w:tc>
        <w:tc>
          <w:tcPr>
            <w:tcW w:w="1440" w:type="dxa"/>
            <w:tcBorders>
              <w:top w:val="nil"/>
              <w:left w:val="nil"/>
              <w:bottom w:val="nil"/>
              <w:right w:val="nil"/>
            </w:tcBorders>
            <w:shd w:val="clear" w:color="auto" w:fill="auto"/>
          </w:tcPr>
          <w:p w14:paraId="1B53C5A4" w14:textId="2F98C3B3" w:rsidR="00F9549E" w:rsidRPr="0076541B" w:rsidRDefault="009C5784" w:rsidP="00F9549E">
            <w:pPr>
              <w:ind w:right="-72"/>
              <w:jc w:val="right"/>
              <w:rPr>
                <w:rFonts w:ascii="Arial" w:hAnsi="Arial" w:cs="Arial"/>
                <w:sz w:val="20"/>
                <w:szCs w:val="20"/>
              </w:rPr>
            </w:pPr>
            <w:r w:rsidRPr="0076541B">
              <w:rPr>
                <w:rFonts w:ascii="Arial" w:hAnsi="Arial" w:cs="Arial"/>
                <w:sz w:val="20"/>
                <w:szCs w:val="20"/>
                <w:lang w:val="en-GB"/>
              </w:rPr>
              <w:t>7</w:t>
            </w:r>
            <w:r w:rsidR="00F9549E" w:rsidRPr="0076541B">
              <w:rPr>
                <w:rFonts w:ascii="Arial" w:hAnsi="Arial" w:cs="Arial"/>
                <w:sz w:val="20"/>
                <w:szCs w:val="20"/>
              </w:rPr>
              <w:t>,</w:t>
            </w:r>
            <w:r w:rsidRPr="0076541B">
              <w:rPr>
                <w:rFonts w:ascii="Arial" w:hAnsi="Arial" w:cs="Arial"/>
                <w:sz w:val="20"/>
                <w:szCs w:val="20"/>
                <w:lang w:val="en-GB"/>
              </w:rPr>
              <w:t>478</w:t>
            </w:r>
            <w:r w:rsidR="00F9549E" w:rsidRPr="0076541B">
              <w:rPr>
                <w:rFonts w:ascii="Arial" w:hAnsi="Arial" w:cs="Arial"/>
                <w:sz w:val="20"/>
                <w:szCs w:val="20"/>
              </w:rPr>
              <w:t>,</w:t>
            </w:r>
            <w:r w:rsidRPr="0076541B">
              <w:rPr>
                <w:rFonts w:ascii="Arial" w:hAnsi="Arial" w:cs="Arial"/>
                <w:sz w:val="20"/>
                <w:szCs w:val="20"/>
                <w:lang w:val="en-GB"/>
              </w:rPr>
              <w:t>140</w:t>
            </w:r>
          </w:p>
        </w:tc>
        <w:tc>
          <w:tcPr>
            <w:tcW w:w="1440" w:type="dxa"/>
            <w:tcBorders>
              <w:top w:val="nil"/>
              <w:left w:val="nil"/>
              <w:bottom w:val="nil"/>
              <w:right w:val="nil"/>
            </w:tcBorders>
            <w:shd w:val="clear" w:color="auto" w:fill="FAFAFA"/>
          </w:tcPr>
          <w:p w14:paraId="77D1D2F5" w14:textId="19AD396A" w:rsidR="00F9549E" w:rsidRPr="0076541B" w:rsidRDefault="009C5784" w:rsidP="00F9549E">
            <w:pPr>
              <w:ind w:right="-72"/>
              <w:jc w:val="right"/>
              <w:rPr>
                <w:rFonts w:ascii="Arial" w:hAnsi="Arial" w:cs="Arial"/>
                <w:sz w:val="20"/>
                <w:szCs w:val="20"/>
              </w:rPr>
            </w:pPr>
            <w:r w:rsidRPr="0076541B">
              <w:rPr>
                <w:rFonts w:ascii="Arial" w:hAnsi="Arial" w:cs="Arial"/>
                <w:sz w:val="20"/>
                <w:szCs w:val="20"/>
                <w:lang w:val="en-GB"/>
              </w:rPr>
              <w:t>329</w:t>
            </w:r>
            <w:r w:rsidR="008627DB" w:rsidRPr="0076541B">
              <w:rPr>
                <w:rFonts w:ascii="Arial" w:hAnsi="Arial" w:cs="Arial"/>
                <w:sz w:val="20"/>
                <w:szCs w:val="20"/>
              </w:rPr>
              <w:t>,</w:t>
            </w:r>
            <w:r w:rsidRPr="0076541B">
              <w:rPr>
                <w:rFonts w:ascii="Arial" w:hAnsi="Arial" w:cs="Arial"/>
                <w:sz w:val="20"/>
                <w:szCs w:val="20"/>
                <w:lang w:val="en-GB"/>
              </w:rPr>
              <w:t>040</w:t>
            </w:r>
          </w:p>
        </w:tc>
        <w:tc>
          <w:tcPr>
            <w:tcW w:w="1440" w:type="dxa"/>
            <w:tcBorders>
              <w:top w:val="nil"/>
              <w:left w:val="nil"/>
              <w:bottom w:val="nil"/>
              <w:right w:val="nil"/>
            </w:tcBorders>
            <w:shd w:val="clear" w:color="auto" w:fill="auto"/>
          </w:tcPr>
          <w:p w14:paraId="4796F70E" w14:textId="419DEB88" w:rsidR="00F9549E" w:rsidRPr="0076541B" w:rsidRDefault="009C5784" w:rsidP="00F9549E">
            <w:pPr>
              <w:ind w:right="-72"/>
              <w:jc w:val="right"/>
              <w:rPr>
                <w:rFonts w:ascii="Arial" w:hAnsi="Arial" w:cs="Arial"/>
                <w:sz w:val="20"/>
                <w:szCs w:val="20"/>
              </w:rPr>
            </w:pPr>
            <w:r w:rsidRPr="0076541B">
              <w:rPr>
                <w:rFonts w:ascii="Arial" w:hAnsi="Arial" w:cs="Arial"/>
                <w:sz w:val="20"/>
                <w:szCs w:val="20"/>
                <w:lang w:val="en-GB"/>
              </w:rPr>
              <w:t>236</w:t>
            </w:r>
            <w:r w:rsidR="00F9549E" w:rsidRPr="0076541B">
              <w:rPr>
                <w:rFonts w:ascii="Arial" w:hAnsi="Arial" w:cs="Arial"/>
                <w:sz w:val="20"/>
                <w:szCs w:val="20"/>
              </w:rPr>
              <w:t>,</w:t>
            </w:r>
            <w:r w:rsidRPr="0076541B">
              <w:rPr>
                <w:rFonts w:ascii="Arial" w:hAnsi="Arial" w:cs="Arial"/>
                <w:sz w:val="20"/>
                <w:szCs w:val="20"/>
                <w:lang w:val="en-GB"/>
              </w:rPr>
              <w:t>104</w:t>
            </w:r>
          </w:p>
        </w:tc>
      </w:tr>
      <w:tr w:rsidR="00F9549E" w:rsidRPr="0076541B" w14:paraId="2CF0FAC1" w14:textId="77777777" w:rsidTr="002A423C">
        <w:tc>
          <w:tcPr>
            <w:tcW w:w="3690" w:type="dxa"/>
          </w:tcPr>
          <w:p w14:paraId="1890043E" w14:textId="2F53C69D" w:rsidR="00F9549E" w:rsidRPr="0076541B" w:rsidRDefault="00F9549E" w:rsidP="00F9549E">
            <w:pPr>
              <w:widowControl w:val="0"/>
              <w:tabs>
                <w:tab w:val="left" w:pos="216"/>
              </w:tabs>
              <w:ind w:left="-105" w:right="-108"/>
              <w:rPr>
                <w:rFonts w:ascii="Arial" w:hAnsi="Arial" w:cs="Arial"/>
                <w:spacing w:val="-10"/>
                <w:sz w:val="20"/>
                <w:szCs w:val="20"/>
              </w:rPr>
            </w:pPr>
          </w:p>
        </w:tc>
        <w:tc>
          <w:tcPr>
            <w:tcW w:w="1440" w:type="dxa"/>
            <w:tcBorders>
              <w:top w:val="nil"/>
              <w:left w:val="nil"/>
              <w:bottom w:val="nil"/>
              <w:right w:val="nil"/>
            </w:tcBorders>
            <w:shd w:val="clear" w:color="auto" w:fill="FAFAFA"/>
            <w:vAlign w:val="bottom"/>
          </w:tcPr>
          <w:p w14:paraId="67FF6B1B" w14:textId="6FF0F6C9" w:rsidR="00F9549E" w:rsidRPr="0076541B" w:rsidRDefault="00F9549E" w:rsidP="00F9549E">
            <w:pPr>
              <w:ind w:right="-72"/>
              <w:jc w:val="right"/>
              <w:rPr>
                <w:rFonts w:ascii="Arial" w:hAnsi="Arial" w:cs="Arial"/>
                <w:sz w:val="20"/>
                <w:szCs w:val="20"/>
                <w:cs/>
              </w:rPr>
            </w:pPr>
          </w:p>
        </w:tc>
        <w:tc>
          <w:tcPr>
            <w:tcW w:w="1440" w:type="dxa"/>
          </w:tcPr>
          <w:p w14:paraId="4CBCC792" w14:textId="0D741F1D" w:rsidR="00F9549E" w:rsidRPr="0076541B" w:rsidRDefault="00F9549E" w:rsidP="00F9549E">
            <w:pPr>
              <w:ind w:right="-72"/>
              <w:jc w:val="right"/>
              <w:rPr>
                <w:rFonts w:ascii="Arial" w:hAnsi="Arial" w:cs="Arial"/>
                <w:sz w:val="20"/>
                <w:szCs w:val="20"/>
                <w:cs/>
              </w:rPr>
            </w:pPr>
          </w:p>
        </w:tc>
        <w:tc>
          <w:tcPr>
            <w:tcW w:w="1440" w:type="dxa"/>
            <w:shd w:val="clear" w:color="auto" w:fill="FAFAFA"/>
          </w:tcPr>
          <w:p w14:paraId="014100F0" w14:textId="6CAEEAD7" w:rsidR="00F9549E" w:rsidRPr="0076541B" w:rsidRDefault="00F9549E" w:rsidP="00F9549E">
            <w:pPr>
              <w:ind w:right="-72"/>
              <w:jc w:val="right"/>
              <w:rPr>
                <w:rFonts w:ascii="Arial" w:hAnsi="Arial" w:cs="Arial"/>
                <w:sz w:val="20"/>
                <w:szCs w:val="20"/>
                <w:cs/>
              </w:rPr>
            </w:pPr>
          </w:p>
        </w:tc>
        <w:tc>
          <w:tcPr>
            <w:tcW w:w="1440" w:type="dxa"/>
          </w:tcPr>
          <w:p w14:paraId="35CDA2F2" w14:textId="6A0C15D8" w:rsidR="00F9549E" w:rsidRPr="0076541B" w:rsidRDefault="00F9549E" w:rsidP="00F9549E">
            <w:pPr>
              <w:ind w:right="-72"/>
              <w:jc w:val="right"/>
              <w:rPr>
                <w:rFonts w:ascii="Arial" w:hAnsi="Arial" w:cs="Arial"/>
                <w:sz w:val="20"/>
                <w:szCs w:val="20"/>
                <w:cs/>
              </w:rPr>
            </w:pPr>
          </w:p>
        </w:tc>
      </w:tr>
      <w:tr w:rsidR="0081459F" w:rsidRPr="0076541B" w14:paraId="5C490CF5" w14:textId="77777777" w:rsidTr="0055731D">
        <w:tc>
          <w:tcPr>
            <w:tcW w:w="3690" w:type="dxa"/>
          </w:tcPr>
          <w:p w14:paraId="256ECE0C" w14:textId="77777777" w:rsidR="009C5784" w:rsidRPr="0076541B" w:rsidRDefault="0081459F" w:rsidP="0081459F">
            <w:pPr>
              <w:widowControl w:val="0"/>
              <w:tabs>
                <w:tab w:val="left" w:pos="370"/>
              </w:tabs>
              <w:ind w:left="-105" w:right="-108"/>
              <w:rPr>
                <w:rFonts w:ascii="Arial" w:hAnsi="Arial" w:cs="Arial"/>
                <w:sz w:val="20"/>
                <w:szCs w:val="20"/>
              </w:rPr>
            </w:pPr>
            <w:proofErr w:type="gramStart"/>
            <w:r w:rsidRPr="0076541B">
              <w:rPr>
                <w:rFonts w:ascii="Arial" w:hAnsi="Arial" w:cs="Arial"/>
                <w:spacing w:val="-10"/>
                <w:sz w:val="20"/>
                <w:szCs w:val="20"/>
                <w:u w:val="single"/>
              </w:rPr>
              <w:t>Less</w:t>
            </w:r>
            <w:r w:rsidRPr="0076541B">
              <w:rPr>
                <w:rFonts w:ascii="Arial" w:hAnsi="Arial" w:cs="Arial"/>
                <w:spacing w:val="-10"/>
                <w:sz w:val="20"/>
                <w:szCs w:val="20"/>
              </w:rPr>
              <w:t xml:space="preserve">  </w:t>
            </w:r>
            <w:r w:rsidR="005C0D04" w:rsidRPr="0076541B">
              <w:rPr>
                <w:rFonts w:ascii="Arial" w:hAnsi="Arial" w:cs="Arial"/>
                <w:sz w:val="20"/>
                <w:szCs w:val="20"/>
              </w:rPr>
              <w:t>Allowance</w:t>
            </w:r>
            <w:proofErr w:type="gramEnd"/>
            <w:r w:rsidR="005C0D04" w:rsidRPr="0076541B">
              <w:rPr>
                <w:rFonts w:ascii="Arial" w:hAnsi="Arial" w:cs="Arial"/>
                <w:sz w:val="20"/>
                <w:szCs w:val="20"/>
              </w:rPr>
              <w:t xml:space="preserve"> for decrease in value </w:t>
            </w:r>
          </w:p>
          <w:p w14:paraId="33D07F14" w14:textId="02543C89" w:rsidR="0081459F" w:rsidRPr="0076541B" w:rsidRDefault="009C5784" w:rsidP="0081459F">
            <w:pPr>
              <w:widowControl w:val="0"/>
              <w:tabs>
                <w:tab w:val="left" w:pos="370"/>
              </w:tabs>
              <w:ind w:left="-105" w:right="-108"/>
              <w:rPr>
                <w:rFonts w:ascii="Arial" w:hAnsi="Arial" w:cs="Arial"/>
                <w:spacing w:val="-6"/>
                <w:sz w:val="20"/>
                <w:szCs w:val="20"/>
              </w:rPr>
            </w:pPr>
            <w:r w:rsidRPr="0076541B">
              <w:rPr>
                <w:rFonts w:ascii="Arial" w:hAnsi="Arial" w:cs="Arial"/>
                <w:spacing w:val="-10"/>
                <w:sz w:val="20"/>
                <w:szCs w:val="20"/>
              </w:rPr>
              <w:t xml:space="preserve">               </w:t>
            </w:r>
            <w:r w:rsidR="005C0D04" w:rsidRPr="0076541B">
              <w:rPr>
                <w:rFonts w:ascii="Arial" w:hAnsi="Arial" w:cs="Arial"/>
                <w:sz w:val="20"/>
                <w:szCs w:val="20"/>
              </w:rPr>
              <w:t>of inventories</w:t>
            </w:r>
          </w:p>
        </w:tc>
        <w:tc>
          <w:tcPr>
            <w:tcW w:w="1440" w:type="dxa"/>
            <w:tcBorders>
              <w:top w:val="nil"/>
              <w:left w:val="nil"/>
              <w:bottom w:val="nil"/>
              <w:right w:val="nil"/>
            </w:tcBorders>
            <w:shd w:val="clear" w:color="auto" w:fill="FAFAFA"/>
            <w:vAlign w:val="bottom"/>
          </w:tcPr>
          <w:p w14:paraId="60A7E83F" w14:textId="5B370AF0" w:rsidR="0081459F" w:rsidRPr="0076541B" w:rsidRDefault="008627DB" w:rsidP="0081459F">
            <w:pPr>
              <w:ind w:right="-72"/>
              <w:jc w:val="right"/>
              <w:rPr>
                <w:rFonts w:ascii="Arial" w:hAnsi="Arial" w:cs="Arial"/>
                <w:sz w:val="20"/>
                <w:szCs w:val="20"/>
                <w:cs/>
              </w:rPr>
            </w:pPr>
            <w:r w:rsidRPr="0076541B">
              <w:rPr>
                <w:rFonts w:ascii="Arial" w:hAnsi="Arial" w:cs="Arial"/>
                <w:sz w:val="20"/>
                <w:szCs w:val="20"/>
              </w:rPr>
              <w:t>(</w:t>
            </w:r>
            <w:r w:rsidR="009C5784" w:rsidRPr="0076541B">
              <w:rPr>
                <w:rFonts w:ascii="Arial" w:hAnsi="Arial" w:cs="Arial"/>
                <w:sz w:val="20"/>
                <w:szCs w:val="20"/>
                <w:lang w:val="en-GB"/>
              </w:rPr>
              <w:t>230</w:t>
            </w:r>
            <w:r w:rsidRPr="0076541B">
              <w:rPr>
                <w:rFonts w:ascii="Arial" w:hAnsi="Arial" w:cs="Arial"/>
                <w:sz w:val="20"/>
                <w:szCs w:val="20"/>
              </w:rPr>
              <w:t>,</w:t>
            </w:r>
            <w:r w:rsidR="009C5784" w:rsidRPr="0076541B">
              <w:rPr>
                <w:rFonts w:ascii="Arial" w:hAnsi="Arial" w:cs="Arial"/>
                <w:sz w:val="20"/>
                <w:szCs w:val="20"/>
                <w:lang w:val="en-GB"/>
              </w:rPr>
              <w:t>013</w:t>
            </w:r>
            <w:r w:rsidRPr="0076541B">
              <w:rPr>
                <w:rFonts w:ascii="Arial" w:hAnsi="Arial" w:cs="Arial"/>
                <w:sz w:val="20"/>
                <w:szCs w:val="20"/>
              </w:rPr>
              <w:t>)</w:t>
            </w:r>
          </w:p>
        </w:tc>
        <w:tc>
          <w:tcPr>
            <w:tcW w:w="1440" w:type="dxa"/>
            <w:tcBorders>
              <w:top w:val="nil"/>
              <w:left w:val="nil"/>
              <w:bottom w:val="nil"/>
              <w:right w:val="nil"/>
            </w:tcBorders>
            <w:shd w:val="clear" w:color="auto" w:fill="auto"/>
            <w:vAlign w:val="bottom"/>
          </w:tcPr>
          <w:p w14:paraId="2485ABC1" w14:textId="484D5A40" w:rsidR="0081459F" w:rsidRPr="0076541B" w:rsidRDefault="0081459F" w:rsidP="0081459F">
            <w:pPr>
              <w:ind w:right="-72"/>
              <w:jc w:val="right"/>
              <w:rPr>
                <w:rFonts w:ascii="Arial"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65</w:t>
            </w:r>
            <w:r w:rsidRPr="0076541B">
              <w:rPr>
                <w:rFonts w:ascii="Arial" w:hAnsi="Arial" w:cs="Arial"/>
                <w:sz w:val="20"/>
                <w:szCs w:val="20"/>
              </w:rPr>
              <w:t>,</w:t>
            </w:r>
            <w:r w:rsidR="009C5784" w:rsidRPr="0076541B">
              <w:rPr>
                <w:rFonts w:ascii="Arial" w:hAnsi="Arial" w:cs="Arial"/>
                <w:sz w:val="20"/>
                <w:szCs w:val="20"/>
                <w:lang w:val="en-GB"/>
              </w:rPr>
              <w:t>956</w:t>
            </w:r>
            <w:r w:rsidRPr="0076541B">
              <w:rPr>
                <w:rFonts w:ascii="Arial" w:hAnsi="Arial" w:cs="Arial"/>
                <w:sz w:val="20"/>
                <w:szCs w:val="20"/>
              </w:rPr>
              <w:t>)</w:t>
            </w:r>
          </w:p>
        </w:tc>
        <w:tc>
          <w:tcPr>
            <w:tcW w:w="1440" w:type="dxa"/>
            <w:tcBorders>
              <w:top w:val="nil"/>
              <w:left w:val="nil"/>
              <w:bottom w:val="nil"/>
              <w:right w:val="nil"/>
            </w:tcBorders>
            <w:shd w:val="clear" w:color="auto" w:fill="FAFAFA"/>
            <w:vAlign w:val="bottom"/>
          </w:tcPr>
          <w:p w14:paraId="371AD00C" w14:textId="3962C2E7" w:rsidR="0081459F" w:rsidRPr="0076541B" w:rsidRDefault="008627DB" w:rsidP="0081459F">
            <w:pPr>
              <w:ind w:right="-72"/>
              <w:jc w:val="right"/>
              <w:rPr>
                <w:rFonts w:ascii="Arial" w:hAnsi="Arial" w:cs="Arial"/>
                <w:sz w:val="20"/>
                <w:szCs w:val="20"/>
                <w:cs/>
              </w:rPr>
            </w:pPr>
            <w:r w:rsidRPr="0076541B">
              <w:rPr>
                <w:rFonts w:ascii="Arial" w:hAnsi="Arial" w:cs="Arial"/>
                <w:sz w:val="20"/>
                <w:szCs w:val="20"/>
              </w:rPr>
              <w:t>(</w:t>
            </w:r>
            <w:r w:rsidR="009C5784" w:rsidRPr="0076541B">
              <w:rPr>
                <w:rFonts w:ascii="Arial" w:hAnsi="Arial" w:cs="Arial"/>
                <w:sz w:val="20"/>
                <w:szCs w:val="20"/>
                <w:lang w:val="en-GB"/>
              </w:rPr>
              <w:t>1</w:t>
            </w:r>
            <w:r w:rsidRPr="0076541B">
              <w:rPr>
                <w:rFonts w:ascii="Arial" w:hAnsi="Arial" w:cs="Arial"/>
                <w:sz w:val="20"/>
                <w:szCs w:val="20"/>
              </w:rPr>
              <w:t>,</w:t>
            </w:r>
            <w:r w:rsidR="009C5784" w:rsidRPr="0076541B">
              <w:rPr>
                <w:rFonts w:ascii="Arial" w:hAnsi="Arial" w:cs="Arial"/>
                <w:sz w:val="20"/>
                <w:szCs w:val="20"/>
                <w:lang w:val="en-GB"/>
              </w:rPr>
              <w:t>540</w:t>
            </w:r>
            <w:r w:rsidRPr="0076541B">
              <w:rPr>
                <w:rFonts w:ascii="Arial" w:hAnsi="Arial" w:cs="Arial"/>
                <w:sz w:val="20"/>
                <w:szCs w:val="20"/>
              </w:rPr>
              <w:t>)</w:t>
            </w:r>
          </w:p>
        </w:tc>
        <w:tc>
          <w:tcPr>
            <w:tcW w:w="1440" w:type="dxa"/>
            <w:tcBorders>
              <w:top w:val="nil"/>
              <w:left w:val="nil"/>
              <w:bottom w:val="nil"/>
              <w:right w:val="nil"/>
            </w:tcBorders>
            <w:shd w:val="clear" w:color="auto" w:fill="auto"/>
            <w:vAlign w:val="bottom"/>
          </w:tcPr>
          <w:p w14:paraId="1AAC3A66" w14:textId="18F4FB59" w:rsidR="0081459F" w:rsidRPr="0076541B" w:rsidRDefault="0081459F" w:rsidP="0081459F">
            <w:pPr>
              <w:ind w:right="-72"/>
              <w:jc w:val="right"/>
              <w:rPr>
                <w:rFonts w:ascii="Arial"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1</w:t>
            </w:r>
            <w:r w:rsidRPr="0076541B">
              <w:rPr>
                <w:rFonts w:ascii="Arial" w:hAnsi="Arial" w:cs="Arial"/>
                <w:sz w:val="20"/>
                <w:szCs w:val="20"/>
              </w:rPr>
              <w:t>,</w:t>
            </w:r>
            <w:r w:rsidR="009C5784" w:rsidRPr="0076541B">
              <w:rPr>
                <w:rFonts w:ascii="Arial" w:hAnsi="Arial" w:cs="Arial"/>
                <w:sz w:val="20"/>
                <w:szCs w:val="20"/>
                <w:lang w:val="en-GB"/>
              </w:rPr>
              <w:t>994</w:t>
            </w:r>
            <w:r w:rsidRPr="0076541B">
              <w:rPr>
                <w:rFonts w:ascii="Arial" w:hAnsi="Arial" w:cs="Arial"/>
                <w:sz w:val="20"/>
                <w:szCs w:val="20"/>
              </w:rPr>
              <w:t>)</w:t>
            </w:r>
          </w:p>
        </w:tc>
      </w:tr>
      <w:tr w:rsidR="0081459F" w:rsidRPr="0076541B" w14:paraId="0F7E13CC" w14:textId="77777777" w:rsidTr="002A423C">
        <w:tc>
          <w:tcPr>
            <w:tcW w:w="3690" w:type="dxa"/>
          </w:tcPr>
          <w:p w14:paraId="64F5CDE2" w14:textId="255484CB" w:rsidR="0081459F" w:rsidRPr="0076541B" w:rsidRDefault="0081459F" w:rsidP="0081459F">
            <w:pPr>
              <w:widowControl w:val="0"/>
              <w:ind w:left="-105"/>
              <w:rPr>
                <w:rFonts w:ascii="Arial" w:hAnsi="Arial" w:cs="Arial"/>
                <w:sz w:val="20"/>
                <w:szCs w:val="20"/>
              </w:rPr>
            </w:pPr>
          </w:p>
        </w:tc>
        <w:tc>
          <w:tcPr>
            <w:tcW w:w="1440" w:type="dxa"/>
            <w:tcBorders>
              <w:top w:val="single" w:sz="4" w:space="0" w:color="auto"/>
              <w:left w:val="nil"/>
              <w:right w:val="nil"/>
            </w:tcBorders>
            <w:shd w:val="clear" w:color="auto" w:fill="FAFAFA"/>
            <w:vAlign w:val="bottom"/>
          </w:tcPr>
          <w:p w14:paraId="44E856C8" w14:textId="6096B21C" w:rsidR="0081459F" w:rsidRPr="0076541B" w:rsidRDefault="0081459F" w:rsidP="0081459F">
            <w:pPr>
              <w:ind w:right="-72"/>
              <w:jc w:val="right"/>
              <w:rPr>
                <w:rFonts w:ascii="Arial" w:hAnsi="Arial" w:cs="Arial"/>
                <w:sz w:val="20"/>
                <w:szCs w:val="20"/>
              </w:rPr>
            </w:pPr>
          </w:p>
        </w:tc>
        <w:tc>
          <w:tcPr>
            <w:tcW w:w="1440" w:type="dxa"/>
            <w:tcBorders>
              <w:top w:val="single" w:sz="4" w:space="0" w:color="auto"/>
              <w:left w:val="nil"/>
              <w:right w:val="nil"/>
            </w:tcBorders>
            <w:shd w:val="clear" w:color="auto" w:fill="auto"/>
          </w:tcPr>
          <w:p w14:paraId="2055FDEA" w14:textId="3553880A" w:rsidR="0081459F" w:rsidRPr="0076541B" w:rsidRDefault="0081459F" w:rsidP="0081459F">
            <w:pPr>
              <w:ind w:right="-72"/>
              <w:jc w:val="right"/>
              <w:rPr>
                <w:rFonts w:ascii="Arial" w:hAnsi="Arial" w:cs="Arial"/>
                <w:sz w:val="20"/>
                <w:szCs w:val="20"/>
              </w:rPr>
            </w:pPr>
          </w:p>
        </w:tc>
        <w:tc>
          <w:tcPr>
            <w:tcW w:w="1440" w:type="dxa"/>
            <w:tcBorders>
              <w:top w:val="single" w:sz="4" w:space="0" w:color="auto"/>
              <w:left w:val="nil"/>
              <w:right w:val="nil"/>
            </w:tcBorders>
            <w:shd w:val="clear" w:color="auto" w:fill="FAFAFA"/>
          </w:tcPr>
          <w:p w14:paraId="1DFAC9E2" w14:textId="1E1F6432" w:rsidR="0081459F" w:rsidRPr="0076541B" w:rsidRDefault="0081459F" w:rsidP="0081459F">
            <w:pPr>
              <w:ind w:right="-72"/>
              <w:jc w:val="right"/>
              <w:rPr>
                <w:rFonts w:ascii="Arial" w:hAnsi="Arial" w:cs="Arial"/>
                <w:sz w:val="20"/>
                <w:szCs w:val="20"/>
              </w:rPr>
            </w:pPr>
          </w:p>
        </w:tc>
        <w:tc>
          <w:tcPr>
            <w:tcW w:w="1440" w:type="dxa"/>
            <w:tcBorders>
              <w:top w:val="single" w:sz="4" w:space="0" w:color="auto"/>
              <w:left w:val="nil"/>
              <w:right w:val="nil"/>
            </w:tcBorders>
            <w:shd w:val="clear" w:color="auto" w:fill="auto"/>
          </w:tcPr>
          <w:p w14:paraId="391FAEB4" w14:textId="7437DCD2" w:rsidR="0081459F" w:rsidRPr="0076541B" w:rsidRDefault="0081459F" w:rsidP="0081459F">
            <w:pPr>
              <w:ind w:right="-72"/>
              <w:jc w:val="right"/>
              <w:rPr>
                <w:rFonts w:ascii="Arial" w:hAnsi="Arial" w:cs="Arial"/>
                <w:sz w:val="20"/>
                <w:szCs w:val="20"/>
              </w:rPr>
            </w:pPr>
          </w:p>
        </w:tc>
      </w:tr>
      <w:tr w:rsidR="0081459F" w:rsidRPr="0076541B" w14:paraId="3A429E34" w14:textId="77777777">
        <w:tc>
          <w:tcPr>
            <w:tcW w:w="3690" w:type="dxa"/>
          </w:tcPr>
          <w:p w14:paraId="65F62BCF" w14:textId="36772249" w:rsidR="0081459F" w:rsidRPr="0076541B" w:rsidRDefault="0081459F" w:rsidP="0081459F">
            <w:pPr>
              <w:widowControl w:val="0"/>
              <w:ind w:left="-105"/>
              <w:rPr>
                <w:rFonts w:ascii="Arial" w:hAnsi="Arial" w:cs="Arial"/>
                <w:sz w:val="20"/>
                <w:szCs w:val="20"/>
              </w:rPr>
            </w:pPr>
            <w:r w:rsidRPr="0076541B">
              <w:rPr>
                <w:rFonts w:ascii="Arial" w:hAnsi="Arial" w:cs="Arial"/>
                <w:sz w:val="20"/>
                <w:szCs w:val="20"/>
              </w:rPr>
              <w:t>Total inventories, net</w:t>
            </w:r>
          </w:p>
        </w:tc>
        <w:tc>
          <w:tcPr>
            <w:tcW w:w="1440" w:type="dxa"/>
            <w:tcBorders>
              <w:left w:val="nil"/>
              <w:bottom w:val="single" w:sz="4" w:space="0" w:color="000000"/>
              <w:right w:val="nil"/>
            </w:tcBorders>
            <w:shd w:val="clear" w:color="auto" w:fill="FAFAFA"/>
            <w:vAlign w:val="bottom"/>
          </w:tcPr>
          <w:p w14:paraId="2FFB9DF6" w14:textId="7B84214E" w:rsidR="0081459F" w:rsidRPr="0076541B" w:rsidRDefault="009C5784" w:rsidP="0081459F">
            <w:pPr>
              <w:ind w:right="-72"/>
              <w:jc w:val="right"/>
              <w:rPr>
                <w:rFonts w:ascii="Arial" w:hAnsi="Arial" w:cs="Arial"/>
                <w:sz w:val="20"/>
                <w:szCs w:val="20"/>
              </w:rPr>
            </w:pPr>
            <w:r w:rsidRPr="0076541B">
              <w:rPr>
                <w:rFonts w:ascii="Arial" w:hAnsi="Arial" w:cs="Arial"/>
                <w:sz w:val="20"/>
                <w:szCs w:val="20"/>
                <w:lang w:val="en-GB"/>
              </w:rPr>
              <w:t>7</w:t>
            </w:r>
            <w:r w:rsidR="008627DB" w:rsidRPr="0076541B">
              <w:rPr>
                <w:rFonts w:ascii="Arial" w:hAnsi="Arial" w:cs="Arial"/>
                <w:sz w:val="20"/>
                <w:szCs w:val="20"/>
              </w:rPr>
              <w:t>,</w:t>
            </w:r>
            <w:r w:rsidRPr="0076541B">
              <w:rPr>
                <w:rFonts w:ascii="Arial" w:hAnsi="Arial" w:cs="Arial"/>
                <w:sz w:val="20"/>
                <w:szCs w:val="20"/>
                <w:lang w:val="en-GB"/>
              </w:rPr>
              <w:t>840</w:t>
            </w:r>
            <w:r w:rsidR="008627DB" w:rsidRPr="0076541B">
              <w:rPr>
                <w:rFonts w:ascii="Arial" w:hAnsi="Arial" w:cs="Arial"/>
                <w:sz w:val="20"/>
                <w:szCs w:val="20"/>
              </w:rPr>
              <w:t>,</w:t>
            </w:r>
            <w:r w:rsidRPr="0076541B">
              <w:rPr>
                <w:rFonts w:ascii="Arial" w:hAnsi="Arial" w:cs="Arial"/>
                <w:sz w:val="20"/>
                <w:szCs w:val="20"/>
                <w:lang w:val="en-GB"/>
              </w:rPr>
              <w:t>453</w:t>
            </w:r>
          </w:p>
        </w:tc>
        <w:tc>
          <w:tcPr>
            <w:tcW w:w="1440" w:type="dxa"/>
            <w:tcBorders>
              <w:left w:val="nil"/>
              <w:bottom w:val="single" w:sz="4" w:space="0" w:color="000000"/>
              <w:right w:val="nil"/>
            </w:tcBorders>
            <w:shd w:val="clear" w:color="auto" w:fill="auto"/>
          </w:tcPr>
          <w:p w14:paraId="62E7A036" w14:textId="44514D80" w:rsidR="0081459F" w:rsidRPr="0076541B" w:rsidRDefault="009C5784" w:rsidP="0081459F">
            <w:pPr>
              <w:ind w:right="-72"/>
              <w:jc w:val="right"/>
              <w:rPr>
                <w:rFonts w:ascii="Arial" w:hAnsi="Arial" w:cs="Arial"/>
                <w:sz w:val="20"/>
                <w:szCs w:val="20"/>
              </w:rPr>
            </w:pPr>
            <w:r w:rsidRPr="0076541B">
              <w:rPr>
                <w:rFonts w:ascii="Arial" w:hAnsi="Arial" w:cs="Arial"/>
                <w:sz w:val="20"/>
                <w:szCs w:val="20"/>
                <w:lang w:val="en-GB"/>
              </w:rPr>
              <w:t>7</w:t>
            </w:r>
            <w:r w:rsidR="0081459F" w:rsidRPr="0076541B">
              <w:rPr>
                <w:rFonts w:ascii="Arial" w:hAnsi="Arial" w:cs="Arial"/>
                <w:sz w:val="20"/>
                <w:szCs w:val="20"/>
              </w:rPr>
              <w:t>,</w:t>
            </w:r>
            <w:r w:rsidRPr="0076541B">
              <w:rPr>
                <w:rFonts w:ascii="Arial" w:hAnsi="Arial" w:cs="Arial"/>
                <w:sz w:val="20"/>
                <w:szCs w:val="20"/>
                <w:lang w:val="en-GB"/>
              </w:rPr>
              <w:t>412</w:t>
            </w:r>
            <w:r w:rsidR="0081459F" w:rsidRPr="0076541B">
              <w:rPr>
                <w:rFonts w:ascii="Arial" w:hAnsi="Arial" w:cs="Arial"/>
                <w:sz w:val="20"/>
                <w:szCs w:val="20"/>
              </w:rPr>
              <w:t>,</w:t>
            </w:r>
            <w:r w:rsidRPr="0076541B">
              <w:rPr>
                <w:rFonts w:ascii="Arial" w:hAnsi="Arial" w:cs="Arial"/>
                <w:sz w:val="20"/>
                <w:szCs w:val="20"/>
                <w:lang w:val="en-GB"/>
              </w:rPr>
              <w:t>184</w:t>
            </w:r>
          </w:p>
        </w:tc>
        <w:tc>
          <w:tcPr>
            <w:tcW w:w="1440" w:type="dxa"/>
            <w:tcBorders>
              <w:left w:val="nil"/>
              <w:bottom w:val="single" w:sz="4" w:space="0" w:color="000000"/>
              <w:right w:val="nil"/>
            </w:tcBorders>
            <w:shd w:val="clear" w:color="auto" w:fill="FAFAFA"/>
          </w:tcPr>
          <w:p w14:paraId="6AFA1A25" w14:textId="77AA3A6C" w:rsidR="0081459F" w:rsidRPr="0076541B" w:rsidRDefault="009C5784" w:rsidP="0081459F">
            <w:pPr>
              <w:ind w:right="-72"/>
              <w:jc w:val="right"/>
              <w:rPr>
                <w:rFonts w:ascii="Arial" w:hAnsi="Arial" w:cs="Arial"/>
                <w:sz w:val="20"/>
                <w:szCs w:val="20"/>
              </w:rPr>
            </w:pPr>
            <w:r w:rsidRPr="0076541B">
              <w:rPr>
                <w:rFonts w:ascii="Arial" w:hAnsi="Arial" w:cs="Arial"/>
                <w:sz w:val="20"/>
                <w:szCs w:val="20"/>
                <w:lang w:val="en-GB"/>
              </w:rPr>
              <w:t>327</w:t>
            </w:r>
            <w:r w:rsidR="008627DB" w:rsidRPr="0076541B">
              <w:rPr>
                <w:rFonts w:ascii="Arial" w:hAnsi="Arial" w:cs="Arial"/>
                <w:sz w:val="20"/>
                <w:szCs w:val="20"/>
              </w:rPr>
              <w:t>,</w:t>
            </w:r>
            <w:r w:rsidRPr="0076541B">
              <w:rPr>
                <w:rFonts w:ascii="Arial" w:hAnsi="Arial" w:cs="Arial"/>
                <w:sz w:val="20"/>
                <w:szCs w:val="20"/>
                <w:lang w:val="en-GB"/>
              </w:rPr>
              <w:t>500</w:t>
            </w:r>
          </w:p>
        </w:tc>
        <w:tc>
          <w:tcPr>
            <w:tcW w:w="1440" w:type="dxa"/>
            <w:tcBorders>
              <w:left w:val="nil"/>
              <w:bottom w:val="single" w:sz="4" w:space="0" w:color="000000"/>
              <w:right w:val="nil"/>
            </w:tcBorders>
            <w:shd w:val="clear" w:color="auto" w:fill="auto"/>
          </w:tcPr>
          <w:p w14:paraId="17C9F82D" w14:textId="6AA6D887" w:rsidR="0081459F" w:rsidRPr="0076541B" w:rsidRDefault="009C5784" w:rsidP="0081459F">
            <w:pPr>
              <w:ind w:right="-72"/>
              <w:jc w:val="right"/>
              <w:rPr>
                <w:rFonts w:ascii="Arial" w:hAnsi="Arial" w:cs="Arial"/>
                <w:sz w:val="20"/>
                <w:szCs w:val="20"/>
              </w:rPr>
            </w:pPr>
            <w:r w:rsidRPr="0076541B">
              <w:rPr>
                <w:rFonts w:ascii="Arial" w:hAnsi="Arial" w:cs="Arial"/>
                <w:sz w:val="20"/>
                <w:szCs w:val="20"/>
                <w:lang w:val="en-GB"/>
              </w:rPr>
              <w:t>234</w:t>
            </w:r>
            <w:r w:rsidR="0081459F" w:rsidRPr="0076541B">
              <w:rPr>
                <w:rFonts w:ascii="Arial" w:hAnsi="Arial" w:cs="Arial"/>
                <w:sz w:val="20"/>
                <w:szCs w:val="20"/>
              </w:rPr>
              <w:t>,</w:t>
            </w:r>
            <w:r w:rsidRPr="0076541B">
              <w:rPr>
                <w:rFonts w:ascii="Arial" w:hAnsi="Arial" w:cs="Arial"/>
                <w:sz w:val="20"/>
                <w:szCs w:val="20"/>
                <w:lang w:val="en-GB"/>
              </w:rPr>
              <w:t>110</w:t>
            </w:r>
          </w:p>
        </w:tc>
      </w:tr>
    </w:tbl>
    <w:p w14:paraId="72CA3BDE" w14:textId="7E033FE8" w:rsidR="0022115F" w:rsidRPr="0076541B" w:rsidRDefault="0022115F" w:rsidP="0022115F">
      <w:pPr>
        <w:tabs>
          <w:tab w:val="left" w:pos="1134"/>
          <w:tab w:val="left" w:pos="2430"/>
        </w:tabs>
        <w:ind w:right="36"/>
        <w:jc w:val="both"/>
        <w:rPr>
          <w:rFonts w:ascii="Arial" w:hAnsi="Arial" w:cs="Arial"/>
          <w:sz w:val="20"/>
          <w:szCs w:val="20"/>
        </w:rPr>
      </w:pPr>
    </w:p>
    <w:p w14:paraId="772DD7B6" w14:textId="3408E445" w:rsidR="00ED3360" w:rsidRPr="0076541B" w:rsidRDefault="00E07DBD" w:rsidP="0022115F">
      <w:pPr>
        <w:tabs>
          <w:tab w:val="left" w:pos="1134"/>
          <w:tab w:val="left" w:pos="2430"/>
        </w:tabs>
        <w:ind w:right="36"/>
        <w:jc w:val="both"/>
        <w:rPr>
          <w:rFonts w:ascii="Arial" w:hAnsi="Arial" w:cs="Arial"/>
          <w:color w:val="000000"/>
          <w:sz w:val="20"/>
          <w:szCs w:val="20"/>
        </w:rPr>
      </w:pPr>
      <w:r w:rsidRPr="0076541B">
        <w:rPr>
          <w:rFonts w:ascii="Arial" w:hAnsi="Arial" w:cs="Arial"/>
          <w:color w:val="000000"/>
          <w:sz w:val="20"/>
          <w:szCs w:val="20"/>
          <w:cs/>
        </w:rPr>
        <w:br w:type="page"/>
      </w:r>
    </w:p>
    <w:p w14:paraId="4663BD01" w14:textId="0E34DA22" w:rsidR="009E2268" w:rsidRPr="0076541B"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13</w:t>
      </w:r>
      <w:r w:rsidRPr="0076541B">
        <w:rPr>
          <w:rFonts w:ascii="Arial" w:hAnsi="Arial" w:cs="Arial"/>
          <w:b/>
          <w:bCs/>
          <w:color w:val="FFFFFF"/>
          <w:kern w:val="26"/>
          <w:position w:val="-24"/>
          <w:sz w:val="20"/>
          <w:szCs w:val="20"/>
          <w:cs/>
          <w:lang w:val="en-US"/>
        </w:rPr>
        <w:tab/>
      </w:r>
      <w:proofErr w:type="gramStart"/>
      <w:r w:rsidR="00A047EB" w:rsidRPr="0076541B">
        <w:rPr>
          <w:rFonts w:ascii="Arial" w:hAnsi="Arial" w:cs="Arial"/>
          <w:b/>
          <w:bCs/>
          <w:color w:val="FFFFFF"/>
          <w:kern w:val="26"/>
          <w:position w:val="-24"/>
          <w:sz w:val="20"/>
          <w:szCs w:val="20"/>
          <w:lang w:val="en-US"/>
        </w:rPr>
        <w:t>Non-current</w:t>
      </w:r>
      <w:proofErr w:type="gramEnd"/>
      <w:r w:rsidR="00A047EB" w:rsidRPr="0076541B">
        <w:rPr>
          <w:rFonts w:ascii="Arial" w:hAnsi="Arial" w:cs="Arial"/>
          <w:b/>
          <w:bCs/>
          <w:color w:val="FFFFFF"/>
          <w:kern w:val="26"/>
          <w:position w:val="-24"/>
          <w:sz w:val="20"/>
          <w:szCs w:val="20"/>
          <w:lang w:val="en-US"/>
        </w:rPr>
        <w:t xml:space="preserve"> assets </w:t>
      </w:r>
      <w:r w:rsidR="00473073" w:rsidRPr="0076541B">
        <w:rPr>
          <w:rFonts w:ascii="Arial" w:hAnsi="Arial" w:cs="Arial"/>
          <w:b/>
          <w:bCs/>
          <w:color w:val="FFFFFF"/>
          <w:kern w:val="26"/>
          <w:position w:val="-24"/>
          <w:sz w:val="20"/>
          <w:szCs w:val="20"/>
          <w:lang w:val="en-US"/>
        </w:rPr>
        <w:t>held-for-sale</w:t>
      </w:r>
    </w:p>
    <w:p w14:paraId="50EB0CB9" w14:textId="6454042D" w:rsidR="0022115F" w:rsidRPr="0076541B" w:rsidRDefault="0022115F" w:rsidP="009E2268">
      <w:pPr>
        <w:jc w:val="both"/>
        <w:rPr>
          <w:rFonts w:ascii="Arial" w:hAnsi="Arial" w:cs="Arial"/>
          <w:sz w:val="20"/>
          <w:szCs w:val="20"/>
        </w:rPr>
      </w:pPr>
    </w:p>
    <w:p w14:paraId="1C265546" w14:textId="506AB631" w:rsidR="00BF3A76" w:rsidRPr="004B2889" w:rsidRDefault="00BF3A76" w:rsidP="00BF50CB">
      <w:pPr>
        <w:jc w:val="thaiDistribute"/>
        <w:rPr>
          <w:rFonts w:ascii="Arial" w:hAnsi="Arial" w:cstheme="minorBidi"/>
          <w:sz w:val="20"/>
          <w:szCs w:val="20"/>
          <w:cs/>
          <w:lang w:val="en-GB"/>
        </w:rPr>
      </w:pPr>
      <w:r w:rsidRPr="006C678F">
        <w:rPr>
          <w:rFonts w:ascii="Arial" w:hAnsi="Arial" w:cs="Arial"/>
          <w:sz w:val="20"/>
          <w:szCs w:val="20"/>
          <w:lang w:val="en-GB"/>
        </w:rPr>
        <w:t xml:space="preserve">During </w:t>
      </w:r>
      <w:r w:rsidR="0022432B" w:rsidRPr="006C678F">
        <w:rPr>
          <w:rFonts w:ascii="Arial" w:hAnsi="Arial" w:cs="Arial"/>
          <w:sz w:val="20"/>
          <w:szCs w:val="20"/>
        </w:rPr>
        <w:t>the nine-month period ended</w:t>
      </w:r>
      <w:r w:rsidR="00206181" w:rsidRPr="006C678F">
        <w:rPr>
          <w:rFonts w:ascii="Arial" w:hAnsi="Arial" w:cs="Arial"/>
          <w:sz w:val="20"/>
          <w:szCs w:val="20"/>
        </w:rPr>
        <w:t xml:space="preserve"> 30 </w:t>
      </w:r>
      <w:r w:rsidR="0022432B" w:rsidRPr="006C678F">
        <w:rPr>
          <w:rFonts w:ascii="Arial" w:hAnsi="Arial" w:cs="Arial"/>
          <w:sz w:val="20"/>
          <w:szCs w:val="20"/>
        </w:rPr>
        <w:t>September 2024, the Group</w:t>
      </w:r>
      <w:r w:rsidR="00C647F8" w:rsidRPr="006C678F">
        <w:rPr>
          <w:rFonts w:ascii="Arial" w:hAnsi="Arial" w:cstheme="minorBidi" w:hint="cs"/>
          <w:sz w:val="20"/>
          <w:szCs w:val="20"/>
          <w:cs/>
        </w:rPr>
        <w:t xml:space="preserve"> </w:t>
      </w:r>
      <w:r w:rsidR="00C647F8" w:rsidRPr="006C678F">
        <w:rPr>
          <w:rFonts w:ascii="Arial" w:hAnsi="Arial" w:cstheme="minorBidi"/>
          <w:sz w:val="20"/>
          <w:szCs w:val="20"/>
          <w:lang w:val="en-GB"/>
        </w:rPr>
        <w:t xml:space="preserve">entered into a </w:t>
      </w:r>
      <w:r w:rsidR="00974525" w:rsidRPr="006C678F">
        <w:rPr>
          <w:rFonts w:ascii="Arial" w:hAnsi="Arial" w:cstheme="minorBidi"/>
          <w:sz w:val="20"/>
          <w:szCs w:val="20"/>
          <w:lang w:val="en-GB"/>
        </w:rPr>
        <w:t>share</w:t>
      </w:r>
      <w:r w:rsidR="00C647F8" w:rsidRPr="006C678F">
        <w:rPr>
          <w:rFonts w:ascii="Arial" w:hAnsi="Arial" w:cstheme="minorBidi"/>
          <w:sz w:val="20"/>
          <w:szCs w:val="20"/>
          <w:lang w:val="en-GB"/>
        </w:rPr>
        <w:t xml:space="preserve"> purchase agreement </w:t>
      </w:r>
      <w:r w:rsidR="00E9479F" w:rsidRPr="006C678F">
        <w:rPr>
          <w:rFonts w:ascii="Arial" w:eastAsia="Arial" w:hAnsi="Arial" w:cs="Arial"/>
          <w:sz w:val="20"/>
          <w:szCs w:val="20"/>
        </w:rPr>
        <w:t>in</w:t>
      </w:r>
      <w:r w:rsidR="0022432B" w:rsidRPr="006C678F">
        <w:rPr>
          <w:rFonts w:ascii="Arial" w:hAnsi="Arial" w:cs="Arial"/>
          <w:sz w:val="20"/>
          <w:szCs w:val="20"/>
          <w:cs/>
        </w:rPr>
        <w:t xml:space="preserve"> </w:t>
      </w:r>
      <w:proofErr w:type="spellStart"/>
      <w:r w:rsidR="0022432B" w:rsidRPr="006C678F">
        <w:rPr>
          <w:rFonts w:ascii="Arial" w:hAnsi="Arial" w:cs="Arial"/>
          <w:sz w:val="20"/>
          <w:szCs w:val="20"/>
          <w:lang w:val="en-GB"/>
        </w:rPr>
        <w:t>Larp</w:t>
      </w:r>
      <w:proofErr w:type="spellEnd"/>
      <w:r w:rsidR="0022432B" w:rsidRPr="006C678F">
        <w:rPr>
          <w:rFonts w:ascii="Arial" w:hAnsi="Arial" w:cs="Arial"/>
          <w:sz w:val="20"/>
          <w:szCs w:val="20"/>
          <w:lang w:val="en-GB"/>
        </w:rPr>
        <w:t xml:space="preserve"> </w:t>
      </w:r>
      <w:proofErr w:type="spellStart"/>
      <w:r w:rsidR="0022432B" w:rsidRPr="006C678F">
        <w:rPr>
          <w:rFonts w:ascii="Arial" w:hAnsi="Arial" w:cs="Arial"/>
          <w:sz w:val="20"/>
          <w:szCs w:val="20"/>
          <w:lang w:val="en-GB"/>
        </w:rPr>
        <w:t>Pakdee</w:t>
      </w:r>
      <w:proofErr w:type="spellEnd"/>
      <w:r w:rsidR="0022432B" w:rsidRPr="006C678F">
        <w:rPr>
          <w:rFonts w:ascii="Arial" w:hAnsi="Arial" w:cs="Arial"/>
          <w:sz w:val="20"/>
          <w:szCs w:val="20"/>
          <w:lang w:val="en-GB"/>
        </w:rPr>
        <w:t xml:space="preserve"> Palm Co., Ltd.</w:t>
      </w:r>
      <w:r w:rsidRPr="006C678F">
        <w:rPr>
          <w:rFonts w:ascii="Arial" w:hAnsi="Arial" w:cs="Arial"/>
          <w:sz w:val="20"/>
          <w:szCs w:val="20"/>
          <w:lang w:val="en-GB"/>
        </w:rPr>
        <w:t xml:space="preserve"> </w:t>
      </w:r>
      <w:r w:rsidR="00D016D6" w:rsidRPr="006C678F">
        <w:rPr>
          <w:rFonts w:ascii="Arial" w:hAnsi="Arial" w:cs="Arial"/>
          <w:sz w:val="20"/>
          <w:szCs w:val="20"/>
          <w:lang w:val="en-GB"/>
        </w:rPr>
        <w:t>(</w:t>
      </w:r>
      <w:proofErr w:type="spellStart"/>
      <w:r w:rsidR="00D016D6" w:rsidRPr="006C678F">
        <w:rPr>
          <w:rFonts w:ascii="Arial" w:hAnsi="Arial" w:cs="Arial"/>
          <w:sz w:val="20"/>
          <w:szCs w:val="20"/>
          <w:lang w:val="en-GB"/>
        </w:rPr>
        <w:t>LPD</w:t>
      </w:r>
      <w:proofErr w:type="spellEnd"/>
      <w:r w:rsidR="00D016D6" w:rsidRPr="006C678F">
        <w:rPr>
          <w:rFonts w:ascii="Arial" w:hAnsi="Arial" w:cs="Arial"/>
          <w:sz w:val="20"/>
          <w:szCs w:val="20"/>
          <w:lang w:val="en-GB"/>
        </w:rPr>
        <w:t>)</w:t>
      </w:r>
      <w:r w:rsidR="00ED74DD" w:rsidRPr="006C678F">
        <w:rPr>
          <w:rFonts w:ascii="Arial" w:hAnsi="Arial" w:cs="Arial"/>
          <w:sz w:val="20"/>
          <w:szCs w:val="20"/>
          <w:cs/>
          <w:lang w:val="en-GB"/>
        </w:rPr>
        <w:t xml:space="preserve"> </w:t>
      </w:r>
      <w:r w:rsidR="00ED74DD" w:rsidRPr="006C678F">
        <w:rPr>
          <w:rFonts w:ascii="Arial" w:hAnsi="Arial" w:cs="Arial"/>
          <w:sz w:val="20"/>
          <w:szCs w:val="20"/>
        </w:rPr>
        <w:t>(Indirect subsidiary of the Group)</w:t>
      </w:r>
      <w:r w:rsidR="00425C33" w:rsidRPr="006C678F">
        <w:rPr>
          <w:rFonts w:ascii="Arial" w:hAnsi="Arial" w:cs="Arial"/>
          <w:sz w:val="20"/>
          <w:szCs w:val="20"/>
        </w:rPr>
        <w:t xml:space="preserve">, who engages in business </w:t>
      </w:r>
      <w:r w:rsidR="00FD3AA1" w:rsidRPr="006C678F">
        <w:rPr>
          <w:rFonts w:ascii="Arial" w:hAnsi="Arial" w:cs="Arial"/>
          <w:sz w:val="20"/>
          <w:szCs w:val="20"/>
        </w:rPr>
        <w:t xml:space="preserve">of </w:t>
      </w:r>
      <w:r w:rsidR="00880F50" w:rsidRPr="006C678F">
        <w:rPr>
          <w:rFonts w:ascii="Arial" w:hAnsi="Arial" w:cs="Arial"/>
          <w:sz w:val="20"/>
          <w:szCs w:val="20"/>
        </w:rPr>
        <w:t xml:space="preserve">manufacturing and distributing crude palm oil. The management expected </w:t>
      </w:r>
      <w:r w:rsidR="00206A6D" w:rsidRPr="006C678F">
        <w:rPr>
          <w:rFonts w:ascii="Arial" w:hAnsi="Arial" w:cs="Arial"/>
          <w:sz w:val="20"/>
          <w:szCs w:val="20"/>
        </w:rPr>
        <w:t xml:space="preserve">the disposal </w:t>
      </w:r>
      <w:r w:rsidR="00B9506F" w:rsidRPr="006C678F">
        <w:rPr>
          <w:rFonts w:ascii="Arial" w:hAnsi="Arial" w:cs="Arial"/>
          <w:sz w:val="20"/>
          <w:szCs w:val="20"/>
        </w:rPr>
        <w:t xml:space="preserve">of investment </w:t>
      </w:r>
      <w:r w:rsidR="008A69E6" w:rsidRPr="006C678F">
        <w:rPr>
          <w:rFonts w:ascii="Arial" w:hAnsi="Arial" w:cs="Arial"/>
          <w:sz w:val="20"/>
          <w:szCs w:val="20"/>
        </w:rPr>
        <w:t xml:space="preserve">to be completed within one year. Therefore, </w:t>
      </w:r>
      <w:r w:rsidR="00AE1F2A" w:rsidRPr="006C678F">
        <w:rPr>
          <w:rFonts w:ascii="Arial" w:hAnsi="Arial" w:cs="Arial"/>
          <w:sz w:val="20"/>
          <w:szCs w:val="20"/>
          <w:lang w:val="en-GB"/>
        </w:rPr>
        <w:t xml:space="preserve">the Group </w:t>
      </w:r>
      <w:r w:rsidR="00AE1F2A" w:rsidRPr="006C678F">
        <w:rPr>
          <w:rFonts w:ascii="Arial" w:hAnsi="Arial" w:cs="Arial"/>
          <w:color w:val="000000"/>
          <w:sz w:val="20"/>
          <w:szCs w:val="20"/>
        </w:rPr>
        <w:t>clas</w:t>
      </w:r>
      <w:r w:rsidR="00AE1F2A" w:rsidRPr="006C678F">
        <w:rPr>
          <w:rFonts w:ascii="Arial" w:hAnsi="Arial" w:cs="Arial"/>
          <w:color w:val="000000"/>
          <w:sz w:val="20"/>
          <w:szCs w:val="25"/>
        </w:rPr>
        <w:t>sified</w:t>
      </w:r>
      <w:r w:rsidR="00AE1F2A" w:rsidRPr="006C678F">
        <w:rPr>
          <w:rFonts w:ascii="Arial" w:hAnsi="Arial" w:cs="Arial"/>
          <w:color w:val="000000"/>
          <w:sz w:val="20"/>
          <w:szCs w:val="20"/>
          <w:lang w:val="en-GB"/>
        </w:rPr>
        <w:t xml:space="preserve"> net assets of </w:t>
      </w:r>
      <w:proofErr w:type="spellStart"/>
      <w:r w:rsidR="00AE1F2A" w:rsidRPr="006C678F">
        <w:rPr>
          <w:rFonts w:ascii="Arial" w:hAnsi="Arial" w:cs="Arial"/>
          <w:color w:val="000000"/>
          <w:sz w:val="20"/>
          <w:szCs w:val="20"/>
          <w:lang w:val="en-GB"/>
        </w:rPr>
        <w:t>LPD</w:t>
      </w:r>
      <w:proofErr w:type="spellEnd"/>
      <w:r w:rsidR="00AE1F2A" w:rsidRPr="006C678F">
        <w:rPr>
          <w:rFonts w:ascii="Arial" w:hAnsi="Arial" w:cs="Arial"/>
          <w:color w:val="000000"/>
          <w:sz w:val="20"/>
          <w:szCs w:val="20"/>
          <w:lang w:val="en-GB"/>
        </w:rPr>
        <w:t xml:space="preserve"> as assets and liabilities held</w:t>
      </w:r>
      <w:r w:rsidR="009064FC" w:rsidRPr="006C678F">
        <w:rPr>
          <w:rFonts w:ascii="Arial" w:hAnsi="Arial" w:cs="Arial"/>
          <w:color w:val="000000"/>
          <w:sz w:val="20"/>
          <w:szCs w:val="20"/>
          <w:lang w:val="en-GB"/>
        </w:rPr>
        <w:t>-</w:t>
      </w:r>
      <w:r w:rsidR="00AE1F2A" w:rsidRPr="006C678F">
        <w:rPr>
          <w:rFonts w:ascii="Arial" w:hAnsi="Arial" w:cs="Arial"/>
          <w:color w:val="000000"/>
          <w:sz w:val="20"/>
          <w:szCs w:val="20"/>
          <w:lang w:val="en-GB"/>
        </w:rPr>
        <w:t>for</w:t>
      </w:r>
      <w:r w:rsidR="009064FC" w:rsidRPr="006C678F">
        <w:rPr>
          <w:rFonts w:ascii="Arial" w:hAnsi="Arial" w:cs="Arial"/>
          <w:color w:val="000000"/>
          <w:sz w:val="20"/>
          <w:szCs w:val="20"/>
          <w:lang w:val="en-GB"/>
        </w:rPr>
        <w:t>-</w:t>
      </w:r>
      <w:r w:rsidR="00AE1F2A" w:rsidRPr="006C678F">
        <w:rPr>
          <w:rFonts w:ascii="Arial" w:hAnsi="Arial" w:cs="Arial"/>
          <w:color w:val="000000"/>
          <w:sz w:val="20"/>
          <w:szCs w:val="20"/>
          <w:lang w:val="en-GB"/>
        </w:rPr>
        <w:t>sale</w:t>
      </w:r>
      <w:r w:rsidR="00AE1F2A" w:rsidRPr="0076541B">
        <w:rPr>
          <w:rFonts w:ascii="Arial" w:hAnsi="Arial" w:cs="Arial"/>
          <w:color w:val="000000"/>
          <w:sz w:val="20"/>
          <w:szCs w:val="20"/>
          <w:lang w:val="en-GB"/>
        </w:rPr>
        <w:t>.</w:t>
      </w:r>
    </w:p>
    <w:p w14:paraId="3553BCEE" w14:textId="77777777" w:rsidR="00BF3A76" w:rsidRPr="0076541B" w:rsidRDefault="00BF3A76" w:rsidP="00BF50CB">
      <w:pPr>
        <w:jc w:val="thaiDistribute"/>
        <w:rPr>
          <w:rFonts w:ascii="Arial" w:hAnsi="Arial" w:cs="Arial"/>
          <w:sz w:val="20"/>
          <w:szCs w:val="20"/>
          <w:lang w:val="en-GB"/>
        </w:rPr>
      </w:pPr>
    </w:p>
    <w:p w14:paraId="36860C94" w14:textId="2E27B57E" w:rsidR="00933351" w:rsidRPr="006C678F" w:rsidRDefault="00342462" w:rsidP="00BF50CB">
      <w:pPr>
        <w:jc w:val="thaiDistribute"/>
        <w:rPr>
          <w:rFonts w:ascii="Arial" w:hAnsi="Arial" w:cs="Arial"/>
          <w:sz w:val="20"/>
          <w:szCs w:val="20"/>
        </w:rPr>
      </w:pPr>
      <w:r w:rsidRPr="006C678F">
        <w:rPr>
          <w:rFonts w:ascii="Arial" w:hAnsi="Arial" w:cs="Arial"/>
          <w:color w:val="000000"/>
          <w:sz w:val="20"/>
          <w:szCs w:val="20"/>
        </w:rPr>
        <w:t xml:space="preserve">As </w:t>
      </w:r>
      <w:proofErr w:type="gramStart"/>
      <w:r w:rsidR="00F6265C" w:rsidRPr="006C678F">
        <w:rPr>
          <w:rFonts w:ascii="Arial" w:hAnsi="Arial" w:cs="Arial"/>
          <w:color w:val="000000"/>
          <w:sz w:val="20"/>
          <w:szCs w:val="20"/>
        </w:rPr>
        <w:t>at</w:t>
      </w:r>
      <w:proofErr w:type="gramEnd"/>
      <w:r w:rsidRPr="006C678F">
        <w:rPr>
          <w:rFonts w:ascii="Arial" w:hAnsi="Arial" w:cs="Arial"/>
          <w:color w:val="000000"/>
          <w:sz w:val="20"/>
          <w:szCs w:val="20"/>
        </w:rPr>
        <w:t xml:space="preserve"> </w:t>
      </w:r>
      <w:r w:rsidR="009C5784" w:rsidRPr="006C678F">
        <w:rPr>
          <w:rFonts w:ascii="Arial" w:hAnsi="Arial" w:cs="Arial"/>
          <w:color w:val="000000"/>
          <w:sz w:val="20"/>
          <w:szCs w:val="20"/>
        </w:rPr>
        <w:t>30</w:t>
      </w:r>
      <w:r w:rsidR="00D43632" w:rsidRPr="006C678F">
        <w:rPr>
          <w:rFonts w:ascii="Arial" w:hAnsi="Arial" w:cs="Arial"/>
          <w:color w:val="000000"/>
          <w:sz w:val="20"/>
          <w:szCs w:val="20"/>
        </w:rPr>
        <w:t xml:space="preserve"> September </w:t>
      </w:r>
      <w:r w:rsidR="009C5784" w:rsidRPr="006C678F">
        <w:rPr>
          <w:rFonts w:ascii="Arial" w:hAnsi="Arial" w:cs="Arial"/>
          <w:sz w:val="20"/>
          <w:szCs w:val="20"/>
        </w:rPr>
        <w:t>2024</w:t>
      </w:r>
      <w:r w:rsidRPr="006C678F">
        <w:rPr>
          <w:rFonts w:ascii="Arial" w:hAnsi="Arial" w:cs="Arial"/>
          <w:sz w:val="20"/>
          <w:szCs w:val="20"/>
        </w:rPr>
        <w:t xml:space="preserve">, </w:t>
      </w:r>
      <w:r w:rsidR="00BF50CB" w:rsidRPr="006C678F">
        <w:rPr>
          <w:rFonts w:ascii="Arial" w:hAnsi="Arial" w:cs="Arial"/>
          <w:sz w:val="20"/>
          <w:szCs w:val="20"/>
        </w:rPr>
        <w:t xml:space="preserve">non-current assets held-for-sale of the Group consisted of net assets of </w:t>
      </w:r>
      <w:proofErr w:type="spellStart"/>
      <w:r w:rsidR="00BF50CB" w:rsidRPr="00156A81">
        <w:rPr>
          <w:rFonts w:ascii="Arial" w:hAnsi="Arial" w:cs="Arial"/>
          <w:sz w:val="20"/>
          <w:szCs w:val="20"/>
        </w:rPr>
        <w:t>Kanjanadit</w:t>
      </w:r>
      <w:proofErr w:type="spellEnd"/>
      <w:r w:rsidR="00BF50CB" w:rsidRPr="00156A81">
        <w:rPr>
          <w:rFonts w:ascii="Arial" w:hAnsi="Arial" w:cs="Arial"/>
          <w:sz w:val="20"/>
          <w:szCs w:val="20"/>
        </w:rPr>
        <w:t xml:space="preserve"> Palm Oil Co., Ltd.</w:t>
      </w:r>
      <w:r w:rsidR="00D016D6" w:rsidRPr="00156A81">
        <w:rPr>
          <w:rFonts w:ascii="Arial" w:hAnsi="Arial" w:cs="Arial"/>
          <w:sz w:val="20"/>
          <w:szCs w:val="20"/>
        </w:rPr>
        <w:t xml:space="preserve"> (</w:t>
      </w:r>
      <w:proofErr w:type="spellStart"/>
      <w:r w:rsidR="00D016D6" w:rsidRPr="00156A81">
        <w:rPr>
          <w:rFonts w:ascii="Arial" w:hAnsi="Arial" w:cs="Arial"/>
          <w:sz w:val="20"/>
          <w:szCs w:val="20"/>
        </w:rPr>
        <w:t>KJD</w:t>
      </w:r>
      <w:proofErr w:type="spellEnd"/>
      <w:r w:rsidR="00D016D6" w:rsidRPr="00156A81">
        <w:rPr>
          <w:rFonts w:ascii="Arial" w:hAnsi="Arial" w:cs="Arial"/>
          <w:sz w:val="20"/>
          <w:szCs w:val="20"/>
        </w:rPr>
        <w:t>)</w:t>
      </w:r>
      <w:r w:rsidR="00BF50CB" w:rsidRPr="00156A81">
        <w:rPr>
          <w:rFonts w:ascii="Arial" w:hAnsi="Arial" w:cs="Arial"/>
          <w:sz w:val="20"/>
          <w:szCs w:val="20"/>
        </w:rPr>
        <w:t xml:space="preserve"> </w:t>
      </w:r>
      <w:r w:rsidR="000748B9" w:rsidRPr="00156A81">
        <w:rPr>
          <w:rFonts w:ascii="Arial" w:hAnsi="Arial" w:cs="Arial"/>
          <w:sz w:val="20"/>
          <w:szCs w:val="20"/>
        </w:rPr>
        <w:t xml:space="preserve">and </w:t>
      </w:r>
      <w:proofErr w:type="spellStart"/>
      <w:r w:rsidR="000748B9" w:rsidRPr="00156A81">
        <w:rPr>
          <w:rFonts w:ascii="Arial" w:hAnsi="Arial" w:cs="Arial"/>
          <w:sz w:val="20"/>
          <w:szCs w:val="20"/>
        </w:rPr>
        <w:t>LPD</w:t>
      </w:r>
      <w:proofErr w:type="spellEnd"/>
      <w:r w:rsidR="000748B9" w:rsidRPr="00156A81">
        <w:rPr>
          <w:rFonts w:ascii="Arial" w:hAnsi="Arial" w:cs="Arial"/>
          <w:sz w:val="20"/>
          <w:szCs w:val="20"/>
        </w:rPr>
        <w:t xml:space="preserve"> </w:t>
      </w:r>
      <w:r w:rsidR="00BF50CB" w:rsidRPr="00156A81">
        <w:rPr>
          <w:rFonts w:ascii="Arial" w:hAnsi="Arial" w:cs="Arial"/>
          <w:sz w:val="20"/>
          <w:szCs w:val="20"/>
        </w:rPr>
        <w:t xml:space="preserve">of Baht </w:t>
      </w:r>
      <w:r w:rsidR="00AD20D2" w:rsidRPr="00156A81">
        <w:rPr>
          <w:rFonts w:ascii="Arial" w:hAnsi="Arial" w:cs="Arial"/>
          <w:sz w:val="20"/>
          <w:szCs w:val="20"/>
        </w:rPr>
        <w:t xml:space="preserve">304 million </w:t>
      </w:r>
      <w:r w:rsidR="000748B9" w:rsidRPr="00156A81">
        <w:rPr>
          <w:rFonts w:ascii="Arial" w:hAnsi="Arial" w:cs="Arial"/>
          <w:sz w:val="20"/>
          <w:szCs w:val="20"/>
        </w:rPr>
        <w:t xml:space="preserve">and </w:t>
      </w:r>
      <w:r w:rsidR="00AD20D2" w:rsidRPr="00156A81">
        <w:rPr>
          <w:rFonts w:ascii="Arial" w:hAnsi="Arial" w:cs="Arial"/>
          <w:sz w:val="20"/>
          <w:szCs w:val="20"/>
        </w:rPr>
        <w:t xml:space="preserve">Baht </w:t>
      </w:r>
      <w:r w:rsidR="00FB2B4A" w:rsidRPr="00156A81">
        <w:rPr>
          <w:rFonts w:ascii="Arial" w:hAnsi="Arial" w:cs="Arial"/>
          <w:sz w:val="20"/>
          <w:szCs w:val="20"/>
        </w:rPr>
        <w:t>80</w:t>
      </w:r>
      <w:r w:rsidR="00AD20D2" w:rsidRPr="00156A81">
        <w:rPr>
          <w:rFonts w:ascii="Arial" w:hAnsi="Arial" w:cs="Arial"/>
          <w:sz w:val="20"/>
          <w:szCs w:val="20"/>
        </w:rPr>
        <w:t xml:space="preserve"> million</w:t>
      </w:r>
      <w:r w:rsidR="000748B9" w:rsidRPr="00156A81">
        <w:rPr>
          <w:rFonts w:ascii="Arial" w:hAnsi="Arial" w:cs="Arial"/>
          <w:sz w:val="20"/>
          <w:szCs w:val="20"/>
        </w:rPr>
        <w:t>, respectively</w:t>
      </w:r>
      <w:r w:rsidR="00BF50CB" w:rsidRPr="00156A81">
        <w:rPr>
          <w:rFonts w:ascii="Arial" w:hAnsi="Arial" w:cs="Arial"/>
          <w:sz w:val="20"/>
          <w:szCs w:val="20"/>
        </w:rPr>
        <w:t xml:space="preserve"> (</w:t>
      </w:r>
      <w:r w:rsidR="005C5EF5" w:rsidRPr="00156A81">
        <w:rPr>
          <w:rFonts w:ascii="Arial" w:hAnsi="Arial" w:cs="Arial"/>
          <w:sz w:val="20"/>
          <w:szCs w:val="20"/>
        </w:rPr>
        <w:t xml:space="preserve">as at </w:t>
      </w:r>
      <w:r w:rsidR="00156A81">
        <w:rPr>
          <w:rFonts w:ascii="Arial" w:hAnsi="Arial" w:cs="Arial"/>
          <w:sz w:val="20"/>
          <w:szCs w:val="20"/>
        </w:rPr>
        <w:br/>
      </w:r>
      <w:r w:rsidR="009C5784" w:rsidRPr="00156A81">
        <w:rPr>
          <w:rFonts w:ascii="Arial" w:hAnsi="Arial" w:cs="Arial"/>
          <w:sz w:val="20"/>
          <w:szCs w:val="20"/>
        </w:rPr>
        <w:t>31</w:t>
      </w:r>
      <w:r w:rsidR="00F222BA" w:rsidRPr="00156A81">
        <w:rPr>
          <w:rFonts w:ascii="Arial" w:hAnsi="Arial" w:cs="Arial"/>
          <w:sz w:val="20"/>
          <w:szCs w:val="20"/>
        </w:rPr>
        <w:t xml:space="preserve"> </w:t>
      </w:r>
      <w:r w:rsidR="00C15901" w:rsidRPr="00156A81">
        <w:rPr>
          <w:rFonts w:ascii="Arial" w:hAnsi="Arial" w:cs="Arial"/>
          <w:sz w:val="20"/>
          <w:szCs w:val="20"/>
        </w:rPr>
        <w:t>December</w:t>
      </w:r>
      <w:r w:rsidR="00F222BA" w:rsidRPr="006C678F">
        <w:rPr>
          <w:rFonts w:ascii="Arial" w:hAnsi="Arial" w:cs="Arial"/>
          <w:sz w:val="20"/>
          <w:szCs w:val="20"/>
        </w:rPr>
        <w:t xml:space="preserve"> </w:t>
      </w:r>
      <w:r w:rsidR="009C5784" w:rsidRPr="006C678F">
        <w:rPr>
          <w:rFonts w:ascii="Arial" w:hAnsi="Arial" w:cs="Arial"/>
          <w:sz w:val="20"/>
          <w:szCs w:val="20"/>
        </w:rPr>
        <w:t>2023</w:t>
      </w:r>
      <w:r w:rsidR="00F222BA" w:rsidRPr="006C678F">
        <w:rPr>
          <w:rFonts w:ascii="Arial" w:hAnsi="Arial" w:cs="Arial"/>
          <w:sz w:val="20"/>
          <w:szCs w:val="20"/>
        </w:rPr>
        <w:t xml:space="preserve">, net assets of </w:t>
      </w:r>
      <w:proofErr w:type="spellStart"/>
      <w:r w:rsidR="00D016D6" w:rsidRPr="006C678F">
        <w:rPr>
          <w:rFonts w:ascii="Arial" w:hAnsi="Arial" w:cs="Arial"/>
          <w:sz w:val="20"/>
          <w:szCs w:val="20"/>
        </w:rPr>
        <w:t>KJD</w:t>
      </w:r>
      <w:proofErr w:type="spellEnd"/>
      <w:r w:rsidR="00F222BA" w:rsidRPr="006C678F">
        <w:rPr>
          <w:rFonts w:ascii="Arial" w:hAnsi="Arial" w:cs="Arial"/>
          <w:sz w:val="20"/>
          <w:szCs w:val="20"/>
        </w:rPr>
        <w:t xml:space="preserve"> of Baht </w:t>
      </w:r>
      <w:r w:rsidR="009C5784" w:rsidRPr="006C678F">
        <w:rPr>
          <w:rFonts w:ascii="Arial" w:hAnsi="Arial" w:cs="Arial"/>
          <w:sz w:val="20"/>
          <w:szCs w:val="20"/>
        </w:rPr>
        <w:t>358</w:t>
      </w:r>
      <w:r w:rsidR="00F222BA" w:rsidRPr="006C678F">
        <w:rPr>
          <w:rFonts w:ascii="Arial" w:hAnsi="Arial" w:cs="Arial"/>
          <w:sz w:val="20"/>
          <w:szCs w:val="20"/>
        </w:rPr>
        <w:t xml:space="preserve"> million and solar panels of Baht </w:t>
      </w:r>
      <w:r w:rsidR="009C5784" w:rsidRPr="006C678F">
        <w:rPr>
          <w:rFonts w:ascii="Arial" w:hAnsi="Arial" w:cs="Arial"/>
          <w:sz w:val="20"/>
          <w:szCs w:val="20"/>
        </w:rPr>
        <w:t>165</w:t>
      </w:r>
      <w:r w:rsidR="00F222BA" w:rsidRPr="006C678F">
        <w:rPr>
          <w:rFonts w:ascii="Arial" w:hAnsi="Arial" w:cs="Arial"/>
          <w:sz w:val="20"/>
          <w:szCs w:val="20"/>
        </w:rPr>
        <w:t xml:space="preserve"> million</w:t>
      </w:r>
      <w:r w:rsidR="00BF50CB" w:rsidRPr="006C678F">
        <w:rPr>
          <w:rFonts w:ascii="Arial" w:hAnsi="Arial" w:cs="Arial"/>
          <w:sz w:val="20"/>
          <w:szCs w:val="20"/>
        </w:rPr>
        <w:t>). The Group measured the assets</w:t>
      </w:r>
      <w:r w:rsidR="00385979" w:rsidRPr="006C678F">
        <w:rPr>
          <w:rFonts w:ascii="Arial" w:hAnsi="Arial" w:cs="Arial"/>
          <w:sz w:val="20"/>
          <w:szCs w:val="20"/>
        </w:rPr>
        <w:t xml:space="preserve"> and liabilities</w:t>
      </w:r>
      <w:r w:rsidR="00BF50CB" w:rsidRPr="006C678F">
        <w:rPr>
          <w:rFonts w:ascii="Arial" w:hAnsi="Arial" w:cs="Arial"/>
          <w:sz w:val="20"/>
          <w:szCs w:val="20"/>
        </w:rPr>
        <w:t xml:space="preserve"> at the lower of carrying amount and fair value less costs to sell. T</w:t>
      </w:r>
      <w:r w:rsidR="00933351" w:rsidRPr="006C678F">
        <w:rPr>
          <w:rFonts w:ascii="Arial" w:hAnsi="Arial" w:cs="Arial"/>
          <w:sz w:val="20"/>
          <w:szCs w:val="20"/>
        </w:rPr>
        <w:t xml:space="preserve">he </w:t>
      </w:r>
      <w:r w:rsidR="008E7D08" w:rsidRPr="006C678F">
        <w:rPr>
          <w:rFonts w:ascii="Arial" w:hAnsi="Arial" w:cs="Arial"/>
          <w:sz w:val="20"/>
          <w:szCs w:val="20"/>
        </w:rPr>
        <w:t>G</w:t>
      </w:r>
      <w:r w:rsidR="00933351" w:rsidRPr="006C678F">
        <w:rPr>
          <w:rFonts w:ascii="Arial" w:hAnsi="Arial" w:cs="Arial"/>
          <w:sz w:val="20"/>
          <w:szCs w:val="20"/>
        </w:rPr>
        <w:t xml:space="preserve">roup </w:t>
      </w:r>
      <w:proofErr w:type="spellStart"/>
      <w:r w:rsidR="00933351" w:rsidRPr="006C678F">
        <w:rPr>
          <w:rFonts w:ascii="Arial" w:hAnsi="Arial" w:cs="Arial"/>
          <w:sz w:val="20"/>
          <w:szCs w:val="20"/>
        </w:rPr>
        <w:t>recogni</w:t>
      </w:r>
      <w:r w:rsidR="008E7D08" w:rsidRPr="006C678F">
        <w:rPr>
          <w:rFonts w:ascii="Arial" w:hAnsi="Arial" w:cs="Arial"/>
          <w:sz w:val="20"/>
          <w:szCs w:val="20"/>
        </w:rPr>
        <w:t>s</w:t>
      </w:r>
      <w:r w:rsidR="00933351" w:rsidRPr="006C678F">
        <w:rPr>
          <w:rFonts w:ascii="Arial" w:hAnsi="Arial" w:cs="Arial"/>
          <w:sz w:val="20"/>
          <w:szCs w:val="20"/>
        </w:rPr>
        <w:t>ed</w:t>
      </w:r>
      <w:proofErr w:type="spellEnd"/>
      <w:r w:rsidR="00933351" w:rsidRPr="006C678F">
        <w:rPr>
          <w:rFonts w:ascii="Arial" w:hAnsi="Arial" w:cs="Arial"/>
          <w:sz w:val="20"/>
          <w:szCs w:val="20"/>
        </w:rPr>
        <w:t xml:space="preserve"> an impairment loss on these assets of </w:t>
      </w:r>
      <w:r w:rsidR="001F7E8C" w:rsidRPr="006C678F">
        <w:rPr>
          <w:rFonts w:ascii="Arial" w:hAnsi="Arial" w:cs="Arial"/>
          <w:sz w:val="20"/>
          <w:szCs w:val="20"/>
        </w:rPr>
        <w:t xml:space="preserve">Baht </w:t>
      </w:r>
      <w:r w:rsidR="00933351" w:rsidRPr="006C678F">
        <w:rPr>
          <w:rFonts w:ascii="Arial" w:hAnsi="Arial" w:cs="Arial"/>
          <w:sz w:val="20"/>
          <w:szCs w:val="20"/>
        </w:rPr>
        <w:t xml:space="preserve">64 million in the </w:t>
      </w:r>
      <w:r w:rsidR="00BE57C2" w:rsidRPr="006C678F">
        <w:rPr>
          <w:rFonts w:ascii="Arial" w:hAnsi="Arial" w:cs="Arial"/>
          <w:sz w:val="20"/>
          <w:szCs w:val="20"/>
        </w:rPr>
        <w:t>statement of incom</w:t>
      </w:r>
      <w:r w:rsidR="005A1B78" w:rsidRPr="006C678F">
        <w:rPr>
          <w:rFonts w:ascii="Arial" w:hAnsi="Arial" w:cs="Arial"/>
          <w:sz w:val="20"/>
          <w:szCs w:val="20"/>
        </w:rPr>
        <w:t>e resulted from the measurement</w:t>
      </w:r>
      <w:r w:rsidR="00933351" w:rsidRPr="006C678F">
        <w:rPr>
          <w:rFonts w:ascii="Arial" w:hAnsi="Arial" w:cs="Arial"/>
          <w:sz w:val="20"/>
          <w:szCs w:val="20"/>
        </w:rPr>
        <w:t>.</w:t>
      </w:r>
    </w:p>
    <w:p w14:paraId="5A5EF6A8" w14:textId="2619D9FF" w:rsidR="003B1373" w:rsidRPr="0076541B" w:rsidRDefault="003B1373" w:rsidP="00DD1C2C">
      <w:pPr>
        <w:jc w:val="thaiDistribute"/>
        <w:rPr>
          <w:rFonts w:ascii="Arial" w:hAnsi="Arial" w:cs="Arial"/>
          <w:color w:val="000000"/>
          <w:sz w:val="20"/>
          <w:szCs w:val="20"/>
        </w:rPr>
      </w:pPr>
    </w:p>
    <w:p w14:paraId="23FB00C0" w14:textId="2E4486CC" w:rsidR="00622E35" w:rsidRPr="0076541B" w:rsidRDefault="00622E35" w:rsidP="009E2268">
      <w:pPr>
        <w:tabs>
          <w:tab w:val="left" w:pos="432"/>
        </w:tabs>
        <w:jc w:val="thaiDistribute"/>
        <w:rPr>
          <w:rFonts w:ascii="Arial" w:hAnsi="Arial" w:cs="Arial"/>
          <w:color w:val="000000"/>
          <w:sz w:val="20"/>
          <w:szCs w:val="20"/>
        </w:rPr>
      </w:pPr>
    </w:p>
    <w:p w14:paraId="71E600C8" w14:textId="43ED5C41" w:rsidR="009E2268" w:rsidRPr="0076541B"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14</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Financial assets measured at fair value through other comprehensive income</w:t>
      </w:r>
    </w:p>
    <w:p w14:paraId="53D7005E" w14:textId="77777777" w:rsidR="00622E35" w:rsidRPr="0076541B" w:rsidRDefault="00622E35" w:rsidP="009E2268">
      <w:pPr>
        <w:jc w:val="both"/>
        <w:rPr>
          <w:rFonts w:ascii="Arial" w:hAnsi="Arial" w:cs="Arial"/>
          <w:sz w:val="20"/>
          <w:szCs w:val="20"/>
        </w:rPr>
      </w:pPr>
    </w:p>
    <w:tbl>
      <w:tblPr>
        <w:tblW w:w="9567" w:type="dxa"/>
        <w:tblLayout w:type="fixed"/>
        <w:tblLook w:val="0000" w:firstRow="0" w:lastRow="0" w:firstColumn="0" w:lastColumn="0" w:noHBand="0" w:noVBand="0"/>
      </w:tblPr>
      <w:tblGrid>
        <w:gridCol w:w="3807"/>
        <w:gridCol w:w="1440"/>
        <w:gridCol w:w="1440"/>
        <w:gridCol w:w="1440"/>
        <w:gridCol w:w="1440"/>
      </w:tblGrid>
      <w:tr w:rsidR="00622E35" w:rsidRPr="0076541B" w14:paraId="59198A5C" w14:textId="77777777" w:rsidTr="002A423C">
        <w:trPr>
          <w:cantSplit/>
        </w:trPr>
        <w:tc>
          <w:tcPr>
            <w:tcW w:w="3807" w:type="dxa"/>
          </w:tcPr>
          <w:p w14:paraId="7A360B1C" w14:textId="77777777" w:rsidR="00622E35" w:rsidRPr="0076541B" w:rsidRDefault="00622E35" w:rsidP="00D4193F">
            <w:pPr>
              <w:rPr>
                <w:rFonts w:ascii="Arial" w:eastAsia="Arial Unicode MS" w:hAnsi="Arial" w:cs="Arial"/>
                <w:snapToGrid w:val="0"/>
                <w:sz w:val="20"/>
                <w:szCs w:val="20"/>
                <w:lang w:eastAsia="th-TH"/>
              </w:rPr>
            </w:pPr>
          </w:p>
        </w:tc>
        <w:tc>
          <w:tcPr>
            <w:tcW w:w="2880" w:type="dxa"/>
            <w:gridSpan w:val="2"/>
            <w:tcBorders>
              <w:top w:val="single" w:sz="4" w:space="0" w:color="auto"/>
              <w:bottom w:val="single" w:sz="4" w:space="0" w:color="auto"/>
            </w:tcBorders>
          </w:tcPr>
          <w:p w14:paraId="06551FC5" w14:textId="77777777" w:rsidR="00622E35" w:rsidRPr="0076541B" w:rsidRDefault="00622E35" w:rsidP="00D4193F">
            <w:pPr>
              <w:pStyle w:val="BodyTextIndent2"/>
              <w:spacing w:line="240" w:lineRule="auto"/>
              <w:ind w:left="0" w:right="-72"/>
              <w:jc w:val="right"/>
              <w:rPr>
                <w:rFonts w:ascii="Arial" w:hAnsi="Arial" w:cs="Arial"/>
                <w:b/>
                <w:bCs/>
                <w:color w:val="auto"/>
              </w:rPr>
            </w:pPr>
            <w:r w:rsidRPr="0076541B">
              <w:rPr>
                <w:rFonts w:ascii="Arial" w:hAnsi="Arial" w:cs="Arial"/>
                <w:b/>
                <w:bCs/>
                <w:color w:val="auto"/>
              </w:rPr>
              <w:t>Consolidated</w:t>
            </w:r>
          </w:p>
          <w:p w14:paraId="0AB07FF1" w14:textId="77777777" w:rsidR="00622E35" w:rsidRPr="0076541B" w:rsidRDefault="00622E35" w:rsidP="00D4193F">
            <w:pPr>
              <w:ind w:right="-72"/>
              <w:jc w:val="right"/>
              <w:rPr>
                <w:rFonts w:ascii="Arial" w:eastAsia="Arial Unicode MS" w:hAnsi="Arial" w:cs="Arial"/>
                <w:b/>
                <w:bCs/>
                <w:sz w:val="20"/>
                <w:szCs w:val="20"/>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3028FCF2" w14:textId="77777777" w:rsidR="00622E35" w:rsidRPr="0076541B" w:rsidRDefault="00622E35" w:rsidP="00D4193F">
            <w:pPr>
              <w:pStyle w:val="BodyTextIndent2"/>
              <w:spacing w:line="240" w:lineRule="auto"/>
              <w:ind w:left="0" w:right="-72"/>
              <w:jc w:val="right"/>
              <w:rPr>
                <w:rFonts w:ascii="Arial" w:hAnsi="Arial" w:cs="Arial"/>
                <w:b/>
                <w:bCs/>
                <w:color w:val="auto"/>
              </w:rPr>
            </w:pPr>
            <w:r w:rsidRPr="0076541B">
              <w:rPr>
                <w:rFonts w:ascii="Arial" w:hAnsi="Arial" w:cs="Arial"/>
                <w:b/>
                <w:bCs/>
                <w:color w:val="auto"/>
              </w:rPr>
              <w:t>Separate</w:t>
            </w:r>
          </w:p>
          <w:p w14:paraId="2F7C92D4" w14:textId="77777777" w:rsidR="00622E35" w:rsidRPr="0076541B" w:rsidRDefault="00622E35" w:rsidP="00D4193F">
            <w:pPr>
              <w:ind w:right="-72"/>
              <w:jc w:val="right"/>
              <w:rPr>
                <w:rFonts w:ascii="Arial" w:eastAsia="Arial Unicode MS" w:hAnsi="Arial" w:cs="Arial"/>
                <w:b/>
                <w:bCs/>
                <w:sz w:val="20"/>
                <w:szCs w:val="20"/>
              </w:rPr>
            </w:pPr>
            <w:r w:rsidRPr="0076541B">
              <w:rPr>
                <w:rFonts w:ascii="Arial" w:hAnsi="Arial" w:cs="Arial"/>
                <w:b/>
                <w:bCs/>
                <w:sz w:val="20"/>
                <w:szCs w:val="20"/>
              </w:rPr>
              <w:t>financial information</w:t>
            </w:r>
          </w:p>
        </w:tc>
      </w:tr>
      <w:tr w:rsidR="007133D4" w:rsidRPr="0076541B" w14:paraId="484FF6C5" w14:textId="77777777" w:rsidTr="002A423C">
        <w:trPr>
          <w:cantSplit/>
        </w:trPr>
        <w:tc>
          <w:tcPr>
            <w:tcW w:w="3807" w:type="dxa"/>
          </w:tcPr>
          <w:p w14:paraId="43DDBFDE" w14:textId="77777777" w:rsidR="007133D4" w:rsidRPr="0076541B" w:rsidRDefault="007133D4" w:rsidP="007133D4">
            <w:pPr>
              <w:rPr>
                <w:rFonts w:ascii="Arial" w:eastAsia="Arial Unicode MS" w:hAnsi="Arial" w:cs="Arial"/>
                <w:b/>
                <w:bCs/>
                <w:snapToGrid w:val="0"/>
                <w:sz w:val="20"/>
                <w:szCs w:val="20"/>
                <w:cs/>
                <w:lang w:eastAsia="th-TH"/>
              </w:rPr>
            </w:pPr>
            <w:r w:rsidRPr="0076541B">
              <w:rPr>
                <w:rFonts w:ascii="Arial" w:eastAsia="Arial Unicode MS" w:hAnsi="Arial" w:cs="Arial"/>
                <w:b/>
                <w:bCs/>
                <w:snapToGrid w:val="0"/>
                <w:sz w:val="20"/>
                <w:szCs w:val="20"/>
                <w:lang w:eastAsia="th-TH"/>
              </w:rPr>
              <w:t>As at</w:t>
            </w:r>
          </w:p>
        </w:tc>
        <w:tc>
          <w:tcPr>
            <w:tcW w:w="1440" w:type="dxa"/>
            <w:tcBorders>
              <w:top w:val="single" w:sz="4" w:space="0" w:color="auto"/>
            </w:tcBorders>
          </w:tcPr>
          <w:p w14:paraId="2D167653" w14:textId="498CE96E" w:rsidR="007133D4" w:rsidRPr="0076541B" w:rsidRDefault="009C5784" w:rsidP="007133D4">
            <w:pPr>
              <w:ind w:left="-104" w:right="-72"/>
              <w:jc w:val="right"/>
              <w:rPr>
                <w:rFonts w:ascii="Arial" w:eastAsia="Calibri" w:hAnsi="Arial" w:cs="Arial"/>
                <w:b/>
                <w:bCs/>
                <w:sz w:val="20"/>
                <w:szCs w:val="20"/>
                <w:cs/>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440" w:type="dxa"/>
            <w:tcBorders>
              <w:top w:val="single" w:sz="4" w:space="0" w:color="auto"/>
            </w:tcBorders>
            <w:vAlign w:val="bottom"/>
          </w:tcPr>
          <w:p w14:paraId="51C61D5A" w14:textId="6DB1E0CC" w:rsidR="007133D4" w:rsidRPr="0076541B" w:rsidRDefault="009C5784" w:rsidP="007133D4">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31</w:t>
            </w:r>
            <w:r w:rsidR="007133D4"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c>
          <w:tcPr>
            <w:tcW w:w="1440" w:type="dxa"/>
            <w:tcBorders>
              <w:top w:val="single" w:sz="4" w:space="0" w:color="auto"/>
            </w:tcBorders>
          </w:tcPr>
          <w:p w14:paraId="3860DF4F" w14:textId="03CD0262" w:rsidR="007133D4" w:rsidRPr="0076541B" w:rsidRDefault="009C5784" w:rsidP="007133D4">
            <w:pPr>
              <w:ind w:left="-104"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440" w:type="dxa"/>
            <w:tcBorders>
              <w:top w:val="single" w:sz="4" w:space="0" w:color="auto"/>
            </w:tcBorders>
            <w:vAlign w:val="bottom"/>
          </w:tcPr>
          <w:p w14:paraId="7763BCD4" w14:textId="59D4B20C" w:rsidR="007133D4" w:rsidRPr="0076541B" w:rsidRDefault="009C5784" w:rsidP="007133D4">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31</w:t>
            </w:r>
            <w:r w:rsidR="007133D4"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r>
      <w:tr w:rsidR="007133D4" w:rsidRPr="0076541B" w14:paraId="34E9C601" w14:textId="77777777" w:rsidTr="002A423C">
        <w:trPr>
          <w:cantSplit/>
        </w:trPr>
        <w:tc>
          <w:tcPr>
            <w:tcW w:w="3807" w:type="dxa"/>
          </w:tcPr>
          <w:p w14:paraId="3EBAB0D1" w14:textId="77777777" w:rsidR="007133D4" w:rsidRPr="0076541B" w:rsidRDefault="007133D4" w:rsidP="007133D4">
            <w:pPr>
              <w:rPr>
                <w:rFonts w:ascii="Arial" w:eastAsia="Arial Unicode MS" w:hAnsi="Arial" w:cs="Arial"/>
                <w:b/>
                <w:bCs/>
                <w:snapToGrid w:val="0"/>
                <w:sz w:val="20"/>
                <w:szCs w:val="20"/>
                <w:highlight w:val="yellow"/>
                <w:cs/>
                <w:lang w:eastAsia="th-TH"/>
              </w:rPr>
            </w:pPr>
          </w:p>
        </w:tc>
        <w:tc>
          <w:tcPr>
            <w:tcW w:w="1440" w:type="dxa"/>
            <w:vAlign w:val="bottom"/>
          </w:tcPr>
          <w:p w14:paraId="1B1E262F" w14:textId="033CF3D3" w:rsidR="007133D4" w:rsidRPr="0076541B" w:rsidRDefault="009C5784" w:rsidP="007133D4">
            <w:pPr>
              <w:ind w:left="-104" w:right="-72"/>
              <w:jc w:val="right"/>
              <w:rPr>
                <w:rFonts w:ascii="Arial" w:eastAsia="Calibri" w:hAnsi="Arial" w:cs="Arial"/>
                <w:b/>
                <w:bCs/>
                <w:sz w:val="20"/>
                <w:szCs w:val="20"/>
                <w:cs/>
              </w:rPr>
            </w:pPr>
            <w:r w:rsidRPr="0076541B">
              <w:rPr>
                <w:rFonts w:ascii="Arial" w:eastAsia="Arial Unicode MS" w:hAnsi="Arial" w:cs="Arial"/>
                <w:b/>
                <w:bCs/>
                <w:snapToGrid w:val="0"/>
                <w:sz w:val="20"/>
                <w:szCs w:val="20"/>
                <w:lang w:val="en-GB" w:eastAsia="th-TH"/>
              </w:rPr>
              <w:t>2024</w:t>
            </w:r>
          </w:p>
        </w:tc>
        <w:tc>
          <w:tcPr>
            <w:tcW w:w="1440" w:type="dxa"/>
            <w:vAlign w:val="bottom"/>
          </w:tcPr>
          <w:p w14:paraId="6EAB8DE5" w14:textId="7BF8693A" w:rsidR="007133D4" w:rsidRPr="0076541B" w:rsidRDefault="009C5784" w:rsidP="007133D4">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2023</w:t>
            </w:r>
          </w:p>
        </w:tc>
        <w:tc>
          <w:tcPr>
            <w:tcW w:w="1440" w:type="dxa"/>
            <w:vAlign w:val="bottom"/>
          </w:tcPr>
          <w:p w14:paraId="466F8C91" w14:textId="641829FE" w:rsidR="007133D4" w:rsidRPr="0076541B" w:rsidRDefault="009C5784" w:rsidP="007133D4">
            <w:pPr>
              <w:ind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2024</w:t>
            </w:r>
          </w:p>
        </w:tc>
        <w:tc>
          <w:tcPr>
            <w:tcW w:w="1440" w:type="dxa"/>
            <w:vAlign w:val="bottom"/>
          </w:tcPr>
          <w:p w14:paraId="4070729D" w14:textId="3C60D217" w:rsidR="007133D4" w:rsidRPr="0076541B" w:rsidRDefault="009C5784" w:rsidP="007133D4">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2023</w:t>
            </w:r>
          </w:p>
        </w:tc>
      </w:tr>
      <w:tr w:rsidR="007133D4" w:rsidRPr="0076541B" w14:paraId="71990E14" w14:textId="77777777" w:rsidTr="002A423C">
        <w:trPr>
          <w:cantSplit/>
        </w:trPr>
        <w:tc>
          <w:tcPr>
            <w:tcW w:w="3807" w:type="dxa"/>
          </w:tcPr>
          <w:p w14:paraId="075DED75" w14:textId="77777777" w:rsidR="007133D4" w:rsidRPr="0076541B" w:rsidRDefault="007133D4" w:rsidP="007133D4">
            <w:pPr>
              <w:rPr>
                <w:rFonts w:ascii="Arial" w:eastAsia="Arial Unicode MS" w:hAnsi="Arial" w:cs="Arial"/>
                <w:b/>
                <w:bCs/>
                <w:snapToGrid w:val="0"/>
                <w:sz w:val="20"/>
                <w:szCs w:val="20"/>
                <w:highlight w:val="yellow"/>
                <w:cs/>
                <w:lang w:eastAsia="th-TH"/>
              </w:rPr>
            </w:pPr>
          </w:p>
        </w:tc>
        <w:tc>
          <w:tcPr>
            <w:tcW w:w="1440" w:type="dxa"/>
            <w:tcBorders>
              <w:bottom w:val="single" w:sz="4" w:space="0" w:color="auto"/>
            </w:tcBorders>
            <w:vAlign w:val="bottom"/>
          </w:tcPr>
          <w:p w14:paraId="396B53DB" w14:textId="20C00F14" w:rsidR="007133D4" w:rsidRPr="0076541B" w:rsidRDefault="007133D4" w:rsidP="007133D4">
            <w:pPr>
              <w:ind w:left="-104" w:right="-72"/>
              <w:jc w:val="right"/>
              <w:rPr>
                <w:rFonts w:ascii="Arial" w:eastAsia="Calibri" w:hAnsi="Arial" w:cs="Arial"/>
                <w:b/>
                <w:bCs/>
                <w:sz w:val="20"/>
                <w:szCs w:val="20"/>
                <w:cs/>
              </w:rPr>
            </w:pPr>
            <w:r w:rsidRPr="0076541B">
              <w:rPr>
                <w:rFonts w:ascii="Arial" w:eastAsia="Calibri" w:hAnsi="Arial" w:cs="Arial"/>
                <w:b/>
                <w:bCs/>
                <w:sz w:val="20"/>
                <w:szCs w:val="20"/>
              </w:rPr>
              <w:t>Baht’</w:t>
            </w:r>
            <w:r w:rsidR="009C5784" w:rsidRPr="0076541B">
              <w:rPr>
                <w:rFonts w:ascii="Arial" w:eastAsia="Calibri" w:hAnsi="Arial" w:cs="Arial"/>
                <w:b/>
                <w:bCs/>
                <w:sz w:val="20"/>
                <w:szCs w:val="20"/>
                <w:lang w:val="en-GB"/>
              </w:rPr>
              <w:t>000</w:t>
            </w:r>
          </w:p>
        </w:tc>
        <w:tc>
          <w:tcPr>
            <w:tcW w:w="1440" w:type="dxa"/>
            <w:tcBorders>
              <w:bottom w:val="single" w:sz="4" w:space="0" w:color="auto"/>
            </w:tcBorders>
            <w:vAlign w:val="bottom"/>
          </w:tcPr>
          <w:p w14:paraId="657CD4CB" w14:textId="1C078182" w:rsidR="007133D4" w:rsidRPr="0076541B" w:rsidRDefault="007133D4" w:rsidP="007133D4">
            <w:pPr>
              <w:ind w:right="-72"/>
              <w:jc w:val="right"/>
              <w:rPr>
                <w:rFonts w:ascii="Arial" w:hAnsi="Arial" w:cs="Arial"/>
                <w:sz w:val="20"/>
                <w:szCs w:val="20"/>
                <w:cs/>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vAlign w:val="bottom"/>
          </w:tcPr>
          <w:p w14:paraId="00FC6098" w14:textId="10E01484" w:rsidR="007133D4" w:rsidRPr="0076541B" w:rsidRDefault="007133D4" w:rsidP="007133D4">
            <w:pPr>
              <w:ind w:right="-72"/>
              <w:jc w:val="right"/>
              <w:rPr>
                <w:rFonts w:ascii="Arial" w:hAnsi="Arial" w:cs="Arial"/>
                <w:sz w:val="20"/>
                <w:szCs w:val="20"/>
                <w:cs/>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vAlign w:val="bottom"/>
          </w:tcPr>
          <w:p w14:paraId="6D124975" w14:textId="04389480" w:rsidR="007133D4" w:rsidRPr="0076541B" w:rsidRDefault="007133D4" w:rsidP="007133D4">
            <w:pPr>
              <w:ind w:right="-72"/>
              <w:jc w:val="right"/>
              <w:rPr>
                <w:rFonts w:ascii="Arial" w:hAnsi="Arial" w:cs="Arial"/>
                <w:sz w:val="20"/>
                <w:szCs w:val="20"/>
                <w:cs/>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7A28DA" w:rsidRPr="0076541B" w14:paraId="2C22D69B" w14:textId="77777777" w:rsidTr="002A423C">
        <w:trPr>
          <w:cantSplit/>
        </w:trPr>
        <w:tc>
          <w:tcPr>
            <w:tcW w:w="3807" w:type="dxa"/>
          </w:tcPr>
          <w:p w14:paraId="616657F3" w14:textId="77777777" w:rsidR="007A28DA" w:rsidRPr="0076541B" w:rsidRDefault="007A28DA" w:rsidP="00503981">
            <w:pPr>
              <w:pStyle w:val="BodyTextIndent2"/>
              <w:spacing w:line="240" w:lineRule="auto"/>
              <w:ind w:left="0" w:hanging="3"/>
              <w:jc w:val="left"/>
              <w:rPr>
                <w:rFonts w:ascii="Arial" w:hAnsi="Arial" w:cs="Arial"/>
                <w:color w:val="auto"/>
              </w:rPr>
            </w:pPr>
            <w:r w:rsidRPr="0076541B">
              <w:rPr>
                <w:rFonts w:ascii="Arial" w:hAnsi="Arial" w:cs="Arial"/>
                <w:color w:val="auto"/>
              </w:rPr>
              <w:t xml:space="preserve">Financial assets </w:t>
            </w:r>
          </w:p>
          <w:p w14:paraId="2E48F97E" w14:textId="77777777" w:rsidR="007A28DA" w:rsidRPr="0076541B" w:rsidRDefault="007A28DA" w:rsidP="00503981">
            <w:pPr>
              <w:pStyle w:val="BodyTextIndent2"/>
              <w:ind w:left="0" w:hanging="3"/>
              <w:rPr>
                <w:rFonts w:ascii="Arial" w:hAnsi="Arial" w:cs="Arial"/>
                <w:color w:val="auto"/>
              </w:rPr>
            </w:pPr>
            <w:r w:rsidRPr="0076541B">
              <w:rPr>
                <w:rFonts w:ascii="Arial" w:hAnsi="Arial" w:cs="Arial"/>
                <w:color w:val="auto"/>
              </w:rPr>
              <w:t xml:space="preserve">   - investments in listed equity </w:t>
            </w:r>
          </w:p>
          <w:p w14:paraId="1012835A" w14:textId="4A02C39E" w:rsidR="007A28DA" w:rsidRPr="0076541B" w:rsidRDefault="007A28DA" w:rsidP="00503981">
            <w:pPr>
              <w:pStyle w:val="BodyTextIndent2"/>
              <w:spacing w:line="240" w:lineRule="auto"/>
              <w:ind w:left="0"/>
              <w:jc w:val="left"/>
              <w:rPr>
                <w:rFonts w:ascii="Arial" w:hAnsi="Arial" w:cs="Arial"/>
                <w:color w:val="auto"/>
                <w:cs/>
              </w:rPr>
            </w:pPr>
            <w:r w:rsidRPr="0076541B">
              <w:rPr>
                <w:rFonts w:ascii="Arial" w:hAnsi="Arial" w:cs="Arial"/>
                <w:color w:val="auto"/>
              </w:rPr>
              <w:t xml:space="preserve">     </w:t>
            </w:r>
            <w:r w:rsidR="001851F9" w:rsidRPr="0076541B">
              <w:rPr>
                <w:rFonts w:ascii="Arial" w:hAnsi="Arial" w:cs="Arial"/>
                <w:color w:val="auto"/>
              </w:rPr>
              <w:t xml:space="preserve">   </w:t>
            </w:r>
            <w:r w:rsidRPr="0076541B">
              <w:rPr>
                <w:rFonts w:ascii="Arial" w:hAnsi="Arial" w:cs="Arial"/>
                <w:color w:val="auto"/>
              </w:rPr>
              <w:t>securities</w:t>
            </w:r>
          </w:p>
        </w:tc>
        <w:tc>
          <w:tcPr>
            <w:tcW w:w="1440" w:type="dxa"/>
            <w:tcBorders>
              <w:top w:val="single" w:sz="4" w:space="0" w:color="auto"/>
            </w:tcBorders>
            <w:shd w:val="clear" w:color="auto" w:fill="FAFAFA"/>
            <w:vAlign w:val="bottom"/>
          </w:tcPr>
          <w:p w14:paraId="3145C620" w14:textId="0C5166DB" w:rsidR="007A28DA" w:rsidRPr="0076541B" w:rsidRDefault="009C5784" w:rsidP="00B06036">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w:t>
            </w:r>
            <w:r w:rsidR="00DA42FF" w:rsidRPr="0076541B">
              <w:rPr>
                <w:rFonts w:ascii="Arial" w:eastAsia="Arial Unicode MS" w:hAnsi="Arial" w:cs="Arial"/>
                <w:sz w:val="20"/>
                <w:szCs w:val="20"/>
              </w:rPr>
              <w:t>,</w:t>
            </w:r>
            <w:r w:rsidRPr="0076541B">
              <w:rPr>
                <w:rFonts w:ascii="Arial" w:eastAsia="Arial Unicode MS" w:hAnsi="Arial" w:cs="Arial"/>
                <w:sz w:val="20"/>
                <w:szCs w:val="20"/>
                <w:lang w:val="en-GB"/>
              </w:rPr>
              <w:t>539</w:t>
            </w:r>
            <w:r w:rsidR="00DA42FF" w:rsidRPr="0076541B">
              <w:rPr>
                <w:rFonts w:ascii="Arial" w:eastAsia="Arial Unicode MS" w:hAnsi="Arial" w:cs="Arial"/>
                <w:sz w:val="20"/>
                <w:szCs w:val="20"/>
              </w:rPr>
              <w:t>,</w:t>
            </w:r>
            <w:r w:rsidRPr="0076541B">
              <w:rPr>
                <w:rFonts w:ascii="Arial" w:eastAsia="Arial Unicode MS" w:hAnsi="Arial" w:cs="Arial"/>
                <w:sz w:val="20"/>
                <w:szCs w:val="20"/>
                <w:lang w:val="en-GB"/>
              </w:rPr>
              <w:t>703</w:t>
            </w:r>
          </w:p>
        </w:tc>
        <w:tc>
          <w:tcPr>
            <w:tcW w:w="1440" w:type="dxa"/>
            <w:tcBorders>
              <w:top w:val="single" w:sz="4" w:space="0" w:color="auto"/>
            </w:tcBorders>
            <w:vAlign w:val="bottom"/>
          </w:tcPr>
          <w:p w14:paraId="5CCE7677" w14:textId="162AACC6"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478</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416</w:t>
            </w:r>
          </w:p>
        </w:tc>
        <w:tc>
          <w:tcPr>
            <w:tcW w:w="1440" w:type="dxa"/>
            <w:tcBorders>
              <w:top w:val="single" w:sz="4" w:space="0" w:color="auto"/>
            </w:tcBorders>
            <w:shd w:val="clear" w:color="auto" w:fill="FAFAFA"/>
            <w:vAlign w:val="bottom"/>
          </w:tcPr>
          <w:p w14:paraId="77A39FF3" w14:textId="09237693" w:rsidR="007A28DA" w:rsidRPr="0076541B" w:rsidRDefault="00DA42FF" w:rsidP="007A28DA">
            <w:pPr>
              <w:spacing w:line="259" w:lineRule="auto"/>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440" w:type="dxa"/>
            <w:tcBorders>
              <w:top w:val="single" w:sz="4" w:space="0" w:color="auto"/>
            </w:tcBorders>
            <w:vAlign w:val="bottom"/>
          </w:tcPr>
          <w:p w14:paraId="5B3C1C9F" w14:textId="3F0EB8B0" w:rsidR="007A28DA" w:rsidRPr="0076541B" w:rsidRDefault="007A28DA" w:rsidP="007A28DA">
            <w:pPr>
              <w:ind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7A28DA" w:rsidRPr="0076541B" w14:paraId="09363E59" w14:textId="77777777" w:rsidTr="002A423C">
        <w:trPr>
          <w:cantSplit/>
        </w:trPr>
        <w:tc>
          <w:tcPr>
            <w:tcW w:w="3807" w:type="dxa"/>
          </w:tcPr>
          <w:p w14:paraId="75577F8B" w14:textId="78D8EB80" w:rsidR="007A28DA" w:rsidRPr="0076541B" w:rsidRDefault="007A28DA" w:rsidP="00503981">
            <w:pPr>
              <w:pStyle w:val="BodyTextIndent2"/>
              <w:ind w:left="0" w:hanging="3"/>
              <w:rPr>
                <w:rFonts w:ascii="Arial" w:hAnsi="Arial" w:cs="Arial"/>
                <w:color w:val="auto"/>
              </w:rPr>
            </w:pPr>
            <w:r w:rsidRPr="0076541B">
              <w:rPr>
                <w:rFonts w:ascii="Arial" w:hAnsi="Arial" w:cs="Arial"/>
                <w:color w:val="auto"/>
              </w:rPr>
              <w:t xml:space="preserve">   - investments in unlisted equity </w:t>
            </w:r>
          </w:p>
          <w:p w14:paraId="4E1D5E8F" w14:textId="4B1C7D39" w:rsidR="007A28DA" w:rsidRPr="0076541B" w:rsidRDefault="007A28DA" w:rsidP="00503981">
            <w:pPr>
              <w:pStyle w:val="BodyTextIndent2"/>
              <w:spacing w:line="240" w:lineRule="auto"/>
              <w:ind w:left="0"/>
              <w:jc w:val="left"/>
              <w:rPr>
                <w:rFonts w:ascii="Arial" w:hAnsi="Arial" w:cs="Arial"/>
                <w:color w:val="auto"/>
                <w:cs/>
              </w:rPr>
            </w:pPr>
            <w:r w:rsidRPr="0076541B">
              <w:rPr>
                <w:rFonts w:ascii="Arial" w:hAnsi="Arial" w:cs="Arial"/>
                <w:color w:val="auto"/>
              </w:rPr>
              <w:t xml:space="preserve">     </w:t>
            </w:r>
            <w:r w:rsidR="001851F9" w:rsidRPr="0076541B">
              <w:rPr>
                <w:rFonts w:ascii="Arial" w:hAnsi="Arial" w:cs="Arial"/>
                <w:color w:val="auto"/>
              </w:rPr>
              <w:t xml:space="preserve">   </w:t>
            </w:r>
            <w:r w:rsidRPr="0076541B">
              <w:rPr>
                <w:rFonts w:ascii="Arial" w:hAnsi="Arial" w:cs="Arial"/>
                <w:color w:val="auto"/>
              </w:rPr>
              <w:t>securities</w:t>
            </w:r>
          </w:p>
        </w:tc>
        <w:tc>
          <w:tcPr>
            <w:tcW w:w="1440" w:type="dxa"/>
            <w:tcBorders>
              <w:bottom w:val="single" w:sz="4" w:space="0" w:color="auto"/>
            </w:tcBorders>
            <w:shd w:val="clear" w:color="auto" w:fill="FAFAFA"/>
            <w:vAlign w:val="bottom"/>
          </w:tcPr>
          <w:p w14:paraId="57C16638" w14:textId="56B5D13B" w:rsidR="007A28DA" w:rsidRPr="0076541B" w:rsidRDefault="009C5784" w:rsidP="007A28DA">
            <w:pPr>
              <w:tabs>
                <w:tab w:val="left" w:pos="6840"/>
              </w:tabs>
              <w:spacing w:line="259" w:lineRule="auto"/>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DA42FF" w:rsidRPr="0076541B">
              <w:rPr>
                <w:rFonts w:ascii="Arial" w:eastAsia="Arial Unicode MS" w:hAnsi="Arial" w:cs="Arial"/>
                <w:sz w:val="20"/>
                <w:szCs w:val="20"/>
              </w:rPr>
              <w:t>,</w:t>
            </w:r>
            <w:r w:rsidRPr="0076541B">
              <w:rPr>
                <w:rFonts w:ascii="Arial" w:eastAsia="Arial Unicode MS" w:hAnsi="Arial" w:cs="Arial"/>
                <w:sz w:val="20"/>
                <w:szCs w:val="20"/>
                <w:lang w:val="en-GB"/>
              </w:rPr>
              <w:t>373</w:t>
            </w:r>
            <w:r w:rsidR="00DA42FF" w:rsidRPr="0076541B">
              <w:rPr>
                <w:rFonts w:ascii="Arial" w:eastAsia="Arial Unicode MS" w:hAnsi="Arial" w:cs="Arial"/>
                <w:sz w:val="20"/>
                <w:szCs w:val="20"/>
              </w:rPr>
              <w:t>,</w:t>
            </w:r>
            <w:r w:rsidRPr="0076541B">
              <w:rPr>
                <w:rFonts w:ascii="Arial" w:eastAsia="Arial Unicode MS" w:hAnsi="Arial" w:cs="Arial"/>
                <w:sz w:val="20"/>
                <w:szCs w:val="20"/>
                <w:lang w:val="en-GB"/>
              </w:rPr>
              <w:t>36</w:t>
            </w:r>
            <w:r w:rsidR="00B2601A" w:rsidRPr="0076541B">
              <w:rPr>
                <w:rFonts w:ascii="Arial" w:eastAsia="Arial Unicode MS" w:hAnsi="Arial" w:cs="Arial"/>
                <w:sz w:val="20"/>
                <w:szCs w:val="20"/>
                <w:lang w:val="en-GB"/>
              </w:rPr>
              <w:t>8</w:t>
            </w:r>
          </w:p>
        </w:tc>
        <w:tc>
          <w:tcPr>
            <w:tcW w:w="1440" w:type="dxa"/>
            <w:tcBorders>
              <w:bottom w:val="single" w:sz="4" w:space="0" w:color="auto"/>
            </w:tcBorders>
            <w:vAlign w:val="bottom"/>
          </w:tcPr>
          <w:p w14:paraId="317B5D1E" w14:textId="1C6F7C38" w:rsidR="007A28DA" w:rsidRPr="0076541B" w:rsidRDefault="009C5784" w:rsidP="007A28DA">
            <w:pPr>
              <w:tabs>
                <w:tab w:val="left" w:pos="6840"/>
              </w:tabs>
              <w:spacing w:line="259" w:lineRule="auto"/>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891</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302</w:t>
            </w:r>
            <w:r w:rsidR="007A28DA" w:rsidRPr="0076541B">
              <w:rPr>
                <w:rFonts w:ascii="Arial" w:eastAsia="Arial Unicode MS" w:hAnsi="Arial" w:cs="Arial"/>
                <w:sz w:val="20"/>
                <w:szCs w:val="20"/>
              </w:rPr>
              <w:t xml:space="preserve"> </w:t>
            </w:r>
          </w:p>
        </w:tc>
        <w:tc>
          <w:tcPr>
            <w:tcW w:w="1440" w:type="dxa"/>
            <w:tcBorders>
              <w:bottom w:val="single" w:sz="4" w:space="0" w:color="auto"/>
            </w:tcBorders>
            <w:shd w:val="clear" w:color="auto" w:fill="FAFAFA"/>
            <w:vAlign w:val="bottom"/>
          </w:tcPr>
          <w:p w14:paraId="64B01B84" w14:textId="38FDC4D7"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6D547C" w:rsidRPr="0076541B">
              <w:rPr>
                <w:rFonts w:ascii="Arial" w:eastAsia="Arial Unicode MS" w:hAnsi="Arial" w:cs="Arial"/>
                <w:sz w:val="20"/>
                <w:szCs w:val="20"/>
              </w:rPr>
              <w:t>,</w:t>
            </w:r>
            <w:r w:rsidRPr="0076541B">
              <w:rPr>
                <w:rFonts w:ascii="Arial" w:eastAsia="Arial Unicode MS" w:hAnsi="Arial" w:cs="Arial"/>
                <w:sz w:val="20"/>
                <w:szCs w:val="20"/>
                <w:lang w:val="en-GB"/>
              </w:rPr>
              <w:t>318</w:t>
            </w:r>
            <w:r w:rsidR="006D547C" w:rsidRPr="0076541B">
              <w:rPr>
                <w:rFonts w:ascii="Arial" w:eastAsia="Arial Unicode MS" w:hAnsi="Arial" w:cs="Arial"/>
                <w:sz w:val="20"/>
                <w:szCs w:val="20"/>
              </w:rPr>
              <w:t>,</w:t>
            </w:r>
            <w:r w:rsidRPr="0076541B">
              <w:rPr>
                <w:rFonts w:ascii="Arial" w:eastAsia="Arial Unicode MS" w:hAnsi="Arial" w:cs="Arial"/>
                <w:sz w:val="20"/>
                <w:szCs w:val="20"/>
                <w:lang w:val="en-GB"/>
              </w:rPr>
              <w:t>963</w:t>
            </w:r>
          </w:p>
        </w:tc>
        <w:tc>
          <w:tcPr>
            <w:tcW w:w="1440" w:type="dxa"/>
            <w:tcBorders>
              <w:bottom w:val="single" w:sz="4" w:space="0" w:color="auto"/>
            </w:tcBorders>
            <w:vAlign w:val="bottom"/>
          </w:tcPr>
          <w:p w14:paraId="531C8C11" w14:textId="768AE102" w:rsidR="007A28DA" w:rsidRPr="0076541B" w:rsidRDefault="009C5784" w:rsidP="007A28DA">
            <w:pPr>
              <w:tabs>
                <w:tab w:val="left" w:pos="6840"/>
              </w:tabs>
              <w:spacing w:line="259" w:lineRule="auto"/>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cs/>
              </w:rPr>
              <w:t>,</w:t>
            </w:r>
            <w:r w:rsidRPr="0076541B">
              <w:rPr>
                <w:rFonts w:ascii="Arial" w:eastAsia="Arial Unicode MS" w:hAnsi="Arial" w:cs="Arial"/>
                <w:sz w:val="20"/>
                <w:szCs w:val="20"/>
                <w:lang w:val="en-GB"/>
              </w:rPr>
              <w:t>840</w:t>
            </w:r>
            <w:r w:rsidR="007A28DA" w:rsidRPr="0076541B">
              <w:rPr>
                <w:rFonts w:ascii="Arial" w:eastAsia="Arial Unicode MS" w:hAnsi="Arial" w:cs="Arial"/>
                <w:sz w:val="20"/>
                <w:szCs w:val="20"/>
                <w:cs/>
              </w:rPr>
              <w:t>,</w:t>
            </w:r>
            <w:r w:rsidRPr="0076541B">
              <w:rPr>
                <w:rFonts w:ascii="Arial" w:eastAsia="Arial Unicode MS" w:hAnsi="Arial" w:cs="Arial"/>
                <w:sz w:val="20"/>
                <w:szCs w:val="20"/>
                <w:lang w:val="en-GB"/>
              </w:rPr>
              <w:t>682</w:t>
            </w:r>
            <w:r w:rsidR="007A28DA" w:rsidRPr="0076541B">
              <w:rPr>
                <w:rFonts w:ascii="Arial" w:hAnsi="Arial" w:cs="Arial"/>
                <w:szCs w:val="26"/>
                <w:cs/>
              </w:rPr>
              <w:t xml:space="preserve"> </w:t>
            </w:r>
          </w:p>
        </w:tc>
      </w:tr>
      <w:tr w:rsidR="007A28DA" w:rsidRPr="0076541B" w14:paraId="7CF33C56" w14:textId="77777777" w:rsidTr="002A423C">
        <w:trPr>
          <w:cantSplit/>
        </w:trPr>
        <w:tc>
          <w:tcPr>
            <w:tcW w:w="3807" w:type="dxa"/>
          </w:tcPr>
          <w:p w14:paraId="01028B77" w14:textId="77777777" w:rsidR="007A28DA" w:rsidRPr="0076541B" w:rsidRDefault="007A28DA" w:rsidP="00503981">
            <w:pPr>
              <w:pStyle w:val="BodyTextIndent2"/>
              <w:spacing w:line="240" w:lineRule="auto"/>
              <w:ind w:left="0"/>
              <w:jc w:val="left"/>
              <w:rPr>
                <w:rFonts w:ascii="Arial" w:hAnsi="Arial" w:cs="Arial"/>
                <w:color w:val="auto"/>
                <w:cs/>
              </w:rPr>
            </w:pPr>
          </w:p>
        </w:tc>
        <w:tc>
          <w:tcPr>
            <w:tcW w:w="1440" w:type="dxa"/>
            <w:tcBorders>
              <w:top w:val="single" w:sz="4" w:space="0" w:color="auto"/>
            </w:tcBorders>
            <w:shd w:val="clear" w:color="auto" w:fill="FAFAFA"/>
            <w:vAlign w:val="bottom"/>
          </w:tcPr>
          <w:p w14:paraId="59AD115F"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F804BBE"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7E6A258"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45EF0081" w14:textId="77777777" w:rsidR="007A28DA" w:rsidRPr="0076541B" w:rsidRDefault="007A28DA" w:rsidP="007A28DA">
            <w:pPr>
              <w:tabs>
                <w:tab w:val="left" w:pos="6840"/>
              </w:tabs>
              <w:ind w:right="-72"/>
              <w:jc w:val="right"/>
              <w:rPr>
                <w:rFonts w:ascii="Arial" w:eastAsia="Arial Unicode MS" w:hAnsi="Arial" w:cs="Arial"/>
                <w:sz w:val="20"/>
                <w:szCs w:val="20"/>
              </w:rPr>
            </w:pPr>
          </w:p>
        </w:tc>
      </w:tr>
      <w:tr w:rsidR="007A28DA" w:rsidRPr="0076541B" w14:paraId="0D0262D6" w14:textId="77777777" w:rsidTr="002A423C">
        <w:trPr>
          <w:cantSplit/>
        </w:trPr>
        <w:tc>
          <w:tcPr>
            <w:tcW w:w="3807" w:type="dxa"/>
          </w:tcPr>
          <w:p w14:paraId="503CC1E0" w14:textId="77777777" w:rsidR="007A28DA" w:rsidRPr="0076541B" w:rsidRDefault="007A28DA" w:rsidP="00503981">
            <w:pPr>
              <w:pStyle w:val="BodyTextIndent2"/>
              <w:spacing w:line="240" w:lineRule="auto"/>
              <w:ind w:left="0" w:hanging="3"/>
              <w:jc w:val="left"/>
              <w:rPr>
                <w:rFonts w:ascii="Arial" w:hAnsi="Arial" w:cs="Arial"/>
                <w:color w:val="auto"/>
              </w:rPr>
            </w:pPr>
            <w:r w:rsidRPr="0076541B">
              <w:rPr>
                <w:rFonts w:ascii="Arial" w:hAnsi="Arial" w:cs="Arial"/>
                <w:color w:val="auto"/>
              </w:rPr>
              <w:t xml:space="preserve">Total financial assets measured </w:t>
            </w:r>
          </w:p>
          <w:p w14:paraId="45E690FB" w14:textId="77777777" w:rsidR="007A28DA" w:rsidRPr="0076541B" w:rsidRDefault="007A28DA" w:rsidP="00503981">
            <w:pPr>
              <w:pStyle w:val="BodyTextIndent2"/>
              <w:spacing w:line="240" w:lineRule="auto"/>
              <w:ind w:left="0" w:hanging="3"/>
              <w:jc w:val="left"/>
              <w:rPr>
                <w:rFonts w:ascii="Arial" w:hAnsi="Arial" w:cs="Arial"/>
                <w:color w:val="auto"/>
              </w:rPr>
            </w:pPr>
            <w:r w:rsidRPr="0076541B">
              <w:rPr>
                <w:rFonts w:ascii="Arial" w:hAnsi="Arial" w:cs="Arial"/>
                <w:color w:val="auto"/>
              </w:rPr>
              <w:t xml:space="preserve">   at fair value through other</w:t>
            </w:r>
          </w:p>
          <w:p w14:paraId="0A06CA06" w14:textId="3954C886" w:rsidR="007A28DA" w:rsidRPr="0076541B" w:rsidRDefault="007A28DA" w:rsidP="00503981">
            <w:pPr>
              <w:pStyle w:val="BodyTextIndent2"/>
              <w:spacing w:line="240" w:lineRule="auto"/>
              <w:ind w:left="0"/>
              <w:jc w:val="left"/>
              <w:rPr>
                <w:rFonts w:ascii="Arial" w:hAnsi="Arial" w:cs="Arial"/>
                <w:color w:val="auto"/>
                <w:cs/>
              </w:rPr>
            </w:pPr>
            <w:r w:rsidRPr="0076541B">
              <w:rPr>
                <w:rFonts w:ascii="Arial" w:hAnsi="Arial" w:cs="Arial"/>
                <w:color w:val="auto"/>
              </w:rPr>
              <w:t xml:space="preserve"> </w:t>
            </w:r>
            <w:r w:rsidR="0053003A" w:rsidRPr="0076541B">
              <w:rPr>
                <w:rFonts w:ascii="Arial" w:hAnsi="Arial" w:cs="Arial"/>
                <w:color w:val="auto"/>
              </w:rPr>
              <w:t xml:space="preserve">  </w:t>
            </w:r>
            <w:r w:rsidRPr="0076541B">
              <w:rPr>
                <w:rFonts w:ascii="Arial" w:hAnsi="Arial" w:cs="Arial"/>
                <w:color w:val="auto"/>
              </w:rPr>
              <w:t>comprehensive income</w:t>
            </w:r>
          </w:p>
        </w:tc>
        <w:tc>
          <w:tcPr>
            <w:tcW w:w="1440" w:type="dxa"/>
            <w:tcBorders>
              <w:bottom w:val="single" w:sz="4" w:space="0" w:color="auto"/>
            </w:tcBorders>
            <w:shd w:val="clear" w:color="auto" w:fill="FAFAFA"/>
            <w:vAlign w:val="bottom"/>
          </w:tcPr>
          <w:p w14:paraId="4180F8CF" w14:textId="6A580912"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5</w:t>
            </w:r>
            <w:r w:rsidR="00DA42FF" w:rsidRPr="0076541B">
              <w:rPr>
                <w:rFonts w:ascii="Arial" w:eastAsia="Arial Unicode MS" w:hAnsi="Arial" w:cs="Arial"/>
                <w:sz w:val="20"/>
                <w:szCs w:val="20"/>
              </w:rPr>
              <w:t>,</w:t>
            </w:r>
            <w:r w:rsidRPr="0076541B">
              <w:rPr>
                <w:rFonts w:ascii="Arial" w:eastAsia="Arial Unicode MS" w:hAnsi="Arial" w:cs="Arial"/>
                <w:sz w:val="20"/>
                <w:szCs w:val="20"/>
                <w:lang w:val="en-GB"/>
              </w:rPr>
              <w:t>913</w:t>
            </w:r>
            <w:r w:rsidR="00DA42FF" w:rsidRPr="0076541B">
              <w:rPr>
                <w:rFonts w:ascii="Arial" w:eastAsia="Arial Unicode MS" w:hAnsi="Arial" w:cs="Arial"/>
                <w:sz w:val="20"/>
                <w:szCs w:val="20"/>
              </w:rPr>
              <w:t>,</w:t>
            </w:r>
            <w:r w:rsidRPr="0076541B">
              <w:rPr>
                <w:rFonts w:ascii="Arial" w:eastAsia="Arial Unicode MS" w:hAnsi="Arial" w:cs="Arial"/>
                <w:sz w:val="20"/>
                <w:szCs w:val="20"/>
                <w:lang w:val="en-GB"/>
              </w:rPr>
              <w:t>07</w:t>
            </w:r>
            <w:r w:rsidR="00B2601A" w:rsidRPr="0076541B">
              <w:rPr>
                <w:rFonts w:ascii="Arial" w:eastAsia="Arial Unicode MS" w:hAnsi="Arial" w:cs="Arial"/>
                <w:sz w:val="20"/>
                <w:szCs w:val="20"/>
                <w:lang w:val="en-GB"/>
              </w:rPr>
              <w:t>1</w:t>
            </w:r>
          </w:p>
        </w:tc>
        <w:tc>
          <w:tcPr>
            <w:tcW w:w="1440" w:type="dxa"/>
            <w:tcBorders>
              <w:bottom w:val="single" w:sz="4" w:space="0" w:color="auto"/>
            </w:tcBorders>
            <w:vAlign w:val="bottom"/>
          </w:tcPr>
          <w:p w14:paraId="0BD5F29F" w14:textId="6B3EF46D"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9</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369</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718</w:t>
            </w:r>
          </w:p>
        </w:tc>
        <w:tc>
          <w:tcPr>
            <w:tcW w:w="1440" w:type="dxa"/>
            <w:tcBorders>
              <w:bottom w:val="single" w:sz="4" w:space="0" w:color="auto"/>
            </w:tcBorders>
            <w:shd w:val="clear" w:color="auto" w:fill="FAFAFA"/>
            <w:vAlign w:val="bottom"/>
          </w:tcPr>
          <w:p w14:paraId="29C973F0" w14:textId="08765112" w:rsidR="007A28DA" w:rsidRPr="0076541B" w:rsidRDefault="009C5784" w:rsidP="007A28DA">
            <w:pPr>
              <w:tabs>
                <w:tab w:val="left" w:pos="6840"/>
              </w:tabs>
              <w:ind w:right="-72"/>
              <w:jc w:val="right"/>
              <w:rPr>
                <w:rFonts w:ascii="Arial" w:eastAsia="Arial Unicode MS" w:hAnsi="Arial" w:cs="Arial"/>
                <w:sz w:val="20"/>
                <w:szCs w:val="20"/>
                <w:cs/>
              </w:rPr>
            </w:pPr>
            <w:r w:rsidRPr="0076541B">
              <w:rPr>
                <w:rFonts w:ascii="Arial" w:eastAsia="Arial Unicode MS" w:hAnsi="Arial" w:cs="Arial"/>
                <w:sz w:val="20"/>
                <w:szCs w:val="20"/>
                <w:lang w:val="en-GB"/>
              </w:rPr>
              <w:t>4</w:t>
            </w:r>
            <w:r w:rsidR="006D547C" w:rsidRPr="0076541B">
              <w:rPr>
                <w:rFonts w:ascii="Arial" w:eastAsia="Arial Unicode MS" w:hAnsi="Arial" w:cs="Arial"/>
                <w:sz w:val="20"/>
                <w:szCs w:val="20"/>
              </w:rPr>
              <w:t>,</w:t>
            </w:r>
            <w:r w:rsidRPr="0076541B">
              <w:rPr>
                <w:rFonts w:ascii="Arial" w:eastAsia="Arial Unicode MS" w:hAnsi="Arial" w:cs="Arial"/>
                <w:sz w:val="20"/>
                <w:szCs w:val="20"/>
                <w:lang w:val="en-GB"/>
              </w:rPr>
              <w:t>318</w:t>
            </w:r>
            <w:r w:rsidR="006D547C" w:rsidRPr="0076541B">
              <w:rPr>
                <w:rFonts w:ascii="Arial" w:eastAsia="Arial Unicode MS" w:hAnsi="Arial" w:cs="Arial"/>
                <w:sz w:val="20"/>
                <w:szCs w:val="20"/>
              </w:rPr>
              <w:t>,</w:t>
            </w:r>
            <w:r w:rsidRPr="0076541B">
              <w:rPr>
                <w:rFonts w:ascii="Arial" w:eastAsia="Arial Unicode MS" w:hAnsi="Arial" w:cs="Arial"/>
                <w:sz w:val="20"/>
                <w:szCs w:val="20"/>
                <w:lang w:val="en-GB"/>
              </w:rPr>
              <w:t>963</w:t>
            </w:r>
          </w:p>
        </w:tc>
        <w:tc>
          <w:tcPr>
            <w:tcW w:w="1440" w:type="dxa"/>
            <w:tcBorders>
              <w:bottom w:val="single" w:sz="4" w:space="0" w:color="auto"/>
            </w:tcBorders>
            <w:vAlign w:val="bottom"/>
          </w:tcPr>
          <w:p w14:paraId="30717E2D" w14:textId="7B6FA8E6"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840</w:t>
            </w:r>
            <w:r w:rsidR="007A28DA" w:rsidRPr="0076541B">
              <w:rPr>
                <w:rFonts w:ascii="Arial" w:eastAsia="Arial Unicode MS" w:hAnsi="Arial" w:cs="Arial"/>
                <w:sz w:val="20"/>
                <w:szCs w:val="20"/>
              </w:rPr>
              <w:t>,</w:t>
            </w:r>
            <w:r w:rsidRPr="0076541B">
              <w:rPr>
                <w:rFonts w:ascii="Arial" w:eastAsia="Arial Unicode MS" w:hAnsi="Arial" w:cs="Arial"/>
                <w:sz w:val="20"/>
                <w:szCs w:val="20"/>
                <w:lang w:val="en-GB"/>
              </w:rPr>
              <w:t>682</w:t>
            </w:r>
          </w:p>
        </w:tc>
      </w:tr>
    </w:tbl>
    <w:p w14:paraId="2F966118" w14:textId="77777777" w:rsidR="00622E35" w:rsidRPr="0076541B" w:rsidRDefault="00622E35" w:rsidP="008F4485">
      <w:pPr>
        <w:jc w:val="both"/>
        <w:rPr>
          <w:rFonts w:ascii="Arial" w:hAnsi="Arial" w:cs="Arial"/>
          <w:sz w:val="20"/>
          <w:szCs w:val="20"/>
        </w:rPr>
      </w:pPr>
    </w:p>
    <w:tbl>
      <w:tblPr>
        <w:tblW w:w="4944" w:type="pct"/>
        <w:tblLook w:val="04A0" w:firstRow="1" w:lastRow="0" w:firstColumn="1" w:lastColumn="0" w:noHBand="0" w:noVBand="1"/>
      </w:tblPr>
      <w:tblGrid>
        <w:gridCol w:w="6688"/>
        <w:gridCol w:w="1439"/>
        <w:gridCol w:w="1439"/>
      </w:tblGrid>
      <w:tr w:rsidR="00622E35" w:rsidRPr="0076541B" w14:paraId="1BFE9894" w14:textId="77777777" w:rsidTr="002A423C">
        <w:trPr>
          <w:trHeight w:val="20"/>
        </w:trPr>
        <w:tc>
          <w:tcPr>
            <w:tcW w:w="3496" w:type="pct"/>
            <w:shd w:val="clear" w:color="auto" w:fill="auto"/>
            <w:vAlign w:val="center"/>
          </w:tcPr>
          <w:p w14:paraId="371795C9" w14:textId="77777777" w:rsidR="00622E35" w:rsidRPr="0076541B" w:rsidRDefault="00622E35" w:rsidP="00D4193F">
            <w:pPr>
              <w:ind w:right="-72"/>
              <w:rPr>
                <w:rFonts w:ascii="Arial" w:eastAsia="Arial Unicode MS" w:hAnsi="Arial" w:cs="Arial"/>
                <w:b/>
                <w:bCs/>
                <w:snapToGrid w:val="0"/>
                <w:sz w:val="20"/>
                <w:szCs w:val="20"/>
                <w:lang w:eastAsia="th-TH"/>
              </w:rPr>
            </w:pPr>
          </w:p>
        </w:tc>
        <w:tc>
          <w:tcPr>
            <w:tcW w:w="752" w:type="pct"/>
            <w:tcBorders>
              <w:top w:val="single" w:sz="4" w:space="0" w:color="auto"/>
            </w:tcBorders>
            <w:shd w:val="clear" w:color="auto" w:fill="auto"/>
            <w:vAlign w:val="bottom"/>
            <w:hideMark/>
          </w:tcPr>
          <w:p w14:paraId="1ED9FF1D" w14:textId="77777777" w:rsidR="00622E35" w:rsidRPr="0076541B" w:rsidRDefault="00622E35" w:rsidP="00D4193F">
            <w:pPr>
              <w:pStyle w:val="BodyTextIndent2"/>
              <w:spacing w:line="240" w:lineRule="auto"/>
              <w:ind w:left="0" w:right="-72"/>
              <w:jc w:val="right"/>
              <w:rPr>
                <w:rFonts w:ascii="Arial" w:hAnsi="Arial" w:cs="Arial"/>
                <w:b/>
                <w:bCs/>
                <w:color w:val="auto"/>
              </w:rPr>
            </w:pPr>
            <w:r w:rsidRPr="0076541B">
              <w:rPr>
                <w:rFonts w:ascii="Arial" w:hAnsi="Arial" w:cs="Arial"/>
                <w:b/>
                <w:bCs/>
                <w:color w:val="auto"/>
              </w:rPr>
              <w:t>Consolidated</w:t>
            </w:r>
          </w:p>
          <w:p w14:paraId="2C1CACC4" w14:textId="77777777" w:rsidR="00622E35" w:rsidRPr="0076541B" w:rsidRDefault="00622E35" w:rsidP="006F4FEA">
            <w:pPr>
              <w:pStyle w:val="Heading1"/>
              <w:ind w:left="-108" w:right="-74"/>
              <w:contextualSpacing/>
              <w:rPr>
                <w:rFonts w:ascii="Arial" w:eastAsia="Arial Unicode MS" w:hAnsi="Arial" w:cs="Arial"/>
                <w:u w:val="none"/>
              </w:rPr>
            </w:pPr>
            <w:r w:rsidRPr="0076541B">
              <w:rPr>
                <w:rFonts w:ascii="Arial" w:hAnsi="Arial" w:cs="Arial"/>
                <w:b/>
                <w:bCs/>
                <w:u w:val="none"/>
              </w:rPr>
              <w:t>financial information</w:t>
            </w:r>
          </w:p>
        </w:tc>
        <w:tc>
          <w:tcPr>
            <w:tcW w:w="752" w:type="pct"/>
            <w:tcBorders>
              <w:top w:val="single" w:sz="4" w:space="0" w:color="auto"/>
            </w:tcBorders>
            <w:shd w:val="clear" w:color="auto" w:fill="auto"/>
            <w:vAlign w:val="bottom"/>
            <w:hideMark/>
          </w:tcPr>
          <w:p w14:paraId="631C9BA4" w14:textId="77777777" w:rsidR="00622E35" w:rsidRPr="0076541B" w:rsidRDefault="00622E35" w:rsidP="00D4193F">
            <w:pPr>
              <w:pStyle w:val="BodyTextIndent2"/>
              <w:spacing w:line="240" w:lineRule="auto"/>
              <w:ind w:left="0" w:right="-72"/>
              <w:jc w:val="right"/>
              <w:rPr>
                <w:rFonts w:ascii="Arial" w:hAnsi="Arial" w:cs="Arial"/>
                <w:b/>
                <w:bCs/>
                <w:color w:val="auto"/>
              </w:rPr>
            </w:pPr>
            <w:r w:rsidRPr="0076541B">
              <w:rPr>
                <w:rFonts w:ascii="Arial" w:hAnsi="Arial" w:cs="Arial"/>
                <w:b/>
                <w:bCs/>
                <w:color w:val="auto"/>
              </w:rPr>
              <w:t>Separate</w:t>
            </w:r>
          </w:p>
          <w:p w14:paraId="5B8BC482" w14:textId="77777777" w:rsidR="00622E35" w:rsidRPr="0076541B" w:rsidRDefault="00622E35" w:rsidP="006F4FEA">
            <w:pPr>
              <w:pStyle w:val="Heading1"/>
              <w:ind w:left="-108" w:right="-74"/>
              <w:contextualSpacing/>
              <w:rPr>
                <w:rFonts w:ascii="Arial" w:eastAsia="Arial Unicode MS" w:hAnsi="Arial" w:cs="Arial"/>
              </w:rPr>
            </w:pPr>
            <w:r w:rsidRPr="0076541B">
              <w:rPr>
                <w:rFonts w:ascii="Arial" w:hAnsi="Arial" w:cs="Arial"/>
                <w:b/>
                <w:bCs/>
                <w:u w:val="none"/>
              </w:rPr>
              <w:t>financial information</w:t>
            </w:r>
          </w:p>
        </w:tc>
      </w:tr>
      <w:tr w:rsidR="00622E35" w:rsidRPr="0076541B" w14:paraId="02F6320A" w14:textId="77777777" w:rsidTr="002A423C">
        <w:trPr>
          <w:trHeight w:val="144"/>
        </w:trPr>
        <w:tc>
          <w:tcPr>
            <w:tcW w:w="3496" w:type="pct"/>
            <w:shd w:val="clear" w:color="auto" w:fill="auto"/>
            <w:vAlign w:val="center"/>
          </w:tcPr>
          <w:p w14:paraId="11302815" w14:textId="77777777" w:rsidR="00622E35" w:rsidRPr="0076541B" w:rsidRDefault="00622E35" w:rsidP="00D4193F">
            <w:pPr>
              <w:ind w:right="-72"/>
              <w:rPr>
                <w:rFonts w:ascii="Arial" w:eastAsia="Arial Unicode MS" w:hAnsi="Arial" w:cs="Arial"/>
                <w:b/>
                <w:bCs/>
                <w:sz w:val="20"/>
                <w:szCs w:val="20"/>
                <w:cs/>
              </w:rPr>
            </w:pPr>
          </w:p>
        </w:tc>
        <w:tc>
          <w:tcPr>
            <w:tcW w:w="752" w:type="pct"/>
            <w:tcBorders>
              <w:bottom w:val="single" w:sz="4" w:space="0" w:color="auto"/>
            </w:tcBorders>
            <w:shd w:val="clear" w:color="auto" w:fill="auto"/>
          </w:tcPr>
          <w:p w14:paraId="7F7E5796" w14:textId="51E1B90C" w:rsidR="00622E35" w:rsidRPr="0076541B" w:rsidRDefault="00622E35" w:rsidP="00D4193F">
            <w:pPr>
              <w:ind w:left="-107" w:right="-72"/>
              <w:jc w:val="right"/>
              <w:rPr>
                <w:rFonts w:ascii="Arial" w:eastAsia="Arial Unicode MS" w:hAnsi="Arial" w:cs="Arial"/>
                <w:b/>
                <w:bCs/>
                <w:sz w:val="20"/>
                <w:szCs w:val="20"/>
              </w:rPr>
            </w:pPr>
            <w:r w:rsidRPr="0076541B">
              <w:rPr>
                <w:rFonts w:ascii="Arial" w:eastAsia="Calibri" w:hAnsi="Arial" w:cs="Arial"/>
                <w:b/>
                <w:bCs/>
                <w:sz w:val="20"/>
                <w:szCs w:val="20"/>
              </w:rPr>
              <w:t>Baht’</w:t>
            </w:r>
            <w:r w:rsidR="009C5784" w:rsidRPr="0076541B">
              <w:rPr>
                <w:rFonts w:ascii="Arial" w:eastAsia="Calibri" w:hAnsi="Arial" w:cs="Arial"/>
                <w:b/>
                <w:bCs/>
                <w:sz w:val="20"/>
                <w:szCs w:val="20"/>
                <w:lang w:val="en-GB"/>
              </w:rPr>
              <w:t>000</w:t>
            </w:r>
          </w:p>
        </w:tc>
        <w:tc>
          <w:tcPr>
            <w:tcW w:w="752" w:type="pct"/>
            <w:tcBorders>
              <w:bottom w:val="single" w:sz="4" w:space="0" w:color="auto"/>
            </w:tcBorders>
            <w:shd w:val="clear" w:color="auto" w:fill="auto"/>
          </w:tcPr>
          <w:p w14:paraId="2CF30AE8" w14:textId="44477C7B" w:rsidR="00622E35" w:rsidRPr="0076541B" w:rsidRDefault="00622E35" w:rsidP="00D4193F">
            <w:pPr>
              <w:ind w:left="-107" w:right="-72"/>
              <w:jc w:val="right"/>
              <w:rPr>
                <w:rFonts w:ascii="Arial" w:eastAsia="Arial Unicode MS" w:hAnsi="Arial" w:cs="Arial"/>
                <w:b/>
                <w:bCs/>
                <w:sz w:val="20"/>
                <w:szCs w:val="20"/>
              </w:rPr>
            </w:pPr>
            <w:r w:rsidRPr="0076541B">
              <w:rPr>
                <w:rFonts w:ascii="Arial" w:eastAsia="Calibri" w:hAnsi="Arial" w:cs="Arial"/>
                <w:b/>
                <w:bCs/>
                <w:sz w:val="20"/>
                <w:szCs w:val="20"/>
              </w:rPr>
              <w:t>Baht’</w:t>
            </w:r>
            <w:r w:rsidR="009C5784" w:rsidRPr="0076541B">
              <w:rPr>
                <w:rFonts w:ascii="Arial" w:eastAsia="Calibri" w:hAnsi="Arial" w:cs="Arial"/>
                <w:b/>
                <w:bCs/>
                <w:sz w:val="20"/>
                <w:szCs w:val="20"/>
                <w:lang w:val="en-GB"/>
              </w:rPr>
              <w:t>000</w:t>
            </w:r>
          </w:p>
        </w:tc>
      </w:tr>
      <w:tr w:rsidR="00622E35" w:rsidRPr="0076541B" w14:paraId="3FDF7002" w14:textId="77777777" w:rsidTr="002A423C">
        <w:trPr>
          <w:trHeight w:val="61"/>
        </w:trPr>
        <w:tc>
          <w:tcPr>
            <w:tcW w:w="3496" w:type="pct"/>
            <w:vAlign w:val="center"/>
          </w:tcPr>
          <w:p w14:paraId="39EA4F3F" w14:textId="77777777" w:rsidR="00622E35" w:rsidRPr="0076541B" w:rsidRDefault="00622E35" w:rsidP="00D4193F">
            <w:pPr>
              <w:ind w:right="-72"/>
              <w:rPr>
                <w:rFonts w:ascii="Arial" w:eastAsia="Arial Unicode MS" w:hAnsi="Arial" w:cs="Arial"/>
                <w:snapToGrid w:val="0"/>
                <w:sz w:val="20"/>
                <w:szCs w:val="20"/>
                <w:cs/>
                <w:lang w:eastAsia="th-TH"/>
              </w:rPr>
            </w:pPr>
          </w:p>
        </w:tc>
        <w:tc>
          <w:tcPr>
            <w:tcW w:w="752" w:type="pct"/>
            <w:tcBorders>
              <w:top w:val="single" w:sz="4" w:space="0" w:color="auto"/>
            </w:tcBorders>
            <w:shd w:val="clear" w:color="auto" w:fill="FAFAFA"/>
            <w:vAlign w:val="center"/>
          </w:tcPr>
          <w:p w14:paraId="6CEF04C5" w14:textId="77777777" w:rsidR="00622E35" w:rsidRPr="0076541B" w:rsidRDefault="00622E35" w:rsidP="00D4193F">
            <w:pPr>
              <w:ind w:left="-107" w:right="-72"/>
              <w:jc w:val="right"/>
              <w:rPr>
                <w:rFonts w:ascii="Arial" w:eastAsia="Arial Unicode MS" w:hAnsi="Arial" w:cs="Arial"/>
                <w:snapToGrid w:val="0"/>
                <w:sz w:val="20"/>
                <w:szCs w:val="20"/>
                <w:cs/>
                <w:lang w:eastAsia="th-TH"/>
              </w:rPr>
            </w:pPr>
          </w:p>
        </w:tc>
        <w:tc>
          <w:tcPr>
            <w:tcW w:w="752" w:type="pct"/>
            <w:tcBorders>
              <w:top w:val="single" w:sz="4" w:space="0" w:color="auto"/>
            </w:tcBorders>
            <w:shd w:val="clear" w:color="auto" w:fill="FAFAFA"/>
            <w:vAlign w:val="center"/>
          </w:tcPr>
          <w:p w14:paraId="2896E517" w14:textId="77777777" w:rsidR="00622E35" w:rsidRPr="0076541B" w:rsidRDefault="00622E35" w:rsidP="00D4193F">
            <w:pPr>
              <w:ind w:left="-107" w:right="-72"/>
              <w:jc w:val="right"/>
              <w:rPr>
                <w:rFonts w:ascii="Arial" w:eastAsia="Arial Unicode MS" w:hAnsi="Arial" w:cs="Arial"/>
                <w:snapToGrid w:val="0"/>
                <w:sz w:val="20"/>
                <w:szCs w:val="20"/>
                <w:lang w:eastAsia="th-TH"/>
              </w:rPr>
            </w:pPr>
          </w:p>
        </w:tc>
      </w:tr>
      <w:tr w:rsidR="00622E35" w:rsidRPr="0076541B" w14:paraId="11D77173" w14:textId="77777777" w:rsidTr="002A423C">
        <w:trPr>
          <w:trHeight w:val="53"/>
        </w:trPr>
        <w:tc>
          <w:tcPr>
            <w:tcW w:w="3496" w:type="pct"/>
            <w:vAlign w:val="center"/>
          </w:tcPr>
          <w:p w14:paraId="79D8CF98" w14:textId="01975EF9" w:rsidR="00622E35" w:rsidRPr="0076541B" w:rsidRDefault="00622E35" w:rsidP="00D4193F">
            <w:pPr>
              <w:spacing w:before="12"/>
              <w:ind w:right="-72"/>
              <w:rPr>
                <w:rFonts w:ascii="Arial" w:eastAsia="Arial Unicode MS" w:hAnsi="Arial" w:cs="Arial"/>
                <w:b/>
                <w:bCs/>
                <w:snapToGrid w:val="0"/>
                <w:sz w:val="20"/>
                <w:szCs w:val="20"/>
                <w:lang w:eastAsia="th-TH"/>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eastAsia="Calibri" w:hAnsi="Arial" w:cs="Arial"/>
                <w:b/>
                <w:bCs/>
                <w:sz w:val="20"/>
                <w:szCs w:val="20"/>
                <w:lang w:val="en-GB"/>
              </w:rPr>
              <w:t>30</w:t>
            </w:r>
            <w:r w:rsidR="00D43632" w:rsidRPr="0076541B">
              <w:rPr>
                <w:rFonts w:ascii="Arial" w:eastAsia="Calibri" w:hAnsi="Arial" w:cs="Arial"/>
                <w:b/>
                <w:bCs/>
                <w:sz w:val="20"/>
                <w:szCs w:val="20"/>
              </w:rPr>
              <w:t xml:space="preserve"> September </w:t>
            </w:r>
            <w:r w:rsidR="009C5784" w:rsidRPr="0076541B">
              <w:rPr>
                <w:rFonts w:ascii="Arial" w:eastAsia="Calibri" w:hAnsi="Arial" w:cs="Arial"/>
                <w:b/>
                <w:bCs/>
                <w:sz w:val="20"/>
                <w:szCs w:val="20"/>
                <w:lang w:val="en-GB"/>
              </w:rPr>
              <w:t>2024</w:t>
            </w:r>
          </w:p>
        </w:tc>
        <w:tc>
          <w:tcPr>
            <w:tcW w:w="752" w:type="pct"/>
            <w:shd w:val="clear" w:color="auto" w:fill="FAFAFA"/>
            <w:vAlign w:val="center"/>
          </w:tcPr>
          <w:p w14:paraId="0DA0F661" w14:textId="77777777" w:rsidR="00622E35" w:rsidRPr="0076541B" w:rsidRDefault="00622E35" w:rsidP="00D4193F">
            <w:pPr>
              <w:spacing w:before="12"/>
              <w:ind w:left="-101" w:right="-72"/>
              <w:jc w:val="right"/>
              <w:rPr>
                <w:rFonts w:ascii="Arial" w:eastAsia="Arial Unicode MS" w:hAnsi="Arial" w:cs="Arial"/>
                <w:snapToGrid w:val="0"/>
                <w:sz w:val="20"/>
                <w:szCs w:val="20"/>
                <w:cs/>
                <w:lang w:eastAsia="th-TH"/>
              </w:rPr>
            </w:pPr>
          </w:p>
        </w:tc>
        <w:tc>
          <w:tcPr>
            <w:tcW w:w="752" w:type="pct"/>
            <w:shd w:val="clear" w:color="auto" w:fill="FAFAFA"/>
            <w:vAlign w:val="center"/>
          </w:tcPr>
          <w:p w14:paraId="731899F6" w14:textId="77777777" w:rsidR="00622E35" w:rsidRPr="0076541B" w:rsidRDefault="00622E35" w:rsidP="00D4193F">
            <w:pPr>
              <w:spacing w:before="12"/>
              <w:ind w:left="-101" w:right="-72"/>
              <w:jc w:val="right"/>
              <w:rPr>
                <w:rFonts w:ascii="Arial" w:eastAsia="Arial Unicode MS" w:hAnsi="Arial" w:cs="Arial"/>
                <w:snapToGrid w:val="0"/>
                <w:sz w:val="20"/>
                <w:szCs w:val="20"/>
                <w:lang w:eastAsia="th-TH"/>
              </w:rPr>
            </w:pPr>
          </w:p>
        </w:tc>
      </w:tr>
      <w:tr w:rsidR="00B06036" w:rsidRPr="0076541B" w14:paraId="4824F75C" w14:textId="77777777">
        <w:trPr>
          <w:trHeight w:val="20"/>
        </w:trPr>
        <w:tc>
          <w:tcPr>
            <w:tcW w:w="3496" w:type="pct"/>
          </w:tcPr>
          <w:p w14:paraId="1127FEA7" w14:textId="77777777" w:rsidR="00B06036" w:rsidRPr="0076541B" w:rsidRDefault="00B06036" w:rsidP="00B06036">
            <w:pPr>
              <w:rPr>
                <w:rFonts w:ascii="Arial" w:eastAsia="Arial Unicode MS" w:hAnsi="Arial" w:cs="Arial"/>
                <w:snapToGrid w:val="0"/>
                <w:sz w:val="20"/>
                <w:szCs w:val="20"/>
                <w:cs/>
                <w:lang w:eastAsia="th-TH"/>
              </w:rPr>
            </w:pPr>
            <w:r w:rsidRPr="0076541B">
              <w:rPr>
                <w:rFonts w:ascii="Arial" w:hAnsi="Arial" w:cs="Arial"/>
                <w:sz w:val="20"/>
                <w:szCs w:val="20"/>
              </w:rPr>
              <w:t>Opening book value</w:t>
            </w:r>
          </w:p>
        </w:tc>
        <w:tc>
          <w:tcPr>
            <w:tcW w:w="752" w:type="pct"/>
            <w:shd w:val="clear" w:color="auto" w:fill="FAFAFA"/>
          </w:tcPr>
          <w:p w14:paraId="46611726" w14:textId="43C38A12" w:rsidR="00B06036" w:rsidRPr="0076541B" w:rsidRDefault="009C5784"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9</w:t>
            </w:r>
            <w:r w:rsidR="00F15F70" w:rsidRPr="0076541B">
              <w:rPr>
                <w:rFonts w:ascii="Arial" w:eastAsia="Arial Unicode MS" w:hAnsi="Arial" w:cs="Arial"/>
                <w:sz w:val="20"/>
                <w:szCs w:val="20"/>
              </w:rPr>
              <w:t>,</w:t>
            </w:r>
            <w:r w:rsidRPr="0076541B">
              <w:rPr>
                <w:rFonts w:ascii="Arial" w:eastAsia="Arial Unicode MS" w:hAnsi="Arial" w:cs="Arial"/>
                <w:sz w:val="20"/>
                <w:szCs w:val="20"/>
                <w:lang w:val="en-GB"/>
              </w:rPr>
              <w:t>369</w:t>
            </w:r>
            <w:r w:rsidR="00F15F70" w:rsidRPr="0076541B">
              <w:rPr>
                <w:rFonts w:ascii="Arial" w:eastAsia="Arial Unicode MS" w:hAnsi="Arial" w:cs="Arial"/>
                <w:sz w:val="20"/>
                <w:szCs w:val="20"/>
              </w:rPr>
              <w:t>,</w:t>
            </w:r>
            <w:r w:rsidRPr="0076541B">
              <w:rPr>
                <w:rFonts w:ascii="Arial" w:eastAsia="Arial Unicode MS" w:hAnsi="Arial" w:cs="Arial"/>
                <w:sz w:val="20"/>
                <w:szCs w:val="20"/>
                <w:lang w:val="en-GB"/>
              </w:rPr>
              <w:t>718</w:t>
            </w:r>
          </w:p>
        </w:tc>
        <w:tc>
          <w:tcPr>
            <w:tcW w:w="752" w:type="pct"/>
            <w:shd w:val="clear" w:color="auto" w:fill="FAFAFA"/>
            <w:vAlign w:val="center"/>
          </w:tcPr>
          <w:p w14:paraId="15C1D56A" w14:textId="21276AD9" w:rsidR="00B06036" w:rsidRPr="0076541B" w:rsidRDefault="009C5784"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F15F70" w:rsidRPr="0076541B">
              <w:rPr>
                <w:rFonts w:ascii="Arial" w:eastAsia="Arial Unicode MS" w:hAnsi="Arial" w:cs="Arial"/>
                <w:sz w:val="20"/>
                <w:szCs w:val="20"/>
              </w:rPr>
              <w:t>,</w:t>
            </w:r>
            <w:r w:rsidRPr="0076541B">
              <w:rPr>
                <w:rFonts w:ascii="Arial" w:eastAsia="Arial Unicode MS" w:hAnsi="Arial" w:cs="Arial"/>
                <w:sz w:val="20"/>
                <w:szCs w:val="20"/>
                <w:lang w:val="en-GB"/>
              </w:rPr>
              <w:t>840</w:t>
            </w:r>
            <w:r w:rsidR="00F15F70" w:rsidRPr="0076541B">
              <w:rPr>
                <w:rFonts w:ascii="Arial" w:eastAsia="Arial Unicode MS" w:hAnsi="Arial" w:cs="Arial"/>
                <w:sz w:val="20"/>
                <w:szCs w:val="20"/>
              </w:rPr>
              <w:t>,</w:t>
            </w:r>
            <w:r w:rsidRPr="0076541B">
              <w:rPr>
                <w:rFonts w:ascii="Arial" w:eastAsia="Arial Unicode MS" w:hAnsi="Arial" w:cs="Arial"/>
                <w:sz w:val="20"/>
                <w:szCs w:val="20"/>
                <w:lang w:val="en-GB"/>
              </w:rPr>
              <w:t>682</w:t>
            </w:r>
          </w:p>
        </w:tc>
      </w:tr>
      <w:tr w:rsidR="00B06036" w:rsidRPr="0076541B" w14:paraId="74F20648" w14:textId="77777777">
        <w:trPr>
          <w:trHeight w:val="20"/>
        </w:trPr>
        <w:tc>
          <w:tcPr>
            <w:tcW w:w="3496" w:type="pct"/>
            <w:vAlign w:val="center"/>
          </w:tcPr>
          <w:p w14:paraId="375C5AC7" w14:textId="5147849F" w:rsidR="00B06036" w:rsidRPr="0076541B" w:rsidRDefault="00B06036" w:rsidP="00B06036">
            <w:pPr>
              <w:ind w:right="-72"/>
              <w:rPr>
                <w:rFonts w:ascii="Arial" w:eastAsia="Arial Unicode MS" w:hAnsi="Arial" w:cs="Arial"/>
                <w:sz w:val="20"/>
                <w:szCs w:val="20"/>
              </w:rPr>
            </w:pPr>
            <w:r w:rsidRPr="0076541B">
              <w:rPr>
                <w:rFonts w:ascii="Arial" w:eastAsia="Arial Unicode MS" w:hAnsi="Arial" w:cs="Arial"/>
                <w:sz w:val="20"/>
                <w:szCs w:val="20"/>
              </w:rPr>
              <w:t>Increase in investments in listed equity securities</w:t>
            </w:r>
          </w:p>
        </w:tc>
        <w:tc>
          <w:tcPr>
            <w:tcW w:w="752" w:type="pct"/>
            <w:shd w:val="clear" w:color="auto" w:fill="FAFAFA"/>
          </w:tcPr>
          <w:p w14:paraId="6D1356C9" w14:textId="6B2396AD" w:rsidR="00B06036" w:rsidRPr="0076541B" w:rsidRDefault="009C5784"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123</w:t>
            </w:r>
            <w:r w:rsidR="00F15F70" w:rsidRPr="0076541B">
              <w:rPr>
                <w:rFonts w:ascii="Arial" w:eastAsia="Arial Unicode MS" w:hAnsi="Arial" w:cs="Arial"/>
                <w:sz w:val="20"/>
                <w:szCs w:val="20"/>
              </w:rPr>
              <w:t>,</w:t>
            </w:r>
            <w:r w:rsidRPr="0076541B">
              <w:rPr>
                <w:rFonts w:ascii="Arial" w:eastAsia="Arial Unicode MS" w:hAnsi="Arial" w:cs="Arial"/>
                <w:sz w:val="20"/>
                <w:szCs w:val="20"/>
                <w:lang w:val="en-GB"/>
              </w:rPr>
              <w:t>850</w:t>
            </w:r>
          </w:p>
        </w:tc>
        <w:tc>
          <w:tcPr>
            <w:tcW w:w="752" w:type="pct"/>
            <w:shd w:val="clear" w:color="auto" w:fill="FAFAFA"/>
            <w:vAlign w:val="center"/>
          </w:tcPr>
          <w:p w14:paraId="19F55CB3" w14:textId="42751DEA" w:rsidR="00B06036" w:rsidRPr="0076541B" w:rsidRDefault="00F15F70"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rPr>
              <w:t>-</w:t>
            </w:r>
          </w:p>
        </w:tc>
      </w:tr>
      <w:tr w:rsidR="00B06036" w:rsidRPr="0076541B" w14:paraId="04858B48" w14:textId="77777777">
        <w:trPr>
          <w:trHeight w:val="20"/>
        </w:trPr>
        <w:tc>
          <w:tcPr>
            <w:tcW w:w="3496" w:type="pct"/>
            <w:vAlign w:val="center"/>
          </w:tcPr>
          <w:p w14:paraId="4D325292" w14:textId="77777777" w:rsidR="00B06036" w:rsidRPr="0076541B" w:rsidRDefault="00B06036" w:rsidP="00B06036">
            <w:pPr>
              <w:ind w:right="-72"/>
              <w:rPr>
                <w:rFonts w:ascii="Arial" w:eastAsia="Arial Unicode MS" w:hAnsi="Arial" w:cs="Arial"/>
                <w:sz w:val="20"/>
                <w:szCs w:val="20"/>
                <w:highlight w:val="yellow"/>
              </w:rPr>
            </w:pPr>
            <w:r w:rsidRPr="0076541B">
              <w:rPr>
                <w:rFonts w:ascii="Arial" w:eastAsia="Arial Unicode MS" w:hAnsi="Arial" w:cs="Arial"/>
                <w:sz w:val="20"/>
                <w:szCs w:val="20"/>
              </w:rPr>
              <w:t>Changes in fair value through other comprehensive income</w:t>
            </w:r>
          </w:p>
        </w:tc>
        <w:tc>
          <w:tcPr>
            <w:tcW w:w="752" w:type="pct"/>
            <w:shd w:val="clear" w:color="auto" w:fill="FAFAFA"/>
          </w:tcPr>
          <w:p w14:paraId="1E969630" w14:textId="0A441D92" w:rsidR="00B06036" w:rsidRPr="0076541B" w:rsidRDefault="00F15F70"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3</w:t>
            </w: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575</w:t>
            </w: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873</w:t>
            </w:r>
            <w:r w:rsidRPr="0076541B">
              <w:rPr>
                <w:rFonts w:ascii="Arial" w:eastAsia="Arial Unicode MS" w:hAnsi="Arial" w:cs="Arial"/>
                <w:sz w:val="20"/>
                <w:szCs w:val="20"/>
              </w:rPr>
              <w:t>)</w:t>
            </w:r>
          </w:p>
        </w:tc>
        <w:tc>
          <w:tcPr>
            <w:tcW w:w="752" w:type="pct"/>
            <w:shd w:val="clear" w:color="auto" w:fill="FAFAFA"/>
            <w:vAlign w:val="center"/>
          </w:tcPr>
          <w:p w14:paraId="120C7F8A" w14:textId="456B76FD" w:rsidR="00B06036" w:rsidRPr="0076541B" w:rsidRDefault="00F15F70"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521</w:t>
            </w: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719</w:t>
            </w:r>
            <w:r w:rsidRPr="0076541B">
              <w:rPr>
                <w:rFonts w:ascii="Arial" w:eastAsia="Arial Unicode MS" w:hAnsi="Arial" w:cs="Arial"/>
                <w:sz w:val="20"/>
                <w:szCs w:val="20"/>
              </w:rPr>
              <w:t>)</w:t>
            </w:r>
          </w:p>
        </w:tc>
      </w:tr>
      <w:tr w:rsidR="00B06036" w:rsidRPr="0076541B" w14:paraId="2497A0EF" w14:textId="77777777">
        <w:trPr>
          <w:trHeight w:val="20"/>
        </w:trPr>
        <w:tc>
          <w:tcPr>
            <w:tcW w:w="3496" w:type="pct"/>
            <w:vAlign w:val="center"/>
          </w:tcPr>
          <w:p w14:paraId="45268C05" w14:textId="278C1AC9" w:rsidR="00B06036" w:rsidRPr="0076541B" w:rsidRDefault="00B06036" w:rsidP="00B06036">
            <w:pPr>
              <w:ind w:right="-72"/>
              <w:rPr>
                <w:rFonts w:ascii="Arial" w:hAnsi="Arial" w:cs="Arial"/>
                <w:color w:val="000000"/>
                <w:sz w:val="20"/>
                <w:szCs w:val="20"/>
              </w:rPr>
            </w:pPr>
            <w:r w:rsidRPr="0076541B">
              <w:rPr>
                <w:rFonts w:ascii="Arial" w:hAnsi="Arial" w:cs="Arial"/>
                <w:color w:val="000000"/>
                <w:sz w:val="20"/>
                <w:szCs w:val="20"/>
              </w:rPr>
              <w:t>Currency translation differences</w:t>
            </w:r>
          </w:p>
        </w:tc>
        <w:tc>
          <w:tcPr>
            <w:tcW w:w="752" w:type="pct"/>
            <w:shd w:val="clear" w:color="auto" w:fill="FAFAFA"/>
          </w:tcPr>
          <w:p w14:paraId="72D66F6F" w14:textId="790A25D2" w:rsidR="00B06036" w:rsidRPr="0076541B" w:rsidRDefault="00F15F70"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4</w:t>
            </w: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62</w:t>
            </w:r>
            <w:r w:rsidR="00B2601A" w:rsidRPr="0076541B">
              <w:rPr>
                <w:rFonts w:ascii="Arial" w:eastAsia="Arial Unicode MS" w:hAnsi="Arial" w:cs="Arial"/>
                <w:sz w:val="20"/>
                <w:szCs w:val="20"/>
                <w:lang w:val="en-GB"/>
              </w:rPr>
              <w:t>4</w:t>
            </w:r>
            <w:r w:rsidRPr="0076541B">
              <w:rPr>
                <w:rFonts w:ascii="Arial" w:eastAsia="Arial Unicode MS" w:hAnsi="Arial" w:cs="Arial"/>
                <w:sz w:val="20"/>
                <w:szCs w:val="20"/>
              </w:rPr>
              <w:t>)</w:t>
            </w:r>
          </w:p>
        </w:tc>
        <w:tc>
          <w:tcPr>
            <w:tcW w:w="752" w:type="pct"/>
            <w:shd w:val="clear" w:color="auto" w:fill="FAFAFA"/>
            <w:vAlign w:val="center"/>
          </w:tcPr>
          <w:p w14:paraId="277DEA70" w14:textId="3EF54047" w:rsidR="00B06036" w:rsidRPr="0076541B" w:rsidRDefault="00F15F70"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AC267D" w:rsidRPr="0076541B" w14:paraId="646EAE8A" w14:textId="77777777" w:rsidTr="00C87C52">
        <w:trPr>
          <w:trHeight w:val="20"/>
        </w:trPr>
        <w:tc>
          <w:tcPr>
            <w:tcW w:w="3496" w:type="pct"/>
            <w:vAlign w:val="center"/>
          </w:tcPr>
          <w:p w14:paraId="03EF8C1B" w14:textId="77777777" w:rsidR="00AC267D" w:rsidRPr="0076541B" w:rsidRDefault="00AC267D" w:rsidP="00AC267D">
            <w:pPr>
              <w:ind w:right="-72"/>
              <w:rPr>
                <w:rFonts w:ascii="Arial" w:hAnsi="Arial" w:cs="Arial"/>
                <w:color w:val="000000"/>
                <w:sz w:val="20"/>
                <w:szCs w:val="20"/>
              </w:rPr>
            </w:pPr>
          </w:p>
        </w:tc>
        <w:tc>
          <w:tcPr>
            <w:tcW w:w="752" w:type="pct"/>
            <w:tcBorders>
              <w:top w:val="single" w:sz="4" w:space="0" w:color="auto"/>
            </w:tcBorders>
            <w:shd w:val="clear" w:color="auto" w:fill="FAFAFA"/>
            <w:vAlign w:val="center"/>
          </w:tcPr>
          <w:p w14:paraId="17DE893B" w14:textId="77777777" w:rsidR="00AC267D" w:rsidRPr="0076541B" w:rsidRDefault="00AC267D" w:rsidP="00AC267D">
            <w:pPr>
              <w:ind w:left="-107" w:right="-72"/>
              <w:jc w:val="right"/>
              <w:rPr>
                <w:rFonts w:ascii="Arial" w:eastAsia="Arial Unicode MS" w:hAnsi="Arial" w:cs="Arial"/>
                <w:snapToGrid w:val="0"/>
                <w:sz w:val="20"/>
                <w:szCs w:val="20"/>
                <w:lang w:eastAsia="th-TH"/>
              </w:rPr>
            </w:pPr>
          </w:p>
        </w:tc>
        <w:tc>
          <w:tcPr>
            <w:tcW w:w="752" w:type="pct"/>
            <w:tcBorders>
              <w:top w:val="single" w:sz="4" w:space="0" w:color="auto"/>
            </w:tcBorders>
            <w:shd w:val="clear" w:color="auto" w:fill="FAFAFA"/>
            <w:vAlign w:val="center"/>
          </w:tcPr>
          <w:p w14:paraId="4F43505C" w14:textId="77777777" w:rsidR="00AC267D" w:rsidRPr="0076541B" w:rsidRDefault="00AC267D" w:rsidP="00AC267D">
            <w:pPr>
              <w:ind w:left="-107" w:right="-72"/>
              <w:jc w:val="right"/>
              <w:rPr>
                <w:rFonts w:ascii="Arial" w:eastAsia="Arial Unicode MS" w:hAnsi="Arial" w:cs="Arial"/>
                <w:snapToGrid w:val="0"/>
                <w:sz w:val="20"/>
                <w:szCs w:val="20"/>
                <w:lang w:eastAsia="th-TH"/>
              </w:rPr>
            </w:pPr>
          </w:p>
        </w:tc>
      </w:tr>
      <w:tr w:rsidR="00AC267D" w:rsidRPr="0076541B" w14:paraId="591F9D26" w14:textId="77777777" w:rsidTr="00C87C52">
        <w:trPr>
          <w:trHeight w:val="20"/>
        </w:trPr>
        <w:tc>
          <w:tcPr>
            <w:tcW w:w="3496" w:type="pct"/>
            <w:vAlign w:val="center"/>
          </w:tcPr>
          <w:p w14:paraId="052ACB2A" w14:textId="77777777" w:rsidR="00AC267D" w:rsidRPr="0076541B" w:rsidRDefault="00AC267D" w:rsidP="00AC267D">
            <w:pPr>
              <w:ind w:right="-72"/>
              <w:rPr>
                <w:rFonts w:ascii="Arial" w:eastAsia="Arial Unicode MS" w:hAnsi="Arial" w:cs="Arial"/>
                <w:snapToGrid w:val="0"/>
                <w:sz w:val="20"/>
                <w:szCs w:val="20"/>
                <w:cs/>
                <w:lang w:eastAsia="th-TH"/>
              </w:rPr>
            </w:pPr>
            <w:r w:rsidRPr="0076541B">
              <w:rPr>
                <w:rFonts w:ascii="Arial" w:hAnsi="Arial" w:cs="Arial"/>
                <w:color w:val="000000"/>
                <w:sz w:val="20"/>
                <w:szCs w:val="20"/>
              </w:rPr>
              <w:t>Closing book value</w:t>
            </w:r>
          </w:p>
        </w:tc>
        <w:tc>
          <w:tcPr>
            <w:tcW w:w="752" w:type="pct"/>
            <w:tcBorders>
              <w:bottom w:val="single" w:sz="4" w:space="0" w:color="auto"/>
            </w:tcBorders>
            <w:shd w:val="clear" w:color="auto" w:fill="FAFAFA"/>
            <w:vAlign w:val="center"/>
          </w:tcPr>
          <w:p w14:paraId="55C0B45E" w14:textId="35EC321C" w:rsidR="00AC267D" w:rsidRPr="0076541B" w:rsidRDefault="009C5784" w:rsidP="00AC267D">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lang w:val="en-GB"/>
              </w:rPr>
              <w:t>5</w:t>
            </w:r>
            <w:r w:rsidR="00F15F70" w:rsidRPr="0076541B">
              <w:rPr>
                <w:rFonts w:ascii="Arial" w:eastAsia="Arial Unicode MS" w:hAnsi="Arial" w:cs="Arial"/>
                <w:sz w:val="20"/>
                <w:szCs w:val="20"/>
              </w:rPr>
              <w:t>,</w:t>
            </w:r>
            <w:r w:rsidRPr="0076541B">
              <w:rPr>
                <w:rFonts w:ascii="Arial" w:eastAsia="Arial Unicode MS" w:hAnsi="Arial" w:cs="Arial"/>
                <w:sz w:val="20"/>
                <w:szCs w:val="20"/>
                <w:lang w:val="en-GB"/>
              </w:rPr>
              <w:t>913</w:t>
            </w:r>
            <w:r w:rsidR="00F15F70" w:rsidRPr="0076541B">
              <w:rPr>
                <w:rFonts w:ascii="Arial" w:eastAsia="Arial Unicode MS" w:hAnsi="Arial" w:cs="Arial"/>
                <w:sz w:val="20"/>
                <w:szCs w:val="20"/>
              </w:rPr>
              <w:t>,</w:t>
            </w:r>
            <w:r w:rsidRPr="0076541B">
              <w:rPr>
                <w:rFonts w:ascii="Arial" w:eastAsia="Arial Unicode MS" w:hAnsi="Arial" w:cs="Arial"/>
                <w:sz w:val="20"/>
                <w:szCs w:val="20"/>
                <w:lang w:val="en-GB"/>
              </w:rPr>
              <w:t>07</w:t>
            </w:r>
            <w:r w:rsidR="00B2601A" w:rsidRPr="0076541B">
              <w:rPr>
                <w:rFonts w:ascii="Arial" w:eastAsia="Arial Unicode MS" w:hAnsi="Arial" w:cs="Arial"/>
                <w:sz w:val="20"/>
                <w:szCs w:val="20"/>
                <w:lang w:val="en-GB"/>
              </w:rPr>
              <w:t>1</w:t>
            </w:r>
          </w:p>
        </w:tc>
        <w:tc>
          <w:tcPr>
            <w:tcW w:w="752" w:type="pct"/>
            <w:tcBorders>
              <w:bottom w:val="single" w:sz="4" w:space="0" w:color="auto"/>
            </w:tcBorders>
            <w:shd w:val="clear" w:color="auto" w:fill="FAFAFA"/>
            <w:vAlign w:val="center"/>
          </w:tcPr>
          <w:p w14:paraId="5CD45722" w14:textId="46385834" w:rsidR="00AC267D" w:rsidRPr="0076541B" w:rsidRDefault="009C5784" w:rsidP="00AC267D">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4</w:t>
            </w:r>
            <w:r w:rsidR="00F15F70" w:rsidRPr="0076541B">
              <w:rPr>
                <w:rFonts w:ascii="Arial" w:eastAsia="Arial Unicode MS" w:hAnsi="Arial" w:cs="Arial"/>
                <w:sz w:val="20"/>
                <w:szCs w:val="20"/>
              </w:rPr>
              <w:t>,</w:t>
            </w:r>
            <w:r w:rsidRPr="0076541B">
              <w:rPr>
                <w:rFonts w:ascii="Arial" w:eastAsia="Arial Unicode MS" w:hAnsi="Arial" w:cs="Arial"/>
                <w:sz w:val="20"/>
                <w:szCs w:val="20"/>
                <w:lang w:val="en-GB"/>
              </w:rPr>
              <w:t>318</w:t>
            </w:r>
            <w:r w:rsidR="00F742D3" w:rsidRPr="0076541B">
              <w:rPr>
                <w:rFonts w:ascii="Arial" w:eastAsia="Arial Unicode MS" w:hAnsi="Arial" w:cs="Arial"/>
                <w:sz w:val="20"/>
                <w:szCs w:val="20"/>
              </w:rPr>
              <w:t>,</w:t>
            </w:r>
            <w:r w:rsidRPr="0076541B">
              <w:rPr>
                <w:rFonts w:ascii="Arial" w:eastAsia="Arial Unicode MS" w:hAnsi="Arial" w:cs="Arial"/>
                <w:sz w:val="20"/>
                <w:szCs w:val="20"/>
                <w:lang w:val="en-GB"/>
              </w:rPr>
              <w:t>963</w:t>
            </w:r>
          </w:p>
        </w:tc>
      </w:tr>
    </w:tbl>
    <w:p w14:paraId="3A83ABEC" w14:textId="77777777" w:rsidR="00A61CAC" w:rsidRPr="0076541B" w:rsidRDefault="00A61CAC" w:rsidP="00921A17">
      <w:pPr>
        <w:jc w:val="thaiDistribute"/>
        <w:rPr>
          <w:rFonts w:ascii="Arial" w:hAnsi="Arial" w:cs="Arial"/>
          <w:color w:val="000000"/>
          <w:spacing w:val="-4"/>
          <w:sz w:val="20"/>
          <w:szCs w:val="20"/>
        </w:rPr>
      </w:pPr>
    </w:p>
    <w:p w14:paraId="11902B3B" w14:textId="02D712A7" w:rsidR="00776E51" w:rsidRPr="0076541B" w:rsidRDefault="00776E51" w:rsidP="00776E51">
      <w:pPr>
        <w:jc w:val="thaiDistribute"/>
        <w:rPr>
          <w:rFonts w:ascii="Arial" w:hAnsi="Arial" w:cs="Arial"/>
          <w:color w:val="000000"/>
          <w:spacing w:val="-4"/>
          <w:sz w:val="20"/>
          <w:szCs w:val="20"/>
          <w:u w:val="single"/>
          <w:lang w:val="en-GB"/>
        </w:rPr>
      </w:pPr>
      <w:r w:rsidRPr="0076541B">
        <w:rPr>
          <w:rFonts w:ascii="Arial" w:hAnsi="Arial" w:cs="Arial"/>
          <w:color w:val="000000"/>
          <w:spacing w:val="-4"/>
          <w:sz w:val="20"/>
          <w:szCs w:val="20"/>
          <w:u w:val="single"/>
        </w:rPr>
        <w:t xml:space="preserve">Beyond Securities </w:t>
      </w:r>
      <w:r w:rsidR="00B66780" w:rsidRPr="0076541B">
        <w:rPr>
          <w:rFonts w:ascii="Arial" w:hAnsi="Arial" w:cs="Arial"/>
          <w:color w:val="000000"/>
          <w:spacing w:val="-4"/>
          <w:sz w:val="20"/>
          <w:szCs w:val="20"/>
          <w:u w:val="single"/>
          <w:lang w:val="en-GB"/>
        </w:rPr>
        <w:t>P</w:t>
      </w:r>
      <w:r w:rsidR="00134F45" w:rsidRPr="0076541B">
        <w:rPr>
          <w:rFonts w:ascii="Arial" w:hAnsi="Arial" w:cs="Arial"/>
          <w:color w:val="000000"/>
          <w:spacing w:val="-4"/>
          <w:sz w:val="20"/>
          <w:szCs w:val="20"/>
          <w:u w:val="single"/>
          <w:lang w:val="en-GB"/>
        </w:rPr>
        <w:t>CL</w:t>
      </w:r>
    </w:p>
    <w:p w14:paraId="2E14F0EF" w14:textId="77777777" w:rsidR="00AB5D5F" w:rsidRPr="0076541B" w:rsidRDefault="00AB5D5F" w:rsidP="00776E51">
      <w:pPr>
        <w:jc w:val="thaiDistribute"/>
        <w:rPr>
          <w:rFonts w:ascii="Arial" w:eastAsia="Arial Unicode MS" w:hAnsi="Arial" w:cs="Arial"/>
          <w:sz w:val="20"/>
          <w:szCs w:val="20"/>
        </w:rPr>
      </w:pPr>
    </w:p>
    <w:p w14:paraId="21D0F509" w14:textId="1F8F800A" w:rsidR="00143D19" w:rsidRPr="0076541B" w:rsidRDefault="00F33F63" w:rsidP="00013C13">
      <w:pPr>
        <w:jc w:val="both"/>
        <w:rPr>
          <w:rFonts w:ascii="Arial" w:hAnsi="Arial" w:cs="Arial"/>
          <w:color w:val="000000"/>
          <w:sz w:val="20"/>
          <w:szCs w:val="20"/>
        </w:rPr>
      </w:pPr>
      <w:r w:rsidRPr="0076541B">
        <w:rPr>
          <w:rFonts w:ascii="Arial" w:hAnsi="Arial" w:cs="Arial"/>
          <w:color w:val="000000"/>
          <w:spacing w:val="-4"/>
          <w:sz w:val="20"/>
          <w:szCs w:val="20"/>
        </w:rPr>
        <w:t xml:space="preserve">On </w:t>
      </w:r>
      <w:r w:rsidR="009C5784" w:rsidRPr="0076541B">
        <w:rPr>
          <w:rFonts w:ascii="Arial" w:hAnsi="Arial" w:cs="Arial"/>
          <w:color w:val="000000"/>
          <w:spacing w:val="-4"/>
          <w:sz w:val="20"/>
          <w:szCs w:val="20"/>
        </w:rPr>
        <w:t>31</w:t>
      </w:r>
      <w:r w:rsidRPr="0076541B">
        <w:rPr>
          <w:rFonts w:ascii="Arial" w:hAnsi="Arial" w:cs="Arial"/>
          <w:color w:val="000000"/>
          <w:spacing w:val="-4"/>
          <w:sz w:val="20"/>
          <w:szCs w:val="20"/>
        </w:rPr>
        <w:t xml:space="preserve"> May </w:t>
      </w:r>
      <w:r w:rsidR="009C5784" w:rsidRPr="0076541B">
        <w:rPr>
          <w:rFonts w:ascii="Arial" w:hAnsi="Arial" w:cs="Arial"/>
          <w:color w:val="000000"/>
          <w:spacing w:val="-4"/>
          <w:sz w:val="20"/>
          <w:szCs w:val="20"/>
        </w:rPr>
        <w:t>2024</w:t>
      </w:r>
      <w:r w:rsidRPr="0076541B">
        <w:rPr>
          <w:rFonts w:ascii="Arial" w:hAnsi="Arial" w:cs="Arial"/>
          <w:color w:val="000000"/>
          <w:spacing w:val="-4"/>
          <w:sz w:val="20"/>
          <w:szCs w:val="20"/>
        </w:rPr>
        <w:t xml:space="preserve">, the Group acquired newly issued ordinary shares of </w:t>
      </w:r>
      <w:r w:rsidR="00013C13" w:rsidRPr="0076541B">
        <w:rPr>
          <w:rFonts w:ascii="Arial" w:hAnsi="Arial" w:cs="Arial"/>
          <w:color w:val="000000"/>
          <w:spacing w:val="-4"/>
          <w:sz w:val="20"/>
          <w:szCs w:val="20"/>
        </w:rPr>
        <w:t xml:space="preserve">Beyond Securities </w:t>
      </w:r>
      <w:r w:rsidR="00134F45" w:rsidRPr="0076541B">
        <w:rPr>
          <w:rFonts w:ascii="Arial" w:hAnsi="Arial" w:cs="Arial"/>
          <w:color w:val="000000"/>
          <w:spacing w:val="-4"/>
          <w:sz w:val="20"/>
          <w:szCs w:val="20"/>
        </w:rPr>
        <w:t>PCL</w:t>
      </w:r>
      <w:r w:rsidRPr="0076541B">
        <w:rPr>
          <w:rFonts w:ascii="Arial" w:hAnsi="Arial" w:cs="Arial"/>
          <w:color w:val="000000"/>
          <w:spacing w:val="-4"/>
          <w:sz w:val="20"/>
          <w:szCs w:val="20"/>
        </w:rPr>
        <w:t xml:space="preserve"> for </w:t>
      </w:r>
      <w:r w:rsidR="009C5784" w:rsidRPr="0076541B">
        <w:rPr>
          <w:rFonts w:ascii="Arial" w:hAnsi="Arial" w:cs="Arial"/>
          <w:color w:val="000000"/>
          <w:spacing w:val="-4"/>
          <w:sz w:val="20"/>
          <w:szCs w:val="20"/>
        </w:rPr>
        <w:t>49</w:t>
      </w:r>
      <w:r w:rsidR="00013C13" w:rsidRPr="0076541B">
        <w:rPr>
          <w:rFonts w:ascii="Arial" w:hAnsi="Arial" w:cs="Arial"/>
          <w:color w:val="000000"/>
          <w:spacing w:val="-4"/>
          <w:sz w:val="20"/>
          <w:szCs w:val="20"/>
        </w:rPr>
        <w:t>,</w:t>
      </w:r>
      <w:r w:rsidR="009C5784" w:rsidRPr="0076541B">
        <w:rPr>
          <w:rFonts w:ascii="Arial" w:hAnsi="Arial" w:cs="Arial"/>
          <w:color w:val="000000"/>
          <w:spacing w:val="-4"/>
          <w:sz w:val="20"/>
          <w:szCs w:val="20"/>
        </w:rPr>
        <w:t>540</w:t>
      </w:r>
      <w:r w:rsidR="00013C13" w:rsidRPr="0076541B">
        <w:rPr>
          <w:rFonts w:ascii="Arial" w:hAnsi="Arial" w:cs="Arial"/>
          <w:color w:val="000000"/>
          <w:spacing w:val="-4"/>
          <w:sz w:val="20"/>
          <w:szCs w:val="20"/>
        </w:rPr>
        <w:t>,</w:t>
      </w:r>
      <w:r w:rsidR="009C5784" w:rsidRPr="0076541B">
        <w:rPr>
          <w:rFonts w:ascii="Arial" w:hAnsi="Arial" w:cs="Arial"/>
          <w:color w:val="000000"/>
          <w:spacing w:val="-4"/>
          <w:sz w:val="20"/>
          <w:szCs w:val="20"/>
        </w:rPr>
        <w:t>000</w:t>
      </w:r>
      <w:r w:rsidR="00013C13" w:rsidRPr="0076541B">
        <w:rPr>
          <w:rFonts w:ascii="Arial" w:hAnsi="Arial" w:cs="Arial"/>
          <w:color w:val="000000"/>
          <w:spacing w:val="-2"/>
          <w:sz w:val="20"/>
          <w:szCs w:val="20"/>
        </w:rPr>
        <w:t xml:space="preserve"> </w:t>
      </w:r>
      <w:r w:rsidRPr="0076541B">
        <w:rPr>
          <w:rFonts w:ascii="Arial" w:hAnsi="Arial" w:cs="Arial"/>
          <w:color w:val="000000"/>
          <w:spacing w:val="-2"/>
          <w:sz w:val="20"/>
          <w:szCs w:val="20"/>
        </w:rPr>
        <w:t xml:space="preserve">shares of Baht </w:t>
      </w:r>
      <w:r w:rsidR="009C5784" w:rsidRPr="0076541B">
        <w:rPr>
          <w:rFonts w:ascii="Arial" w:hAnsi="Arial" w:cs="Arial"/>
          <w:color w:val="000000"/>
          <w:spacing w:val="-2"/>
          <w:sz w:val="20"/>
          <w:szCs w:val="20"/>
        </w:rPr>
        <w:t>2</w:t>
      </w:r>
      <w:r w:rsidR="00013C13" w:rsidRPr="0076541B">
        <w:rPr>
          <w:rFonts w:ascii="Arial" w:hAnsi="Arial" w:cs="Arial"/>
          <w:color w:val="000000"/>
          <w:spacing w:val="-2"/>
          <w:sz w:val="20"/>
          <w:szCs w:val="20"/>
        </w:rPr>
        <w:t>.</w:t>
      </w:r>
      <w:r w:rsidR="009C5784" w:rsidRPr="0076541B">
        <w:rPr>
          <w:rFonts w:ascii="Arial" w:hAnsi="Arial" w:cs="Arial"/>
          <w:color w:val="000000"/>
          <w:spacing w:val="-2"/>
          <w:sz w:val="20"/>
          <w:szCs w:val="20"/>
        </w:rPr>
        <w:t>50</w:t>
      </w:r>
      <w:r w:rsidR="00013C13" w:rsidRPr="0076541B">
        <w:rPr>
          <w:rFonts w:ascii="Arial" w:hAnsi="Arial" w:cs="Arial"/>
          <w:color w:val="000000"/>
          <w:spacing w:val="-2"/>
          <w:sz w:val="20"/>
          <w:szCs w:val="20"/>
        </w:rPr>
        <w:t xml:space="preserve"> </w:t>
      </w:r>
      <w:r w:rsidRPr="0076541B">
        <w:rPr>
          <w:rFonts w:ascii="Arial" w:hAnsi="Arial" w:cs="Arial"/>
          <w:color w:val="000000"/>
          <w:spacing w:val="-2"/>
          <w:sz w:val="20"/>
          <w:szCs w:val="20"/>
        </w:rPr>
        <w:t xml:space="preserve">per share, </w:t>
      </w:r>
      <w:proofErr w:type="spellStart"/>
      <w:r w:rsidRPr="0076541B">
        <w:rPr>
          <w:rFonts w:ascii="Arial" w:hAnsi="Arial" w:cs="Arial"/>
          <w:color w:val="000000"/>
          <w:spacing w:val="-2"/>
          <w:sz w:val="20"/>
          <w:szCs w:val="20"/>
        </w:rPr>
        <w:t>totalling</w:t>
      </w:r>
      <w:proofErr w:type="spellEnd"/>
      <w:r w:rsidRPr="0076541B">
        <w:rPr>
          <w:rFonts w:ascii="Arial" w:hAnsi="Arial" w:cs="Arial"/>
          <w:color w:val="000000"/>
          <w:spacing w:val="-2"/>
          <w:sz w:val="20"/>
          <w:szCs w:val="20"/>
        </w:rPr>
        <w:t xml:space="preserve"> Baht </w:t>
      </w:r>
      <w:r w:rsidR="00494295" w:rsidRPr="0076541B">
        <w:rPr>
          <w:rFonts w:ascii="Arial" w:hAnsi="Arial" w:cs="Arial"/>
          <w:color w:val="000000"/>
          <w:spacing w:val="-2"/>
          <w:sz w:val="20"/>
          <w:szCs w:val="20"/>
        </w:rPr>
        <w:t xml:space="preserve">of </w:t>
      </w:r>
      <w:r w:rsidR="009C5784" w:rsidRPr="0076541B">
        <w:rPr>
          <w:rFonts w:ascii="Arial" w:hAnsi="Arial" w:cs="Arial"/>
          <w:color w:val="000000"/>
          <w:spacing w:val="-2"/>
          <w:sz w:val="20"/>
          <w:szCs w:val="20"/>
        </w:rPr>
        <w:t>124</w:t>
      </w:r>
      <w:r w:rsidRPr="0076541B">
        <w:rPr>
          <w:rFonts w:ascii="Arial" w:hAnsi="Arial" w:cs="Arial"/>
          <w:color w:val="000000"/>
          <w:spacing w:val="-2"/>
          <w:sz w:val="20"/>
          <w:szCs w:val="20"/>
        </w:rPr>
        <w:t xml:space="preserve"> million. As a result, the Group</w:t>
      </w:r>
      <w:r w:rsidR="00143D19" w:rsidRPr="0076541B">
        <w:rPr>
          <w:rFonts w:ascii="Arial" w:hAnsi="Arial" w:cs="Arial"/>
          <w:color w:val="000000"/>
          <w:spacing w:val="-2"/>
          <w:sz w:val="20"/>
          <w:szCs w:val="20"/>
        </w:rPr>
        <w:t>’</w:t>
      </w:r>
      <w:r w:rsidR="00B6795F" w:rsidRPr="0076541B">
        <w:rPr>
          <w:rFonts w:ascii="Arial" w:hAnsi="Arial" w:cs="Arial"/>
          <w:color w:val="000000"/>
          <w:spacing w:val="-2"/>
          <w:sz w:val="20"/>
          <w:szCs w:val="20"/>
        </w:rPr>
        <w:t>s</w:t>
      </w:r>
      <w:r w:rsidRPr="0076541B">
        <w:rPr>
          <w:rFonts w:ascii="Arial" w:hAnsi="Arial" w:cs="Arial"/>
          <w:color w:val="000000"/>
          <w:spacing w:val="-2"/>
          <w:sz w:val="20"/>
          <w:szCs w:val="20"/>
        </w:rPr>
        <w:t xml:space="preserve"> </w:t>
      </w:r>
      <w:r w:rsidR="00143D19" w:rsidRPr="0076541B">
        <w:rPr>
          <w:rFonts w:ascii="Arial" w:hAnsi="Arial" w:cs="Arial"/>
          <w:color w:val="000000"/>
          <w:spacing w:val="-2"/>
          <w:sz w:val="20"/>
          <w:szCs w:val="20"/>
        </w:rPr>
        <w:t>shareholding</w:t>
      </w:r>
      <w:r w:rsidR="00143D19" w:rsidRPr="0076541B">
        <w:rPr>
          <w:rFonts w:ascii="Arial" w:hAnsi="Arial" w:cs="Arial"/>
          <w:color w:val="000000"/>
          <w:sz w:val="20"/>
          <w:szCs w:val="20"/>
        </w:rPr>
        <w:t xml:space="preserve"> </w:t>
      </w:r>
      <w:r w:rsidR="00143D19" w:rsidRPr="0076541B">
        <w:rPr>
          <w:rFonts w:ascii="Arial" w:hAnsi="Arial" w:cs="Arial"/>
          <w:color w:val="000000"/>
          <w:spacing w:val="-5"/>
          <w:sz w:val="20"/>
          <w:szCs w:val="20"/>
        </w:rPr>
        <w:t>interest</w:t>
      </w:r>
      <w:r w:rsidR="00494295" w:rsidRPr="0076541B">
        <w:rPr>
          <w:rFonts w:ascii="Arial" w:hAnsi="Arial" w:cs="Arial"/>
          <w:color w:val="000000"/>
          <w:spacing w:val="-5"/>
          <w:sz w:val="20"/>
          <w:szCs w:val="20"/>
        </w:rPr>
        <w:t>s</w:t>
      </w:r>
      <w:r w:rsidR="00143D19" w:rsidRPr="0076541B">
        <w:rPr>
          <w:rFonts w:ascii="Arial" w:hAnsi="Arial" w:cs="Arial"/>
          <w:color w:val="000000"/>
          <w:spacing w:val="-5"/>
          <w:sz w:val="20"/>
          <w:szCs w:val="20"/>
        </w:rPr>
        <w:t xml:space="preserve"> increased from </w:t>
      </w:r>
      <w:r w:rsidR="009C5784" w:rsidRPr="0076541B">
        <w:rPr>
          <w:rFonts w:ascii="Arial" w:hAnsi="Arial" w:cs="Arial"/>
          <w:color w:val="000000"/>
          <w:spacing w:val="-5"/>
          <w:sz w:val="20"/>
          <w:szCs w:val="20"/>
        </w:rPr>
        <w:t>19</w:t>
      </w:r>
      <w:r w:rsidR="00143D19" w:rsidRPr="0076541B">
        <w:rPr>
          <w:rFonts w:ascii="Arial" w:hAnsi="Arial" w:cs="Arial"/>
          <w:color w:val="000000"/>
          <w:spacing w:val="-5"/>
          <w:sz w:val="20"/>
          <w:szCs w:val="20"/>
        </w:rPr>
        <w:t>.</w:t>
      </w:r>
      <w:r w:rsidR="009C5784" w:rsidRPr="0076541B">
        <w:rPr>
          <w:rFonts w:ascii="Arial" w:hAnsi="Arial" w:cs="Arial"/>
          <w:color w:val="000000"/>
          <w:spacing w:val="-5"/>
          <w:sz w:val="20"/>
          <w:szCs w:val="20"/>
        </w:rPr>
        <w:t>62</w:t>
      </w:r>
      <w:r w:rsidR="00143D19" w:rsidRPr="0076541B">
        <w:rPr>
          <w:rFonts w:ascii="Arial" w:hAnsi="Arial" w:cs="Arial"/>
          <w:color w:val="000000"/>
          <w:spacing w:val="-5"/>
          <w:sz w:val="20"/>
          <w:szCs w:val="20"/>
        </w:rPr>
        <w:t xml:space="preserve">% to </w:t>
      </w:r>
      <w:r w:rsidR="009C5784" w:rsidRPr="0076541B">
        <w:rPr>
          <w:rFonts w:ascii="Arial" w:hAnsi="Arial" w:cs="Arial"/>
          <w:color w:val="000000"/>
          <w:spacing w:val="-5"/>
          <w:sz w:val="20"/>
          <w:szCs w:val="20"/>
        </w:rPr>
        <w:t>19</w:t>
      </w:r>
      <w:r w:rsidR="00143D19" w:rsidRPr="0076541B">
        <w:rPr>
          <w:rFonts w:ascii="Arial" w:hAnsi="Arial" w:cs="Arial"/>
          <w:color w:val="000000"/>
          <w:spacing w:val="-5"/>
          <w:sz w:val="20"/>
          <w:szCs w:val="20"/>
        </w:rPr>
        <w:t>.</w:t>
      </w:r>
      <w:r w:rsidR="009C5784" w:rsidRPr="0076541B">
        <w:rPr>
          <w:rFonts w:ascii="Arial" w:hAnsi="Arial" w:cs="Arial"/>
          <w:color w:val="000000"/>
          <w:spacing w:val="-5"/>
          <w:sz w:val="20"/>
          <w:szCs w:val="20"/>
        </w:rPr>
        <w:t>97</w:t>
      </w:r>
      <w:r w:rsidR="00143D19" w:rsidRPr="0076541B">
        <w:rPr>
          <w:rFonts w:ascii="Arial" w:hAnsi="Arial" w:cs="Arial"/>
          <w:color w:val="000000"/>
          <w:spacing w:val="-5"/>
          <w:sz w:val="20"/>
          <w:szCs w:val="20"/>
        </w:rPr>
        <w:t>% of issued and paid-up ordinary shares.</w:t>
      </w:r>
      <w:r w:rsidR="00B6795F" w:rsidRPr="0076541B">
        <w:rPr>
          <w:rFonts w:ascii="Arial" w:hAnsi="Arial" w:cs="Arial"/>
          <w:color w:val="000000"/>
          <w:spacing w:val="-5"/>
          <w:sz w:val="20"/>
          <w:szCs w:val="20"/>
        </w:rPr>
        <w:t xml:space="preserve"> The increase in shareholding</w:t>
      </w:r>
      <w:r w:rsidR="00B6795F" w:rsidRPr="0076541B">
        <w:rPr>
          <w:rFonts w:ascii="Arial" w:hAnsi="Arial" w:cs="Arial"/>
          <w:color w:val="000000"/>
          <w:sz w:val="20"/>
          <w:szCs w:val="20"/>
        </w:rPr>
        <w:t xml:space="preserve"> interest did </w:t>
      </w:r>
      <w:r w:rsidR="00AF77A5" w:rsidRPr="0076541B">
        <w:rPr>
          <w:rFonts w:ascii="Arial" w:hAnsi="Arial" w:cs="Arial"/>
          <w:color w:val="000000"/>
          <w:sz w:val="20"/>
          <w:szCs w:val="20"/>
        </w:rPr>
        <w:t>not affect the classi</w:t>
      </w:r>
      <w:r w:rsidR="00076C78" w:rsidRPr="0076541B">
        <w:rPr>
          <w:rFonts w:ascii="Arial" w:hAnsi="Arial" w:cs="Arial"/>
          <w:color w:val="000000"/>
          <w:sz w:val="20"/>
          <w:szCs w:val="20"/>
        </w:rPr>
        <w:t xml:space="preserve">fication of </w:t>
      </w:r>
      <w:r w:rsidR="003A4466" w:rsidRPr="0076541B">
        <w:rPr>
          <w:rFonts w:ascii="Arial" w:hAnsi="Arial" w:cs="Arial"/>
          <w:color w:val="000000"/>
          <w:sz w:val="20"/>
          <w:szCs w:val="20"/>
        </w:rPr>
        <w:t>investment</w:t>
      </w:r>
      <w:r w:rsidR="002D753E" w:rsidRPr="0076541B">
        <w:rPr>
          <w:rFonts w:ascii="Arial" w:hAnsi="Arial" w:cs="Arial"/>
          <w:color w:val="000000"/>
          <w:sz w:val="20"/>
          <w:szCs w:val="20"/>
        </w:rPr>
        <w:t xml:space="preserve"> of the Group.</w:t>
      </w:r>
    </w:p>
    <w:p w14:paraId="68A72C9D" w14:textId="3F09498B" w:rsidR="009E2268" w:rsidRPr="0076541B" w:rsidRDefault="004470F3" w:rsidP="004470F3">
      <w:pPr>
        <w:jc w:val="both"/>
        <w:rPr>
          <w:rFonts w:ascii="Arial" w:hAnsi="Arial" w:cs="Arial"/>
          <w:color w:val="000000"/>
          <w:sz w:val="20"/>
          <w:szCs w:val="20"/>
        </w:rPr>
      </w:pPr>
      <w:r w:rsidRPr="0076541B">
        <w:rPr>
          <w:rFonts w:ascii="Arial" w:hAnsi="Arial" w:cs="Arial"/>
          <w:color w:val="000000"/>
          <w:spacing w:val="-4"/>
          <w:sz w:val="20"/>
          <w:szCs w:val="20"/>
        </w:rPr>
        <w:br w:type="page"/>
      </w:r>
    </w:p>
    <w:p w14:paraId="7067700E" w14:textId="7139E769" w:rsidR="009E2268" w:rsidRPr="0076541B"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15</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Investments in subsidiaries, associates, and joint ventures</w:t>
      </w:r>
    </w:p>
    <w:p w14:paraId="577B47B2" w14:textId="2F7A6942" w:rsidR="001D299C" w:rsidRPr="0076541B" w:rsidRDefault="001D299C" w:rsidP="009E2268">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2230A1" w:rsidRPr="0076541B" w14:paraId="70859923" w14:textId="77777777" w:rsidTr="002A423C">
        <w:tc>
          <w:tcPr>
            <w:tcW w:w="3708" w:type="dxa"/>
            <w:vAlign w:val="bottom"/>
          </w:tcPr>
          <w:p w14:paraId="2BE4D84E" w14:textId="77777777" w:rsidR="002230A1" w:rsidRPr="0076541B" w:rsidRDefault="002230A1" w:rsidP="00122A9F">
            <w:pPr>
              <w:ind w:left="-101"/>
              <w:rPr>
                <w:rFonts w:ascii="Arial" w:hAnsi="Arial" w:cs="Arial"/>
                <w:b/>
                <w:bCs/>
                <w:sz w:val="20"/>
                <w:szCs w:val="20"/>
              </w:rPr>
            </w:pPr>
          </w:p>
        </w:tc>
        <w:tc>
          <w:tcPr>
            <w:tcW w:w="2880" w:type="dxa"/>
            <w:gridSpan w:val="2"/>
            <w:tcBorders>
              <w:top w:val="single" w:sz="4" w:space="0" w:color="auto"/>
              <w:bottom w:val="single" w:sz="4" w:space="0" w:color="auto"/>
            </w:tcBorders>
            <w:vAlign w:val="bottom"/>
          </w:tcPr>
          <w:p w14:paraId="054AF00C" w14:textId="77777777" w:rsidR="002230A1" w:rsidRPr="0076541B" w:rsidRDefault="002230A1" w:rsidP="002230A1">
            <w:pPr>
              <w:ind w:right="-72"/>
              <w:jc w:val="right"/>
              <w:rPr>
                <w:rFonts w:ascii="Arial" w:hAnsi="Arial" w:cs="Arial"/>
                <w:b/>
                <w:bCs/>
                <w:sz w:val="20"/>
                <w:szCs w:val="20"/>
              </w:rPr>
            </w:pPr>
            <w:r w:rsidRPr="0076541B">
              <w:rPr>
                <w:rFonts w:ascii="Arial" w:hAnsi="Arial" w:cs="Arial"/>
                <w:b/>
                <w:bCs/>
                <w:sz w:val="20"/>
                <w:szCs w:val="20"/>
              </w:rPr>
              <w:t>Consolidated</w:t>
            </w:r>
          </w:p>
          <w:p w14:paraId="26E7A951" w14:textId="77777777" w:rsidR="002230A1" w:rsidRPr="0076541B" w:rsidRDefault="002230A1" w:rsidP="002230A1">
            <w:pPr>
              <w:ind w:right="-72"/>
              <w:jc w:val="right"/>
              <w:rPr>
                <w:rFonts w:ascii="Arial" w:hAnsi="Arial" w:cs="Arial"/>
                <w:b/>
                <w:bCs/>
                <w:sz w:val="20"/>
                <w:szCs w:val="20"/>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vAlign w:val="bottom"/>
          </w:tcPr>
          <w:p w14:paraId="205761AB" w14:textId="77777777" w:rsidR="002230A1" w:rsidRPr="0076541B" w:rsidRDefault="002230A1" w:rsidP="002230A1">
            <w:pPr>
              <w:ind w:right="-72"/>
              <w:jc w:val="right"/>
              <w:rPr>
                <w:rFonts w:ascii="Arial" w:hAnsi="Arial" w:cs="Arial"/>
                <w:b/>
                <w:bCs/>
                <w:sz w:val="20"/>
                <w:szCs w:val="20"/>
              </w:rPr>
            </w:pPr>
            <w:r w:rsidRPr="0076541B">
              <w:rPr>
                <w:rFonts w:ascii="Arial" w:hAnsi="Arial" w:cs="Arial"/>
                <w:b/>
                <w:bCs/>
                <w:sz w:val="20"/>
                <w:szCs w:val="20"/>
              </w:rPr>
              <w:t>Separate</w:t>
            </w:r>
          </w:p>
          <w:p w14:paraId="534A9D69" w14:textId="77777777" w:rsidR="002230A1" w:rsidRPr="0076541B" w:rsidRDefault="002230A1" w:rsidP="002230A1">
            <w:pPr>
              <w:ind w:right="-72"/>
              <w:jc w:val="right"/>
              <w:rPr>
                <w:rFonts w:ascii="Arial" w:hAnsi="Arial" w:cs="Arial"/>
                <w:b/>
                <w:bCs/>
                <w:sz w:val="20"/>
                <w:szCs w:val="20"/>
              </w:rPr>
            </w:pPr>
            <w:r w:rsidRPr="0076541B">
              <w:rPr>
                <w:rFonts w:ascii="Arial" w:hAnsi="Arial" w:cs="Arial"/>
                <w:b/>
                <w:bCs/>
                <w:sz w:val="20"/>
                <w:szCs w:val="20"/>
              </w:rPr>
              <w:t>financial information</w:t>
            </w:r>
          </w:p>
        </w:tc>
      </w:tr>
      <w:tr w:rsidR="007133D4" w:rsidRPr="0076541B" w14:paraId="715595B7" w14:textId="77777777" w:rsidTr="002A423C">
        <w:tc>
          <w:tcPr>
            <w:tcW w:w="3708" w:type="dxa"/>
          </w:tcPr>
          <w:p w14:paraId="5050C54E" w14:textId="77777777" w:rsidR="007133D4" w:rsidRPr="0076541B" w:rsidRDefault="007133D4" w:rsidP="007133D4">
            <w:pPr>
              <w:ind w:left="-101"/>
              <w:rPr>
                <w:rFonts w:ascii="Arial" w:hAnsi="Arial" w:cs="Arial"/>
                <w:b/>
                <w:bCs/>
                <w:sz w:val="20"/>
                <w:szCs w:val="20"/>
              </w:rPr>
            </w:pPr>
            <w:r w:rsidRPr="0076541B">
              <w:rPr>
                <w:rFonts w:ascii="Arial" w:hAnsi="Arial" w:cs="Arial"/>
                <w:b/>
                <w:bCs/>
                <w:sz w:val="20"/>
                <w:szCs w:val="20"/>
              </w:rPr>
              <w:t>As at</w:t>
            </w:r>
          </w:p>
        </w:tc>
        <w:tc>
          <w:tcPr>
            <w:tcW w:w="1440" w:type="dxa"/>
            <w:tcBorders>
              <w:top w:val="single" w:sz="4" w:space="0" w:color="auto"/>
            </w:tcBorders>
            <w:vAlign w:val="bottom"/>
          </w:tcPr>
          <w:p w14:paraId="45AE2943" w14:textId="18DBACE3" w:rsidR="007133D4" w:rsidRPr="0076541B" w:rsidRDefault="009C5784" w:rsidP="007133D4">
            <w:pPr>
              <w:ind w:left="-105"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4571C6B5" w14:textId="4D8531B1" w:rsidR="007133D4" w:rsidRPr="0076541B" w:rsidRDefault="009C5784" w:rsidP="007133D4">
            <w:pPr>
              <w:ind w:right="-72"/>
              <w:jc w:val="right"/>
              <w:rPr>
                <w:rFonts w:ascii="Arial" w:hAnsi="Arial" w:cs="Arial"/>
                <w:b/>
                <w:bCs/>
                <w:sz w:val="20"/>
                <w:szCs w:val="20"/>
              </w:rPr>
            </w:pPr>
            <w:r w:rsidRPr="0076541B">
              <w:rPr>
                <w:rFonts w:ascii="Arial" w:hAnsi="Arial" w:cs="Arial"/>
                <w:b/>
                <w:bCs/>
                <w:sz w:val="20"/>
                <w:szCs w:val="20"/>
                <w:lang w:val="en-GB"/>
              </w:rPr>
              <w:t>2024</w:t>
            </w:r>
          </w:p>
        </w:tc>
        <w:tc>
          <w:tcPr>
            <w:tcW w:w="1440" w:type="dxa"/>
            <w:tcBorders>
              <w:top w:val="single" w:sz="4" w:space="0" w:color="auto"/>
            </w:tcBorders>
            <w:vAlign w:val="bottom"/>
          </w:tcPr>
          <w:p w14:paraId="38E0DFA7" w14:textId="75640132" w:rsidR="007133D4" w:rsidRPr="0076541B" w:rsidRDefault="009C5784" w:rsidP="007133D4">
            <w:pPr>
              <w:ind w:right="-72"/>
              <w:jc w:val="right"/>
              <w:rPr>
                <w:rFonts w:ascii="Arial" w:hAnsi="Arial" w:cs="Arial"/>
                <w:b/>
                <w:bCs/>
                <w:sz w:val="20"/>
                <w:szCs w:val="20"/>
              </w:rPr>
            </w:pPr>
            <w:r w:rsidRPr="0076541B">
              <w:rPr>
                <w:rFonts w:ascii="Arial" w:hAnsi="Arial" w:cs="Arial"/>
                <w:b/>
                <w:bCs/>
                <w:sz w:val="20"/>
                <w:szCs w:val="20"/>
                <w:lang w:val="en-GB"/>
              </w:rPr>
              <w:t>31</w:t>
            </w:r>
            <w:r w:rsidR="007133D4" w:rsidRPr="0076541B">
              <w:rPr>
                <w:rFonts w:ascii="Arial" w:hAnsi="Arial" w:cs="Arial"/>
                <w:b/>
                <w:bCs/>
                <w:sz w:val="20"/>
                <w:szCs w:val="20"/>
              </w:rPr>
              <w:t xml:space="preserve"> </w:t>
            </w:r>
            <w:r w:rsidR="00C15901" w:rsidRPr="0076541B">
              <w:rPr>
                <w:rFonts w:ascii="Arial" w:hAnsi="Arial" w:cs="Arial"/>
                <w:b/>
                <w:bCs/>
                <w:sz w:val="20"/>
                <w:szCs w:val="20"/>
                <w:lang w:val="en-GB"/>
              </w:rPr>
              <w:t>December</w:t>
            </w:r>
          </w:p>
          <w:p w14:paraId="25F0D19A" w14:textId="3B31FA84" w:rsidR="007133D4" w:rsidRPr="0076541B" w:rsidRDefault="009C5784" w:rsidP="007133D4">
            <w:pPr>
              <w:ind w:right="-72"/>
              <w:jc w:val="right"/>
              <w:rPr>
                <w:rFonts w:ascii="Arial" w:hAnsi="Arial" w:cs="Arial"/>
                <w:b/>
                <w:bCs/>
                <w:sz w:val="20"/>
                <w:szCs w:val="20"/>
              </w:rPr>
            </w:pPr>
            <w:r w:rsidRPr="0076541B">
              <w:rPr>
                <w:rFonts w:ascii="Arial" w:hAnsi="Arial" w:cs="Arial"/>
                <w:b/>
                <w:bCs/>
                <w:sz w:val="20"/>
                <w:szCs w:val="20"/>
                <w:lang w:val="en-GB"/>
              </w:rPr>
              <w:t>2023</w:t>
            </w:r>
          </w:p>
        </w:tc>
        <w:tc>
          <w:tcPr>
            <w:tcW w:w="1440" w:type="dxa"/>
            <w:tcBorders>
              <w:top w:val="single" w:sz="4" w:space="0" w:color="auto"/>
            </w:tcBorders>
            <w:vAlign w:val="bottom"/>
          </w:tcPr>
          <w:p w14:paraId="15B1FDF6" w14:textId="34C098A6" w:rsidR="007133D4" w:rsidRPr="0076541B" w:rsidRDefault="009C5784" w:rsidP="007133D4">
            <w:pPr>
              <w:ind w:left="-105"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4C2F4C13" w14:textId="12F60907" w:rsidR="007133D4" w:rsidRPr="0076541B" w:rsidRDefault="009C5784" w:rsidP="007133D4">
            <w:pPr>
              <w:ind w:right="-72"/>
              <w:jc w:val="right"/>
              <w:rPr>
                <w:rFonts w:ascii="Arial" w:hAnsi="Arial" w:cs="Arial"/>
                <w:b/>
                <w:bCs/>
                <w:sz w:val="20"/>
                <w:szCs w:val="20"/>
              </w:rPr>
            </w:pPr>
            <w:r w:rsidRPr="0076541B">
              <w:rPr>
                <w:rFonts w:ascii="Arial" w:hAnsi="Arial" w:cs="Arial"/>
                <w:b/>
                <w:bCs/>
                <w:sz w:val="20"/>
                <w:szCs w:val="20"/>
                <w:lang w:val="en-GB"/>
              </w:rPr>
              <w:t>2024</w:t>
            </w:r>
          </w:p>
        </w:tc>
        <w:tc>
          <w:tcPr>
            <w:tcW w:w="1440" w:type="dxa"/>
            <w:tcBorders>
              <w:top w:val="single" w:sz="4" w:space="0" w:color="auto"/>
            </w:tcBorders>
            <w:vAlign w:val="bottom"/>
          </w:tcPr>
          <w:p w14:paraId="767E6AD2" w14:textId="160B9905" w:rsidR="007133D4" w:rsidRPr="0076541B" w:rsidRDefault="009C5784" w:rsidP="007133D4">
            <w:pPr>
              <w:ind w:right="-72"/>
              <w:jc w:val="right"/>
              <w:rPr>
                <w:rFonts w:ascii="Arial" w:hAnsi="Arial" w:cs="Arial"/>
                <w:b/>
                <w:bCs/>
                <w:sz w:val="20"/>
                <w:szCs w:val="20"/>
              </w:rPr>
            </w:pPr>
            <w:r w:rsidRPr="0076541B">
              <w:rPr>
                <w:rFonts w:ascii="Arial" w:hAnsi="Arial" w:cs="Arial"/>
                <w:b/>
                <w:bCs/>
                <w:sz w:val="20"/>
                <w:szCs w:val="20"/>
                <w:lang w:val="en-GB"/>
              </w:rPr>
              <w:t>31</w:t>
            </w:r>
            <w:r w:rsidR="007133D4" w:rsidRPr="0076541B">
              <w:rPr>
                <w:rFonts w:ascii="Arial" w:hAnsi="Arial" w:cs="Arial"/>
                <w:b/>
                <w:bCs/>
                <w:sz w:val="20"/>
                <w:szCs w:val="20"/>
              </w:rPr>
              <w:t xml:space="preserve"> </w:t>
            </w:r>
            <w:r w:rsidR="00C15901" w:rsidRPr="0076541B">
              <w:rPr>
                <w:rFonts w:ascii="Arial" w:hAnsi="Arial" w:cs="Arial"/>
                <w:b/>
                <w:bCs/>
                <w:sz w:val="20"/>
                <w:szCs w:val="20"/>
                <w:lang w:val="en-GB"/>
              </w:rPr>
              <w:t>December</w:t>
            </w:r>
          </w:p>
          <w:p w14:paraId="369E48A4" w14:textId="75B8046C" w:rsidR="007133D4" w:rsidRPr="0076541B" w:rsidRDefault="009C5784" w:rsidP="007133D4">
            <w:pPr>
              <w:ind w:right="-72"/>
              <w:jc w:val="right"/>
              <w:rPr>
                <w:rFonts w:ascii="Arial" w:hAnsi="Arial" w:cs="Arial"/>
                <w:b/>
                <w:bCs/>
                <w:sz w:val="20"/>
                <w:szCs w:val="20"/>
              </w:rPr>
            </w:pPr>
            <w:r w:rsidRPr="0076541B">
              <w:rPr>
                <w:rFonts w:ascii="Arial" w:hAnsi="Arial" w:cs="Arial"/>
                <w:b/>
                <w:bCs/>
                <w:sz w:val="20"/>
                <w:szCs w:val="20"/>
                <w:lang w:val="en-GB"/>
              </w:rPr>
              <w:t>2023</w:t>
            </w:r>
          </w:p>
        </w:tc>
      </w:tr>
      <w:tr w:rsidR="007133D4" w:rsidRPr="0076541B" w14:paraId="280D8F55" w14:textId="77777777" w:rsidTr="002A423C">
        <w:tc>
          <w:tcPr>
            <w:tcW w:w="3708" w:type="dxa"/>
            <w:vAlign w:val="bottom"/>
          </w:tcPr>
          <w:p w14:paraId="7B5D7B06" w14:textId="77777777" w:rsidR="007133D4" w:rsidRPr="0076541B" w:rsidRDefault="007133D4" w:rsidP="007133D4">
            <w:pPr>
              <w:ind w:left="-101"/>
              <w:rPr>
                <w:rFonts w:ascii="Arial" w:hAnsi="Arial" w:cs="Arial"/>
                <w:sz w:val="20"/>
                <w:szCs w:val="20"/>
              </w:rPr>
            </w:pPr>
          </w:p>
        </w:tc>
        <w:tc>
          <w:tcPr>
            <w:tcW w:w="1440" w:type="dxa"/>
            <w:tcBorders>
              <w:bottom w:val="single" w:sz="4" w:space="0" w:color="auto"/>
            </w:tcBorders>
            <w:vAlign w:val="bottom"/>
          </w:tcPr>
          <w:p w14:paraId="4C458499" w14:textId="192A8B74" w:rsidR="007133D4" w:rsidRPr="0076541B" w:rsidRDefault="007133D4" w:rsidP="007133D4">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vAlign w:val="bottom"/>
          </w:tcPr>
          <w:p w14:paraId="21FCBF52" w14:textId="78988207" w:rsidR="007133D4" w:rsidRPr="0076541B" w:rsidRDefault="007133D4" w:rsidP="007133D4">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vAlign w:val="bottom"/>
          </w:tcPr>
          <w:p w14:paraId="7844692E" w14:textId="167C867B" w:rsidR="007133D4" w:rsidRPr="0076541B" w:rsidRDefault="007133D4" w:rsidP="007133D4">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vAlign w:val="bottom"/>
          </w:tcPr>
          <w:p w14:paraId="7383F2FB" w14:textId="654B2695" w:rsidR="007133D4" w:rsidRPr="0076541B" w:rsidRDefault="007133D4" w:rsidP="007133D4">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7133D4" w:rsidRPr="0076541B" w14:paraId="0C928445" w14:textId="77777777" w:rsidTr="002A423C">
        <w:tc>
          <w:tcPr>
            <w:tcW w:w="3708" w:type="dxa"/>
            <w:vAlign w:val="bottom"/>
          </w:tcPr>
          <w:p w14:paraId="2B406501" w14:textId="77777777" w:rsidR="007133D4" w:rsidRPr="0076541B" w:rsidRDefault="007133D4" w:rsidP="007133D4">
            <w:pPr>
              <w:ind w:left="-101"/>
              <w:rPr>
                <w:rFonts w:ascii="Arial" w:hAnsi="Arial" w:cs="Arial"/>
                <w:sz w:val="20"/>
                <w:szCs w:val="20"/>
              </w:rPr>
            </w:pPr>
          </w:p>
        </w:tc>
        <w:tc>
          <w:tcPr>
            <w:tcW w:w="1440" w:type="dxa"/>
            <w:tcBorders>
              <w:top w:val="single" w:sz="4" w:space="0" w:color="auto"/>
            </w:tcBorders>
            <w:shd w:val="clear" w:color="auto" w:fill="FAFAFA"/>
            <w:vAlign w:val="bottom"/>
          </w:tcPr>
          <w:p w14:paraId="606FA8E2" w14:textId="77777777" w:rsidR="007133D4" w:rsidRPr="0076541B" w:rsidRDefault="007133D4" w:rsidP="007133D4">
            <w:pPr>
              <w:ind w:right="-72"/>
              <w:jc w:val="right"/>
              <w:rPr>
                <w:rFonts w:ascii="Arial" w:hAnsi="Arial" w:cs="Arial"/>
                <w:sz w:val="20"/>
                <w:szCs w:val="20"/>
              </w:rPr>
            </w:pPr>
          </w:p>
        </w:tc>
        <w:tc>
          <w:tcPr>
            <w:tcW w:w="1440" w:type="dxa"/>
            <w:tcBorders>
              <w:top w:val="single" w:sz="4" w:space="0" w:color="auto"/>
            </w:tcBorders>
            <w:vAlign w:val="bottom"/>
          </w:tcPr>
          <w:p w14:paraId="36AED7EB" w14:textId="77777777" w:rsidR="007133D4" w:rsidRPr="0076541B" w:rsidRDefault="007133D4" w:rsidP="007133D4">
            <w:pPr>
              <w:pStyle w:val="Header"/>
              <w:ind w:right="-72"/>
              <w:jc w:val="right"/>
              <w:rPr>
                <w:rFonts w:ascii="Arial" w:hAnsi="Arial" w:cs="Arial"/>
                <w:sz w:val="20"/>
                <w:szCs w:val="20"/>
              </w:rPr>
            </w:pPr>
          </w:p>
        </w:tc>
        <w:tc>
          <w:tcPr>
            <w:tcW w:w="1440" w:type="dxa"/>
            <w:tcBorders>
              <w:top w:val="single" w:sz="4" w:space="0" w:color="auto"/>
            </w:tcBorders>
            <w:shd w:val="clear" w:color="auto" w:fill="FAFAFA"/>
            <w:vAlign w:val="bottom"/>
          </w:tcPr>
          <w:p w14:paraId="6C9E28D6" w14:textId="77777777" w:rsidR="007133D4" w:rsidRPr="0076541B" w:rsidRDefault="007133D4" w:rsidP="007133D4">
            <w:pPr>
              <w:ind w:right="-72"/>
              <w:jc w:val="right"/>
              <w:rPr>
                <w:rFonts w:ascii="Arial" w:hAnsi="Arial" w:cs="Arial"/>
                <w:sz w:val="20"/>
                <w:szCs w:val="20"/>
              </w:rPr>
            </w:pPr>
          </w:p>
        </w:tc>
        <w:tc>
          <w:tcPr>
            <w:tcW w:w="1440" w:type="dxa"/>
            <w:tcBorders>
              <w:top w:val="single" w:sz="4" w:space="0" w:color="auto"/>
            </w:tcBorders>
            <w:vAlign w:val="bottom"/>
          </w:tcPr>
          <w:p w14:paraId="0A918B1D" w14:textId="77777777" w:rsidR="007133D4" w:rsidRPr="0076541B" w:rsidRDefault="007133D4" w:rsidP="007133D4">
            <w:pPr>
              <w:ind w:right="-72"/>
              <w:jc w:val="right"/>
              <w:rPr>
                <w:rFonts w:ascii="Arial" w:hAnsi="Arial" w:cs="Arial"/>
                <w:sz w:val="20"/>
                <w:szCs w:val="20"/>
              </w:rPr>
            </w:pPr>
          </w:p>
        </w:tc>
      </w:tr>
      <w:tr w:rsidR="007A28DA" w:rsidRPr="0076541B" w14:paraId="51A4CDD7" w14:textId="77777777" w:rsidTr="002A423C">
        <w:trPr>
          <w:trHeight w:val="76"/>
        </w:trPr>
        <w:tc>
          <w:tcPr>
            <w:tcW w:w="3708" w:type="dxa"/>
            <w:vAlign w:val="bottom"/>
          </w:tcPr>
          <w:p w14:paraId="6BE90F66" w14:textId="0977E733" w:rsidR="007A28DA" w:rsidRPr="0076541B" w:rsidRDefault="007A28DA" w:rsidP="008A343D">
            <w:pPr>
              <w:tabs>
                <w:tab w:val="left" w:pos="6840"/>
              </w:tabs>
              <w:ind w:left="-101"/>
              <w:rPr>
                <w:rFonts w:ascii="Arial" w:hAnsi="Arial" w:cs="Arial"/>
                <w:spacing w:val="-4"/>
                <w:sz w:val="20"/>
                <w:szCs w:val="20"/>
                <w:cs/>
              </w:rPr>
            </w:pPr>
            <w:r w:rsidRPr="0076541B">
              <w:rPr>
                <w:rFonts w:ascii="Arial" w:hAnsi="Arial" w:cs="Arial"/>
                <w:spacing w:val="-4"/>
                <w:sz w:val="20"/>
                <w:szCs w:val="20"/>
              </w:rPr>
              <w:t xml:space="preserve">Investments in subsidiaries </w:t>
            </w:r>
          </w:p>
        </w:tc>
        <w:tc>
          <w:tcPr>
            <w:tcW w:w="1440" w:type="dxa"/>
            <w:tcBorders>
              <w:bottom w:val="single" w:sz="4" w:space="0" w:color="auto"/>
            </w:tcBorders>
            <w:shd w:val="clear" w:color="auto" w:fill="FAFAFA"/>
            <w:vAlign w:val="bottom"/>
          </w:tcPr>
          <w:p w14:paraId="6700AF11" w14:textId="6EE021B0" w:rsidR="007A28DA" w:rsidRPr="0076541B" w:rsidRDefault="000E1FF0"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440" w:type="dxa"/>
            <w:tcBorders>
              <w:bottom w:val="single" w:sz="4" w:space="0" w:color="auto"/>
            </w:tcBorders>
            <w:vAlign w:val="bottom"/>
          </w:tcPr>
          <w:p w14:paraId="2049187D" w14:textId="5A2AAA48" w:rsidR="007A28DA" w:rsidRPr="0076541B" w:rsidRDefault="007A28DA" w:rsidP="007A28DA">
            <w:pPr>
              <w:tabs>
                <w:tab w:val="left" w:pos="6840"/>
              </w:tabs>
              <w:ind w:right="-72"/>
              <w:jc w:val="right"/>
              <w:rPr>
                <w:rFonts w:ascii="Arial" w:eastAsia="Arial Unicode MS" w:hAnsi="Arial" w:cs="Arial"/>
                <w:sz w:val="20"/>
                <w:szCs w:val="20"/>
              </w:rPr>
            </w:pPr>
            <w:r w:rsidRPr="0076541B">
              <w:rPr>
                <w:rFonts w:ascii="Arial" w:hAnsi="Arial" w:cs="Arial"/>
                <w:sz w:val="20"/>
                <w:szCs w:val="20"/>
              </w:rPr>
              <w:t>-</w:t>
            </w:r>
          </w:p>
        </w:tc>
        <w:tc>
          <w:tcPr>
            <w:tcW w:w="1440" w:type="dxa"/>
            <w:tcBorders>
              <w:bottom w:val="single" w:sz="4" w:space="0" w:color="auto"/>
            </w:tcBorders>
            <w:shd w:val="clear" w:color="auto" w:fill="FAFAFA"/>
            <w:vAlign w:val="bottom"/>
          </w:tcPr>
          <w:p w14:paraId="2F3D29CF" w14:textId="73F8D679"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37</w:t>
            </w:r>
            <w:r w:rsidR="00642384" w:rsidRPr="0076541B">
              <w:rPr>
                <w:rFonts w:ascii="Arial" w:eastAsia="Arial Unicode MS" w:hAnsi="Arial" w:cs="Arial"/>
                <w:sz w:val="20"/>
                <w:szCs w:val="20"/>
              </w:rPr>
              <w:t>,</w:t>
            </w:r>
            <w:r w:rsidRPr="0076541B">
              <w:rPr>
                <w:rFonts w:ascii="Arial" w:eastAsia="Arial Unicode MS" w:hAnsi="Arial" w:cs="Arial"/>
                <w:sz w:val="20"/>
                <w:szCs w:val="20"/>
                <w:lang w:val="en-GB"/>
              </w:rPr>
              <w:t>308</w:t>
            </w:r>
            <w:r w:rsidR="00DC3C71" w:rsidRPr="0076541B">
              <w:rPr>
                <w:rFonts w:ascii="Arial" w:eastAsia="Arial Unicode MS" w:hAnsi="Arial" w:cs="Arial"/>
                <w:sz w:val="20"/>
                <w:szCs w:val="20"/>
              </w:rPr>
              <w:t>,</w:t>
            </w:r>
            <w:r w:rsidRPr="0076541B">
              <w:rPr>
                <w:rFonts w:ascii="Arial" w:eastAsia="Arial Unicode MS" w:hAnsi="Arial" w:cs="Arial"/>
                <w:sz w:val="20"/>
                <w:szCs w:val="20"/>
                <w:lang w:val="en-GB"/>
              </w:rPr>
              <w:t>728</w:t>
            </w:r>
          </w:p>
        </w:tc>
        <w:tc>
          <w:tcPr>
            <w:tcW w:w="1440" w:type="dxa"/>
            <w:tcBorders>
              <w:bottom w:val="single" w:sz="4" w:space="0" w:color="auto"/>
            </w:tcBorders>
            <w:vAlign w:val="bottom"/>
          </w:tcPr>
          <w:p w14:paraId="5879BF18" w14:textId="480FC6FF"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hAnsi="Arial" w:cs="Arial"/>
                <w:sz w:val="20"/>
                <w:szCs w:val="20"/>
                <w:lang w:val="en-GB"/>
              </w:rPr>
              <w:t>37</w:t>
            </w:r>
            <w:r w:rsidR="007A28DA" w:rsidRPr="0076541B">
              <w:rPr>
                <w:rFonts w:ascii="Arial" w:hAnsi="Arial" w:cs="Arial"/>
                <w:sz w:val="20"/>
                <w:szCs w:val="20"/>
              </w:rPr>
              <w:t>,</w:t>
            </w:r>
            <w:r w:rsidRPr="0076541B">
              <w:rPr>
                <w:rFonts w:ascii="Arial" w:hAnsi="Arial" w:cs="Arial"/>
                <w:sz w:val="20"/>
                <w:szCs w:val="20"/>
                <w:lang w:val="en-GB"/>
              </w:rPr>
              <w:t>184</w:t>
            </w:r>
            <w:r w:rsidR="007A28DA" w:rsidRPr="0076541B">
              <w:rPr>
                <w:rFonts w:ascii="Arial" w:hAnsi="Arial" w:cs="Arial"/>
                <w:sz w:val="20"/>
                <w:szCs w:val="20"/>
              </w:rPr>
              <w:t>,</w:t>
            </w:r>
            <w:r w:rsidRPr="0076541B">
              <w:rPr>
                <w:rFonts w:ascii="Arial" w:hAnsi="Arial" w:cs="Arial"/>
                <w:sz w:val="20"/>
                <w:szCs w:val="20"/>
                <w:lang w:val="en-GB"/>
              </w:rPr>
              <w:t>728</w:t>
            </w:r>
          </w:p>
        </w:tc>
      </w:tr>
      <w:tr w:rsidR="007A28DA" w:rsidRPr="0076541B" w14:paraId="7461C34C" w14:textId="77777777" w:rsidTr="002A423C">
        <w:tc>
          <w:tcPr>
            <w:tcW w:w="3708" w:type="dxa"/>
            <w:vAlign w:val="bottom"/>
          </w:tcPr>
          <w:p w14:paraId="3A798DF1" w14:textId="77777777" w:rsidR="007A28DA" w:rsidRPr="0076541B" w:rsidRDefault="007A28DA" w:rsidP="007A28DA">
            <w:pPr>
              <w:tabs>
                <w:tab w:val="left" w:pos="6840"/>
              </w:tabs>
              <w:ind w:left="-101"/>
              <w:rPr>
                <w:rFonts w:ascii="Arial" w:hAnsi="Arial" w:cs="Arial"/>
                <w:sz w:val="20"/>
                <w:szCs w:val="20"/>
                <w:cs/>
              </w:rPr>
            </w:pPr>
          </w:p>
        </w:tc>
        <w:tc>
          <w:tcPr>
            <w:tcW w:w="1440" w:type="dxa"/>
            <w:tcBorders>
              <w:top w:val="single" w:sz="4" w:space="0" w:color="auto"/>
            </w:tcBorders>
            <w:shd w:val="clear" w:color="auto" w:fill="FAFAFA"/>
            <w:vAlign w:val="bottom"/>
          </w:tcPr>
          <w:p w14:paraId="64473269"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1A65DA83"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07C8A70"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4D7C307" w14:textId="77777777" w:rsidR="007A28DA" w:rsidRPr="0076541B" w:rsidRDefault="007A28DA" w:rsidP="007A28DA">
            <w:pPr>
              <w:tabs>
                <w:tab w:val="left" w:pos="6840"/>
              </w:tabs>
              <w:ind w:right="-72"/>
              <w:jc w:val="right"/>
              <w:rPr>
                <w:rFonts w:ascii="Arial" w:eastAsia="Arial Unicode MS" w:hAnsi="Arial" w:cs="Arial"/>
                <w:sz w:val="20"/>
                <w:szCs w:val="20"/>
              </w:rPr>
            </w:pPr>
          </w:p>
        </w:tc>
      </w:tr>
      <w:tr w:rsidR="007A28DA" w:rsidRPr="0076541B" w14:paraId="71304A89" w14:textId="77777777" w:rsidTr="002A423C">
        <w:tc>
          <w:tcPr>
            <w:tcW w:w="3708" w:type="dxa"/>
            <w:vAlign w:val="bottom"/>
          </w:tcPr>
          <w:p w14:paraId="658E400E" w14:textId="491D383E" w:rsidR="007A28DA" w:rsidRPr="0076541B" w:rsidRDefault="007A28DA" w:rsidP="008A343D">
            <w:pPr>
              <w:tabs>
                <w:tab w:val="left" w:pos="6840"/>
              </w:tabs>
              <w:ind w:left="-101"/>
              <w:rPr>
                <w:rFonts w:ascii="Arial" w:hAnsi="Arial" w:cs="Arial"/>
                <w:sz w:val="20"/>
                <w:szCs w:val="20"/>
                <w:cs/>
              </w:rPr>
            </w:pPr>
            <w:r w:rsidRPr="0076541B">
              <w:rPr>
                <w:rFonts w:ascii="Arial" w:hAnsi="Arial" w:cs="Arial"/>
                <w:spacing w:val="-4"/>
                <w:sz w:val="20"/>
                <w:szCs w:val="20"/>
              </w:rPr>
              <w:t xml:space="preserve">Investments in associates </w:t>
            </w:r>
          </w:p>
        </w:tc>
        <w:tc>
          <w:tcPr>
            <w:tcW w:w="1440" w:type="dxa"/>
            <w:tcBorders>
              <w:bottom w:val="single" w:sz="4" w:space="0" w:color="auto"/>
            </w:tcBorders>
            <w:shd w:val="clear" w:color="auto" w:fill="FAFAFA"/>
            <w:vAlign w:val="bottom"/>
          </w:tcPr>
          <w:p w14:paraId="1D3C4642" w14:textId="1B33EA8C"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2</w:t>
            </w:r>
            <w:r w:rsidR="00642384" w:rsidRPr="0076541B">
              <w:rPr>
                <w:rFonts w:ascii="Arial" w:eastAsia="Arial Unicode MS" w:hAnsi="Arial" w:cs="Arial"/>
                <w:sz w:val="20"/>
                <w:szCs w:val="20"/>
              </w:rPr>
              <w:t>,</w:t>
            </w:r>
            <w:r w:rsidRPr="0076541B">
              <w:rPr>
                <w:rFonts w:ascii="Arial" w:eastAsia="Arial Unicode MS" w:hAnsi="Arial" w:cs="Arial"/>
                <w:sz w:val="20"/>
                <w:szCs w:val="20"/>
                <w:lang w:val="en-GB"/>
              </w:rPr>
              <w:t>1</w:t>
            </w:r>
            <w:r w:rsidR="009520C3" w:rsidRPr="0076541B">
              <w:rPr>
                <w:rFonts w:ascii="Arial" w:eastAsia="Arial Unicode MS" w:hAnsi="Arial" w:cs="Arial"/>
                <w:sz w:val="20"/>
                <w:szCs w:val="20"/>
                <w:lang w:val="en-GB"/>
              </w:rPr>
              <w:t>68,277</w:t>
            </w:r>
          </w:p>
        </w:tc>
        <w:tc>
          <w:tcPr>
            <w:tcW w:w="1440" w:type="dxa"/>
            <w:tcBorders>
              <w:bottom w:val="single" w:sz="4" w:space="0" w:color="auto"/>
            </w:tcBorders>
            <w:vAlign w:val="bottom"/>
          </w:tcPr>
          <w:p w14:paraId="2C601E68" w14:textId="7FFBD4F1"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hAnsi="Arial" w:cs="Arial"/>
                <w:sz w:val="20"/>
                <w:szCs w:val="20"/>
                <w:lang w:val="en-GB"/>
              </w:rPr>
              <w:t>1</w:t>
            </w:r>
            <w:r w:rsidR="007A28DA" w:rsidRPr="0076541B">
              <w:rPr>
                <w:rFonts w:ascii="Arial" w:hAnsi="Arial" w:cs="Arial"/>
                <w:sz w:val="20"/>
                <w:szCs w:val="20"/>
              </w:rPr>
              <w:t>,</w:t>
            </w:r>
            <w:r w:rsidRPr="0076541B">
              <w:rPr>
                <w:rFonts w:ascii="Arial" w:hAnsi="Arial" w:cs="Arial"/>
                <w:sz w:val="20"/>
                <w:szCs w:val="20"/>
                <w:lang w:val="en-GB"/>
              </w:rPr>
              <w:t>868</w:t>
            </w:r>
            <w:r w:rsidR="007A28DA" w:rsidRPr="0076541B">
              <w:rPr>
                <w:rFonts w:ascii="Arial" w:hAnsi="Arial" w:cs="Arial"/>
                <w:sz w:val="20"/>
                <w:szCs w:val="20"/>
              </w:rPr>
              <w:t>,</w:t>
            </w:r>
            <w:r w:rsidRPr="0076541B">
              <w:rPr>
                <w:rFonts w:ascii="Arial" w:hAnsi="Arial" w:cs="Arial"/>
                <w:sz w:val="20"/>
                <w:szCs w:val="20"/>
                <w:lang w:val="en-GB"/>
              </w:rPr>
              <w:t>703</w:t>
            </w:r>
          </w:p>
        </w:tc>
        <w:tc>
          <w:tcPr>
            <w:tcW w:w="1440" w:type="dxa"/>
            <w:tcBorders>
              <w:bottom w:val="single" w:sz="4" w:space="0" w:color="auto"/>
            </w:tcBorders>
            <w:shd w:val="clear" w:color="auto" w:fill="FAFAFA"/>
            <w:vAlign w:val="bottom"/>
          </w:tcPr>
          <w:p w14:paraId="7E7B39BE" w14:textId="6E3EEF2C" w:rsidR="007A28DA" w:rsidRPr="0076541B" w:rsidRDefault="00DC3C71"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440" w:type="dxa"/>
            <w:tcBorders>
              <w:bottom w:val="single" w:sz="4" w:space="0" w:color="auto"/>
            </w:tcBorders>
            <w:vAlign w:val="bottom"/>
          </w:tcPr>
          <w:p w14:paraId="5863368B" w14:textId="3BBD4E07" w:rsidR="007A28DA" w:rsidRPr="0076541B" w:rsidRDefault="007A28DA" w:rsidP="007A28DA">
            <w:pPr>
              <w:tabs>
                <w:tab w:val="left" w:pos="6840"/>
              </w:tabs>
              <w:ind w:right="-72"/>
              <w:jc w:val="right"/>
              <w:rPr>
                <w:rFonts w:ascii="Arial" w:eastAsia="Arial Unicode MS" w:hAnsi="Arial" w:cs="Arial"/>
                <w:sz w:val="20"/>
                <w:szCs w:val="20"/>
              </w:rPr>
            </w:pPr>
            <w:r w:rsidRPr="0076541B">
              <w:rPr>
                <w:rFonts w:ascii="Arial" w:hAnsi="Arial" w:cs="Arial"/>
                <w:sz w:val="20"/>
                <w:szCs w:val="20"/>
              </w:rPr>
              <w:t>-</w:t>
            </w:r>
          </w:p>
        </w:tc>
      </w:tr>
      <w:tr w:rsidR="007A28DA" w:rsidRPr="0076541B" w14:paraId="2B90E79F" w14:textId="77777777" w:rsidTr="002A423C">
        <w:tc>
          <w:tcPr>
            <w:tcW w:w="3708" w:type="dxa"/>
            <w:vAlign w:val="bottom"/>
          </w:tcPr>
          <w:p w14:paraId="64A85404" w14:textId="77777777" w:rsidR="007A28DA" w:rsidRPr="0076541B" w:rsidRDefault="007A28DA" w:rsidP="007A28DA">
            <w:pPr>
              <w:tabs>
                <w:tab w:val="left" w:pos="6840"/>
              </w:tabs>
              <w:ind w:left="-101"/>
              <w:rPr>
                <w:rFonts w:ascii="Arial" w:hAnsi="Arial" w:cs="Arial"/>
                <w:sz w:val="20"/>
                <w:szCs w:val="20"/>
                <w:cs/>
              </w:rPr>
            </w:pPr>
          </w:p>
        </w:tc>
        <w:tc>
          <w:tcPr>
            <w:tcW w:w="1440" w:type="dxa"/>
            <w:tcBorders>
              <w:top w:val="single" w:sz="4" w:space="0" w:color="auto"/>
            </w:tcBorders>
            <w:shd w:val="clear" w:color="auto" w:fill="FAFAFA"/>
            <w:vAlign w:val="bottom"/>
          </w:tcPr>
          <w:p w14:paraId="28AC0D2C"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6B822427"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7AB1DDD5"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1498235A" w14:textId="77777777" w:rsidR="007A28DA" w:rsidRPr="0076541B" w:rsidRDefault="007A28DA" w:rsidP="007A28DA">
            <w:pPr>
              <w:tabs>
                <w:tab w:val="left" w:pos="6840"/>
              </w:tabs>
              <w:ind w:right="-72"/>
              <w:jc w:val="right"/>
              <w:rPr>
                <w:rFonts w:ascii="Arial" w:eastAsia="Arial Unicode MS" w:hAnsi="Arial" w:cs="Arial"/>
                <w:sz w:val="20"/>
                <w:szCs w:val="20"/>
              </w:rPr>
            </w:pPr>
          </w:p>
        </w:tc>
      </w:tr>
      <w:tr w:rsidR="007A28DA" w:rsidRPr="0076541B" w14:paraId="26B89691" w14:textId="77777777" w:rsidTr="002A423C">
        <w:tc>
          <w:tcPr>
            <w:tcW w:w="3708" w:type="dxa"/>
            <w:vAlign w:val="bottom"/>
          </w:tcPr>
          <w:p w14:paraId="711293E1" w14:textId="1EDCE524" w:rsidR="007A28DA" w:rsidRPr="0076541B" w:rsidRDefault="007A28DA" w:rsidP="008A343D">
            <w:pPr>
              <w:tabs>
                <w:tab w:val="left" w:pos="6840"/>
              </w:tabs>
              <w:ind w:left="-101"/>
              <w:rPr>
                <w:rFonts w:ascii="Arial" w:hAnsi="Arial" w:cs="Arial"/>
                <w:sz w:val="20"/>
                <w:szCs w:val="20"/>
                <w:cs/>
              </w:rPr>
            </w:pPr>
            <w:r w:rsidRPr="0076541B">
              <w:rPr>
                <w:rFonts w:ascii="Arial" w:hAnsi="Arial" w:cs="Arial"/>
                <w:spacing w:val="-4"/>
                <w:sz w:val="20"/>
                <w:szCs w:val="20"/>
              </w:rPr>
              <w:t>Investment</w:t>
            </w:r>
            <w:r w:rsidR="005626ED" w:rsidRPr="0076541B">
              <w:rPr>
                <w:rFonts w:ascii="Arial" w:hAnsi="Arial" w:cs="Arial"/>
                <w:spacing w:val="-4"/>
                <w:sz w:val="20"/>
                <w:szCs w:val="20"/>
              </w:rPr>
              <w:t>s</w:t>
            </w:r>
            <w:r w:rsidRPr="0076541B">
              <w:rPr>
                <w:rFonts w:ascii="Arial" w:hAnsi="Arial" w:cs="Arial"/>
                <w:spacing w:val="-4"/>
                <w:sz w:val="20"/>
                <w:szCs w:val="20"/>
              </w:rPr>
              <w:t xml:space="preserve"> in joint ventures</w:t>
            </w:r>
            <w:r w:rsidRPr="0076541B">
              <w:rPr>
                <w:rFonts w:ascii="Arial" w:hAnsi="Arial" w:cs="Arial"/>
                <w:spacing w:val="-4"/>
                <w:sz w:val="20"/>
                <w:szCs w:val="20"/>
                <w:cs/>
              </w:rPr>
              <w:t xml:space="preserve"> </w:t>
            </w:r>
          </w:p>
        </w:tc>
        <w:tc>
          <w:tcPr>
            <w:tcW w:w="1440" w:type="dxa"/>
            <w:tcBorders>
              <w:bottom w:val="single" w:sz="4" w:space="0" w:color="auto"/>
            </w:tcBorders>
            <w:shd w:val="clear" w:color="auto" w:fill="FAFAFA"/>
            <w:vAlign w:val="bottom"/>
          </w:tcPr>
          <w:p w14:paraId="70C005C3" w14:textId="60C4E7B7"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535</w:t>
            </w:r>
            <w:r w:rsidR="00642384" w:rsidRPr="0076541B">
              <w:rPr>
                <w:rFonts w:ascii="Arial" w:eastAsia="Arial Unicode MS" w:hAnsi="Arial" w:cs="Arial"/>
                <w:sz w:val="20"/>
                <w:szCs w:val="20"/>
              </w:rPr>
              <w:t>,</w:t>
            </w:r>
            <w:r w:rsidRPr="0076541B">
              <w:rPr>
                <w:rFonts w:ascii="Arial" w:eastAsia="Arial Unicode MS" w:hAnsi="Arial" w:cs="Arial"/>
                <w:sz w:val="20"/>
                <w:szCs w:val="20"/>
                <w:lang w:val="en-GB"/>
              </w:rPr>
              <w:t>130</w:t>
            </w:r>
          </w:p>
        </w:tc>
        <w:tc>
          <w:tcPr>
            <w:tcW w:w="1440" w:type="dxa"/>
            <w:tcBorders>
              <w:bottom w:val="single" w:sz="4" w:space="0" w:color="auto"/>
            </w:tcBorders>
            <w:vAlign w:val="bottom"/>
          </w:tcPr>
          <w:p w14:paraId="11AA00C1" w14:textId="1347036A"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hAnsi="Arial" w:cs="Arial"/>
                <w:sz w:val="20"/>
                <w:szCs w:val="20"/>
                <w:lang w:val="en-GB"/>
              </w:rPr>
              <w:t>431</w:t>
            </w:r>
            <w:r w:rsidR="007A28DA" w:rsidRPr="0076541B">
              <w:rPr>
                <w:rFonts w:ascii="Arial" w:hAnsi="Arial" w:cs="Arial"/>
                <w:sz w:val="20"/>
                <w:szCs w:val="20"/>
              </w:rPr>
              <w:t>,</w:t>
            </w:r>
            <w:r w:rsidRPr="0076541B">
              <w:rPr>
                <w:rFonts w:ascii="Arial" w:hAnsi="Arial" w:cs="Arial"/>
                <w:sz w:val="20"/>
                <w:szCs w:val="20"/>
                <w:lang w:val="en-GB"/>
              </w:rPr>
              <w:t>007</w:t>
            </w:r>
          </w:p>
        </w:tc>
        <w:tc>
          <w:tcPr>
            <w:tcW w:w="1440" w:type="dxa"/>
            <w:tcBorders>
              <w:bottom w:val="single" w:sz="4" w:space="0" w:color="auto"/>
            </w:tcBorders>
            <w:shd w:val="clear" w:color="auto" w:fill="FAFAFA"/>
            <w:vAlign w:val="bottom"/>
          </w:tcPr>
          <w:p w14:paraId="41EBA9C8" w14:textId="20476D2E"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173</w:t>
            </w:r>
            <w:r w:rsidR="00DC3C71" w:rsidRPr="0076541B">
              <w:rPr>
                <w:rFonts w:ascii="Arial" w:eastAsia="Arial Unicode MS" w:hAnsi="Arial" w:cs="Arial"/>
                <w:sz w:val="20"/>
                <w:szCs w:val="20"/>
              </w:rPr>
              <w:t>,</w:t>
            </w:r>
            <w:r w:rsidRPr="0076541B">
              <w:rPr>
                <w:rFonts w:ascii="Arial" w:eastAsia="Arial Unicode MS" w:hAnsi="Arial" w:cs="Arial"/>
                <w:sz w:val="20"/>
                <w:szCs w:val="20"/>
                <w:lang w:val="en-GB"/>
              </w:rPr>
              <w:t>469</w:t>
            </w:r>
          </w:p>
        </w:tc>
        <w:tc>
          <w:tcPr>
            <w:tcW w:w="1440" w:type="dxa"/>
            <w:tcBorders>
              <w:bottom w:val="single" w:sz="4" w:space="0" w:color="auto"/>
            </w:tcBorders>
            <w:vAlign w:val="bottom"/>
          </w:tcPr>
          <w:p w14:paraId="08DD23F1" w14:textId="7C30D85B"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hAnsi="Arial" w:cs="Arial"/>
                <w:sz w:val="20"/>
                <w:szCs w:val="20"/>
                <w:lang w:val="en-GB"/>
              </w:rPr>
              <w:t>70</w:t>
            </w:r>
            <w:r w:rsidR="007A28DA" w:rsidRPr="0076541B">
              <w:rPr>
                <w:rFonts w:ascii="Arial" w:hAnsi="Arial" w:cs="Arial"/>
                <w:sz w:val="20"/>
                <w:szCs w:val="20"/>
              </w:rPr>
              <w:t>,</w:t>
            </w:r>
            <w:r w:rsidRPr="0076541B">
              <w:rPr>
                <w:rFonts w:ascii="Arial" w:hAnsi="Arial" w:cs="Arial"/>
                <w:sz w:val="20"/>
                <w:szCs w:val="20"/>
                <w:lang w:val="en-GB"/>
              </w:rPr>
              <w:t>471</w:t>
            </w:r>
          </w:p>
        </w:tc>
      </w:tr>
      <w:tr w:rsidR="007A28DA" w:rsidRPr="0076541B" w14:paraId="67BA9EE4" w14:textId="77777777" w:rsidTr="002A423C">
        <w:tc>
          <w:tcPr>
            <w:tcW w:w="3708" w:type="dxa"/>
            <w:vAlign w:val="bottom"/>
          </w:tcPr>
          <w:p w14:paraId="1274ED21" w14:textId="77777777" w:rsidR="007A28DA" w:rsidRPr="0076541B" w:rsidRDefault="007A28DA" w:rsidP="007A28DA">
            <w:pPr>
              <w:tabs>
                <w:tab w:val="left" w:pos="6840"/>
              </w:tabs>
              <w:ind w:left="-101"/>
              <w:rPr>
                <w:rFonts w:ascii="Arial" w:hAnsi="Arial" w:cs="Arial"/>
                <w:sz w:val="20"/>
                <w:szCs w:val="20"/>
              </w:rPr>
            </w:pPr>
          </w:p>
        </w:tc>
        <w:tc>
          <w:tcPr>
            <w:tcW w:w="1440" w:type="dxa"/>
            <w:tcBorders>
              <w:top w:val="single" w:sz="4" w:space="0" w:color="auto"/>
            </w:tcBorders>
            <w:shd w:val="clear" w:color="auto" w:fill="FAFAFA"/>
            <w:vAlign w:val="bottom"/>
          </w:tcPr>
          <w:p w14:paraId="2AB9C429"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33A72313"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2DF96300" w14:textId="77777777" w:rsidR="007A28DA" w:rsidRPr="0076541B"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357BB55" w14:textId="77777777" w:rsidR="007A28DA" w:rsidRPr="0076541B" w:rsidRDefault="007A28DA" w:rsidP="007A28DA">
            <w:pPr>
              <w:tabs>
                <w:tab w:val="left" w:pos="6840"/>
              </w:tabs>
              <w:ind w:right="-72"/>
              <w:jc w:val="right"/>
              <w:rPr>
                <w:rFonts w:ascii="Arial" w:eastAsia="Arial Unicode MS" w:hAnsi="Arial" w:cs="Arial"/>
                <w:sz w:val="20"/>
                <w:szCs w:val="20"/>
              </w:rPr>
            </w:pPr>
          </w:p>
        </w:tc>
      </w:tr>
      <w:tr w:rsidR="007A28DA" w:rsidRPr="0076541B" w14:paraId="00D01B52" w14:textId="77777777" w:rsidTr="002A423C">
        <w:tc>
          <w:tcPr>
            <w:tcW w:w="3708" w:type="dxa"/>
            <w:vAlign w:val="bottom"/>
          </w:tcPr>
          <w:p w14:paraId="7D6E8A0F" w14:textId="7028E896" w:rsidR="007A28DA" w:rsidRPr="0076541B" w:rsidRDefault="007A28DA" w:rsidP="007A28DA">
            <w:pPr>
              <w:tabs>
                <w:tab w:val="left" w:pos="6840"/>
              </w:tabs>
              <w:ind w:left="-101"/>
              <w:rPr>
                <w:rFonts w:ascii="Arial" w:hAnsi="Arial" w:cs="Arial"/>
                <w:sz w:val="20"/>
                <w:szCs w:val="20"/>
                <w:cs/>
              </w:rPr>
            </w:pPr>
            <w:r w:rsidRPr="0076541B">
              <w:rPr>
                <w:rFonts w:ascii="Arial" w:hAnsi="Arial" w:cs="Arial"/>
                <w:sz w:val="20"/>
                <w:szCs w:val="20"/>
              </w:rPr>
              <w:t>Total investments in subsidiaries,</w:t>
            </w:r>
            <w:r w:rsidRPr="0076541B">
              <w:rPr>
                <w:rFonts w:ascii="Arial" w:hAnsi="Arial" w:cs="Arial"/>
              </w:rPr>
              <w:br/>
            </w:r>
            <w:r w:rsidRPr="0076541B">
              <w:rPr>
                <w:rFonts w:ascii="Arial" w:hAnsi="Arial" w:cs="Arial"/>
                <w:sz w:val="20"/>
                <w:szCs w:val="20"/>
              </w:rPr>
              <w:t xml:space="preserve">   associates and joint ventures</w:t>
            </w:r>
          </w:p>
        </w:tc>
        <w:tc>
          <w:tcPr>
            <w:tcW w:w="1440" w:type="dxa"/>
            <w:tcBorders>
              <w:bottom w:val="single" w:sz="4" w:space="0" w:color="auto"/>
            </w:tcBorders>
            <w:shd w:val="clear" w:color="auto" w:fill="FAFAFA"/>
            <w:vAlign w:val="bottom"/>
          </w:tcPr>
          <w:p w14:paraId="14B35D9C" w14:textId="4ABB7F12" w:rsidR="007A28DA" w:rsidRPr="0076541B" w:rsidRDefault="009C5784" w:rsidP="00494295">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2</w:t>
            </w:r>
            <w:r w:rsidR="00642384" w:rsidRPr="0076541B">
              <w:rPr>
                <w:rFonts w:ascii="Arial" w:eastAsia="Arial Unicode MS" w:hAnsi="Arial" w:cs="Arial"/>
                <w:sz w:val="20"/>
                <w:szCs w:val="20"/>
              </w:rPr>
              <w:t>,</w:t>
            </w:r>
            <w:r w:rsidR="009520C3" w:rsidRPr="0076541B">
              <w:rPr>
                <w:rFonts w:ascii="Arial" w:eastAsia="Arial Unicode MS" w:hAnsi="Arial" w:cs="Arial"/>
                <w:sz w:val="20"/>
                <w:szCs w:val="20"/>
                <w:lang w:val="en-GB"/>
              </w:rPr>
              <w:t>703,407</w:t>
            </w:r>
          </w:p>
        </w:tc>
        <w:tc>
          <w:tcPr>
            <w:tcW w:w="1440" w:type="dxa"/>
            <w:tcBorders>
              <w:bottom w:val="single" w:sz="4" w:space="0" w:color="auto"/>
            </w:tcBorders>
            <w:vAlign w:val="bottom"/>
          </w:tcPr>
          <w:p w14:paraId="401ADC66" w14:textId="352B39E1"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hAnsi="Arial" w:cs="Arial"/>
                <w:sz w:val="20"/>
                <w:szCs w:val="20"/>
                <w:lang w:val="en-GB"/>
              </w:rPr>
              <w:t>2</w:t>
            </w:r>
            <w:r w:rsidR="007A28DA" w:rsidRPr="0076541B">
              <w:rPr>
                <w:rFonts w:ascii="Arial" w:hAnsi="Arial" w:cs="Arial"/>
                <w:sz w:val="20"/>
                <w:szCs w:val="20"/>
              </w:rPr>
              <w:t>,</w:t>
            </w:r>
            <w:r w:rsidRPr="0076541B">
              <w:rPr>
                <w:rFonts w:ascii="Arial" w:hAnsi="Arial" w:cs="Arial"/>
                <w:sz w:val="20"/>
                <w:szCs w:val="20"/>
                <w:lang w:val="en-GB"/>
              </w:rPr>
              <w:t>299</w:t>
            </w:r>
            <w:r w:rsidR="007A28DA" w:rsidRPr="0076541B">
              <w:rPr>
                <w:rFonts w:ascii="Arial" w:hAnsi="Arial" w:cs="Arial"/>
                <w:sz w:val="20"/>
                <w:szCs w:val="20"/>
              </w:rPr>
              <w:t>,</w:t>
            </w:r>
            <w:r w:rsidRPr="0076541B">
              <w:rPr>
                <w:rFonts w:ascii="Arial" w:hAnsi="Arial" w:cs="Arial"/>
                <w:sz w:val="20"/>
                <w:szCs w:val="20"/>
                <w:lang w:val="en-GB"/>
              </w:rPr>
              <w:t>710</w:t>
            </w:r>
          </w:p>
        </w:tc>
        <w:tc>
          <w:tcPr>
            <w:tcW w:w="1440" w:type="dxa"/>
            <w:tcBorders>
              <w:bottom w:val="single" w:sz="4" w:space="0" w:color="auto"/>
            </w:tcBorders>
            <w:shd w:val="clear" w:color="auto" w:fill="FAFAFA"/>
            <w:vAlign w:val="bottom"/>
          </w:tcPr>
          <w:p w14:paraId="61860DC5" w14:textId="10B88E8C"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37</w:t>
            </w:r>
            <w:r w:rsidR="00DC3C71" w:rsidRPr="0076541B">
              <w:rPr>
                <w:rFonts w:ascii="Arial" w:eastAsia="Arial Unicode MS" w:hAnsi="Arial" w:cs="Arial"/>
                <w:sz w:val="20"/>
                <w:szCs w:val="20"/>
              </w:rPr>
              <w:t>,</w:t>
            </w:r>
            <w:r w:rsidRPr="0076541B">
              <w:rPr>
                <w:rFonts w:ascii="Arial" w:eastAsia="Arial Unicode MS" w:hAnsi="Arial" w:cs="Arial"/>
                <w:sz w:val="20"/>
                <w:szCs w:val="20"/>
                <w:lang w:val="en-GB"/>
              </w:rPr>
              <w:t>482</w:t>
            </w:r>
            <w:r w:rsidR="00DC3C71" w:rsidRPr="0076541B">
              <w:rPr>
                <w:rFonts w:ascii="Arial" w:eastAsia="Arial Unicode MS" w:hAnsi="Arial" w:cs="Arial"/>
                <w:sz w:val="20"/>
                <w:szCs w:val="20"/>
              </w:rPr>
              <w:t>,</w:t>
            </w:r>
            <w:r w:rsidRPr="0076541B">
              <w:rPr>
                <w:rFonts w:ascii="Arial" w:eastAsia="Arial Unicode MS" w:hAnsi="Arial" w:cs="Arial"/>
                <w:sz w:val="20"/>
                <w:szCs w:val="20"/>
                <w:lang w:val="en-GB"/>
              </w:rPr>
              <w:t>197</w:t>
            </w:r>
          </w:p>
        </w:tc>
        <w:tc>
          <w:tcPr>
            <w:tcW w:w="1440" w:type="dxa"/>
            <w:tcBorders>
              <w:bottom w:val="single" w:sz="4" w:space="0" w:color="auto"/>
            </w:tcBorders>
            <w:vAlign w:val="bottom"/>
          </w:tcPr>
          <w:p w14:paraId="6ECB1ACD" w14:textId="473F13F9" w:rsidR="007A28DA" w:rsidRPr="0076541B" w:rsidRDefault="009C5784" w:rsidP="007A28DA">
            <w:pPr>
              <w:tabs>
                <w:tab w:val="left" w:pos="6840"/>
              </w:tabs>
              <w:ind w:right="-72"/>
              <w:jc w:val="right"/>
              <w:rPr>
                <w:rFonts w:ascii="Arial" w:eastAsia="Arial Unicode MS" w:hAnsi="Arial" w:cs="Arial"/>
                <w:sz w:val="20"/>
                <w:szCs w:val="20"/>
              </w:rPr>
            </w:pPr>
            <w:r w:rsidRPr="0076541B">
              <w:rPr>
                <w:rFonts w:ascii="Arial" w:hAnsi="Arial" w:cs="Arial"/>
                <w:sz w:val="20"/>
                <w:szCs w:val="20"/>
                <w:lang w:val="en-GB"/>
              </w:rPr>
              <w:t>37</w:t>
            </w:r>
            <w:r w:rsidR="007A28DA" w:rsidRPr="0076541B">
              <w:rPr>
                <w:rFonts w:ascii="Arial" w:hAnsi="Arial" w:cs="Arial"/>
                <w:sz w:val="20"/>
                <w:szCs w:val="20"/>
              </w:rPr>
              <w:t>,</w:t>
            </w:r>
            <w:r w:rsidRPr="0076541B">
              <w:rPr>
                <w:rFonts w:ascii="Arial" w:hAnsi="Arial" w:cs="Arial"/>
                <w:sz w:val="20"/>
                <w:szCs w:val="20"/>
                <w:lang w:val="en-GB"/>
              </w:rPr>
              <w:t>255</w:t>
            </w:r>
            <w:r w:rsidR="007A28DA" w:rsidRPr="0076541B">
              <w:rPr>
                <w:rFonts w:ascii="Arial" w:hAnsi="Arial" w:cs="Arial"/>
                <w:sz w:val="20"/>
                <w:szCs w:val="20"/>
              </w:rPr>
              <w:t>,</w:t>
            </w:r>
            <w:r w:rsidRPr="0076541B">
              <w:rPr>
                <w:rFonts w:ascii="Arial" w:hAnsi="Arial" w:cs="Arial"/>
                <w:sz w:val="20"/>
                <w:szCs w:val="20"/>
                <w:lang w:val="en-GB"/>
              </w:rPr>
              <w:t>199</w:t>
            </w:r>
          </w:p>
        </w:tc>
      </w:tr>
    </w:tbl>
    <w:p w14:paraId="1492C058" w14:textId="080BBD32" w:rsidR="00B9534D" w:rsidRPr="0076541B" w:rsidRDefault="00B9534D" w:rsidP="00882567">
      <w:pPr>
        <w:tabs>
          <w:tab w:val="left" w:pos="2430"/>
        </w:tabs>
        <w:ind w:right="36"/>
        <w:jc w:val="both"/>
        <w:rPr>
          <w:rFonts w:ascii="Arial" w:hAnsi="Arial" w:cs="Arial"/>
          <w:color w:val="000000"/>
          <w:sz w:val="20"/>
          <w:szCs w:val="20"/>
        </w:rPr>
      </w:pPr>
    </w:p>
    <w:p w14:paraId="61906CDE" w14:textId="7297A9B9" w:rsidR="00897AD9" w:rsidRPr="0076541B" w:rsidRDefault="009F4FAB" w:rsidP="0071038B">
      <w:pPr>
        <w:pStyle w:val="HeadSub1-5EA"/>
        <w:ind w:left="0" w:firstLine="0"/>
        <w:rPr>
          <w:rFonts w:ascii="Arial" w:hAnsi="Arial" w:cs="Arial"/>
          <w:color w:val="CF4A02"/>
          <w:sz w:val="20"/>
          <w:szCs w:val="20"/>
          <w:lang w:val="en-US"/>
        </w:rPr>
      </w:pPr>
      <w:r w:rsidRPr="0076541B">
        <w:rPr>
          <w:rFonts w:ascii="Arial" w:hAnsi="Arial" w:cs="Arial"/>
          <w:color w:val="CF4A02"/>
          <w:sz w:val="20"/>
          <w:szCs w:val="20"/>
          <w:lang w:val="en-US"/>
        </w:rPr>
        <w:t>The movement</w:t>
      </w:r>
      <w:r w:rsidR="002464CF" w:rsidRPr="0076541B">
        <w:rPr>
          <w:rFonts w:ascii="Arial" w:hAnsi="Arial" w:cs="Arial"/>
          <w:color w:val="CF4A02"/>
          <w:sz w:val="20"/>
          <w:szCs w:val="20"/>
          <w:lang w:val="en-US"/>
        </w:rPr>
        <w:t>s</w:t>
      </w:r>
      <w:r w:rsidR="00897ABB" w:rsidRPr="0076541B">
        <w:rPr>
          <w:rFonts w:ascii="Arial" w:hAnsi="Arial" w:cs="Arial"/>
          <w:color w:val="CF4A02"/>
          <w:sz w:val="20"/>
          <w:szCs w:val="20"/>
          <w:lang w:val="en-US"/>
        </w:rPr>
        <w:t xml:space="preserve"> of the investments in subsidi</w:t>
      </w:r>
      <w:r w:rsidR="00974E74" w:rsidRPr="0076541B">
        <w:rPr>
          <w:rFonts w:ascii="Arial" w:hAnsi="Arial" w:cs="Arial"/>
          <w:color w:val="CF4A02"/>
          <w:sz w:val="20"/>
          <w:szCs w:val="20"/>
          <w:lang w:val="en-US"/>
        </w:rPr>
        <w:t>aries</w:t>
      </w:r>
      <w:r w:rsidR="001C7D4F" w:rsidRPr="0076541B">
        <w:rPr>
          <w:rFonts w:ascii="Arial" w:hAnsi="Arial" w:cs="Arial"/>
          <w:color w:val="CF4A02"/>
          <w:sz w:val="20"/>
          <w:szCs w:val="20"/>
          <w:lang w:val="en-US"/>
        </w:rPr>
        <w:t>, associates</w:t>
      </w:r>
      <w:r w:rsidR="00974E74" w:rsidRPr="0076541B">
        <w:rPr>
          <w:rFonts w:ascii="Arial" w:hAnsi="Arial" w:cs="Arial"/>
          <w:color w:val="CF4A02"/>
          <w:sz w:val="20"/>
          <w:szCs w:val="20"/>
          <w:lang w:val="en-US"/>
        </w:rPr>
        <w:t xml:space="preserve"> </w:t>
      </w:r>
      <w:r w:rsidR="00142A60" w:rsidRPr="0076541B">
        <w:rPr>
          <w:rFonts w:ascii="Arial" w:hAnsi="Arial" w:cs="Arial"/>
          <w:color w:val="CF4A02"/>
          <w:sz w:val="20"/>
          <w:szCs w:val="20"/>
          <w:lang w:val="en-US"/>
        </w:rPr>
        <w:t>and joint venture</w:t>
      </w:r>
      <w:r w:rsidR="00ED0306" w:rsidRPr="0076541B">
        <w:rPr>
          <w:rFonts w:ascii="Arial" w:hAnsi="Arial" w:cs="Arial"/>
          <w:color w:val="CF4A02"/>
          <w:sz w:val="20"/>
          <w:szCs w:val="20"/>
          <w:lang w:val="en-US"/>
        </w:rPr>
        <w:t>s</w:t>
      </w:r>
      <w:r w:rsidR="00142A60" w:rsidRPr="0076541B">
        <w:rPr>
          <w:rFonts w:ascii="Arial" w:hAnsi="Arial" w:cs="Arial"/>
          <w:color w:val="CF4A02"/>
          <w:sz w:val="20"/>
          <w:szCs w:val="20"/>
          <w:lang w:val="en-US"/>
        </w:rPr>
        <w:t xml:space="preserve"> </w:t>
      </w:r>
      <w:r w:rsidR="00974E74" w:rsidRPr="0076541B">
        <w:rPr>
          <w:rFonts w:ascii="Arial" w:hAnsi="Arial" w:cs="Arial"/>
          <w:color w:val="CF4A02"/>
          <w:sz w:val="20"/>
          <w:szCs w:val="20"/>
          <w:lang w:val="en-US"/>
        </w:rPr>
        <w:t xml:space="preserve">can be </w:t>
      </w:r>
      <w:proofErr w:type="spellStart"/>
      <w:r w:rsidR="00974E74" w:rsidRPr="0076541B">
        <w:rPr>
          <w:rFonts w:ascii="Arial" w:hAnsi="Arial" w:cs="Arial"/>
          <w:color w:val="CF4A02"/>
          <w:sz w:val="20"/>
          <w:szCs w:val="20"/>
          <w:lang w:val="en-US"/>
        </w:rPr>
        <w:t>analysed</w:t>
      </w:r>
      <w:proofErr w:type="spellEnd"/>
      <w:r w:rsidR="00974E74" w:rsidRPr="0076541B">
        <w:rPr>
          <w:rFonts w:ascii="Arial" w:hAnsi="Arial" w:cs="Arial"/>
          <w:color w:val="CF4A02"/>
          <w:sz w:val="20"/>
          <w:szCs w:val="20"/>
          <w:lang w:val="en-US"/>
        </w:rPr>
        <w:t xml:space="preserve"> as follow</w:t>
      </w:r>
      <w:r w:rsidR="009D7D0F" w:rsidRPr="0076541B">
        <w:rPr>
          <w:rFonts w:ascii="Arial" w:hAnsi="Arial" w:cs="Arial"/>
          <w:color w:val="CF4A02"/>
          <w:sz w:val="20"/>
          <w:szCs w:val="20"/>
          <w:lang w:val="en-US"/>
        </w:rPr>
        <w:t>s</w:t>
      </w:r>
      <w:r w:rsidR="00897ABB" w:rsidRPr="0076541B">
        <w:rPr>
          <w:rFonts w:ascii="Arial" w:hAnsi="Arial" w:cs="Arial"/>
          <w:color w:val="CF4A02"/>
          <w:sz w:val="20"/>
          <w:szCs w:val="20"/>
          <w:lang w:val="en-US"/>
        </w:rPr>
        <w:t>:</w:t>
      </w:r>
    </w:p>
    <w:p w14:paraId="7CAD7DF6" w14:textId="36F649AF" w:rsidR="00191831" w:rsidRPr="0076541B" w:rsidRDefault="00191831" w:rsidP="006C3A47">
      <w:pPr>
        <w:jc w:val="both"/>
        <w:rPr>
          <w:rFonts w:ascii="Arial" w:hAnsi="Arial" w:cs="Arial"/>
          <w:color w:val="000000"/>
          <w:sz w:val="16"/>
          <w:szCs w:val="16"/>
          <w:u w:val="single"/>
        </w:rPr>
      </w:pPr>
    </w:p>
    <w:tbl>
      <w:tblPr>
        <w:tblW w:w="9533" w:type="dxa"/>
        <w:tblInd w:w="52" w:type="dxa"/>
        <w:tblLayout w:type="fixed"/>
        <w:tblLook w:val="0000" w:firstRow="0" w:lastRow="0" w:firstColumn="0" w:lastColumn="0" w:noHBand="0" w:noVBand="0"/>
      </w:tblPr>
      <w:tblGrid>
        <w:gridCol w:w="6653"/>
        <w:gridCol w:w="1440"/>
        <w:gridCol w:w="1440"/>
      </w:tblGrid>
      <w:tr w:rsidR="00A97282" w:rsidRPr="0076541B" w14:paraId="4827F497" w14:textId="77777777" w:rsidTr="0099688F">
        <w:tc>
          <w:tcPr>
            <w:tcW w:w="6653" w:type="dxa"/>
          </w:tcPr>
          <w:p w14:paraId="0D621EB5" w14:textId="77777777" w:rsidR="00A97282" w:rsidRPr="0076541B" w:rsidRDefault="00A97282" w:rsidP="00562C33">
            <w:pPr>
              <w:ind w:left="-50"/>
              <w:rPr>
                <w:rFonts w:ascii="Arial" w:hAnsi="Arial" w:cs="Arial"/>
                <w:b/>
                <w:bCs/>
                <w:color w:val="000000"/>
                <w:sz w:val="20"/>
                <w:szCs w:val="20"/>
                <w:cs/>
              </w:rPr>
            </w:pPr>
          </w:p>
        </w:tc>
        <w:tc>
          <w:tcPr>
            <w:tcW w:w="1440" w:type="dxa"/>
            <w:tcBorders>
              <w:top w:val="single" w:sz="4" w:space="0" w:color="auto"/>
            </w:tcBorders>
            <w:vAlign w:val="bottom"/>
          </w:tcPr>
          <w:p w14:paraId="0840CC44" w14:textId="77777777" w:rsidR="00A97282" w:rsidRPr="0076541B" w:rsidRDefault="00A97282" w:rsidP="0017362B">
            <w:pPr>
              <w:ind w:right="-72"/>
              <w:jc w:val="right"/>
              <w:rPr>
                <w:rFonts w:ascii="Arial" w:hAnsi="Arial" w:cs="Arial"/>
                <w:b/>
                <w:bCs/>
                <w:color w:val="000000"/>
                <w:sz w:val="20"/>
                <w:szCs w:val="20"/>
              </w:rPr>
            </w:pPr>
            <w:r w:rsidRPr="0076541B">
              <w:rPr>
                <w:rFonts w:ascii="Arial" w:hAnsi="Arial" w:cs="Arial"/>
                <w:b/>
                <w:bCs/>
                <w:color w:val="000000"/>
                <w:sz w:val="20"/>
                <w:szCs w:val="20"/>
              </w:rPr>
              <w:t>Consolidated</w:t>
            </w:r>
          </w:p>
          <w:p w14:paraId="38E8FD42" w14:textId="77777777" w:rsidR="00A97282" w:rsidRPr="0076541B" w:rsidRDefault="00A97282" w:rsidP="0017362B">
            <w:pPr>
              <w:ind w:right="-72"/>
              <w:jc w:val="right"/>
              <w:rPr>
                <w:rFonts w:ascii="Arial" w:hAnsi="Arial" w:cs="Arial"/>
                <w:b/>
                <w:bCs/>
                <w:color w:val="000000"/>
                <w:sz w:val="20"/>
                <w:szCs w:val="20"/>
              </w:rPr>
            </w:pPr>
            <w:r w:rsidRPr="0076541B">
              <w:rPr>
                <w:rFonts w:ascii="Arial" w:hAnsi="Arial" w:cs="Arial"/>
                <w:b/>
                <w:bCs/>
                <w:color w:val="000000"/>
                <w:sz w:val="20"/>
                <w:szCs w:val="20"/>
              </w:rPr>
              <w:t>financial information</w:t>
            </w:r>
          </w:p>
        </w:tc>
        <w:tc>
          <w:tcPr>
            <w:tcW w:w="1440" w:type="dxa"/>
            <w:tcBorders>
              <w:top w:val="single" w:sz="4" w:space="0" w:color="auto"/>
            </w:tcBorders>
            <w:vAlign w:val="bottom"/>
          </w:tcPr>
          <w:p w14:paraId="5D489B6D" w14:textId="77777777" w:rsidR="00A97282" w:rsidRPr="0076541B" w:rsidRDefault="00A97282" w:rsidP="0017362B">
            <w:pPr>
              <w:ind w:right="-72"/>
              <w:jc w:val="right"/>
              <w:rPr>
                <w:rFonts w:ascii="Arial" w:hAnsi="Arial" w:cs="Arial"/>
                <w:b/>
                <w:bCs/>
                <w:color w:val="000000"/>
                <w:sz w:val="20"/>
                <w:szCs w:val="20"/>
              </w:rPr>
            </w:pPr>
            <w:r w:rsidRPr="0076541B">
              <w:rPr>
                <w:rFonts w:ascii="Arial" w:hAnsi="Arial" w:cs="Arial"/>
                <w:b/>
                <w:bCs/>
                <w:color w:val="000000"/>
                <w:sz w:val="20"/>
                <w:szCs w:val="20"/>
              </w:rPr>
              <w:t>Separate</w:t>
            </w:r>
          </w:p>
          <w:p w14:paraId="457F8541" w14:textId="77777777" w:rsidR="00A97282" w:rsidRPr="0076541B" w:rsidRDefault="00A97282" w:rsidP="0017362B">
            <w:pPr>
              <w:ind w:right="-72"/>
              <w:jc w:val="right"/>
              <w:rPr>
                <w:rFonts w:ascii="Arial" w:hAnsi="Arial" w:cs="Arial"/>
                <w:b/>
                <w:bCs/>
                <w:color w:val="000000"/>
                <w:sz w:val="20"/>
                <w:szCs w:val="20"/>
              </w:rPr>
            </w:pPr>
            <w:r w:rsidRPr="0076541B">
              <w:rPr>
                <w:rFonts w:ascii="Arial" w:hAnsi="Arial" w:cs="Arial"/>
                <w:b/>
                <w:bCs/>
                <w:color w:val="000000"/>
                <w:sz w:val="20"/>
                <w:szCs w:val="20"/>
              </w:rPr>
              <w:t>financial information</w:t>
            </w:r>
          </w:p>
        </w:tc>
      </w:tr>
      <w:tr w:rsidR="00A97282" w:rsidRPr="0076541B" w14:paraId="71B80B53" w14:textId="77777777" w:rsidTr="0099688F">
        <w:tc>
          <w:tcPr>
            <w:tcW w:w="6653" w:type="dxa"/>
          </w:tcPr>
          <w:p w14:paraId="3FDF26DD" w14:textId="77777777" w:rsidR="00A97282" w:rsidRPr="0076541B" w:rsidRDefault="00A97282" w:rsidP="00562C33">
            <w:pPr>
              <w:ind w:left="-50"/>
              <w:rPr>
                <w:rFonts w:ascii="Arial" w:hAnsi="Arial" w:cs="Arial"/>
                <w:b/>
                <w:bCs/>
                <w:color w:val="000000"/>
                <w:sz w:val="20"/>
                <w:szCs w:val="20"/>
              </w:rPr>
            </w:pPr>
          </w:p>
        </w:tc>
        <w:tc>
          <w:tcPr>
            <w:tcW w:w="1440" w:type="dxa"/>
            <w:tcBorders>
              <w:bottom w:val="single" w:sz="4" w:space="0" w:color="auto"/>
            </w:tcBorders>
            <w:vAlign w:val="bottom"/>
          </w:tcPr>
          <w:p w14:paraId="6EE2B63D" w14:textId="52E70FAD" w:rsidR="00A97282" w:rsidRPr="0076541B" w:rsidRDefault="00A97282" w:rsidP="0017362B">
            <w:pPr>
              <w:ind w:right="-72"/>
              <w:jc w:val="right"/>
              <w:rPr>
                <w:rFonts w:ascii="Arial" w:hAnsi="Arial" w:cs="Arial"/>
                <w:color w:val="000000"/>
                <w:sz w:val="20"/>
                <w:szCs w:val="20"/>
                <w:cs/>
              </w:rPr>
            </w:pPr>
            <w:r w:rsidRPr="0076541B">
              <w:rPr>
                <w:rFonts w:ascii="Arial" w:hAnsi="Arial" w:cs="Arial"/>
                <w:b/>
                <w:bCs/>
                <w:color w:val="000000"/>
                <w:sz w:val="20"/>
                <w:szCs w:val="20"/>
              </w:rPr>
              <w:t>Baht’</w:t>
            </w:r>
            <w:r w:rsidR="009C5784" w:rsidRPr="0076541B">
              <w:rPr>
                <w:rFonts w:ascii="Arial" w:hAnsi="Arial" w:cs="Arial"/>
                <w:b/>
                <w:bCs/>
                <w:color w:val="000000"/>
                <w:sz w:val="20"/>
                <w:szCs w:val="20"/>
                <w:lang w:val="en-GB"/>
              </w:rPr>
              <w:t>000</w:t>
            </w:r>
          </w:p>
        </w:tc>
        <w:tc>
          <w:tcPr>
            <w:tcW w:w="1440" w:type="dxa"/>
            <w:tcBorders>
              <w:bottom w:val="single" w:sz="4" w:space="0" w:color="auto"/>
            </w:tcBorders>
            <w:vAlign w:val="bottom"/>
          </w:tcPr>
          <w:p w14:paraId="0A7626B8" w14:textId="016661AF" w:rsidR="00A97282" w:rsidRPr="0076541B" w:rsidRDefault="00A97282" w:rsidP="0017362B">
            <w:pPr>
              <w:ind w:right="-72"/>
              <w:jc w:val="right"/>
              <w:rPr>
                <w:rFonts w:ascii="Arial" w:hAnsi="Arial" w:cs="Arial"/>
                <w:color w:val="000000"/>
                <w:sz w:val="20"/>
                <w:szCs w:val="20"/>
                <w:cs/>
              </w:rPr>
            </w:pPr>
            <w:r w:rsidRPr="0076541B">
              <w:rPr>
                <w:rFonts w:ascii="Arial" w:hAnsi="Arial" w:cs="Arial"/>
                <w:b/>
                <w:bCs/>
                <w:color w:val="000000"/>
                <w:sz w:val="20"/>
                <w:szCs w:val="20"/>
              </w:rPr>
              <w:t>Baht’</w:t>
            </w:r>
            <w:r w:rsidR="009C5784" w:rsidRPr="0076541B">
              <w:rPr>
                <w:rFonts w:ascii="Arial" w:hAnsi="Arial" w:cs="Arial"/>
                <w:b/>
                <w:bCs/>
                <w:color w:val="000000"/>
                <w:sz w:val="20"/>
                <w:szCs w:val="20"/>
                <w:lang w:val="en-GB"/>
              </w:rPr>
              <w:t>000</w:t>
            </w:r>
          </w:p>
        </w:tc>
      </w:tr>
      <w:tr w:rsidR="00A97282" w:rsidRPr="0076541B" w14:paraId="2C31C326" w14:textId="77777777" w:rsidTr="0099688F">
        <w:tc>
          <w:tcPr>
            <w:tcW w:w="6653" w:type="dxa"/>
          </w:tcPr>
          <w:p w14:paraId="3C976EFB" w14:textId="77777777" w:rsidR="00A97282" w:rsidRPr="0076541B" w:rsidRDefault="00A97282" w:rsidP="00562C33">
            <w:pPr>
              <w:tabs>
                <w:tab w:val="left" w:pos="2520"/>
              </w:tabs>
              <w:ind w:left="-50"/>
              <w:rPr>
                <w:rFonts w:ascii="Arial" w:hAnsi="Arial" w:cs="Arial"/>
                <w:color w:val="000000"/>
                <w:sz w:val="12"/>
                <w:szCs w:val="12"/>
              </w:rPr>
            </w:pPr>
          </w:p>
        </w:tc>
        <w:tc>
          <w:tcPr>
            <w:tcW w:w="1440" w:type="dxa"/>
            <w:tcBorders>
              <w:top w:val="single" w:sz="4" w:space="0" w:color="auto"/>
            </w:tcBorders>
            <w:shd w:val="clear" w:color="auto" w:fill="FAFAFA"/>
            <w:vAlign w:val="bottom"/>
          </w:tcPr>
          <w:p w14:paraId="18896888" w14:textId="77777777" w:rsidR="00A97282" w:rsidRPr="0076541B" w:rsidRDefault="00A97282" w:rsidP="0017362B">
            <w:pPr>
              <w:ind w:right="-72"/>
              <w:jc w:val="right"/>
              <w:rPr>
                <w:rFonts w:ascii="Arial" w:hAnsi="Arial" w:cs="Arial"/>
                <w:color w:val="000000"/>
                <w:sz w:val="12"/>
                <w:szCs w:val="12"/>
              </w:rPr>
            </w:pPr>
          </w:p>
        </w:tc>
        <w:tc>
          <w:tcPr>
            <w:tcW w:w="1440" w:type="dxa"/>
            <w:tcBorders>
              <w:top w:val="single" w:sz="4" w:space="0" w:color="auto"/>
            </w:tcBorders>
            <w:shd w:val="clear" w:color="auto" w:fill="FAFAFA"/>
            <w:vAlign w:val="bottom"/>
          </w:tcPr>
          <w:p w14:paraId="6A7BD89C" w14:textId="77777777" w:rsidR="00A97282" w:rsidRPr="0076541B" w:rsidRDefault="00A97282" w:rsidP="0017362B">
            <w:pPr>
              <w:ind w:right="-72"/>
              <w:jc w:val="right"/>
              <w:rPr>
                <w:rFonts w:ascii="Arial" w:hAnsi="Arial" w:cs="Arial"/>
                <w:color w:val="000000"/>
                <w:sz w:val="12"/>
                <w:szCs w:val="12"/>
              </w:rPr>
            </w:pPr>
          </w:p>
        </w:tc>
      </w:tr>
      <w:tr w:rsidR="00A97282" w:rsidRPr="0076541B" w14:paraId="4D148490" w14:textId="77777777" w:rsidTr="0099688F">
        <w:tc>
          <w:tcPr>
            <w:tcW w:w="6653" w:type="dxa"/>
          </w:tcPr>
          <w:p w14:paraId="0C18408E" w14:textId="77454EB9" w:rsidR="00A97282" w:rsidRPr="0076541B" w:rsidRDefault="007133D4" w:rsidP="00562C33">
            <w:pPr>
              <w:ind w:left="-50"/>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eastAsia="Calibri" w:hAnsi="Arial" w:cs="Arial"/>
                <w:b/>
                <w:bCs/>
                <w:sz w:val="20"/>
                <w:szCs w:val="20"/>
                <w:lang w:val="en-GB"/>
              </w:rPr>
              <w:t>30</w:t>
            </w:r>
            <w:r w:rsidR="00D43632" w:rsidRPr="0076541B">
              <w:rPr>
                <w:rFonts w:ascii="Arial" w:eastAsia="Calibri" w:hAnsi="Arial" w:cs="Arial"/>
                <w:b/>
                <w:bCs/>
                <w:sz w:val="20"/>
                <w:szCs w:val="20"/>
              </w:rPr>
              <w:t xml:space="preserve"> September </w:t>
            </w:r>
            <w:r w:rsidR="009C5784" w:rsidRPr="0076541B">
              <w:rPr>
                <w:rFonts w:ascii="Arial" w:eastAsia="Calibri" w:hAnsi="Arial" w:cs="Arial"/>
                <w:b/>
                <w:bCs/>
                <w:sz w:val="20"/>
                <w:szCs w:val="20"/>
                <w:lang w:val="en-GB"/>
              </w:rPr>
              <w:t>2024</w:t>
            </w:r>
          </w:p>
        </w:tc>
        <w:tc>
          <w:tcPr>
            <w:tcW w:w="1440" w:type="dxa"/>
            <w:shd w:val="clear" w:color="auto" w:fill="FAFAFA"/>
            <w:vAlign w:val="bottom"/>
          </w:tcPr>
          <w:p w14:paraId="19714076" w14:textId="77777777" w:rsidR="00A97282" w:rsidRPr="0076541B" w:rsidRDefault="00A97282" w:rsidP="0017362B">
            <w:pPr>
              <w:ind w:right="-72"/>
              <w:jc w:val="right"/>
              <w:rPr>
                <w:rFonts w:ascii="Arial" w:hAnsi="Arial" w:cs="Arial"/>
                <w:color w:val="000000"/>
                <w:sz w:val="20"/>
                <w:szCs w:val="20"/>
              </w:rPr>
            </w:pPr>
          </w:p>
        </w:tc>
        <w:tc>
          <w:tcPr>
            <w:tcW w:w="1440" w:type="dxa"/>
            <w:shd w:val="clear" w:color="auto" w:fill="FAFAFA"/>
            <w:vAlign w:val="bottom"/>
          </w:tcPr>
          <w:p w14:paraId="28C29D2D" w14:textId="77777777" w:rsidR="00A97282" w:rsidRPr="0076541B" w:rsidRDefault="00A97282" w:rsidP="0017362B">
            <w:pPr>
              <w:ind w:right="-72"/>
              <w:jc w:val="right"/>
              <w:rPr>
                <w:rFonts w:ascii="Arial" w:hAnsi="Arial" w:cs="Arial"/>
                <w:color w:val="000000"/>
                <w:sz w:val="20"/>
                <w:szCs w:val="20"/>
              </w:rPr>
            </w:pPr>
          </w:p>
        </w:tc>
      </w:tr>
      <w:tr w:rsidR="00B06036" w:rsidRPr="0076541B" w14:paraId="3504D7EE" w14:textId="77777777" w:rsidTr="0099688F">
        <w:tc>
          <w:tcPr>
            <w:tcW w:w="6653" w:type="dxa"/>
          </w:tcPr>
          <w:p w14:paraId="272E7183" w14:textId="77777777" w:rsidR="00B06036" w:rsidRPr="0076541B" w:rsidRDefault="00B06036" w:rsidP="00B06036">
            <w:pPr>
              <w:ind w:left="-50"/>
              <w:rPr>
                <w:rFonts w:ascii="Arial" w:hAnsi="Arial" w:cs="Arial"/>
                <w:sz w:val="20"/>
                <w:szCs w:val="20"/>
              </w:rPr>
            </w:pPr>
            <w:r w:rsidRPr="0076541B">
              <w:rPr>
                <w:rFonts w:ascii="Arial" w:hAnsi="Arial" w:cs="Arial"/>
                <w:sz w:val="20"/>
                <w:szCs w:val="20"/>
              </w:rPr>
              <w:t>Opening book value</w:t>
            </w:r>
          </w:p>
        </w:tc>
        <w:tc>
          <w:tcPr>
            <w:tcW w:w="1440" w:type="dxa"/>
            <w:shd w:val="clear" w:color="auto" w:fill="FAFAFA"/>
          </w:tcPr>
          <w:p w14:paraId="3BC58954" w14:textId="5748D1A4" w:rsidR="00B06036" w:rsidRPr="0076541B" w:rsidRDefault="009C5784" w:rsidP="00B06036">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2</w:t>
            </w:r>
            <w:r w:rsidR="00DD1437" w:rsidRPr="0076541B">
              <w:rPr>
                <w:rFonts w:ascii="Arial" w:eastAsia="Arial Unicode MS" w:hAnsi="Arial" w:cs="Arial"/>
                <w:sz w:val="20"/>
                <w:szCs w:val="20"/>
              </w:rPr>
              <w:t>,</w:t>
            </w:r>
            <w:r w:rsidRPr="0076541B">
              <w:rPr>
                <w:rFonts w:ascii="Arial" w:eastAsia="Arial Unicode MS" w:hAnsi="Arial" w:cs="Arial"/>
                <w:sz w:val="20"/>
                <w:szCs w:val="20"/>
                <w:lang w:val="en-GB"/>
              </w:rPr>
              <w:t>299</w:t>
            </w:r>
            <w:r w:rsidR="00DD1437" w:rsidRPr="0076541B">
              <w:rPr>
                <w:rFonts w:ascii="Arial" w:eastAsia="Arial Unicode MS" w:hAnsi="Arial" w:cs="Arial"/>
                <w:sz w:val="20"/>
                <w:szCs w:val="20"/>
              </w:rPr>
              <w:t>,</w:t>
            </w:r>
            <w:r w:rsidRPr="0076541B">
              <w:rPr>
                <w:rFonts w:ascii="Arial" w:eastAsia="Arial Unicode MS" w:hAnsi="Arial" w:cs="Arial"/>
                <w:sz w:val="20"/>
                <w:szCs w:val="20"/>
                <w:lang w:val="en-GB"/>
              </w:rPr>
              <w:t>710</w:t>
            </w:r>
          </w:p>
        </w:tc>
        <w:tc>
          <w:tcPr>
            <w:tcW w:w="1440" w:type="dxa"/>
            <w:shd w:val="clear" w:color="auto" w:fill="FAFAFA"/>
            <w:vAlign w:val="bottom"/>
          </w:tcPr>
          <w:p w14:paraId="24323415" w14:textId="1A01F8F2" w:rsidR="00B06036" w:rsidRPr="0076541B" w:rsidRDefault="009C5784" w:rsidP="00B06036">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37</w:t>
            </w:r>
            <w:r w:rsidR="00DD1437" w:rsidRPr="0076541B">
              <w:rPr>
                <w:rFonts w:ascii="Arial" w:eastAsia="Arial Unicode MS" w:hAnsi="Arial" w:cs="Arial"/>
                <w:sz w:val="20"/>
                <w:szCs w:val="20"/>
              </w:rPr>
              <w:t>,</w:t>
            </w:r>
            <w:r w:rsidRPr="0076541B">
              <w:rPr>
                <w:rFonts w:ascii="Arial" w:eastAsia="Arial Unicode MS" w:hAnsi="Arial" w:cs="Arial"/>
                <w:sz w:val="20"/>
                <w:szCs w:val="20"/>
                <w:lang w:val="en-GB"/>
              </w:rPr>
              <w:t>255</w:t>
            </w:r>
            <w:r w:rsidR="00DD1437" w:rsidRPr="0076541B">
              <w:rPr>
                <w:rFonts w:ascii="Arial" w:eastAsia="Arial Unicode MS" w:hAnsi="Arial" w:cs="Arial"/>
                <w:sz w:val="20"/>
                <w:szCs w:val="20"/>
              </w:rPr>
              <w:t>,</w:t>
            </w:r>
            <w:r w:rsidRPr="0076541B">
              <w:rPr>
                <w:rFonts w:ascii="Arial" w:eastAsia="Arial Unicode MS" w:hAnsi="Arial" w:cs="Arial"/>
                <w:sz w:val="20"/>
                <w:szCs w:val="20"/>
                <w:lang w:val="en-GB"/>
              </w:rPr>
              <w:t>199</w:t>
            </w:r>
          </w:p>
        </w:tc>
      </w:tr>
      <w:tr w:rsidR="00B06036" w:rsidRPr="0076541B" w14:paraId="16AAC465" w14:textId="77777777" w:rsidTr="0099688F">
        <w:tc>
          <w:tcPr>
            <w:tcW w:w="6653" w:type="dxa"/>
          </w:tcPr>
          <w:p w14:paraId="13E31F6C" w14:textId="1833FBD0" w:rsidR="00B06036" w:rsidRPr="0076541B" w:rsidRDefault="00B06036" w:rsidP="00B06036">
            <w:pPr>
              <w:ind w:left="-50"/>
              <w:rPr>
                <w:rFonts w:ascii="Arial" w:hAnsi="Arial" w:cs="Arial"/>
                <w:sz w:val="20"/>
                <w:szCs w:val="20"/>
              </w:rPr>
            </w:pPr>
            <w:r w:rsidRPr="0076541B">
              <w:rPr>
                <w:rFonts w:ascii="Arial" w:hAnsi="Arial" w:cs="Arial"/>
                <w:sz w:val="20"/>
                <w:szCs w:val="20"/>
              </w:rPr>
              <w:t>Increase</w:t>
            </w:r>
            <w:r w:rsidR="00494295" w:rsidRPr="0076541B">
              <w:rPr>
                <w:rFonts w:ascii="Arial" w:hAnsi="Arial" w:cs="Arial"/>
                <w:sz w:val="20"/>
                <w:szCs w:val="20"/>
              </w:rPr>
              <w:t>d</w:t>
            </w:r>
            <w:r w:rsidRPr="0076541B">
              <w:rPr>
                <w:rFonts w:ascii="Arial" w:hAnsi="Arial" w:cs="Arial"/>
                <w:sz w:val="20"/>
                <w:szCs w:val="20"/>
              </w:rPr>
              <w:t xml:space="preserve"> in share capital of a subsidiary</w:t>
            </w:r>
          </w:p>
        </w:tc>
        <w:tc>
          <w:tcPr>
            <w:tcW w:w="1440" w:type="dxa"/>
            <w:shd w:val="clear" w:color="auto" w:fill="FAFAFA"/>
          </w:tcPr>
          <w:p w14:paraId="0B39366C" w14:textId="5F238068" w:rsidR="00B06036" w:rsidRPr="0076541B" w:rsidRDefault="00AF6E47" w:rsidP="00B06036">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440" w:type="dxa"/>
            <w:shd w:val="clear" w:color="auto" w:fill="FAFAFA"/>
            <w:vAlign w:val="bottom"/>
          </w:tcPr>
          <w:p w14:paraId="2CE98BF3" w14:textId="0286ED20" w:rsidR="00B06036" w:rsidRPr="0076541B" w:rsidRDefault="009C5784" w:rsidP="00B06036">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124</w:t>
            </w:r>
            <w:r w:rsidR="00DD1437" w:rsidRPr="0076541B">
              <w:rPr>
                <w:rFonts w:ascii="Arial" w:eastAsia="Arial Unicode MS" w:hAnsi="Arial" w:cs="Arial"/>
                <w:sz w:val="20"/>
                <w:szCs w:val="20"/>
              </w:rPr>
              <w:t>,</w:t>
            </w:r>
            <w:r w:rsidRPr="0076541B">
              <w:rPr>
                <w:rFonts w:ascii="Arial" w:eastAsia="Arial Unicode MS" w:hAnsi="Arial" w:cs="Arial"/>
                <w:sz w:val="20"/>
                <w:szCs w:val="20"/>
                <w:lang w:val="en-GB"/>
              </w:rPr>
              <w:t>000</w:t>
            </w:r>
          </w:p>
        </w:tc>
      </w:tr>
      <w:tr w:rsidR="004470F3" w:rsidRPr="0076541B" w14:paraId="0981FE3B" w14:textId="77777777" w:rsidTr="0099688F">
        <w:tc>
          <w:tcPr>
            <w:tcW w:w="6653" w:type="dxa"/>
          </w:tcPr>
          <w:p w14:paraId="4DC0AD5E" w14:textId="1FD11C4A" w:rsidR="004470F3" w:rsidRPr="0076541B" w:rsidRDefault="004470F3" w:rsidP="004470F3">
            <w:pPr>
              <w:ind w:left="-50"/>
              <w:rPr>
                <w:rFonts w:ascii="Arial" w:hAnsi="Arial" w:cs="Arial"/>
                <w:sz w:val="20"/>
                <w:szCs w:val="20"/>
              </w:rPr>
            </w:pPr>
            <w:r w:rsidRPr="0076541B">
              <w:rPr>
                <w:rFonts w:ascii="Arial" w:hAnsi="Arial" w:cs="Arial"/>
                <w:sz w:val="20"/>
                <w:szCs w:val="20"/>
              </w:rPr>
              <w:t>Acquisition of investments in associate</w:t>
            </w:r>
            <w:r w:rsidR="00F16161" w:rsidRPr="0076541B">
              <w:rPr>
                <w:rFonts w:ascii="Arial" w:hAnsi="Arial" w:cs="Arial"/>
                <w:sz w:val="20"/>
                <w:szCs w:val="20"/>
              </w:rPr>
              <w:t>s</w:t>
            </w:r>
          </w:p>
        </w:tc>
        <w:tc>
          <w:tcPr>
            <w:tcW w:w="1440" w:type="dxa"/>
            <w:shd w:val="clear" w:color="auto" w:fill="FAFAFA"/>
          </w:tcPr>
          <w:p w14:paraId="73C7BE45" w14:textId="513C7A9D" w:rsidR="004470F3" w:rsidRPr="0076541B" w:rsidRDefault="00AF6E47" w:rsidP="004470F3">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407,611</w:t>
            </w:r>
          </w:p>
        </w:tc>
        <w:tc>
          <w:tcPr>
            <w:tcW w:w="1440" w:type="dxa"/>
            <w:shd w:val="clear" w:color="auto" w:fill="FAFAFA"/>
            <w:vAlign w:val="bottom"/>
          </w:tcPr>
          <w:p w14:paraId="50DB5613" w14:textId="79BA2FA6" w:rsidR="004470F3" w:rsidRPr="0076541B" w:rsidRDefault="00DD1437" w:rsidP="004470F3">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4470F3" w:rsidRPr="0076541B" w14:paraId="260CF38F" w14:textId="77777777" w:rsidTr="0099688F">
        <w:trPr>
          <w:trHeight w:val="46"/>
        </w:trPr>
        <w:tc>
          <w:tcPr>
            <w:tcW w:w="6653" w:type="dxa"/>
          </w:tcPr>
          <w:p w14:paraId="76DD4F4B" w14:textId="77777777" w:rsidR="002D5053" w:rsidRPr="0076541B" w:rsidRDefault="00134F45" w:rsidP="004470F3">
            <w:pPr>
              <w:ind w:left="-50"/>
              <w:rPr>
                <w:rFonts w:ascii="Arial" w:hAnsi="Arial" w:cs="Arial"/>
                <w:sz w:val="20"/>
                <w:szCs w:val="20"/>
              </w:rPr>
            </w:pPr>
            <w:r w:rsidRPr="0076541B">
              <w:rPr>
                <w:rFonts w:ascii="Arial" w:hAnsi="Arial" w:cs="Arial"/>
                <w:sz w:val="20"/>
                <w:szCs w:val="20"/>
              </w:rPr>
              <w:t>Call</w:t>
            </w:r>
            <w:r w:rsidR="002D5053" w:rsidRPr="0076541B">
              <w:rPr>
                <w:rFonts w:ascii="Arial" w:hAnsi="Arial" w:cs="Arial"/>
                <w:sz w:val="20"/>
                <w:szCs w:val="20"/>
              </w:rPr>
              <w:t>ing</w:t>
            </w:r>
            <w:r w:rsidRPr="0076541B">
              <w:rPr>
                <w:rFonts w:ascii="Arial" w:hAnsi="Arial" w:cs="Arial"/>
                <w:sz w:val="20"/>
                <w:szCs w:val="20"/>
              </w:rPr>
              <w:t xml:space="preserve"> for </w:t>
            </w:r>
            <w:r w:rsidR="002D5053" w:rsidRPr="0076541B">
              <w:rPr>
                <w:rFonts w:ascii="Arial" w:hAnsi="Arial" w:cs="Arial"/>
                <w:sz w:val="20"/>
                <w:szCs w:val="20"/>
              </w:rPr>
              <w:t xml:space="preserve">additional capital contributions </w:t>
            </w:r>
          </w:p>
          <w:p w14:paraId="3C39298B" w14:textId="09C1186E" w:rsidR="004470F3" w:rsidRPr="0076541B" w:rsidRDefault="002D5053" w:rsidP="004470F3">
            <w:pPr>
              <w:ind w:left="-50"/>
              <w:rPr>
                <w:rFonts w:ascii="Arial" w:hAnsi="Arial" w:cs="Arial"/>
                <w:sz w:val="20"/>
                <w:szCs w:val="20"/>
              </w:rPr>
            </w:pPr>
            <w:r w:rsidRPr="0076541B">
              <w:rPr>
                <w:rFonts w:ascii="Arial" w:hAnsi="Arial" w:cs="Arial"/>
                <w:sz w:val="20"/>
                <w:szCs w:val="20"/>
              </w:rPr>
              <w:t xml:space="preserve">   of </w:t>
            </w:r>
            <w:r w:rsidR="003166FB" w:rsidRPr="0076541B">
              <w:rPr>
                <w:rFonts w:ascii="Arial" w:hAnsi="Arial" w:cs="Arial"/>
                <w:sz w:val="20"/>
                <w:szCs w:val="20"/>
              </w:rPr>
              <w:t xml:space="preserve">a </w:t>
            </w:r>
            <w:r w:rsidR="004470F3" w:rsidRPr="0076541B">
              <w:rPr>
                <w:rFonts w:ascii="Arial" w:hAnsi="Arial" w:cs="Arial"/>
                <w:sz w:val="20"/>
                <w:szCs w:val="20"/>
              </w:rPr>
              <w:t>joint venture</w:t>
            </w:r>
          </w:p>
        </w:tc>
        <w:tc>
          <w:tcPr>
            <w:tcW w:w="1440" w:type="dxa"/>
            <w:shd w:val="clear" w:color="auto" w:fill="FAFAFA"/>
          </w:tcPr>
          <w:p w14:paraId="6DCFDFFC" w14:textId="77777777" w:rsidR="006B57A1" w:rsidRPr="0076541B" w:rsidRDefault="006B57A1" w:rsidP="004470F3">
            <w:pPr>
              <w:tabs>
                <w:tab w:val="left" w:pos="6840"/>
              </w:tabs>
              <w:ind w:right="-72"/>
              <w:jc w:val="right"/>
              <w:rPr>
                <w:rFonts w:ascii="Arial" w:eastAsia="Arial Unicode MS" w:hAnsi="Arial" w:cs="Arial"/>
                <w:sz w:val="20"/>
                <w:szCs w:val="20"/>
              </w:rPr>
            </w:pPr>
          </w:p>
          <w:p w14:paraId="77FB9A13" w14:textId="02AACEE5" w:rsidR="004470F3" w:rsidRPr="0076541B" w:rsidRDefault="00AF6E47" w:rsidP="004470F3">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122,998</w:t>
            </w:r>
          </w:p>
        </w:tc>
        <w:tc>
          <w:tcPr>
            <w:tcW w:w="1440" w:type="dxa"/>
            <w:shd w:val="clear" w:color="auto" w:fill="FAFAFA"/>
            <w:vAlign w:val="bottom"/>
          </w:tcPr>
          <w:p w14:paraId="0A52D047" w14:textId="2CAB72DB" w:rsidR="004470F3" w:rsidRPr="0076541B" w:rsidRDefault="009C5784" w:rsidP="004470F3">
            <w:pPr>
              <w:tabs>
                <w:tab w:val="left" w:pos="6840"/>
              </w:tabs>
              <w:spacing w:line="259" w:lineRule="auto"/>
              <w:ind w:right="-72"/>
              <w:jc w:val="right"/>
              <w:rPr>
                <w:rFonts w:ascii="Arial" w:eastAsia="Arial Unicode MS" w:hAnsi="Arial" w:cs="Arial"/>
                <w:sz w:val="20"/>
                <w:szCs w:val="20"/>
              </w:rPr>
            </w:pPr>
            <w:r w:rsidRPr="0076541B">
              <w:rPr>
                <w:rFonts w:ascii="Arial" w:eastAsia="Arial Unicode MS" w:hAnsi="Arial" w:cs="Arial"/>
                <w:sz w:val="20"/>
                <w:szCs w:val="20"/>
                <w:lang w:val="en-GB"/>
              </w:rPr>
              <w:t>122</w:t>
            </w:r>
            <w:r w:rsidR="00DD1437" w:rsidRPr="0076541B">
              <w:rPr>
                <w:rFonts w:ascii="Arial" w:eastAsia="Arial Unicode MS" w:hAnsi="Arial" w:cs="Arial"/>
                <w:sz w:val="20"/>
                <w:szCs w:val="20"/>
              </w:rPr>
              <w:t>,</w:t>
            </w:r>
            <w:r w:rsidRPr="0076541B">
              <w:rPr>
                <w:rFonts w:ascii="Arial" w:eastAsia="Arial Unicode MS" w:hAnsi="Arial" w:cs="Arial"/>
                <w:sz w:val="20"/>
                <w:szCs w:val="20"/>
                <w:lang w:val="en-GB"/>
              </w:rPr>
              <w:t>998</w:t>
            </w:r>
          </w:p>
        </w:tc>
      </w:tr>
      <w:tr w:rsidR="00CF6B84" w:rsidRPr="0076541B" w14:paraId="5C021022" w14:textId="77777777" w:rsidTr="0099688F">
        <w:trPr>
          <w:trHeight w:val="46"/>
        </w:trPr>
        <w:tc>
          <w:tcPr>
            <w:tcW w:w="6653" w:type="dxa"/>
          </w:tcPr>
          <w:p w14:paraId="5BF1839F" w14:textId="29DA4101" w:rsidR="00CF6B84" w:rsidRPr="0076541B" w:rsidRDefault="00CF6B84" w:rsidP="004470F3">
            <w:pPr>
              <w:ind w:left="-50"/>
              <w:rPr>
                <w:rFonts w:ascii="Arial" w:hAnsi="Arial" w:cs="Arial"/>
                <w:sz w:val="20"/>
                <w:szCs w:val="20"/>
              </w:rPr>
            </w:pPr>
            <w:r w:rsidRPr="0076541B">
              <w:rPr>
                <w:rFonts w:ascii="Arial" w:hAnsi="Arial" w:cs="Arial"/>
                <w:sz w:val="20"/>
                <w:szCs w:val="20"/>
              </w:rPr>
              <w:t xml:space="preserve">Dividend received from an associate </w:t>
            </w:r>
          </w:p>
        </w:tc>
        <w:tc>
          <w:tcPr>
            <w:tcW w:w="1440" w:type="dxa"/>
            <w:shd w:val="clear" w:color="auto" w:fill="FAFAFA"/>
          </w:tcPr>
          <w:p w14:paraId="5B5349D8" w14:textId="2AF00B6A" w:rsidR="00CF6B84" w:rsidRPr="0076541B" w:rsidRDefault="00AF6E47" w:rsidP="004470F3">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(539)</w:t>
            </w:r>
          </w:p>
        </w:tc>
        <w:tc>
          <w:tcPr>
            <w:tcW w:w="1440" w:type="dxa"/>
            <w:shd w:val="clear" w:color="auto" w:fill="FAFAFA"/>
            <w:vAlign w:val="bottom"/>
          </w:tcPr>
          <w:p w14:paraId="2544D091" w14:textId="6C132031" w:rsidR="00CF6B84" w:rsidRPr="0076541B" w:rsidRDefault="00B67421" w:rsidP="004470F3">
            <w:pPr>
              <w:tabs>
                <w:tab w:val="left" w:pos="6840"/>
              </w:tabs>
              <w:spacing w:line="259" w:lineRule="auto"/>
              <w:ind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4470F3" w:rsidRPr="0076541B" w14:paraId="3E9A9AAC" w14:textId="77777777" w:rsidTr="0099688F">
        <w:tc>
          <w:tcPr>
            <w:tcW w:w="6653" w:type="dxa"/>
          </w:tcPr>
          <w:p w14:paraId="727D0681" w14:textId="47C6EB83" w:rsidR="004470F3" w:rsidRPr="0076541B" w:rsidRDefault="004470F3" w:rsidP="004470F3">
            <w:pPr>
              <w:ind w:left="-50"/>
              <w:rPr>
                <w:rFonts w:ascii="Arial" w:hAnsi="Arial" w:cs="Arial"/>
                <w:sz w:val="20"/>
                <w:szCs w:val="20"/>
              </w:rPr>
            </w:pPr>
            <w:r w:rsidRPr="0076541B">
              <w:rPr>
                <w:rFonts w:ascii="Arial" w:hAnsi="Arial" w:cs="Arial"/>
                <w:sz w:val="20"/>
                <w:szCs w:val="20"/>
              </w:rPr>
              <w:t>Disposal of investments in a joint venture</w:t>
            </w:r>
          </w:p>
        </w:tc>
        <w:tc>
          <w:tcPr>
            <w:tcW w:w="1440" w:type="dxa"/>
            <w:shd w:val="clear" w:color="auto" w:fill="FAFAFA"/>
          </w:tcPr>
          <w:p w14:paraId="416F7EA5" w14:textId="4CC6AAB5" w:rsidR="004470F3" w:rsidRPr="0076541B" w:rsidRDefault="00AF6E47" w:rsidP="004470F3">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(20,000)</w:t>
            </w:r>
          </w:p>
        </w:tc>
        <w:tc>
          <w:tcPr>
            <w:tcW w:w="1440" w:type="dxa"/>
            <w:shd w:val="clear" w:color="auto" w:fill="FAFAFA"/>
            <w:vAlign w:val="bottom"/>
          </w:tcPr>
          <w:p w14:paraId="6D5A5C7A" w14:textId="158220E2" w:rsidR="004470F3" w:rsidRPr="0076541B" w:rsidRDefault="00B67421" w:rsidP="004470F3">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20</w:t>
            </w:r>
            <w:r w:rsidRPr="0076541B">
              <w:rPr>
                <w:rFonts w:ascii="Arial" w:eastAsia="Arial Unicode MS" w:hAnsi="Arial" w:cs="Arial"/>
                <w:sz w:val="20"/>
                <w:szCs w:val="20"/>
              </w:rPr>
              <w:t>,</w:t>
            </w:r>
            <w:r w:rsidR="009C5784" w:rsidRPr="0076541B">
              <w:rPr>
                <w:rFonts w:ascii="Arial" w:eastAsia="Arial Unicode MS" w:hAnsi="Arial" w:cs="Arial"/>
                <w:sz w:val="20"/>
                <w:szCs w:val="20"/>
                <w:lang w:val="en-GB"/>
              </w:rPr>
              <w:t>000</w:t>
            </w:r>
            <w:r w:rsidRPr="0076541B">
              <w:rPr>
                <w:rFonts w:ascii="Arial" w:eastAsia="Arial Unicode MS" w:hAnsi="Arial" w:cs="Arial"/>
                <w:sz w:val="20"/>
                <w:szCs w:val="20"/>
              </w:rPr>
              <w:t>)</w:t>
            </w:r>
          </w:p>
        </w:tc>
      </w:tr>
      <w:tr w:rsidR="004470F3" w:rsidRPr="0076541B" w14:paraId="2F77B5AE" w14:textId="77777777" w:rsidTr="0099688F">
        <w:tc>
          <w:tcPr>
            <w:tcW w:w="6653" w:type="dxa"/>
          </w:tcPr>
          <w:p w14:paraId="36ECE7F6" w14:textId="01D99498" w:rsidR="004470F3" w:rsidRPr="0076541B" w:rsidRDefault="004470F3" w:rsidP="004470F3">
            <w:pPr>
              <w:ind w:left="-50"/>
              <w:rPr>
                <w:rFonts w:ascii="Arial" w:hAnsi="Arial" w:cs="Arial"/>
                <w:sz w:val="20"/>
                <w:szCs w:val="20"/>
              </w:rPr>
            </w:pPr>
            <w:r w:rsidRPr="0076541B">
              <w:rPr>
                <w:rFonts w:ascii="Arial" w:hAnsi="Arial" w:cs="Arial"/>
                <w:sz w:val="20"/>
                <w:szCs w:val="20"/>
              </w:rPr>
              <w:t xml:space="preserve">Share of </w:t>
            </w:r>
            <w:r w:rsidR="006B57A1" w:rsidRPr="0076541B">
              <w:rPr>
                <w:rFonts w:ascii="Arial" w:hAnsi="Arial" w:cs="Arial"/>
                <w:sz w:val="20"/>
                <w:szCs w:val="20"/>
              </w:rPr>
              <w:t xml:space="preserve">loss </w:t>
            </w:r>
            <w:r w:rsidRPr="0076541B">
              <w:rPr>
                <w:rFonts w:ascii="Arial" w:hAnsi="Arial" w:cs="Arial"/>
                <w:sz w:val="20"/>
                <w:szCs w:val="20"/>
              </w:rPr>
              <w:t>from investments</w:t>
            </w:r>
            <w:r w:rsidRPr="0076541B">
              <w:rPr>
                <w:rFonts w:ascii="Arial" w:hAnsi="Arial" w:cs="Arial"/>
                <w:sz w:val="20"/>
                <w:szCs w:val="20"/>
                <w:cs/>
              </w:rPr>
              <w:t xml:space="preserve"> </w:t>
            </w:r>
            <w:r w:rsidRPr="0076541B">
              <w:rPr>
                <w:rFonts w:ascii="Arial" w:hAnsi="Arial" w:cs="Arial"/>
                <w:sz w:val="20"/>
                <w:szCs w:val="20"/>
              </w:rPr>
              <w:t>in associates and joint ventures, net</w:t>
            </w:r>
          </w:p>
        </w:tc>
        <w:tc>
          <w:tcPr>
            <w:tcW w:w="1440" w:type="dxa"/>
            <w:shd w:val="clear" w:color="auto" w:fill="FAFAFA"/>
          </w:tcPr>
          <w:p w14:paraId="398BAA4D" w14:textId="5852B778" w:rsidR="004470F3" w:rsidRPr="0076541B" w:rsidRDefault="00AF6E47" w:rsidP="004470F3">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(90,081)</w:t>
            </w:r>
          </w:p>
        </w:tc>
        <w:tc>
          <w:tcPr>
            <w:tcW w:w="1440" w:type="dxa"/>
            <w:shd w:val="clear" w:color="auto" w:fill="FAFAFA"/>
            <w:vAlign w:val="bottom"/>
          </w:tcPr>
          <w:p w14:paraId="3E110EF6" w14:textId="317C2D79" w:rsidR="004470F3" w:rsidRPr="0076541B" w:rsidRDefault="00B67421" w:rsidP="004470F3">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4470F3" w:rsidRPr="0076541B" w14:paraId="670ABFF5" w14:textId="77777777" w:rsidTr="0099688F">
        <w:tc>
          <w:tcPr>
            <w:tcW w:w="6653" w:type="dxa"/>
          </w:tcPr>
          <w:p w14:paraId="2CD14703" w14:textId="56693D71" w:rsidR="004470F3" w:rsidRPr="0076541B" w:rsidRDefault="004470F3" w:rsidP="004470F3">
            <w:pPr>
              <w:ind w:left="-50"/>
              <w:rPr>
                <w:rFonts w:ascii="Arial" w:hAnsi="Arial" w:cs="Arial"/>
                <w:sz w:val="20"/>
                <w:szCs w:val="20"/>
              </w:rPr>
            </w:pPr>
            <w:r w:rsidRPr="0076541B">
              <w:rPr>
                <w:rFonts w:ascii="Arial" w:hAnsi="Arial" w:cs="Arial"/>
                <w:sz w:val="20"/>
                <w:szCs w:val="20"/>
              </w:rPr>
              <w:t xml:space="preserve">Share of other comprehensive </w:t>
            </w:r>
            <w:r w:rsidR="00D70165" w:rsidRPr="0076541B">
              <w:rPr>
                <w:rFonts w:ascii="Arial" w:hAnsi="Arial" w:cs="Arial"/>
                <w:sz w:val="20"/>
                <w:szCs w:val="20"/>
              </w:rPr>
              <w:t>expense</w:t>
            </w:r>
          </w:p>
        </w:tc>
        <w:tc>
          <w:tcPr>
            <w:tcW w:w="1440" w:type="dxa"/>
            <w:shd w:val="clear" w:color="auto" w:fill="FAFAFA"/>
          </w:tcPr>
          <w:p w14:paraId="739E12FB" w14:textId="275E7513" w:rsidR="004470F3" w:rsidRPr="0076541B" w:rsidRDefault="004470F3" w:rsidP="004470F3">
            <w:pPr>
              <w:tabs>
                <w:tab w:val="left" w:pos="6840"/>
              </w:tabs>
              <w:ind w:right="-72"/>
              <w:jc w:val="right"/>
              <w:rPr>
                <w:rFonts w:ascii="Arial" w:eastAsia="Arial Unicode MS" w:hAnsi="Arial" w:cs="Arial"/>
                <w:sz w:val="20"/>
                <w:szCs w:val="20"/>
              </w:rPr>
            </w:pPr>
          </w:p>
        </w:tc>
        <w:tc>
          <w:tcPr>
            <w:tcW w:w="1440" w:type="dxa"/>
            <w:shd w:val="clear" w:color="auto" w:fill="FAFAFA"/>
            <w:vAlign w:val="bottom"/>
          </w:tcPr>
          <w:p w14:paraId="124B1FAC" w14:textId="5A636732" w:rsidR="004470F3" w:rsidRPr="0076541B" w:rsidRDefault="004470F3" w:rsidP="004470F3">
            <w:pPr>
              <w:tabs>
                <w:tab w:val="left" w:pos="6840"/>
              </w:tabs>
              <w:ind w:right="-72"/>
              <w:jc w:val="right"/>
              <w:rPr>
                <w:rFonts w:ascii="Arial" w:eastAsia="Arial Unicode MS" w:hAnsi="Arial" w:cs="Arial"/>
                <w:sz w:val="20"/>
                <w:szCs w:val="20"/>
              </w:rPr>
            </w:pPr>
          </w:p>
        </w:tc>
      </w:tr>
      <w:tr w:rsidR="00B06036" w:rsidRPr="0076541B" w14:paraId="7262EDBB" w14:textId="77777777" w:rsidTr="0099688F">
        <w:tc>
          <w:tcPr>
            <w:tcW w:w="6653" w:type="dxa"/>
          </w:tcPr>
          <w:p w14:paraId="627CDB81" w14:textId="34E0296E" w:rsidR="00B06036" w:rsidRPr="0076541B" w:rsidRDefault="00B06036" w:rsidP="00B06036">
            <w:pPr>
              <w:ind w:left="-50"/>
              <w:rPr>
                <w:rFonts w:ascii="Arial" w:hAnsi="Arial" w:cs="Arial"/>
                <w:sz w:val="20"/>
                <w:szCs w:val="20"/>
              </w:rPr>
            </w:pPr>
            <w:r w:rsidRPr="0076541B">
              <w:rPr>
                <w:rFonts w:ascii="Arial" w:hAnsi="Arial" w:cs="Arial"/>
                <w:sz w:val="20"/>
                <w:szCs w:val="20"/>
              </w:rPr>
              <w:t xml:space="preserve">   from investments in associates and joint ventures</w:t>
            </w:r>
            <w:r w:rsidR="00A54369">
              <w:rPr>
                <w:rFonts w:ascii="Arial" w:hAnsi="Arial" w:cs="Arial"/>
                <w:sz w:val="20"/>
                <w:szCs w:val="20"/>
              </w:rPr>
              <w:t>, net</w:t>
            </w:r>
          </w:p>
        </w:tc>
        <w:tc>
          <w:tcPr>
            <w:tcW w:w="1440" w:type="dxa"/>
            <w:shd w:val="clear" w:color="auto" w:fill="FAFAFA"/>
          </w:tcPr>
          <w:p w14:paraId="6AFDC2DF" w14:textId="289BD1AE" w:rsidR="00B06036" w:rsidRPr="0076541B" w:rsidRDefault="00813228" w:rsidP="00B06036">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(13,869)</w:t>
            </w:r>
          </w:p>
        </w:tc>
        <w:tc>
          <w:tcPr>
            <w:tcW w:w="1440" w:type="dxa"/>
            <w:shd w:val="clear" w:color="auto" w:fill="FAFAFA"/>
            <w:vAlign w:val="bottom"/>
          </w:tcPr>
          <w:p w14:paraId="2429CB24" w14:textId="327AD596" w:rsidR="00B06036" w:rsidRPr="0076541B" w:rsidRDefault="00B67421" w:rsidP="00B06036">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B06036" w:rsidRPr="0076541B" w14:paraId="22ED93C6" w14:textId="77777777" w:rsidTr="0099688F">
        <w:trPr>
          <w:trHeight w:val="53"/>
        </w:trPr>
        <w:tc>
          <w:tcPr>
            <w:tcW w:w="6653" w:type="dxa"/>
          </w:tcPr>
          <w:p w14:paraId="3B076076" w14:textId="6569B24F" w:rsidR="00B06036" w:rsidRPr="0076541B" w:rsidRDefault="00B06036" w:rsidP="00B06036">
            <w:pPr>
              <w:ind w:left="-50"/>
              <w:rPr>
                <w:rFonts w:ascii="Arial" w:hAnsi="Arial" w:cs="Arial"/>
                <w:color w:val="000000"/>
                <w:sz w:val="20"/>
                <w:szCs w:val="20"/>
              </w:rPr>
            </w:pPr>
            <w:r w:rsidRPr="0076541B">
              <w:rPr>
                <w:rFonts w:ascii="Arial" w:hAnsi="Arial" w:cs="Arial"/>
                <w:color w:val="000000"/>
                <w:sz w:val="20"/>
                <w:szCs w:val="20"/>
              </w:rPr>
              <w:t>Currency translation differences</w:t>
            </w:r>
          </w:p>
        </w:tc>
        <w:tc>
          <w:tcPr>
            <w:tcW w:w="1440" w:type="dxa"/>
            <w:shd w:val="clear" w:color="auto" w:fill="FAFAFA"/>
          </w:tcPr>
          <w:p w14:paraId="250C518E" w14:textId="63C24F37" w:rsidR="00B06036" w:rsidRPr="0076541B" w:rsidRDefault="00813228" w:rsidP="00B06036">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(2,42</w:t>
            </w:r>
            <w:r w:rsidR="000520CE" w:rsidRPr="0076541B">
              <w:rPr>
                <w:rFonts w:ascii="Arial" w:eastAsia="Arial Unicode MS" w:hAnsi="Arial" w:cs="Arial"/>
                <w:sz w:val="20"/>
                <w:szCs w:val="20"/>
              </w:rPr>
              <w:t>3</w:t>
            </w:r>
            <w:r w:rsidRPr="0076541B">
              <w:rPr>
                <w:rFonts w:ascii="Arial" w:eastAsia="Arial Unicode MS" w:hAnsi="Arial" w:cs="Arial"/>
                <w:sz w:val="20"/>
                <w:szCs w:val="20"/>
              </w:rPr>
              <w:t>)</w:t>
            </w:r>
          </w:p>
        </w:tc>
        <w:tc>
          <w:tcPr>
            <w:tcW w:w="1440" w:type="dxa"/>
            <w:shd w:val="clear" w:color="auto" w:fill="FAFAFA"/>
            <w:vAlign w:val="bottom"/>
          </w:tcPr>
          <w:p w14:paraId="64A18163" w14:textId="2D60AEF7" w:rsidR="00B06036" w:rsidRPr="0076541B" w:rsidRDefault="00B67421" w:rsidP="00B06036">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C41BAE" w:rsidRPr="0076541B" w14:paraId="4FA387CC" w14:textId="77777777" w:rsidTr="0099688F">
        <w:tc>
          <w:tcPr>
            <w:tcW w:w="6653" w:type="dxa"/>
          </w:tcPr>
          <w:p w14:paraId="2573275E" w14:textId="7878652D" w:rsidR="00C41BAE" w:rsidRPr="0076541B" w:rsidRDefault="00C41BAE" w:rsidP="00C41BAE">
            <w:pPr>
              <w:ind w:left="-50"/>
              <w:rPr>
                <w:rFonts w:ascii="Arial" w:hAnsi="Arial" w:cs="Arial"/>
                <w:color w:val="000000"/>
                <w:sz w:val="12"/>
                <w:szCs w:val="12"/>
              </w:rPr>
            </w:pPr>
          </w:p>
        </w:tc>
        <w:tc>
          <w:tcPr>
            <w:tcW w:w="1440" w:type="dxa"/>
            <w:tcBorders>
              <w:top w:val="single" w:sz="4" w:space="0" w:color="auto"/>
            </w:tcBorders>
            <w:shd w:val="clear" w:color="auto" w:fill="FAFAFA"/>
            <w:vAlign w:val="bottom"/>
          </w:tcPr>
          <w:p w14:paraId="4DB9F7D8" w14:textId="3DCE70D3" w:rsidR="00C41BAE" w:rsidRPr="0076541B" w:rsidRDefault="00C41BAE" w:rsidP="00C41BAE">
            <w:pPr>
              <w:tabs>
                <w:tab w:val="left" w:pos="6840"/>
              </w:tabs>
              <w:ind w:right="-72"/>
              <w:jc w:val="right"/>
              <w:rPr>
                <w:rFonts w:ascii="Arial" w:eastAsia="Arial Unicode MS" w:hAnsi="Arial" w:cs="Arial"/>
                <w:sz w:val="12"/>
                <w:szCs w:val="12"/>
              </w:rPr>
            </w:pPr>
          </w:p>
        </w:tc>
        <w:tc>
          <w:tcPr>
            <w:tcW w:w="1440" w:type="dxa"/>
            <w:tcBorders>
              <w:top w:val="single" w:sz="4" w:space="0" w:color="auto"/>
            </w:tcBorders>
            <w:shd w:val="clear" w:color="auto" w:fill="FAFAFA"/>
            <w:vAlign w:val="bottom"/>
          </w:tcPr>
          <w:p w14:paraId="72660A3C" w14:textId="33CB23B2" w:rsidR="00C41BAE" w:rsidRPr="0076541B" w:rsidRDefault="00C41BAE" w:rsidP="00C41BAE">
            <w:pPr>
              <w:tabs>
                <w:tab w:val="left" w:pos="6840"/>
              </w:tabs>
              <w:ind w:right="-72"/>
              <w:jc w:val="right"/>
              <w:rPr>
                <w:rFonts w:ascii="Arial" w:eastAsia="Arial Unicode MS" w:hAnsi="Arial" w:cs="Arial"/>
                <w:sz w:val="12"/>
                <w:szCs w:val="12"/>
              </w:rPr>
            </w:pPr>
          </w:p>
        </w:tc>
      </w:tr>
      <w:tr w:rsidR="00C41BAE" w:rsidRPr="0076541B" w14:paraId="1D5A3284" w14:textId="77777777" w:rsidTr="0099688F">
        <w:tc>
          <w:tcPr>
            <w:tcW w:w="6653" w:type="dxa"/>
          </w:tcPr>
          <w:p w14:paraId="4F9D7B72" w14:textId="132543BA" w:rsidR="00C41BAE" w:rsidRPr="0076541B" w:rsidRDefault="00C41BAE" w:rsidP="00C41BAE">
            <w:pPr>
              <w:tabs>
                <w:tab w:val="left" w:pos="2520"/>
              </w:tabs>
              <w:ind w:left="-50"/>
              <w:rPr>
                <w:rFonts w:ascii="Arial" w:hAnsi="Arial" w:cs="Arial"/>
                <w:color w:val="000000"/>
                <w:sz w:val="20"/>
                <w:szCs w:val="20"/>
              </w:rPr>
            </w:pPr>
            <w:r w:rsidRPr="0076541B">
              <w:rPr>
                <w:rFonts w:ascii="Arial" w:hAnsi="Arial" w:cs="Arial"/>
                <w:color w:val="000000"/>
                <w:sz w:val="20"/>
                <w:szCs w:val="20"/>
              </w:rPr>
              <w:t>Closing book value</w:t>
            </w:r>
          </w:p>
        </w:tc>
        <w:tc>
          <w:tcPr>
            <w:tcW w:w="1440" w:type="dxa"/>
            <w:tcBorders>
              <w:bottom w:val="single" w:sz="4" w:space="0" w:color="auto"/>
            </w:tcBorders>
            <w:shd w:val="clear" w:color="auto" w:fill="FAFAFA"/>
            <w:vAlign w:val="bottom"/>
          </w:tcPr>
          <w:p w14:paraId="67959230" w14:textId="2E9BE698" w:rsidR="00C41BAE" w:rsidRPr="0076541B" w:rsidRDefault="00813228" w:rsidP="00C41BAE">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rPr>
              <w:t>2,703,407</w:t>
            </w:r>
          </w:p>
        </w:tc>
        <w:tc>
          <w:tcPr>
            <w:tcW w:w="1440" w:type="dxa"/>
            <w:tcBorders>
              <w:bottom w:val="single" w:sz="4" w:space="0" w:color="auto"/>
            </w:tcBorders>
            <w:shd w:val="clear" w:color="auto" w:fill="FAFAFA"/>
            <w:vAlign w:val="bottom"/>
          </w:tcPr>
          <w:p w14:paraId="70162A1B" w14:textId="730FFBED" w:rsidR="00C41BAE" w:rsidRPr="0076541B" w:rsidRDefault="009C5784" w:rsidP="00C41BAE">
            <w:pPr>
              <w:tabs>
                <w:tab w:val="left" w:pos="6840"/>
              </w:tabs>
              <w:ind w:right="-72"/>
              <w:jc w:val="right"/>
              <w:rPr>
                <w:rFonts w:ascii="Arial" w:eastAsia="Arial Unicode MS" w:hAnsi="Arial" w:cs="Arial"/>
                <w:sz w:val="20"/>
                <w:szCs w:val="20"/>
              </w:rPr>
            </w:pPr>
            <w:r w:rsidRPr="0076541B">
              <w:rPr>
                <w:rFonts w:ascii="Arial" w:eastAsia="Arial Unicode MS" w:hAnsi="Arial" w:cs="Arial"/>
                <w:sz w:val="20"/>
                <w:szCs w:val="20"/>
                <w:lang w:val="en-GB"/>
              </w:rPr>
              <w:t>37</w:t>
            </w:r>
            <w:r w:rsidR="00B67421" w:rsidRPr="0076541B">
              <w:rPr>
                <w:rFonts w:ascii="Arial" w:eastAsia="Arial Unicode MS" w:hAnsi="Arial" w:cs="Arial"/>
                <w:sz w:val="20"/>
                <w:szCs w:val="20"/>
              </w:rPr>
              <w:t>,</w:t>
            </w:r>
            <w:r w:rsidRPr="0076541B">
              <w:rPr>
                <w:rFonts w:ascii="Arial" w:eastAsia="Arial Unicode MS" w:hAnsi="Arial" w:cs="Arial"/>
                <w:sz w:val="20"/>
                <w:szCs w:val="20"/>
                <w:lang w:val="en-GB"/>
              </w:rPr>
              <w:t>482</w:t>
            </w:r>
            <w:r w:rsidR="00B67421" w:rsidRPr="0076541B">
              <w:rPr>
                <w:rFonts w:ascii="Arial" w:eastAsia="Arial Unicode MS" w:hAnsi="Arial" w:cs="Arial"/>
                <w:sz w:val="20"/>
                <w:szCs w:val="20"/>
              </w:rPr>
              <w:t>,</w:t>
            </w:r>
            <w:r w:rsidRPr="0076541B">
              <w:rPr>
                <w:rFonts w:ascii="Arial" w:eastAsia="Arial Unicode MS" w:hAnsi="Arial" w:cs="Arial"/>
                <w:sz w:val="20"/>
                <w:szCs w:val="20"/>
                <w:lang w:val="en-GB"/>
              </w:rPr>
              <w:t>197</w:t>
            </w:r>
          </w:p>
        </w:tc>
      </w:tr>
    </w:tbl>
    <w:p w14:paraId="240A69D5" w14:textId="77777777" w:rsidR="00A97282" w:rsidRPr="0076541B" w:rsidRDefault="00A97282" w:rsidP="00A97282">
      <w:pPr>
        <w:jc w:val="both"/>
        <w:rPr>
          <w:rFonts w:ascii="Arial" w:hAnsi="Arial" w:cs="Arial"/>
          <w:color w:val="000000"/>
          <w:sz w:val="20"/>
          <w:szCs w:val="20"/>
          <w:u w:val="single"/>
        </w:rPr>
      </w:pPr>
    </w:p>
    <w:p w14:paraId="1BC34868" w14:textId="6C7CE91F" w:rsidR="004B333A" w:rsidRPr="0076541B" w:rsidRDefault="004B333A" w:rsidP="00F133F0">
      <w:pPr>
        <w:pStyle w:val="HeadSub1-5EA"/>
        <w:ind w:left="0" w:firstLine="0"/>
        <w:rPr>
          <w:rFonts w:ascii="Arial" w:hAnsi="Arial" w:cs="Arial"/>
          <w:b w:val="0"/>
          <w:bCs w:val="0"/>
          <w:color w:val="CF4A02"/>
          <w:sz w:val="20"/>
          <w:szCs w:val="20"/>
          <w:cs/>
          <w:lang w:val="en-US"/>
        </w:rPr>
      </w:pPr>
      <w:r w:rsidRPr="0076541B">
        <w:rPr>
          <w:rFonts w:ascii="Arial" w:hAnsi="Arial" w:cs="Arial"/>
          <w:b w:val="0"/>
          <w:bCs w:val="0"/>
          <w:color w:val="CF4A02"/>
          <w:spacing w:val="-6"/>
          <w:sz w:val="20"/>
          <w:szCs w:val="20"/>
          <w:lang w:val="en-US"/>
        </w:rPr>
        <w:t>The significant movement of the investment</w:t>
      </w:r>
      <w:r w:rsidR="00645F7A" w:rsidRPr="0076541B">
        <w:rPr>
          <w:rFonts w:ascii="Arial" w:hAnsi="Arial" w:cs="Arial"/>
          <w:b w:val="0"/>
          <w:bCs w:val="0"/>
          <w:color w:val="CF4A02"/>
          <w:spacing w:val="-6"/>
          <w:sz w:val="20"/>
          <w:szCs w:val="20"/>
          <w:lang w:val="en-US"/>
        </w:rPr>
        <w:t>s</w:t>
      </w:r>
      <w:r w:rsidRPr="0076541B">
        <w:rPr>
          <w:rFonts w:ascii="Arial" w:hAnsi="Arial" w:cs="Arial"/>
          <w:b w:val="0"/>
          <w:bCs w:val="0"/>
          <w:color w:val="CF4A02"/>
          <w:spacing w:val="-6"/>
          <w:sz w:val="20"/>
          <w:szCs w:val="20"/>
          <w:lang w:val="en-US"/>
        </w:rPr>
        <w:t xml:space="preserve"> in</w:t>
      </w:r>
      <w:r w:rsidR="00E7441C" w:rsidRPr="0076541B">
        <w:rPr>
          <w:rFonts w:ascii="Arial" w:hAnsi="Arial" w:cs="Arial"/>
          <w:b w:val="0"/>
          <w:bCs w:val="0"/>
          <w:color w:val="CF4A02"/>
          <w:spacing w:val="-6"/>
          <w:sz w:val="20"/>
          <w:szCs w:val="20"/>
          <w:lang w:val="en-US"/>
        </w:rPr>
        <w:t xml:space="preserve"> </w:t>
      </w:r>
      <w:r w:rsidR="00EA0B66">
        <w:rPr>
          <w:rFonts w:ascii="Arial" w:hAnsi="Arial" w:cs="Arial"/>
          <w:b w:val="0"/>
          <w:bCs w:val="0"/>
          <w:color w:val="CF4A02"/>
          <w:spacing w:val="-6"/>
          <w:sz w:val="20"/>
          <w:szCs w:val="20"/>
          <w:lang w:val="en-US"/>
        </w:rPr>
        <w:t>a subsidiary</w:t>
      </w:r>
      <w:r w:rsidR="003166FB" w:rsidRPr="0076541B">
        <w:rPr>
          <w:rFonts w:ascii="Arial" w:hAnsi="Arial" w:cs="Arial"/>
          <w:b w:val="0"/>
          <w:bCs w:val="0"/>
          <w:color w:val="CF4A02"/>
          <w:spacing w:val="-6"/>
          <w:sz w:val="20"/>
          <w:szCs w:val="20"/>
          <w:lang w:val="en-US"/>
        </w:rPr>
        <w:t>,</w:t>
      </w:r>
      <w:r w:rsidR="00601133" w:rsidRPr="0076541B">
        <w:rPr>
          <w:rFonts w:ascii="Arial" w:hAnsi="Arial" w:cs="Arial"/>
          <w:b w:val="0"/>
          <w:bCs w:val="0"/>
          <w:color w:val="CF4A02"/>
          <w:spacing w:val="-6"/>
          <w:sz w:val="20"/>
          <w:szCs w:val="20"/>
          <w:lang w:val="en-US"/>
        </w:rPr>
        <w:t xml:space="preserve"> </w:t>
      </w:r>
      <w:r w:rsidRPr="0076541B">
        <w:rPr>
          <w:rFonts w:ascii="Arial" w:hAnsi="Arial" w:cs="Arial"/>
          <w:b w:val="0"/>
          <w:bCs w:val="0"/>
          <w:color w:val="CF4A02"/>
          <w:spacing w:val="-6"/>
          <w:sz w:val="20"/>
          <w:szCs w:val="20"/>
          <w:lang w:val="en-US"/>
        </w:rPr>
        <w:t>associate</w:t>
      </w:r>
      <w:r w:rsidR="003166FB" w:rsidRPr="0076541B">
        <w:rPr>
          <w:rFonts w:ascii="Arial" w:hAnsi="Arial" w:cs="Arial"/>
          <w:b w:val="0"/>
          <w:bCs w:val="0"/>
          <w:color w:val="CF4A02"/>
          <w:spacing w:val="-6"/>
          <w:sz w:val="20"/>
          <w:szCs w:val="20"/>
          <w:lang w:val="en-US"/>
        </w:rPr>
        <w:t>s</w:t>
      </w:r>
      <w:r w:rsidR="00A760EC" w:rsidRPr="0076541B">
        <w:rPr>
          <w:rFonts w:ascii="Arial" w:hAnsi="Arial" w:cs="Arial"/>
          <w:b w:val="0"/>
          <w:bCs w:val="0"/>
          <w:color w:val="CF4A02"/>
          <w:spacing w:val="-6"/>
          <w:sz w:val="20"/>
          <w:szCs w:val="20"/>
          <w:lang w:val="en-US"/>
        </w:rPr>
        <w:t xml:space="preserve"> and </w:t>
      </w:r>
      <w:r w:rsidR="00A610E2">
        <w:rPr>
          <w:rFonts w:ascii="Arial" w:hAnsi="Arial" w:cs="Arial"/>
          <w:b w:val="0"/>
          <w:bCs w:val="0"/>
          <w:color w:val="CF4A02"/>
          <w:spacing w:val="-6"/>
          <w:sz w:val="20"/>
          <w:szCs w:val="20"/>
          <w:lang w:val="en-US"/>
        </w:rPr>
        <w:t xml:space="preserve">a </w:t>
      </w:r>
      <w:r w:rsidR="00A760EC" w:rsidRPr="0076541B">
        <w:rPr>
          <w:rFonts w:ascii="Arial" w:hAnsi="Arial" w:cs="Arial"/>
          <w:b w:val="0"/>
          <w:bCs w:val="0"/>
          <w:color w:val="CF4A02"/>
          <w:spacing w:val="-6"/>
          <w:sz w:val="20"/>
          <w:szCs w:val="20"/>
          <w:lang w:val="en-US"/>
        </w:rPr>
        <w:t>joint venture</w:t>
      </w:r>
      <w:r w:rsidRPr="0076541B">
        <w:rPr>
          <w:rFonts w:ascii="Arial" w:hAnsi="Arial" w:cs="Arial"/>
          <w:b w:val="0"/>
          <w:bCs w:val="0"/>
          <w:color w:val="CF4A02"/>
          <w:spacing w:val="-6"/>
          <w:sz w:val="20"/>
          <w:szCs w:val="20"/>
          <w:lang w:val="en-US"/>
        </w:rPr>
        <w:t xml:space="preserve"> during the </w:t>
      </w:r>
      <w:r w:rsidR="00D43632" w:rsidRPr="0076541B">
        <w:rPr>
          <w:rFonts w:ascii="Arial" w:hAnsi="Arial" w:cs="Arial"/>
          <w:b w:val="0"/>
          <w:bCs w:val="0"/>
          <w:color w:val="CF4A02"/>
          <w:spacing w:val="-6"/>
          <w:sz w:val="20"/>
          <w:szCs w:val="20"/>
        </w:rPr>
        <w:t xml:space="preserve">nine-month </w:t>
      </w:r>
      <w:r w:rsidRPr="0076541B">
        <w:rPr>
          <w:rFonts w:ascii="Arial" w:hAnsi="Arial" w:cs="Arial"/>
          <w:b w:val="0"/>
          <w:bCs w:val="0"/>
          <w:color w:val="CF4A02"/>
          <w:spacing w:val="-6"/>
          <w:sz w:val="20"/>
          <w:szCs w:val="20"/>
          <w:lang w:val="en-US"/>
        </w:rPr>
        <w:t xml:space="preserve">period ended </w:t>
      </w:r>
      <w:r w:rsidR="009C5784" w:rsidRPr="0076541B">
        <w:rPr>
          <w:rFonts w:ascii="Arial" w:hAnsi="Arial" w:cs="Arial"/>
          <w:b w:val="0"/>
          <w:bCs w:val="0"/>
          <w:color w:val="CF4A02"/>
          <w:spacing w:val="-6"/>
          <w:sz w:val="20"/>
          <w:szCs w:val="20"/>
        </w:rPr>
        <w:t>30</w:t>
      </w:r>
      <w:r w:rsidR="00D43632" w:rsidRPr="0076541B">
        <w:rPr>
          <w:rFonts w:ascii="Arial" w:hAnsi="Arial" w:cs="Arial"/>
          <w:b w:val="0"/>
          <w:bCs w:val="0"/>
          <w:color w:val="CF4A02"/>
          <w:spacing w:val="-6"/>
          <w:sz w:val="20"/>
          <w:szCs w:val="20"/>
        </w:rPr>
        <w:t xml:space="preserve"> September </w:t>
      </w:r>
      <w:r w:rsidR="009C5784" w:rsidRPr="0076541B">
        <w:rPr>
          <w:rFonts w:ascii="Arial" w:hAnsi="Arial" w:cs="Arial"/>
          <w:b w:val="0"/>
          <w:bCs w:val="0"/>
          <w:color w:val="CF4A02"/>
          <w:spacing w:val="-6"/>
          <w:sz w:val="20"/>
          <w:szCs w:val="20"/>
        </w:rPr>
        <w:t>2024</w:t>
      </w:r>
      <w:r w:rsidRPr="0076541B">
        <w:rPr>
          <w:rFonts w:ascii="Arial" w:hAnsi="Arial" w:cs="Arial"/>
          <w:b w:val="0"/>
          <w:bCs w:val="0"/>
          <w:color w:val="CF4A02"/>
          <w:sz w:val="20"/>
          <w:szCs w:val="20"/>
          <w:lang w:val="en-US"/>
        </w:rPr>
        <w:t xml:space="preserve"> </w:t>
      </w:r>
      <w:r w:rsidR="00645F7A" w:rsidRPr="0076541B">
        <w:rPr>
          <w:rFonts w:ascii="Arial" w:hAnsi="Arial" w:cs="Arial"/>
          <w:b w:val="0"/>
          <w:bCs w:val="0"/>
          <w:color w:val="CF4A02"/>
          <w:sz w:val="20"/>
          <w:szCs w:val="20"/>
          <w:lang w:val="en-US"/>
        </w:rPr>
        <w:t>are</w:t>
      </w:r>
      <w:r w:rsidRPr="0076541B">
        <w:rPr>
          <w:rFonts w:ascii="Arial" w:hAnsi="Arial" w:cs="Arial"/>
          <w:b w:val="0"/>
          <w:bCs w:val="0"/>
          <w:color w:val="CF4A02"/>
          <w:sz w:val="20"/>
          <w:szCs w:val="20"/>
          <w:lang w:val="en-US"/>
        </w:rPr>
        <w:t xml:space="preserve"> as follows:</w:t>
      </w:r>
    </w:p>
    <w:p w14:paraId="335620FA" w14:textId="77777777" w:rsidR="00D95EBA" w:rsidRPr="0076541B" w:rsidRDefault="00D95EBA" w:rsidP="00D20E80">
      <w:pPr>
        <w:jc w:val="thaiDistribute"/>
        <w:rPr>
          <w:rFonts w:ascii="Arial" w:hAnsi="Arial" w:cs="Arial"/>
          <w:color w:val="000000"/>
          <w:sz w:val="20"/>
          <w:szCs w:val="20"/>
          <w:u w:val="single"/>
        </w:rPr>
      </w:pPr>
    </w:p>
    <w:p w14:paraId="15E5E075" w14:textId="75D0C717" w:rsidR="00331E82" w:rsidRPr="0076541B" w:rsidRDefault="00331E82" w:rsidP="001D5996">
      <w:pPr>
        <w:jc w:val="thaiDistribute"/>
        <w:rPr>
          <w:rFonts w:ascii="Arial" w:eastAsia="Arial Unicode MS" w:hAnsi="Arial" w:cs="Arial"/>
          <w:b/>
          <w:bCs/>
          <w:spacing w:val="-6"/>
          <w:sz w:val="20"/>
          <w:szCs w:val="20"/>
        </w:rPr>
      </w:pPr>
      <w:r w:rsidRPr="0076541B">
        <w:rPr>
          <w:rFonts w:ascii="Arial" w:eastAsia="Arial Unicode MS" w:hAnsi="Arial" w:cs="Arial"/>
          <w:b/>
          <w:bCs/>
          <w:spacing w:val="-6"/>
          <w:sz w:val="20"/>
          <w:szCs w:val="20"/>
        </w:rPr>
        <w:t>Direct subsidiary</w:t>
      </w:r>
    </w:p>
    <w:p w14:paraId="7BCB20B1" w14:textId="77777777" w:rsidR="00331E82" w:rsidRPr="0076541B" w:rsidRDefault="00331E82" w:rsidP="001D5996">
      <w:pPr>
        <w:jc w:val="thaiDistribute"/>
        <w:rPr>
          <w:rFonts w:ascii="Arial" w:eastAsia="Arial Unicode MS" w:hAnsi="Arial" w:cs="Arial"/>
          <w:b/>
          <w:bCs/>
          <w:spacing w:val="-6"/>
          <w:sz w:val="20"/>
          <w:szCs w:val="20"/>
        </w:rPr>
      </w:pPr>
    </w:p>
    <w:p w14:paraId="37C3865C" w14:textId="3BA848DD" w:rsidR="00331E82" w:rsidRPr="0076541B" w:rsidRDefault="00331E82" w:rsidP="00331E82">
      <w:pPr>
        <w:rPr>
          <w:rFonts w:ascii="Arial" w:hAnsi="Arial" w:cs="Arial"/>
          <w:sz w:val="20"/>
          <w:szCs w:val="20"/>
          <w:u w:val="single"/>
        </w:rPr>
      </w:pPr>
      <w:r w:rsidRPr="0076541B">
        <w:rPr>
          <w:rFonts w:ascii="Arial" w:hAnsi="Arial" w:cs="Arial"/>
          <w:sz w:val="20"/>
          <w:szCs w:val="20"/>
          <w:u w:val="single"/>
        </w:rPr>
        <w:t xml:space="preserve">EA Mobility Holding </w:t>
      </w:r>
      <w:r w:rsidR="003166FB" w:rsidRPr="0076541B">
        <w:rPr>
          <w:rFonts w:ascii="Arial" w:hAnsi="Arial" w:cs="Arial"/>
          <w:sz w:val="20"/>
          <w:szCs w:val="20"/>
          <w:u w:val="single"/>
        </w:rPr>
        <w:t>Co., Ltd.</w:t>
      </w:r>
    </w:p>
    <w:p w14:paraId="63065442" w14:textId="77777777" w:rsidR="00331E82" w:rsidRPr="0076541B" w:rsidRDefault="00331E82" w:rsidP="00331E82">
      <w:pPr>
        <w:rPr>
          <w:rFonts w:ascii="Arial" w:hAnsi="Arial" w:cs="Arial"/>
          <w:sz w:val="20"/>
          <w:szCs w:val="20"/>
        </w:rPr>
      </w:pPr>
    </w:p>
    <w:p w14:paraId="60C685D0" w14:textId="16A7541B" w:rsidR="001C177E" w:rsidRPr="0076541B" w:rsidRDefault="00331E82" w:rsidP="00331E82">
      <w:pPr>
        <w:jc w:val="thaiDistribute"/>
        <w:rPr>
          <w:rFonts w:ascii="Arial" w:hAnsi="Arial" w:cs="Arial"/>
          <w:sz w:val="20"/>
          <w:szCs w:val="25"/>
        </w:rPr>
      </w:pPr>
      <w:r w:rsidRPr="0076541B">
        <w:rPr>
          <w:rFonts w:ascii="Arial" w:hAnsi="Arial" w:cs="Arial"/>
          <w:sz w:val="20"/>
          <w:szCs w:val="20"/>
        </w:rPr>
        <w:t xml:space="preserve">On </w:t>
      </w:r>
      <w:r w:rsidR="009C5784" w:rsidRPr="0076541B">
        <w:rPr>
          <w:rFonts w:ascii="Arial" w:hAnsi="Arial" w:cs="Arial"/>
          <w:sz w:val="20"/>
          <w:szCs w:val="20"/>
          <w:lang w:val="en-GB"/>
        </w:rPr>
        <w:t>10</w:t>
      </w:r>
      <w:r w:rsidRPr="0076541B">
        <w:rPr>
          <w:rFonts w:ascii="Arial" w:hAnsi="Arial" w:cs="Arial"/>
          <w:sz w:val="20"/>
          <w:szCs w:val="20"/>
        </w:rPr>
        <w:t xml:space="preserve"> May </w:t>
      </w:r>
      <w:r w:rsidR="009C5784" w:rsidRPr="0076541B">
        <w:rPr>
          <w:rFonts w:ascii="Arial" w:hAnsi="Arial" w:cs="Arial"/>
          <w:sz w:val="20"/>
          <w:szCs w:val="20"/>
          <w:lang w:val="en-GB"/>
        </w:rPr>
        <w:t>2024</w:t>
      </w:r>
      <w:r w:rsidRPr="0076541B">
        <w:rPr>
          <w:rFonts w:ascii="Arial" w:hAnsi="Arial" w:cs="Arial"/>
          <w:sz w:val="20"/>
          <w:szCs w:val="20"/>
        </w:rPr>
        <w:t xml:space="preserve">, at the Board of Directors’ meeting of </w:t>
      </w:r>
      <w:r w:rsidR="00385979" w:rsidRPr="0076541B">
        <w:rPr>
          <w:rFonts w:ascii="Arial" w:hAnsi="Arial" w:cs="Arial"/>
          <w:sz w:val="20"/>
          <w:szCs w:val="20"/>
        </w:rPr>
        <w:t xml:space="preserve">EA </w:t>
      </w:r>
      <w:r w:rsidRPr="0076541B">
        <w:rPr>
          <w:rFonts w:ascii="Arial" w:hAnsi="Arial" w:cs="Arial"/>
          <w:sz w:val="20"/>
          <w:szCs w:val="20"/>
        </w:rPr>
        <w:t xml:space="preserve">Mobility Holding Company Limited, the Board </w:t>
      </w:r>
      <w:r w:rsidRPr="0076541B">
        <w:rPr>
          <w:rFonts w:ascii="Arial" w:hAnsi="Arial" w:cs="Arial"/>
          <w:sz w:val="20"/>
          <w:szCs w:val="20"/>
        </w:rPr>
        <w:br/>
        <w:t xml:space="preserve">of </w:t>
      </w:r>
      <w:r w:rsidRPr="0076541B">
        <w:rPr>
          <w:rFonts w:ascii="Arial" w:hAnsi="Arial" w:cs="Arial"/>
          <w:spacing w:val="-4"/>
          <w:sz w:val="20"/>
          <w:szCs w:val="20"/>
        </w:rPr>
        <w:t xml:space="preserve">Directors passed a resolution to approve </w:t>
      </w:r>
      <w:r w:rsidR="00494295" w:rsidRPr="0076541B">
        <w:rPr>
          <w:rFonts w:ascii="Arial" w:hAnsi="Arial" w:cs="Arial"/>
          <w:spacing w:val="-4"/>
          <w:sz w:val="20"/>
          <w:szCs w:val="20"/>
        </w:rPr>
        <w:t xml:space="preserve">an </w:t>
      </w:r>
      <w:r w:rsidRPr="0076541B">
        <w:rPr>
          <w:rFonts w:ascii="Arial" w:hAnsi="Arial" w:cs="Arial"/>
          <w:spacing w:val="-4"/>
          <w:sz w:val="20"/>
          <w:szCs w:val="20"/>
        </w:rPr>
        <w:t>increas</w:t>
      </w:r>
      <w:r w:rsidR="00494295" w:rsidRPr="0076541B">
        <w:rPr>
          <w:rFonts w:ascii="Arial" w:hAnsi="Arial" w:cs="Arial"/>
          <w:spacing w:val="-4"/>
          <w:sz w:val="20"/>
          <w:szCs w:val="20"/>
        </w:rPr>
        <w:t>e in</w:t>
      </w:r>
      <w:r w:rsidRPr="0076541B">
        <w:rPr>
          <w:rFonts w:ascii="Arial" w:hAnsi="Arial" w:cs="Arial"/>
          <w:spacing w:val="-4"/>
          <w:sz w:val="20"/>
          <w:szCs w:val="20"/>
        </w:rPr>
        <w:t xml:space="preserve"> the registered share capital of Baht </w:t>
      </w:r>
      <w:r w:rsidR="009C5784" w:rsidRPr="0076541B">
        <w:rPr>
          <w:rFonts w:ascii="Arial" w:hAnsi="Arial" w:cs="Arial"/>
          <w:spacing w:val="-4"/>
          <w:sz w:val="20"/>
          <w:szCs w:val="20"/>
          <w:lang w:val="en-GB"/>
        </w:rPr>
        <w:t>124</w:t>
      </w:r>
      <w:r w:rsidRPr="0076541B">
        <w:rPr>
          <w:rFonts w:ascii="Arial" w:hAnsi="Arial" w:cs="Arial"/>
          <w:spacing w:val="-4"/>
          <w:sz w:val="20"/>
          <w:szCs w:val="20"/>
        </w:rPr>
        <w:t xml:space="preserve"> million by newly issuing</w:t>
      </w:r>
      <w:r w:rsidRPr="0076541B">
        <w:rPr>
          <w:rFonts w:ascii="Arial" w:hAnsi="Arial" w:cs="Arial"/>
          <w:sz w:val="20"/>
          <w:szCs w:val="20"/>
        </w:rPr>
        <w:t xml:space="preserve"> </w:t>
      </w:r>
      <w:r w:rsidR="009C5784" w:rsidRPr="0076541B">
        <w:rPr>
          <w:rFonts w:ascii="Arial" w:hAnsi="Arial" w:cs="Arial"/>
          <w:sz w:val="20"/>
          <w:szCs w:val="20"/>
          <w:lang w:val="en-GB"/>
        </w:rPr>
        <w:t>12</w:t>
      </w:r>
      <w:r w:rsidRPr="0076541B">
        <w:rPr>
          <w:rFonts w:ascii="Arial" w:hAnsi="Arial" w:cs="Arial"/>
          <w:sz w:val="20"/>
          <w:szCs w:val="20"/>
        </w:rPr>
        <w:t>,</w:t>
      </w:r>
      <w:r w:rsidR="009C5784" w:rsidRPr="0076541B">
        <w:rPr>
          <w:rFonts w:ascii="Arial" w:hAnsi="Arial" w:cs="Arial"/>
          <w:sz w:val="20"/>
          <w:szCs w:val="20"/>
          <w:lang w:val="en-GB"/>
        </w:rPr>
        <w:t>400</w:t>
      </w:r>
      <w:r w:rsidRPr="0076541B">
        <w:rPr>
          <w:rFonts w:ascii="Arial" w:hAnsi="Arial" w:cs="Arial"/>
          <w:sz w:val="20"/>
          <w:szCs w:val="20"/>
        </w:rPr>
        <w:t>,</w:t>
      </w:r>
      <w:r w:rsidR="009C5784" w:rsidRPr="0076541B">
        <w:rPr>
          <w:rFonts w:ascii="Arial" w:hAnsi="Arial" w:cs="Arial"/>
          <w:sz w:val="20"/>
          <w:szCs w:val="20"/>
          <w:lang w:val="en-GB"/>
        </w:rPr>
        <w:t>000</w:t>
      </w:r>
      <w:r w:rsidRPr="0076541B">
        <w:rPr>
          <w:rFonts w:ascii="Arial" w:hAnsi="Arial" w:cs="Arial"/>
          <w:sz w:val="20"/>
          <w:szCs w:val="20"/>
        </w:rPr>
        <w:t xml:space="preserve"> ordinary shares at </w:t>
      </w:r>
      <w:r w:rsidR="00494295" w:rsidRPr="0076541B">
        <w:rPr>
          <w:rFonts w:ascii="Arial" w:hAnsi="Arial" w:cs="Arial"/>
          <w:sz w:val="20"/>
          <w:szCs w:val="20"/>
        </w:rPr>
        <w:t xml:space="preserve">a </w:t>
      </w:r>
      <w:r w:rsidRPr="0076541B">
        <w:rPr>
          <w:rFonts w:ascii="Arial" w:hAnsi="Arial" w:cs="Arial"/>
          <w:sz w:val="20"/>
          <w:szCs w:val="20"/>
        </w:rPr>
        <w:t xml:space="preserve">par value of Baht </w:t>
      </w:r>
      <w:r w:rsidR="009C5784" w:rsidRPr="0076541B">
        <w:rPr>
          <w:rFonts w:ascii="Arial" w:hAnsi="Arial" w:cs="Arial"/>
          <w:sz w:val="20"/>
          <w:szCs w:val="20"/>
          <w:lang w:val="en-GB"/>
        </w:rPr>
        <w:t>10</w:t>
      </w:r>
      <w:r w:rsidRPr="0076541B">
        <w:rPr>
          <w:rFonts w:ascii="Arial" w:hAnsi="Arial" w:cs="Arial"/>
          <w:sz w:val="20"/>
          <w:szCs w:val="20"/>
        </w:rPr>
        <w:t xml:space="preserve">, from the registered share capital of Baht </w:t>
      </w:r>
      <w:r w:rsidR="009C5784" w:rsidRPr="0076541B">
        <w:rPr>
          <w:rFonts w:ascii="Arial" w:hAnsi="Arial" w:cs="Arial"/>
          <w:sz w:val="20"/>
          <w:szCs w:val="20"/>
          <w:lang w:val="en-GB"/>
        </w:rPr>
        <w:t>7</w:t>
      </w:r>
      <w:r w:rsidRPr="0076541B">
        <w:rPr>
          <w:rFonts w:ascii="Arial" w:hAnsi="Arial" w:cs="Arial"/>
          <w:sz w:val="20"/>
          <w:szCs w:val="20"/>
        </w:rPr>
        <w:t>,</w:t>
      </w:r>
      <w:r w:rsidR="009C5784" w:rsidRPr="0076541B">
        <w:rPr>
          <w:rFonts w:ascii="Arial" w:hAnsi="Arial" w:cs="Arial"/>
          <w:sz w:val="20"/>
          <w:szCs w:val="20"/>
          <w:lang w:val="en-GB"/>
        </w:rPr>
        <w:t>963</w:t>
      </w:r>
      <w:r w:rsidRPr="0076541B">
        <w:rPr>
          <w:rFonts w:ascii="Arial" w:hAnsi="Arial" w:cs="Arial"/>
          <w:sz w:val="20"/>
          <w:szCs w:val="20"/>
        </w:rPr>
        <w:t xml:space="preserve"> million to </w:t>
      </w:r>
      <w:r w:rsidRPr="0076541B">
        <w:rPr>
          <w:rFonts w:ascii="Arial" w:hAnsi="Arial" w:cs="Arial"/>
          <w:sz w:val="20"/>
          <w:szCs w:val="25"/>
        </w:rPr>
        <w:t xml:space="preserve">Baht </w:t>
      </w:r>
      <w:r w:rsidR="009C5784" w:rsidRPr="0076541B">
        <w:rPr>
          <w:rFonts w:ascii="Arial" w:hAnsi="Arial" w:cs="Arial"/>
          <w:sz w:val="20"/>
          <w:szCs w:val="25"/>
          <w:lang w:val="en-GB"/>
        </w:rPr>
        <w:t>8</w:t>
      </w:r>
      <w:r w:rsidRPr="0076541B">
        <w:rPr>
          <w:rFonts w:ascii="Arial" w:hAnsi="Arial" w:cs="Arial"/>
          <w:sz w:val="20"/>
          <w:szCs w:val="25"/>
        </w:rPr>
        <w:t>,</w:t>
      </w:r>
      <w:r w:rsidR="009C5784" w:rsidRPr="0076541B">
        <w:rPr>
          <w:rFonts w:ascii="Arial" w:hAnsi="Arial" w:cs="Arial"/>
          <w:sz w:val="20"/>
          <w:szCs w:val="25"/>
          <w:lang w:val="en-GB"/>
        </w:rPr>
        <w:t>087</w:t>
      </w:r>
      <w:r w:rsidRPr="0076541B">
        <w:rPr>
          <w:rFonts w:ascii="Arial" w:hAnsi="Arial" w:cs="Arial"/>
          <w:sz w:val="20"/>
          <w:szCs w:val="25"/>
        </w:rPr>
        <w:t xml:space="preserve"> million. The Company paid for the said ordinary shares of Baht </w:t>
      </w:r>
      <w:r w:rsidR="009C5784" w:rsidRPr="0076541B">
        <w:rPr>
          <w:rFonts w:ascii="Arial" w:hAnsi="Arial" w:cs="Arial"/>
          <w:sz w:val="20"/>
          <w:szCs w:val="25"/>
          <w:lang w:val="en-GB"/>
        </w:rPr>
        <w:t>124</w:t>
      </w:r>
      <w:r w:rsidRPr="0076541B">
        <w:rPr>
          <w:rFonts w:ascii="Arial" w:hAnsi="Arial" w:cs="Arial"/>
          <w:sz w:val="20"/>
          <w:szCs w:val="25"/>
        </w:rPr>
        <w:t xml:space="preserve"> million during the period.</w:t>
      </w:r>
    </w:p>
    <w:p w14:paraId="1B0FDD4D" w14:textId="135146ED" w:rsidR="00331E82" w:rsidRPr="0076541B" w:rsidRDefault="001C177E" w:rsidP="001D5996">
      <w:pPr>
        <w:jc w:val="thaiDistribute"/>
        <w:rPr>
          <w:rFonts w:ascii="Arial" w:eastAsia="Arial Unicode MS" w:hAnsi="Arial" w:cs="Arial"/>
          <w:b/>
          <w:bCs/>
          <w:spacing w:val="-6"/>
          <w:sz w:val="20"/>
          <w:szCs w:val="20"/>
        </w:rPr>
      </w:pPr>
      <w:r w:rsidRPr="0076541B">
        <w:rPr>
          <w:rFonts w:ascii="Arial" w:hAnsi="Arial" w:cs="Arial"/>
          <w:sz w:val="20"/>
          <w:szCs w:val="25"/>
        </w:rPr>
        <w:br w:type="page"/>
      </w:r>
    </w:p>
    <w:p w14:paraId="7039B4D3" w14:textId="780766D6" w:rsidR="001D5996" w:rsidRPr="0076541B" w:rsidRDefault="001D5996" w:rsidP="001D5996">
      <w:pPr>
        <w:jc w:val="thaiDistribute"/>
        <w:rPr>
          <w:rFonts w:ascii="Arial" w:eastAsia="Arial Unicode MS" w:hAnsi="Arial" w:cs="Arial"/>
          <w:b/>
          <w:bCs/>
          <w:spacing w:val="-6"/>
          <w:sz w:val="20"/>
          <w:szCs w:val="20"/>
        </w:rPr>
      </w:pPr>
      <w:r w:rsidRPr="0076541B">
        <w:rPr>
          <w:rFonts w:ascii="Arial" w:eastAsia="Arial Unicode MS" w:hAnsi="Arial" w:cs="Arial"/>
          <w:b/>
          <w:bCs/>
          <w:spacing w:val="-6"/>
          <w:sz w:val="20"/>
          <w:szCs w:val="20"/>
        </w:rPr>
        <w:t>Indirect associate</w:t>
      </w:r>
      <w:r w:rsidR="001C01CB" w:rsidRPr="0076541B">
        <w:rPr>
          <w:rFonts w:ascii="Arial" w:eastAsia="Arial Unicode MS" w:hAnsi="Arial" w:cs="Arial"/>
          <w:b/>
          <w:bCs/>
          <w:spacing w:val="-6"/>
          <w:sz w:val="20"/>
          <w:szCs w:val="20"/>
        </w:rPr>
        <w:t>s</w:t>
      </w:r>
    </w:p>
    <w:p w14:paraId="70DAE674" w14:textId="77777777" w:rsidR="001D5996" w:rsidRPr="0076541B" w:rsidRDefault="001D5996" w:rsidP="001D5996">
      <w:pPr>
        <w:jc w:val="thaiDistribute"/>
        <w:rPr>
          <w:rFonts w:ascii="Arial" w:eastAsia="Arial Unicode MS" w:hAnsi="Arial" w:cs="Arial"/>
          <w:spacing w:val="-6"/>
          <w:sz w:val="20"/>
          <w:szCs w:val="20"/>
        </w:rPr>
      </w:pPr>
    </w:p>
    <w:p w14:paraId="13DCF288" w14:textId="34D86BFA" w:rsidR="001D5996" w:rsidRPr="0076541B" w:rsidRDefault="004922DA" w:rsidP="00D20E80">
      <w:pPr>
        <w:jc w:val="thaiDistribute"/>
        <w:rPr>
          <w:rFonts w:ascii="Arial" w:hAnsi="Arial" w:cs="Arial"/>
          <w:color w:val="000000"/>
          <w:sz w:val="20"/>
          <w:szCs w:val="25"/>
          <w:u w:val="single"/>
        </w:rPr>
      </w:pPr>
      <w:r w:rsidRPr="0076541B">
        <w:rPr>
          <w:rFonts w:ascii="Arial" w:hAnsi="Arial" w:cs="Arial"/>
          <w:color w:val="000000"/>
          <w:sz w:val="20"/>
          <w:szCs w:val="20"/>
          <w:u w:val="single"/>
        </w:rPr>
        <w:t>TC Renewable Energy Co.,</w:t>
      </w:r>
      <w:r w:rsidR="0093621A" w:rsidRPr="0076541B">
        <w:rPr>
          <w:rFonts w:ascii="Arial" w:hAnsi="Arial" w:cs="Arial"/>
          <w:color w:val="000000"/>
          <w:sz w:val="20"/>
          <w:szCs w:val="20"/>
          <w:u w:val="single"/>
          <w:cs/>
        </w:rPr>
        <w:t xml:space="preserve"> </w:t>
      </w:r>
      <w:r w:rsidRPr="0076541B">
        <w:rPr>
          <w:rFonts w:ascii="Arial" w:hAnsi="Arial" w:cs="Arial"/>
          <w:color w:val="000000"/>
          <w:sz w:val="20"/>
          <w:szCs w:val="20"/>
          <w:u w:val="single"/>
        </w:rPr>
        <w:t>Ltd</w:t>
      </w:r>
      <w:r w:rsidR="0093621A" w:rsidRPr="0076541B">
        <w:rPr>
          <w:rFonts w:ascii="Arial" w:hAnsi="Arial" w:cs="Arial"/>
          <w:color w:val="000000"/>
          <w:sz w:val="20"/>
          <w:szCs w:val="25"/>
          <w:u w:val="single"/>
        </w:rPr>
        <w:t>.</w:t>
      </w:r>
    </w:p>
    <w:p w14:paraId="261AE115" w14:textId="77777777" w:rsidR="001D5996" w:rsidRPr="0076541B" w:rsidRDefault="001D5996" w:rsidP="00F26FCF">
      <w:pPr>
        <w:jc w:val="both"/>
        <w:rPr>
          <w:rFonts w:ascii="Arial" w:hAnsi="Arial" w:cs="Arial"/>
          <w:color w:val="000000"/>
          <w:sz w:val="20"/>
          <w:szCs w:val="20"/>
          <w:u w:val="single"/>
        </w:rPr>
      </w:pPr>
    </w:p>
    <w:p w14:paraId="3EDD1606" w14:textId="3DF27CF7" w:rsidR="00AC5BDE" w:rsidRPr="0076541B" w:rsidRDefault="00F26FCF" w:rsidP="00AC5BDE">
      <w:pPr>
        <w:jc w:val="both"/>
        <w:rPr>
          <w:rFonts w:ascii="Arial" w:hAnsi="Arial" w:cs="Arial"/>
          <w:color w:val="000000"/>
          <w:sz w:val="20"/>
          <w:szCs w:val="20"/>
        </w:rPr>
      </w:pPr>
      <w:r w:rsidRPr="0076541B">
        <w:rPr>
          <w:rFonts w:ascii="Arial" w:hAnsi="Arial" w:cs="Arial"/>
          <w:color w:val="000000"/>
          <w:spacing w:val="-4"/>
          <w:sz w:val="20"/>
          <w:szCs w:val="20"/>
        </w:rPr>
        <w:t xml:space="preserve">On </w:t>
      </w:r>
      <w:r w:rsidR="009C5784" w:rsidRPr="0076541B">
        <w:rPr>
          <w:rFonts w:ascii="Arial" w:hAnsi="Arial" w:cs="Arial"/>
          <w:color w:val="000000"/>
          <w:spacing w:val="-4"/>
          <w:sz w:val="20"/>
          <w:szCs w:val="20"/>
        </w:rPr>
        <w:t>15</w:t>
      </w:r>
      <w:r w:rsidRPr="0076541B">
        <w:rPr>
          <w:rFonts w:ascii="Arial" w:hAnsi="Arial" w:cs="Arial"/>
          <w:color w:val="000000"/>
          <w:spacing w:val="-4"/>
          <w:sz w:val="20"/>
          <w:szCs w:val="20"/>
        </w:rPr>
        <w:t xml:space="preserve"> </w:t>
      </w:r>
      <w:r w:rsidR="008E249D" w:rsidRPr="0076541B">
        <w:rPr>
          <w:rFonts w:ascii="Arial" w:hAnsi="Arial" w:cs="Arial"/>
          <w:spacing w:val="-4"/>
          <w:sz w:val="20"/>
          <w:szCs w:val="20"/>
        </w:rPr>
        <w:t>March</w:t>
      </w:r>
      <w:r w:rsidRPr="0076541B">
        <w:rPr>
          <w:rFonts w:ascii="Arial" w:hAnsi="Arial" w:cs="Arial"/>
          <w:color w:val="000000"/>
          <w:spacing w:val="-4"/>
          <w:sz w:val="20"/>
          <w:szCs w:val="20"/>
        </w:rPr>
        <w:t xml:space="preserve"> </w:t>
      </w:r>
      <w:r w:rsidR="009C5784" w:rsidRPr="0076541B">
        <w:rPr>
          <w:rFonts w:ascii="Arial" w:hAnsi="Arial" w:cs="Arial"/>
          <w:color w:val="000000"/>
          <w:spacing w:val="-4"/>
          <w:sz w:val="20"/>
          <w:szCs w:val="20"/>
        </w:rPr>
        <w:t>2024</w:t>
      </w:r>
      <w:r w:rsidRPr="0076541B">
        <w:rPr>
          <w:rFonts w:ascii="Arial" w:hAnsi="Arial" w:cs="Arial"/>
          <w:color w:val="000000"/>
          <w:spacing w:val="-4"/>
          <w:sz w:val="20"/>
          <w:szCs w:val="20"/>
        </w:rPr>
        <w:t xml:space="preserve">, the Group acquired newly issued ordinary shares of </w:t>
      </w:r>
      <w:r w:rsidR="0093621A" w:rsidRPr="0076541B">
        <w:rPr>
          <w:rFonts w:ascii="Arial" w:hAnsi="Arial" w:cs="Arial"/>
          <w:color w:val="000000"/>
          <w:spacing w:val="-4"/>
          <w:sz w:val="20"/>
          <w:szCs w:val="20"/>
        </w:rPr>
        <w:t>TC Renewable Energy Co., Ltd.</w:t>
      </w:r>
      <w:r w:rsidRPr="0076541B">
        <w:rPr>
          <w:rFonts w:ascii="Arial" w:hAnsi="Arial" w:cs="Arial"/>
          <w:color w:val="000000"/>
          <w:sz w:val="20"/>
          <w:szCs w:val="20"/>
        </w:rPr>
        <w:t xml:space="preserve"> for </w:t>
      </w:r>
      <w:r w:rsidR="009C5784" w:rsidRPr="0076541B">
        <w:rPr>
          <w:rFonts w:ascii="Arial" w:hAnsi="Arial" w:cs="Arial"/>
          <w:color w:val="000000"/>
          <w:spacing w:val="-2"/>
          <w:sz w:val="20"/>
          <w:szCs w:val="20"/>
        </w:rPr>
        <w:t>666</w:t>
      </w:r>
      <w:r w:rsidR="0093621A" w:rsidRPr="0076541B">
        <w:rPr>
          <w:rFonts w:ascii="Arial" w:hAnsi="Arial" w:cs="Arial"/>
          <w:color w:val="000000"/>
          <w:spacing w:val="-2"/>
          <w:sz w:val="20"/>
          <w:szCs w:val="20"/>
        </w:rPr>
        <w:t>,</w:t>
      </w:r>
      <w:r w:rsidR="009C5784" w:rsidRPr="0076541B">
        <w:rPr>
          <w:rFonts w:ascii="Arial" w:hAnsi="Arial" w:cs="Arial"/>
          <w:color w:val="000000"/>
          <w:spacing w:val="-2"/>
          <w:sz w:val="20"/>
          <w:szCs w:val="20"/>
        </w:rPr>
        <w:t>666</w:t>
      </w:r>
      <w:r w:rsidRPr="0076541B">
        <w:rPr>
          <w:rFonts w:ascii="Arial" w:hAnsi="Arial" w:cs="Arial"/>
          <w:color w:val="000000"/>
          <w:spacing w:val="-2"/>
          <w:sz w:val="20"/>
          <w:szCs w:val="20"/>
        </w:rPr>
        <w:t xml:space="preserve"> shares</w:t>
      </w:r>
      <w:r w:rsidR="007C75AF" w:rsidRPr="0076541B">
        <w:rPr>
          <w:rFonts w:ascii="Arial" w:hAnsi="Arial" w:cs="Arial"/>
          <w:color w:val="000000"/>
          <w:spacing w:val="-2"/>
          <w:sz w:val="20"/>
          <w:szCs w:val="20"/>
        </w:rPr>
        <w:t xml:space="preserve"> of </w:t>
      </w:r>
      <w:r w:rsidRPr="0076541B">
        <w:rPr>
          <w:rFonts w:ascii="Arial" w:hAnsi="Arial" w:cs="Arial"/>
          <w:color w:val="000000"/>
          <w:spacing w:val="-2"/>
          <w:sz w:val="20"/>
          <w:szCs w:val="20"/>
        </w:rPr>
        <w:t xml:space="preserve">Baht </w:t>
      </w:r>
      <w:r w:rsidR="009C5784" w:rsidRPr="0076541B">
        <w:rPr>
          <w:rFonts w:ascii="Arial" w:hAnsi="Arial" w:cs="Arial"/>
          <w:color w:val="000000"/>
          <w:spacing w:val="-2"/>
          <w:sz w:val="20"/>
          <w:szCs w:val="20"/>
        </w:rPr>
        <w:t>500</w:t>
      </w:r>
      <w:r w:rsidRPr="0076541B">
        <w:rPr>
          <w:rFonts w:ascii="Arial" w:hAnsi="Arial" w:cs="Arial"/>
          <w:color w:val="000000"/>
          <w:spacing w:val="-2"/>
          <w:sz w:val="20"/>
          <w:szCs w:val="20"/>
        </w:rPr>
        <w:t xml:space="preserve"> per share</w:t>
      </w:r>
      <w:r w:rsidR="007C75AF" w:rsidRPr="0076541B">
        <w:rPr>
          <w:rFonts w:ascii="Arial" w:hAnsi="Arial" w:cs="Arial"/>
          <w:color w:val="000000"/>
          <w:spacing w:val="-2"/>
          <w:sz w:val="20"/>
          <w:szCs w:val="20"/>
        </w:rPr>
        <w:t xml:space="preserve">, </w:t>
      </w:r>
      <w:proofErr w:type="spellStart"/>
      <w:r w:rsidRPr="0076541B">
        <w:rPr>
          <w:rFonts w:ascii="Arial" w:hAnsi="Arial" w:cs="Arial"/>
          <w:color w:val="000000"/>
          <w:spacing w:val="-2"/>
          <w:sz w:val="20"/>
          <w:szCs w:val="20"/>
        </w:rPr>
        <w:t>totalling</w:t>
      </w:r>
      <w:proofErr w:type="spellEnd"/>
      <w:r w:rsidRPr="0076541B">
        <w:rPr>
          <w:rFonts w:ascii="Arial" w:hAnsi="Arial" w:cs="Arial"/>
          <w:color w:val="000000"/>
          <w:spacing w:val="-2"/>
          <w:sz w:val="20"/>
          <w:szCs w:val="20"/>
        </w:rPr>
        <w:t xml:space="preserve"> Baht </w:t>
      </w:r>
      <w:r w:rsidR="009C5784" w:rsidRPr="0076541B">
        <w:rPr>
          <w:rFonts w:ascii="Arial" w:hAnsi="Arial" w:cs="Arial"/>
          <w:color w:val="000000"/>
          <w:spacing w:val="-2"/>
          <w:sz w:val="20"/>
          <w:szCs w:val="20"/>
        </w:rPr>
        <w:t>333</w:t>
      </w:r>
      <w:r w:rsidRPr="0076541B">
        <w:rPr>
          <w:rFonts w:ascii="Arial" w:hAnsi="Arial" w:cs="Arial"/>
          <w:color w:val="000000"/>
          <w:spacing w:val="-2"/>
          <w:sz w:val="20"/>
          <w:szCs w:val="20"/>
        </w:rPr>
        <w:t xml:space="preserve"> million.</w:t>
      </w:r>
      <w:r w:rsidR="007C75AF" w:rsidRPr="0076541B">
        <w:rPr>
          <w:rFonts w:ascii="Arial" w:hAnsi="Arial" w:cs="Arial"/>
          <w:color w:val="000000"/>
          <w:spacing w:val="-2"/>
          <w:sz w:val="20"/>
          <w:szCs w:val="20"/>
        </w:rPr>
        <w:t xml:space="preserve"> </w:t>
      </w:r>
      <w:r w:rsidRPr="0076541B">
        <w:rPr>
          <w:rFonts w:ascii="Arial" w:hAnsi="Arial" w:cs="Arial"/>
          <w:color w:val="000000"/>
          <w:spacing w:val="-2"/>
          <w:sz w:val="20"/>
          <w:szCs w:val="20"/>
        </w:rPr>
        <w:t xml:space="preserve">As a result, the Group holds </w:t>
      </w:r>
      <w:r w:rsidR="009C5784" w:rsidRPr="0076541B">
        <w:rPr>
          <w:rFonts w:ascii="Arial" w:hAnsi="Arial" w:cs="Arial"/>
          <w:color w:val="000000"/>
          <w:spacing w:val="-2"/>
          <w:sz w:val="20"/>
          <w:szCs w:val="20"/>
        </w:rPr>
        <w:t>40</w:t>
      </w:r>
      <w:r w:rsidRPr="0076541B">
        <w:rPr>
          <w:rFonts w:ascii="Arial" w:hAnsi="Arial" w:cs="Arial"/>
          <w:color w:val="000000"/>
          <w:spacing w:val="-2"/>
          <w:sz w:val="20"/>
          <w:szCs w:val="20"/>
          <w:cs/>
        </w:rPr>
        <w:t>%</w:t>
      </w:r>
      <w:r w:rsidRPr="0076541B">
        <w:rPr>
          <w:rFonts w:ascii="Arial" w:hAnsi="Arial" w:cs="Arial"/>
          <w:color w:val="000000"/>
          <w:spacing w:val="-2"/>
          <w:sz w:val="20"/>
          <w:szCs w:val="20"/>
        </w:rPr>
        <w:t xml:space="preserve"> of issued</w:t>
      </w:r>
      <w:r w:rsidRPr="0076541B">
        <w:rPr>
          <w:rFonts w:ascii="Arial" w:hAnsi="Arial" w:cs="Arial"/>
          <w:color w:val="000000"/>
          <w:sz w:val="20"/>
          <w:szCs w:val="20"/>
        </w:rPr>
        <w:t xml:space="preserve"> </w:t>
      </w:r>
      <w:r w:rsidRPr="0076541B">
        <w:rPr>
          <w:rFonts w:ascii="Arial" w:hAnsi="Arial" w:cs="Arial"/>
          <w:color w:val="000000"/>
          <w:spacing w:val="-4"/>
          <w:sz w:val="20"/>
          <w:szCs w:val="20"/>
        </w:rPr>
        <w:t xml:space="preserve">and paid-up ordinary shares. </w:t>
      </w:r>
      <w:r w:rsidR="00BA76D7" w:rsidRPr="0076541B">
        <w:rPr>
          <w:rFonts w:ascii="Arial" w:hAnsi="Arial" w:cs="Arial"/>
          <w:color w:val="000000"/>
          <w:spacing w:val="-4"/>
          <w:sz w:val="20"/>
          <w:szCs w:val="20"/>
        </w:rPr>
        <w:t xml:space="preserve">TC Renewable Energy Co., Ltd. </w:t>
      </w:r>
      <w:r w:rsidRPr="0076541B">
        <w:rPr>
          <w:rFonts w:ascii="Arial" w:hAnsi="Arial" w:cs="Arial"/>
          <w:color w:val="000000"/>
          <w:spacing w:val="-4"/>
          <w:sz w:val="20"/>
          <w:szCs w:val="20"/>
        </w:rPr>
        <w:t xml:space="preserve">engages in </w:t>
      </w:r>
      <w:r w:rsidR="004A656F" w:rsidRPr="0076541B">
        <w:rPr>
          <w:rFonts w:ascii="Arial" w:hAnsi="Arial" w:cs="Arial"/>
          <w:color w:val="000000"/>
          <w:spacing w:val="-4"/>
          <w:sz w:val="20"/>
          <w:szCs w:val="20"/>
        </w:rPr>
        <w:t xml:space="preserve">business of </w:t>
      </w:r>
      <w:r w:rsidR="00AC5BDE" w:rsidRPr="0076541B">
        <w:rPr>
          <w:rFonts w:ascii="Arial" w:hAnsi="Arial" w:cs="Arial"/>
          <w:color w:val="000000"/>
          <w:spacing w:val="-4"/>
          <w:sz w:val="20"/>
          <w:szCs w:val="20"/>
        </w:rPr>
        <w:t>designing, installing, and distributing</w:t>
      </w:r>
      <w:r w:rsidR="00AC5BDE" w:rsidRPr="0076541B">
        <w:rPr>
          <w:rFonts w:ascii="Arial" w:hAnsi="Arial" w:cs="Arial"/>
          <w:color w:val="000000"/>
          <w:sz w:val="20"/>
          <w:szCs w:val="20"/>
        </w:rPr>
        <w:t xml:space="preserve"> products related to solar energy system.</w:t>
      </w:r>
    </w:p>
    <w:p w14:paraId="50BD69EE" w14:textId="77777777" w:rsidR="00F817CD" w:rsidRPr="0076541B" w:rsidRDefault="00F817CD" w:rsidP="00AC5BDE">
      <w:pPr>
        <w:jc w:val="both"/>
        <w:rPr>
          <w:rFonts w:ascii="Arial" w:hAnsi="Arial" w:cs="Arial"/>
          <w:color w:val="000000"/>
          <w:sz w:val="20"/>
          <w:szCs w:val="20"/>
        </w:rPr>
      </w:pPr>
    </w:p>
    <w:p w14:paraId="421F5A0D" w14:textId="4545210A" w:rsidR="00F817CD" w:rsidRPr="0076541B" w:rsidRDefault="00F817CD" w:rsidP="00AC5BDE">
      <w:pPr>
        <w:jc w:val="both"/>
        <w:rPr>
          <w:rFonts w:ascii="Arial" w:hAnsi="Arial" w:cs="Arial"/>
          <w:sz w:val="20"/>
          <w:szCs w:val="20"/>
        </w:rPr>
      </w:pPr>
      <w:r w:rsidRPr="0076541B">
        <w:rPr>
          <w:rFonts w:ascii="Arial" w:hAnsi="Arial" w:cs="Arial"/>
          <w:sz w:val="20"/>
          <w:szCs w:val="20"/>
          <w:lang w:val="en-AU"/>
        </w:rPr>
        <w:t xml:space="preserve">On </w:t>
      </w:r>
      <w:r w:rsidR="009C5784" w:rsidRPr="0076541B">
        <w:rPr>
          <w:rFonts w:ascii="Arial" w:hAnsi="Arial" w:cs="Arial"/>
          <w:sz w:val="20"/>
          <w:szCs w:val="20"/>
          <w:lang w:val="en-GB"/>
        </w:rPr>
        <w:t>23</w:t>
      </w:r>
      <w:r w:rsidRPr="0076541B">
        <w:rPr>
          <w:rFonts w:ascii="Arial" w:hAnsi="Arial" w:cs="Arial"/>
          <w:sz w:val="20"/>
          <w:szCs w:val="20"/>
          <w:lang w:val="en-AU"/>
        </w:rPr>
        <w:t xml:space="preserve"> June </w:t>
      </w:r>
      <w:r w:rsidR="009C5784" w:rsidRPr="0076541B">
        <w:rPr>
          <w:rFonts w:ascii="Arial" w:hAnsi="Arial" w:cs="Arial"/>
          <w:sz w:val="20"/>
          <w:szCs w:val="20"/>
          <w:lang w:val="en-GB"/>
        </w:rPr>
        <w:t>2024</w:t>
      </w:r>
      <w:r w:rsidRPr="0076541B">
        <w:rPr>
          <w:rFonts w:ascii="Arial" w:hAnsi="Arial" w:cs="Arial"/>
          <w:sz w:val="20"/>
          <w:szCs w:val="20"/>
          <w:lang w:val="en-AU"/>
        </w:rPr>
        <w:t xml:space="preserve">, the Group purchased newly issued </w:t>
      </w:r>
      <w:r w:rsidR="00990705" w:rsidRPr="0076541B">
        <w:rPr>
          <w:rFonts w:ascii="Arial" w:hAnsi="Arial" w:cs="Arial"/>
          <w:sz w:val="20"/>
          <w:szCs w:val="20"/>
          <w:lang w:val="en-AU"/>
        </w:rPr>
        <w:t>ordinary</w:t>
      </w:r>
      <w:r w:rsidRPr="0076541B">
        <w:rPr>
          <w:rFonts w:ascii="Arial" w:hAnsi="Arial" w:cs="Arial"/>
          <w:sz w:val="20"/>
          <w:szCs w:val="20"/>
          <w:lang w:val="en-AU"/>
        </w:rPr>
        <w:t xml:space="preserve"> shares of TC Renewable Energy </w:t>
      </w:r>
      <w:r w:rsidR="003166FB" w:rsidRPr="0076541B">
        <w:rPr>
          <w:rFonts w:ascii="Arial" w:hAnsi="Arial" w:cs="Arial"/>
          <w:sz w:val="20"/>
          <w:szCs w:val="20"/>
          <w:lang w:val="en-AU"/>
        </w:rPr>
        <w:t xml:space="preserve">Co., Ltd. </w:t>
      </w:r>
      <w:r w:rsidR="003166FB" w:rsidRPr="0076541B">
        <w:rPr>
          <w:rFonts w:ascii="Arial" w:hAnsi="Arial" w:cs="Arial"/>
          <w:spacing w:val="-4"/>
          <w:sz w:val="20"/>
          <w:szCs w:val="20"/>
          <w:lang w:val="en-AU"/>
        </w:rPr>
        <w:t xml:space="preserve">at its shareholding interests </w:t>
      </w:r>
      <w:r w:rsidRPr="0076541B">
        <w:rPr>
          <w:rFonts w:ascii="Arial" w:hAnsi="Arial" w:cs="Arial"/>
          <w:spacing w:val="-4"/>
          <w:sz w:val="20"/>
          <w:szCs w:val="20"/>
          <w:lang w:val="en-AU"/>
        </w:rPr>
        <w:t xml:space="preserve">for </w:t>
      </w:r>
      <w:r w:rsidR="009C5784" w:rsidRPr="0076541B">
        <w:rPr>
          <w:rFonts w:ascii="Arial" w:hAnsi="Arial" w:cs="Arial"/>
          <w:spacing w:val="-4"/>
          <w:sz w:val="20"/>
          <w:szCs w:val="20"/>
          <w:lang w:val="en-GB"/>
        </w:rPr>
        <w:t>533</w:t>
      </w:r>
      <w:r w:rsidRPr="0076541B">
        <w:rPr>
          <w:rFonts w:ascii="Arial" w:hAnsi="Arial" w:cs="Arial"/>
          <w:spacing w:val="-4"/>
          <w:sz w:val="20"/>
          <w:szCs w:val="20"/>
          <w:lang w:val="en-AU"/>
        </w:rPr>
        <w:t>,</w:t>
      </w:r>
      <w:r w:rsidR="009C5784" w:rsidRPr="0076541B">
        <w:rPr>
          <w:rFonts w:ascii="Arial" w:hAnsi="Arial" w:cs="Arial"/>
          <w:spacing w:val="-4"/>
          <w:sz w:val="20"/>
          <w:szCs w:val="20"/>
          <w:lang w:val="en-GB"/>
        </w:rPr>
        <w:t>333</w:t>
      </w:r>
      <w:r w:rsidRPr="0076541B">
        <w:rPr>
          <w:rFonts w:ascii="Arial" w:hAnsi="Arial" w:cs="Arial"/>
          <w:spacing w:val="-4"/>
          <w:sz w:val="20"/>
          <w:szCs w:val="20"/>
          <w:lang w:val="en-AU"/>
        </w:rPr>
        <w:t xml:space="preserve"> shares </w:t>
      </w:r>
      <w:r w:rsidR="00990705" w:rsidRPr="0076541B">
        <w:rPr>
          <w:rFonts w:ascii="Arial" w:hAnsi="Arial" w:cs="Arial"/>
          <w:spacing w:val="-4"/>
          <w:sz w:val="20"/>
          <w:szCs w:val="20"/>
          <w:lang w:val="en-AU"/>
        </w:rPr>
        <w:t>of</w:t>
      </w:r>
      <w:r w:rsidRPr="0076541B">
        <w:rPr>
          <w:rFonts w:ascii="Arial" w:hAnsi="Arial" w:cs="Arial"/>
          <w:spacing w:val="-4"/>
          <w:sz w:val="20"/>
          <w:szCs w:val="20"/>
          <w:lang w:val="en-AU"/>
        </w:rPr>
        <w:t xml:space="preserve"> Baht </w:t>
      </w:r>
      <w:r w:rsidR="009C5784" w:rsidRPr="0076541B">
        <w:rPr>
          <w:rFonts w:ascii="Arial" w:hAnsi="Arial" w:cs="Arial"/>
          <w:spacing w:val="-4"/>
          <w:sz w:val="20"/>
          <w:szCs w:val="20"/>
          <w:lang w:val="en-GB"/>
        </w:rPr>
        <w:t>100</w:t>
      </w:r>
      <w:r w:rsidRPr="0076541B">
        <w:rPr>
          <w:rFonts w:ascii="Arial" w:hAnsi="Arial" w:cs="Arial"/>
          <w:spacing w:val="-4"/>
          <w:sz w:val="20"/>
          <w:szCs w:val="20"/>
          <w:lang w:val="en-AU"/>
        </w:rPr>
        <w:t xml:space="preserve"> per share, totalling Baht </w:t>
      </w:r>
      <w:r w:rsidR="009C5784" w:rsidRPr="0076541B">
        <w:rPr>
          <w:rFonts w:ascii="Arial" w:hAnsi="Arial" w:cs="Arial"/>
          <w:spacing w:val="-4"/>
          <w:sz w:val="20"/>
          <w:szCs w:val="20"/>
          <w:lang w:val="en-GB"/>
        </w:rPr>
        <w:t>53</w:t>
      </w:r>
      <w:r w:rsidRPr="0076541B">
        <w:rPr>
          <w:rFonts w:ascii="Arial" w:hAnsi="Arial" w:cs="Arial"/>
          <w:spacing w:val="-4"/>
          <w:sz w:val="20"/>
          <w:szCs w:val="20"/>
          <w:lang w:val="en-AU"/>
        </w:rPr>
        <w:t xml:space="preserve"> million. The company called for payment</w:t>
      </w:r>
      <w:r w:rsidRPr="0076541B">
        <w:rPr>
          <w:rFonts w:ascii="Arial" w:hAnsi="Arial" w:cs="Arial"/>
          <w:sz w:val="20"/>
          <w:szCs w:val="20"/>
          <w:lang w:val="en-AU"/>
        </w:rPr>
        <w:t xml:space="preserve"> of the shares at Baht </w:t>
      </w:r>
      <w:r w:rsidR="0051492E" w:rsidRPr="0076541B">
        <w:rPr>
          <w:rFonts w:ascii="Arial" w:hAnsi="Arial" w:cs="Arial"/>
          <w:sz w:val="20"/>
          <w:szCs w:val="20"/>
          <w:lang w:val="en-AU"/>
        </w:rPr>
        <w:t>100</w:t>
      </w:r>
      <w:r w:rsidRPr="0076541B">
        <w:rPr>
          <w:rFonts w:ascii="Arial" w:hAnsi="Arial" w:cs="Arial"/>
          <w:sz w:val="20"/>
          <w:szCs w:val="20"/>
          <w:lang w:val="en-AU"/>
        </w:rPr>
        <w:t xml:space="preserve"> per share, totalling Baht </w:t>
      </w:r>
      <w:r w:rsidR="0051492E" w:rsidRPr="0076541B">
        <w:rPr>
          <w:rFonts w:ascii="Arial" w:hAnsi="Arial" w:cs="Arial"/>
          <w:sz w:val="20"/>
          <w:szCs w:val="20"/>
          <w:lang w:val="en-GB"/>
        </w:rPr>
        <w:t>53</w:t>
      </w:r>
      <w:r w:rsidRPr="0076541B">
        <w:rPr>
          <w:rFonts w:ascii="Arial" w:hAnsi="Arial" w:cs="Arial"/>
          <w:sz w:val="20"/>
          <w:szCs w:val="20"/>
          <w:lang w:val="en-AU"/>
        </w:rPr>
        <w:t xml:space="preserve"> million.</w:t>
      </w:r>
      <w:r w:rsidR="00E15A88" w:rsidRPr="0076541B">
        <w:rPr>
          <w:rFonts w:ascii="Arial" w:hAnsi="Arial" w:cs="Arial"/>
          <w:sz w:val="20"/>
          <w:szCs w:val="20"/>
          <w:lang w:val="en-AU"/>
        </w:rPr>
        <w:t xml:space="preserve"> The Group has already paid the full amount during the period.</w:t>
      </w:r>
    </w:p>
    <w:p w14:paraId="03F747DC" w14:textId="48669594" w:rsidR="006C09A2" w:rsidRPr="0076541B" w:rsidRDefault="006C09A2" w:rsidP="00F26FCF">
      <w:pPr>
        <w:jc w:val="both"/>
        <w:rPr>
          <w:rFonts w:ascii="Arial" w:hAnsi="Arial" w:cs="Arial"/>
          <w:sz w:val="20"/>
          <w:szCs w:val="20"/>
          <w:lang w:val="en-AU"/>
        </w:rPr>
      </w:pPr>
    </w:p>
    <w:p w14:paraId="695BE511" w14:textId="387BD5D9" w:rsidR="006C09A2" w:rsidRPr="0076541B" w:rsidRDefault="0059252F" w:rsidP="0059252F">
      <w:pPr>
        <w:jc w:val="both"/>
        <w:rPr>
          <w:rFonts w:ascii="Arial" w:hAnsi="Arial" w:cs="Arial"/>
          <w:sz w:val="20"/>
          <w:szCs w:val="20"/>
        </w:rPr>
      </w:pPr>
      <w:r w:rsidRPr="0076541B">
        <w:rPr>
          <w:rFonts w:ascii="Arial" w:hAnsi="Arial" w:cs="Arial"/>
          <w:sz w:val="20"/>
          <w:szCs w:val="20"/>
        </w:rPr>
        <w:t xml:space="preserve">As </w:t>
      </w:r>
      <w:proofErr w:type="gramStart"/>
      <w:r w:rsidRPr="0076541B">
        <w:rPr>
          <w:rFonts w:ascii="Arial" w:hAnsi="Arial" w:cs="Arial"/>
          <w:sz w:val="20"/>
          <w:szCs w:val="20"/>
        </w:rPr>
        <w:t>at</w:t>
      </w:r>
      <w:proofErr w:type="gramEnd"/>
      <w:r w:rsidRPr="0076541B">
        <w:rPr>
          <w:rFonts w:ascii="Arial" w:hAnsi="Arial" w:cs="Arial"/>
          <w:sz w:val="20"/>
          <w:szCs w:val="20"/>
        </w:rPr>
        <w:t xml:space="preserve"> </w:t>
      </w:r>
      <w:r w:rsidR="009C5784" w:rsidRPr="0076541B">
        <w:rPr>
          <w:rFonts w:ascii="Arial" w:hAnsi="Arial" w:cs="Arial"/>
          <w:sz w:val="20"/>
          <w:szCs w:val="20"/>
        </w:rPr>
        <w:t>30</w:t>
      </w:r>
      <w:r w:rsidR="00D43632" w:rsidRPr="0076541B">
        <w:rPr>
          <w:rFonts w:ascii="Arial" w:hAnsi="Arial" w:cs="Arial"/>
          <w:sz w:val="20"/>
          <w:szCs w:val="20"/>
        </w:rPr>
        <w:t xml:space="preserve"> September </w:t>
      </w:r>
      <w:r w:rsidR="009C5784" w:rsidRPr="0076541B">
        <w:rPr>
          <w:rFonts w:ascii="Arial" w:hAnsi="Arial" w:cs="Arial"/>
          <w:sz w:val="20"/>
          <w:szCs w:val="20"/>
        </w:rPr>
        <w:t>2024</w:t>
      </w:r>
      <w:r w:rsidRPr="0076541B">
        <w:rPr>
          <w:rFonts w:ascii="Arial" w:hAnsi="Arial" w:cs="Arial"/>
          <w:sz w:val="20"/>
          <w:szCs w:val="20"/>
        </w:rPr>
        <w:t xml:space="preserve">, the Group is in the process of determining </w:t>
      </w:r>
      <w:r w:rsidR="001E1210" w:rsidRPr="0076541B">
        <w:rPr>
          <w:rFonts w:ascii="Arial" w:hAnsi="Arial" w:cs="Arial"/>
          <w:sz w:val="20"/>
          <w:szCs w:val="20"/>
        </w:rPr>
        <w:t xml:space="preserve">the </w:t>
      </w:r>
      <w:r w:rsidRPr="0076541B">
        <w:rPr>
          <w:rFonts w:ascii="Arial" w:hAnsi="Arial" w:cs="Arial"/>
          <w:sz w:val="20"/>
          <w:szCs w:val="20"/>
        </w:rPr>
        <w:t xml:space="preserve">fair value of </w:t>
      </w:r>
      <w:r w:rsidR="001E1210" w:rsidRPr="0076541B">
        <w:rPr>
          <w:rFonts w:ascii="Arial" w:hAnsi="Arial" w:cs="Arial"/>
          <w:sz w:val="20"/>
          <w:szCs w:val="20"/>
        </w:rPr>
        <w:t>net</w:t>
      </w:r>
      <w:r w:rsidRPr="0076541B">
        <w:rPr>
          <w:rFonts w:ascii="Arial" w:hAnsi="Arial" w:cs="Arial"/>
          <w:sz w:val="20"/>
          <w:szCs w:val="20"/>
        </w:rPr>
        <w:t xml:space="preserve"> identifiable assets and reviewing purchase price allocation (PPA). Therefore, any difference between the acquisition cost and net assets carrying value are subjected to further adjustments depending on the determination of </w:t>
      </w:r>
      <w:r w:rsidRPr="00156A81">
        <w:rPr>
          <w:rFonts w:ascii="Arial" w:hAnsi="Arial" w:cs="Arial"/>
          <w:spacing w:val="-4"/>
          <w:sz w:val="20"/>
          <w:szCs w:val="20"/>
        </w:rPr>
        <w:t xml:space="preserve">fair value and the results of the PPA. The Group expected to </w:t>
      </w:r>
      <w:proofErr w:type="spellStart"/>
      <w:r w:rsidRPr="00156A81">
        <w:rPr>
          <w:rFonts w:ascii="Arial" w:hAnsi="Arial" w:cs="Arial"/>
          <w:spacing w:val="-4"/>
          <w:sz w:val="20"/>
          <w:szCs w:val="20"/>
        </w:rPr>
        <w:t>finalise</w:t>
      </w:r>
      <w:proofErr w:type="spellEnd"/>
      <w:r w:rsidRPr="00156A81">
        <w:rPr>
          <w:rFonts w:ascii="Arial" w:hAnsi="Arial" w:cs="Arial"/>
          <w:spacing w:val="-4"/>
          <w:sz w:val="20"/>
          <w:szCs w:val="20"/>
        </w:rPr>
        <w:t xml:space="preserve"> its fair value calculation within </w:t>
      </w:r>
      <w:r w:rsidR="009C5784" w:rsidRPr="00156A81">
        <w:rPr>
          <w:rFonts w:ascii="Arial" w:hAnsi="Arial" w:cs="Arial"/>
          <w:spacing w:val="-4"/>
          <w:sz w:val="20"/>
          <w:szCs w:val="20"/>
        </w:rPr>
        <w:t>12</w:t>
      </w:r>
      <w:r w:rsidRPr="00156A81">
        <w:rPr>
          <w:rFonts w:ascii="Arial" w:hAnsi="Arial" w:cs="Arial"/>
          <w:spacing w:val="-4"/>
          <w:sz w:val="20"/>
          <w:szCs w:val="20"/>
        </w:rPr>
        <w:t xml:space="preserve"> months</w:t>
      </w:r>
      <w:r w:rsidRPr="0076541B">
        <w:rPr>
          <w:rFonts w:ascii="Arial" w:hAnsi="Arial" w:cs="Arial"/>
          <w:sz w:val="20"/>
          <w:szCs w:val="20"/>
        </w:rPr>
        <w:t xml:space="preserve"> from the acquisition date of the investment in such associate. The estimated fair value of net identifiable assets </w:t>
      </w:r>
      <w:r w:rsidRPr="0076541B">
        <w:rPr>
          <w:rFonts w:ascii="Arial" w:hAnsi="Arial" w:cs="Arial"/>
          <w:spacing w:val="-4"/>
          <w:sz w:val="20"/>
          <w:szCs w:val="20"/>
        </w:rPr>
        <w:t xml:space="preserve">acquired is Baht </w:t>
      </w:r>
      <w:r w:rsidR="009C5784" w:rsidRPr="0076541B">
        <w:rPr>
          <w:rFonts w:ascii="Arial" w:hAnsi="Arial" w:cs="Arial"/>
          <w:spacing w:val="-4"/>
          <w:sz w:val="20"/>
          <w:szCs w:val="20"/>
        </w:rPr>
        <w:t>256</w:t>
      </w:r>
      <w:r w:rsidR="00196C7E" w:rsidRPr="0076541B">
        <w:rPr>
          <w:rFonts w:ascii="Arial" w:hAnsi="Arial" w:cs="Arial"/>
          <w:spacing w:val="-4"/>
          <w:sz w:val="20"/>
          <w:szCs w:val="20"/>
        </w:rPr>
        <w:t xml:space="preserve"> </w:t>
      </w:r>
      <w:r w:rsidRPr="0076541B">
        <w:rPr>
          <w:rFonts w:ascii="Arial" w:hAnsi="Arial" w:cs="Arial"/>
          <w:spacing w:val="-4"/>
          <w:sz w:val="20"/>
          <w:szCs w:val="20"/>
        </w:rPr>
        <w:t xml:space="preserve">million which mainly consists of cash and cash equivalents, </w:t>
      </w:r>
      <w:r w:rsidR="00091002" w:rsidRPr="0076541B">
        <w:rPr>
          <w:rFonts w:ascii="Arial" w:hAnsi="Arial" w:cs="Arial"/>
          <w:spacing w:val="-4"/>
          <w:sz w:val="20"/>
          <w:szCs w:val="20"/>
        </w:rPr>
        <w:t xml:space="preserve">property, plant </w:t>
      </w:r>
      <w:r w:rsidR="002F0790" w:rsidRPr="0076541B">
        <w:rPr>
          <w:rFonts w:ascii="Arial" w:hAnsi="Arial" w:cs="Arial"/>
          <w:spacing w:val="-4"/>
          <w:sz w:val="20"/>
          <w:szCs w:val="20"/>
        </w:rPr>
        <w:t>and equipment</w:t>
      </w:r>
      <w:r w:rsidR="00DD01B5" w:rsidRPr="0076541B">
        <w:rPr>
          <w:rFonts w:ascii="Arial" w:hAnsi="Arial" w:cs="Arial"/>
          <w:sz w:val="20"/>
          <w:szCs w:val="20"/>
        </w:rPr>
        <w:t>,</w:t>
      </w:r>
      <w:r w:rsidRPr="0076541B">
        <w:rPr>
          <w:rFonts w:ascii="Arial" w:hAnsi="Arial" w:cs="Arial"/>
          <w:sz w:val="20"/>
          <w:szCs w:val="20"/>
        </w:rPr>
        <w:t xml:space="preserve"> and </w:t>
      </w:r>
      <w:r w:rsidR="00DD01B5" w:rsidRPr="0076541B">
        <w:rPr>
          <w:rFonts w:ascii="Arial" w:hAnsi="Arial" w:cs="Arial"/>
          <w:sz w:val="20"/>
          <w:szCs w:val="20"/>
        </w:rPr>
        <w:t>trade accounts payable</w:t>
      </w:r>
      <w:r w:rsidRPr="0076541B">
        <w:rPr>
          <w:rFonts w:ascii="Arial" w:hAnsi="Arial" w:cs="Arial"/>
          <w:sz w:val="20"/>
          <w:szCs w:val="20"/>
        </w:rPr>
        <w:t>.</w:t>
      </w:r>
    </w:p>
    <w:p w14:paraId="28CCDA6A" w14:textId="77777777" w:rsidR="006C09A2" w:rsidRPr="0076541B" w:rsidRDefault="006C09A2" w:rsidP="00F26FCF">
      <w:pPr>
        <w:jc w:val="both"/>
        <w:rPr>
          <w:rFonts w:ascii="Arial" w:hAnsi="Arial" w:cs="Arial"/>
          <w:sz w:val="20"/>
          <w:szCs w:val="20"/>
        </w:rPr>
      </w:pPr>
    </w:p>
    <w:p w14:paraId="739A719D" w14:textId="6689FAB6" w:rsidR="004470F3" w:rsidRPr="0076541B" w:rsidRDefault="004470F3" w:rsidP="004470F3">
      <w:pPr>
        <w:jc w:val="thaiDistribute"/>
        <w:rPr>
          <w:rFonts w:ascii="Arial" w:hAnsi="Arial" w:cs="Arial"/>
          <w:color w:val="000000"/>
          <w:spacing w:val="-4"/>
          <w:sz w:val="20"/>
          <w:szCs w:val="25"/>
          <w:u w:val="single"/>
        </w:rPr>
      </w:pPr>
      <w:r w:rsidRPr="0076541B">
        <w:rPr>
          <w:rFonts w:ascii="Arial" w:hAnsi="Arial" w:cs="Arial"/>
          <w:color w:val="000000"/>
          <w:spacing w:val="-4"/>
          <w:sz w:val="20"/>
          <w:szCs w:val="20"/>
          <w:u w:val="single"/>
        </w:rPr>
        <w:t xml:space="preserve">Terabyte Plus </w:t>
      </w:r>
      <w:r w:rsidR="00C2785A" w:rsidRPr="0076541B">
        <w:rPr>
          <w:rFonts w:ascii="Arial" w:hAnsi="Arial" w:cs="Arial"/>
          <w:color w:val="000000"/>
          <w:spacing w:val="-4"/>
          <w:sz w:val="20"/>
          <w:szCs w:val="25"/>
          <w:u w:val="single"/>
        </w:rPr>
        <w:t>P</w:t>
      </w:r>
      <w:r w:rsidR="00ED192C">
        <w:rPr>
          <w:rFonts w:ascii="Arial" w:hAnsi="Arial" w:cs="Arial"/>
          <w:color w:val="000000"/>
          <w:spacing w:val="-4"/>
          <w:sz w:val="20"/>
          <w:szCs w:val="25"/>
          <w:u w:val="single"/>
        </w:rPr>
        <w:t>CL</w:t>
      </w:r>
    </w:p>
    <w:p w14:paraId="07059CA2" w14:textId="77777777" w:rsidR="004470F3" w:rsidRPr="0076541B" w:rsidRDefault="004470F3" w:rsidP="004470F3">
      <w:pPr>
        <w:jc w:val="thaiDistribute"/>
        <w:rPr>
          <w:rFonts w:ascii="Arial" w:eastAsia="Arial Unicode MS" w:hAnsi="Arial" w:cs="Arial"/>
          <w:sz w:val="20"/>
          <w:szCs w:val="20"/>
          <w:u w:val="single"/>
        </w:rPr>
      </w:pPr>
    </w:p>
    <w:p w14:paraId="7D56AB6B" w14:textId="1607005E" w:rsidR="004470F3" w:rsidRPr="0076541B" w:rsidRDefault="004470F3" w:rsidP="004470F3">
      <w:pPr>
        <w:jc w:val="both"/>
        <w:rPr>
          <w:rFonts w:ascii="Arial" w:eastAsia="Cordia New" w:hAnsi="Arial" w:cs="Arial"/>
          <w:color w:val="000000"/>
          <w:sz w:val="20"/>
          <w:szCs w:val="20"/>
        </w:rPr>
      </w:pPr>
      <w:r w:rsidRPr="0076541B">
        <w:rPr>
          <w:rFonts w:ascii="Arial" w:hAnsi="Arial" w:cs="Arial"/>
          <w:color w:val="000000"/>
          <w:sz w:val="20"/>
          <w:szCs w:val="20"/>
        </w:rPr>
        <w:t xml:space="preserve">On </w:t>
      </w:r>
      <w:r w:rsidR="009C5784" w:rsidRPr="0076541B">
        <w:rPr>
          <w:rFonts w:ascii="Arial" w:hAnsi="Arial" w:cs="Arial"/>
          <w:color w:val="000000"/>
          <w:sz w:val="20"/>
          <w:szCs w:val="20"/>
        </w:rPr>
        <w:t>4</w:t>
      </w:r>
      <w:r w:rsidRPr="0076541B">
        <w:rPr>
          <w:rFonts w:ascii="Arial" w:hAnsi="Arial" w:cs="Arial"/>
          <w:color w:val="000000"/>
          <w:sz w:val="20"/>
          <w:szCs w:val="20"/>
          <w:cs/>
        </w:rPr>
        <w:t xml:space="preserve"> </w:t>
      </w:r>
      <w:r w:rsidRPr="0076541B">
        <w:rPr>
          <w:rFonts w:ascii="Arial" w:hAnsi="Arial" w:cs="Arial"/>
          <w:color w:val="000000"/>
          <w:sz w:val="20"/>
          <w:szCs w:val="20"/>
        </w:rPr>
        <w:t xml:space="preserve">April </w:t>
      </w:r>
      <w:r w:rsidR="009C5784" w:rsidRPr="0076541B">
        <w:rPr>
          <w:rFonts w:ascii="Arial" w:hAnsi="Arial" w:cs="Arial"/>
          <w:color w:val="000000"/>
          <w:sz w:val="20"/>
          <w:szCs w:val="20"/>
        </w:rPr>
        <w:t>2024</w:t>
      </w:r>
      <w:r w:rsidRPr="0076541B">
        <w:rPr>
          <w:rFonts w:ascii="Arial" w:hAnsi="Arial" w:cs="Arial"/>
          <w:color w:val="000000"/>
          <w:sz w:val="20"/>
          <w:szCs w:val="20"/>
        </w:rPr>
        <w:t>, the Group acquired newly issued ordinary shares of Terabyte Plus</w:t>
      </w:r>
      <w:r w:rsidR="00ED192C">
        <w:rPr>
          <w:rFonts w:ascii="Arial" w:hAnsi="Arial" w:cs="Arial"/>
          <w:color w:val="000000"/>
          <w:sz w:val="20"/>
          <w:szCs w:val="20"/>
        </w:rPr>
        <w:t xml:space="preserve"> PCL</w:t>
      </w:r>
      <w:r w:rsidRPr="0076541B">
        <w:rPr>
          <w:rFonts w:ascii="Arial" w:hAnsi="Arial" w:cs="Arial"/>
          <w:color w:val="000000"/>
          <w:sz w:val="20"/>
          <w:szCs w:val="20"/>
        </w:rPr>
        <w:t xml:space="preserve"> for </w:t>
      </w:r>
      <w:r w:rsidR="009C5784" w:rsidRPr="0076541B">
        <w:rPr>
          <w:rFonts w:ascii="Arial" w:hAnsi="Arial" w:cs="Arial"/>
          <w:color w:val="000000"/>
          <w:spacing w:val="-4"/>
          <w:sz w:val="20"/>
          <w:szCs w:val="20"/>
        </w:rPr>
        <w:t>11</w:t>
      </w:r>
      <w:r w:rsidRPr="0076541B">
        <w:rPr>
          <w:rFonts w:ascii="Arial" w:hAnsi="Arial" w:cs="Arial"/>
          <w:color w:val="000000"/>
          <w:spacing w:val="-4"/>
          <w:sz w:val="20"/>
          <w:szCs w:val="20"/>
        </w:rPr>
        <w:t>,</w:t>
      </w:r>
      <w:r w:rsidR="009C5784" w:rsidRPr="0076541B">
        <w:rPr>
          <w:rFonts w:ascii="Arial" w:hAnsi="Arial" w:cs="Arial"/>
          <w:color w:val="000000"/>
          <w:spacing w:val="-4"/>
          <w:sz w:val="20"/>
          <w:szCs w:val="20"/>
        </w:rPr>
        <w:t>967</w:t>
      </w:r>
      <w:r w:rsidRPr="0076541B">
        <w:rPr>
          <w:rFonts w:ascii="Arial" w:hAnsi="Arial" w:cs="Arial"/>
          <w:color w:val="000000"/>
          <w:spacing w:val="-4"/>
          <w:sz w:val="20"/>
          <w:szCs w:val="20"/>
        </w:rPr>
        <w:t>,</w:t>
      </w:r>
      <w:r w:rsidR="009C5784" w:rsidRPr="0076541B">
        <w:rPr>
          <w:rFonts w:ascii="Arial" w:hAnsi="Arial" w:cs="Arial"/>
          <w:color w:val="000000"/>
          <w:spacing w:val="-4"/>
          <w:sz w:val="20"/>
          <w:szCs w:val="20"/>
        </w:rPr>
        <w:t>491</w:t>
      </w:r>
      <w:r w:rsidRPr="0076541B">
        <w:rPr>
          <w:rFonts w:ascii="Arial" w:hAnsi="Arial" w:cs="Arial"/>
          <w:color w:val="000000"/>
          <w:spacing w:val="-4"/>
          <w:sz w:val="20"/>
          <w:szCs w:val="20"/>
        </w:rPr>
        <w:t xml:space="preserve"> shares of Baht </w:t>
      </w:r>
      <w:r w:rsidR="009C5784" w:rsidRPr="0076541B">
        <w:rPr>
          <w:rFonts w:ascii="Arial" w:hAnsi="Arial" w:cs="Arial"/>
          <w:color w:val="000000"/>
          <w:spacing w:val="-4"/>
          <w:sz w:val="20"/>
          <w:szCs w:val="20"/>
        </w:rPr>
        <w:t>1</w:t>
      </w:r>
      <w:r w:rsidRPr="0076541B">
        <w:rPr>
          <w:rFonts w:ascii="Arial" w:hAnsi="Arial" w:cs="Arial"/>
          <w:color w:val="000000"/>
          <w:spacing w:val="-4"/>
          <w:sz w:val="20"/>
          <w:szCs w:val="20"/>
        </w:rPr>
        <w:t>.</w:t>
      </w:r>
      <w:r w:rsidR="009C5784" w:rsidRPr="0076541B">
        <w:rPr>
          <w:rFonts w:ascii="Arial" w:hAnsi="Arial" w:cs="Arial"/>
          <w:color w:val="000000"/>
          <w:spacing w:val="-4"/>
          <w:sz w:val="20"/>
          <w:szCs w:val="20"/>
        </w:rPr>
        <w:t>75</w:t>
      </w:r>
      <w:r w:rsidRPr="0076541B">
        <w:rPr>
          <w:rFonts w:ascii="Arial" w:hAnsi="Arial" w:cs="Arial"/>
          <w:color w:val="000000"/>
          <w:spacing w:val="-4"/>
          <w:sz w:val="20"/>
          <w:szCs w:val="20"/>
        </w:rPr>
        <w:t xml:space="preserve"> per share, </w:t>
      </w:r>
      <w:proofErr w:type="spellStart"/>
      <w:r w:rsidRPr="0076541B">
        <w:rPr>
          <w:rFonts w:ascii="Arial" w:hAnsi="Arial" w:cs="Arial"/>
          <w:color w:val="000000"/>
          <w:spacing w:val="-4"/>
          <w:sz w:val="20"/>
          <w:szCs w:val="20"/>
        </w:rPr>
        <w:t>totalling</w:t>
      </w:r>
      <w:proofErr w:type="spellEnd"/>
      <w:r w:rsidRPr="0076541B">
        <w:rPr>
          <w:rFonts w:ascii="Arial" w:hAnsi="Arial" w:cs="Arial"/>
          <w:color w:val="000000"/>
          <w:spacing w:val="-4"/>
          <w:sz w:val="20"/>
          <w:szCs w:val="20"/>
        </w:rPr>
        <w:t xml:space="preserve"> Baht </w:t>
      </w:r>
      <w:r w:rsidR="009C5784" w:rsidRPr="0076541B">
        <w:rPr>
          <w:rFonts w:ascii="Arial" w:hAnsi="Arial" w:cs="Arial"/>
          <w:color w:val="000000"/>
          <w:spacing w:val="-4"/>
          <w:sz w:val="20"/>
          <w:szCs w:val="20"/>
        </w:rPr>
        <w:t>21</w:t>
      </w:r>
      <w:r w:rsidRPr="0076541B">
        <w:rPr>
          <w:rFonts w:ascii="Arial" w:hAnsi="Arial" w:cs="Arial"/>
          <w:color w:val="000000"/>
          <w:spacing w:val="-4"/>
          <w:sz w:val="20"/>
          <w:szCs w:val="20"/>
        </w:rPr>
        <w:t xml:space="preserve"> million. As a result, the Group held </w:t>
      </w:r>
      <w:r w:rsidR="009C5784" w:rsidRPr="0076541B">
        <w:rPr>
          <w:rFonts w:ascii="Arial" w:hAnsi="Arial" w:cs="Arial"/>
          <w:color w:val="000000"/>
          <w:spacing w:val="-4"/>
          <w:sz w:val="20"/>
          <w:szCs w:val="20"/>
        </w:rPr>
        <w:t>5</w:t>
      </w:r>
      <w:r w:rsidRPr="0076541B">
        <w:rPr>
          <w:rFonts w:ascii="Arial" w:hAnsi="Arial" w:cs="Arial"/>
          <w:color w:val="000000"/>
          <w:spacing w:val="-4"/>
          <w:sz w:val="20"/>
          <w:szCs w:val="20"/>
        </w:rPr>
        <w:t xml:space="preserve">% of issued </w:t>
      </w:r>
      <w:r w:rsidRPr="0076541B">
        <w:rPr>
          <w:rFonts w:ascii="Arial" w:hAnsi="Arial" w:cs="Arial"/>
          <w:color w:val="000000"/>
          <w:sz w:val="20"/>
          <w:szCs w:val="20"/>
        </w:rPr>
        <w:t>and paid-up ordinary shares. Terabyte</w:t>
      </w:r>
      <w:r w:rsidR="00ED192C">
        <w:rPr>
          <w:rFonts w:ascii="Arial" w:hAnsi="Arial" w:cs="Arial"/>
          <w:color w:val="000000"/>
          <w:sz w:val="20"/>
          <w:szCs w:val="20"/>
        </w:rPr>
        <w:t xml:space="preserve"> Plus PCL</w:t>
      </w:r>
      <w:r w:rsidR="00C2785A" w:rsidRPr="0076541B">
        <w:rPr>
          <w:rFonts w:ascii="Arial" w:hAnsi="Arial" w:cs="Arial"/>
          <w:color w:val="000000"/>
          <w:sz w:val="20"/>
          <w:szCs w:val="25"/>
        </w:rPr>
        <w:t>.</w:t>
      </w:r>
      <w:r w:rsidRPr="0076541B">
        <w:rPr>
          <w:rFonts w:ascii="Arial" w:hAnsi="Arial" w:cs="Arial"/>
          <w:color w:val="000000"/>
          <w:sz w:val="20"/>
          <w:szCs w:val="20"/>
        </w:rPr>
        <w:t xml:space="preserve"> engages in </w:t>
      </w:r>
      <w:r w:rsidR="004A656F" w:rsidRPr="0076541B">
        <w:rPr>
          <w:rFonts w:ascii="Arial" w:hAnsi="Arial" w:cs="Arial"/>
          <w:color w:val="000000"/>
          <w:sz w:val="20"/>
          <w:szCs w:val="20"/>
        </w:rPr>
        <w:t xml:space="preserve">business of </w:t>
      </w:r>
      <w:r w:rsidRPr="0076541B">
        <w:rPr>
          <w:rFonts w:ascii="Arial" w:eastAsia="Cordia New" w:hAnsi="Arial" w:cs="Arial"/>
          <w:color w:val="000000"/>
          <w:sz w:val="20"/>
          <w:szCs w:val="20"/>
        </w:rPr>
        <w:t>selling the information technology</w:t>
      </w:r>
      <w:r w:rsidRPr="0076541B">
        <w:rPr>
          <w:rFonts w:ascii="Arial" w:eastAsia="Cordia New" w:hAnsi="Arial" w:cs="Arial"/>
          <w:color w:val="000000"/>
          <w:spacing w:val="-4"/>
          <w:sz w:val="20"/>
          <w:szCs w:val="20"/>
        </w:rPr>
        <w:t xml:space="preserve"> equipment, providing services and consultation for information technology and communications and selling and providing services of the </w:t>
      </w:r>
      <w:r w:rsidRPr="0076541B">
        <w:rPr>
          <w:rFonts w:ascii="Arial" w:eastAsia="Cordia New" w:hAnsi="Arial" w:cs="Arial"/>
          <w:color w:val="000000"/>
          <w:sz w:val="20"/>
          <w:szCs w:val="20"/>
        </w:rPr>
        <w:t>transportation management system and logistics.</w:t>
      </w:r>
    </w:p>
    <w:p w14:paraId="7B564326" w14:textId="77777777" w:rsidR="00E36030" w:rsidRPr="0076541B" w:rsidRDefault="00E36030" w:rsidP="004470F3">
      <w:pPr>
        <w:jc w:val="both"/>
        <w:rPr>
          <w:rFonts w:ascii="Arial" w:eastAsia="Cordia New" w:hAnsi="Arial" w:cs="Arial"/>
          <w:color w:val="000000"/>
          <w:sz w:val="20"/>
          <w:szCs w:val="20"/>
        </w:rPr>
      </w:pPr>
    </w:p>
    <w:p w14:paraId="3BD9D370" w14:textId="6662C479" w:rsidR="00E36030" w:rsidRPr="00156A81" w:rsidRDefault="00E36030" w:rsidP="004470F3">
      <w:pPr>
        <w:jc w:val="both"/>
        <w:rPr>
          <w:rFonts w:ascii="Arial" w:hAnsi="Arial" w:cs="Arial"/>
          <w:color w:val="000000"/>
          <w:sz w:val="20"/>
          <w:szCs w:val="20"/>
        </w:rPr>
      </w:pPr>
      <w:r w:rsidRPr="00156A81">
        <w:rPr>
          <w:rFonts w:ascii="Arial" w:hAnsi="Arial" w:cs="Arial"/>
          <w:color w:val="000000"/>
          <w:sz w:val="20"/>
          <w:szCs w:val="20"/>
        </w:rPr>
        <w:t xml:space="preserve">The Group classifies the investment in </w:t>
      </w:r>
      <w:r w:rsidR="004A656F" w:rsidRPr="00156A81">
        <w:rPr>
          <w:rFonts w:ascii="Arial" w:hAnsi="Arial" w:cs="Arial"/>
          <w:color w:val="000000"/>
          <w:sz w:val="20"/>
          <w:szCs w:val="20"/>
        </w:rPr>
        <w:t>Terabyte Plus</w:t>
      </w:r>
      <w:r w:rsidR="00ED192C" w:rsidRPr="00156A81">
        <w:rPr>
          <w:rFonts w:ascii="Arial" w:hAnsi="Arial" w:cs="Arial"/>
          <w:color w:val="000000"/>
          <w:sz w:val="20"/>
          <w:szCs w:val="20"/>
        </w:rPr>
        <w:t xml:space="preserve"> PC</w:t>
      </w:r>
      <w:r w:rsidR="00256A8B">
        <w:rPr>
          <w:rFonts w:ascii="Arial" w:hAnsi="Arial" w:cs="Arial"/>
          <w:color w:val="000000"/>
          <w:sz w:val="20"/>
          <w:szCs w:val="20"/>
        </w:rPr>
        <w:t>L</w:t>
      </w:r>
      <w:r w:rsidRPr="00156A81">
        <w:rPr>
          <w:rFonts w:ascii="Arial" w:hAnsi="Arial" w:cs="Arial"/>
          <w:color w:val="000000"/>
          <w:sz w:val="20"/>
          <w:szCs w:val="20"/>
        </w:rPr>
        <w:t xml:space="preserve"> as an investment in an associate since </w:t>
      </w:r>
      <w:r w:rsidR="00256A8B">
        <w:rPr>
          <w:rFonts w:ascii="Arial" w:hAnsi="Arial" w:cs="Arial"/>
          <w:color w:val="000000"/>
          <w:sz w:val="20"/>
          <w:szCs w:val="20"/>
        </w:rPr>
        <w:br/>
      </w:r>
      <w:r w:rsidRPr="00156A81">
        <w:rPr>
          <w:rFonts w:ascii="Arial" w:hAnsi="Arial" w:cs="Arial"/>
          <w:color w:val="000000"/>
          <w:sz w:val="20"/>
          <w:szCs w:val="20"/>
        </w:rPr>
        <w:t>the Group ha</w:t>
      </w:r>
      <w:r w:rsidR="006B57A1" w:rsidRPr="00156A81">
        <w:rPr>
          <w:rFonts w:ascii="Arial" w:hAnsi="Arial" w:cs="Arial"/>
          <w:color w:val="000000"/>
          <w:sz w:val="20"/>
          <w:szCs w:val="20"/>
        </w:rPr>
        <w:t>s</w:t>
      </w:r>
      <w:r w:rsidRPr="00156A81">
        <w:rPr>
          <w:rFonts w:ascii="Arial" w:hAnsi="Arial" w:cs="Arial"/>
          <w:color w:val="000000"/>
          <w:sz w:val="20"/>
          <w:szCs w:val="20"/>
        </w:rPr>
        <w:t xml:space="preserve"> significant influence in strategic financial and operational decisions for various important economic activities.</w:t>
      </w:r>
    </w:p>
    <w:p w14:paraId="7D69939A" w14:textId="77777777" w:rsidR="004470F3" w:rsidRPr="0076541B" w:rsidRDefault="004470F3" w:rsidP="00F26FCF">
      <w:pPr>
        <w:jc w:val="both"/>
        <w:rPr>
          <w:rFonts w:ascii="Arial" w:hAnsi="Arial" w:cs="Arial"/>
          <w:sz w:val="20"/>
          <w:szCs w:val="20"/>
        </w:rPr>
      </w:pPr>
    </w:p>
    <w:p w14:paraId="66BA66F9" w14:textId="2010E2C3" w:rsidR="00541CEE" w:rsidRPr="0076541B" w:rsidRDefault="004922DA" w:rsidP="006C3A47">
      <w:pPr>
        <w:jc w:val="thaiDistribute"/>
        <w:rPr>
          <w:rFonts w:ascii="Arial" w:eastAsia="Arial Unicode MS" w:hAnsi="Arial" w:cs="Arial"/>
          <w:b/>
          <w:bCs/>
          <w:spacing w:val="-6"/>
          <w:sz w:val="20"/>
          <w:szCs w:val="20"/>
        </w:rPr>
      </w:pPr>
      <w:r w:rsidRPr="0076541B">
        <w:rPr>
          <w:rFonts w:ascii="Arial" w:eastAsia="Arial Unicode MS" w:hAnsi="Arial" w:cs="Arial"/>
          <w:b/>
          <w:bCs/>
          <w:spacing w:val="-6"/>
          <w:sz w:val="20"/>
          <w:szCs w:val="20"/>
        </w:rPr>
        <w:t>D</w:t>
      </w:r>
      <w:r w:rsidR="002130FD" w:rsidRPr="0076541B">
        <w:rPr>
          <w:rFonts w:ascii="Arial" w:eastAsia="Arial Unicode MS" w:hAnsi="Arial" w:cs="Arial"/>
          <w:b/>
          <w:bCs/>
          <w:spacing w:val="-6"/>
          <w:sz w:val="20"/>
          <w:szCs w:val="20"/>
        </w:rPr>
        <w:t xml:space="preserve">irect </w:t>
      </w:r>
      <w:r w:rsidR="008021D6" w:rsidRPr="0076541B">
        <w:rPr>
          <w:rFonts w:ascii="Arial" w:eastAsia="Arial Unicode MS" w:hAnsi="Arial" w:cs="Arial"/>
          <w:b/>
          <w:bCs/>
          <w:spacing w:val="-6"/>
          <w:sz w:val="20"/>
          <w:szCs w:val="20"/>
        </w:rPr>
        <w:t>j</w:t>
      </w:r>
      <w:r w:rsidR="00FF5051" w:rsidRPr="0076541B">
        <w:rPr>
          <w:rFonts w:ascii="Arial" w:eastAsia="Arial Unicode MS" w:hAnsi="Arial" w:cs="Arial"/>
          <w:b/>
          <w:bCs/>
          <w:spacing w:val="-6"/>
          <w:sz w:val="20"/>
          <w:szCs w:val="20"/>
        </w:rPr>
        <w:t>oint venture</w:t>
      </w:r>
    </w:p>
    <w:p w14:paraId="311272D5" w14:textId="77777777" w:rsidR="00FF5051" w:rsidRPr="0076541B" w:rsidRDefault="00FF5051" w:rsidP="006C3A47">
      <w:pPr>
        <w:jc w:val="thaiDistribute"/>
        <w:rPr>
          <w:rFonts w:ascii="Arial" w:hAnsi="Arial" w:cs="Arial"/>
          <w:sz w:val="20"/>
          <w:szCs w:val="20"/>
        </w:rPr>
      </w:pPr>
    </w:p>
    <w:p w14:paraId="331F9A2B" w14:textId="77777777" w:rsidR="004922DA" w:rsidRPr="0076541B" w:rsidRDefault="004922DA" w:rsidP="004922DA">
      <w:pPr>
        <w:jc w:val="both"/>
        <w:rPr>
          <w:rFonts w:ascii="Arial" w:hAnsi="Arial" w:cs="Arial"/>
        </w:rPr>
      </w:pPr>
      <w:r w:rsidRPr="0076541B">
        <w:rPr>
          <w:rFonts w:ascii="Arial" w:eastAsia="Arial" w:hAnsi="Arial" w:cs="Arial"/>
          <w:sz w:val="20"/>
          <w:szCs w:val="20"/>
          <w:u w:val="single"/>
        </w:rPr>
        <w:t>Airports Energy Absolute Co., Ltd.</w:t>
      </w:r>
    </w:p>
    <w:p w14:paraId="5E6A3BE3" w14:textId="77777777" w:rsidR="004922DA" w:rsidRPr="0076541B" w:rsidRDefault="004922DA" w:rsidP="004922DA">
      <w:pPr>
        <w:jc w:val="both"/>
        <w:rPr>
          <w:rFonts w:ascii="Arial" w:hAnsi="Arial" w:cs="Arial"/>
          <w:sz w:val="20"/>
          <w:szCs w:val="20"/>
        </w:rPr>
      </w:pPr>
    </w:p>
    <w:p w14:paraId="19440AA6" w14:textId="7C5E89B1" w:rsidR="004922DA" w:rsidRPr="00156A81" w:rsidRDefault="004922DA" w:rsidP="004922DA">
      <w:pPr>
        <w:jc w:val="both"/>
        <w:rPr>
          <w:rFonts w:ascii="Arial" w:eastAsia="Arial" w:hAnsi="Arial" w:cs="Arial"/>
          <w:spacing w:val="-6"/>
          <w:sz w:val="20"/>
          <w:szCs w:val="20"/>
        </w:rPr>
      </w:pPr>
      <w:r w:rsidRPr="00156A81">
        <w:rPr>
          <w:rFonts w:ascii="Arial" w:eastAsia="Arial" w:hAnsi="Arial" w:cs="Arial"/>
          <w:spacing w:val="-6"/>
          <w:sz w:val="20"/>
          <w:szCs w:val="20"/>
        </w:rPr>
        <w:t xml:space="preserve">On </w:t>
      </w:r>
      <w:r w:rsidR="009C5784" w:rsidRPr="00156A81">
        <w:rPr>
          <w:rFonts w:ascii="Arial" w:eastAsia="Arial" w:hAnsi="Arial" w:cs="Arial"/>
          <w:spacing w:val="-6"/>
          <w:sz w:val="20"/>
          <w:szCs w:val="20"/>
        </w:rPr>
        <w:t>14</w:t>
      </w:r>
      <w:r w:rsidRPr="00156A81">
        <w:rPr>
          <w:rFonts w:ascii="Arial" w:eastAsia="Arial" w:hAnsi="Arial" w:cs="Arial"/>
          <w:spacing w:val="-6"/>
          <w:sz w:val="20"/>
          <w:szCs w:val="20"/>
        </w:rPr>
        <w:t xml:space="preserve"> February </w:t>
      </w:r>
      <w:r w:rsidR="009C5784" w:rsidRPr="00156A81">
        <w:rPr>
          <w:rFonts w:ascii="Arial" w:eastAsia="Arial" w:hAnsi="Arial" w:cs="Arial"/>
          <w:spacing w:val="-6"/>
          <w:sz w:val="20"/>
          <w:szCs w:val="20"/>
        </w:rPr>
        <w:t>2024</w:t>
      </w:r>
      <w:r w:rsidRPr="00156A81">
        <w:rPr>
          <w:rFonts w:ascii="Arial" w:eastAsia="Arial" w:hAnsi="Arial" w:cs="Arial"/>
          <w:spacing w:val="-6"/>
          <w:sz w:val="20"/>
          <w:szCs w:val="20"/>
        </w:rPr>
        <w:t>, Airports Energy Absolute Co., Ltd</w:t>
      </w:r>
      <w:r w:rsidR="0030721F" w:rsidRPr="00156A81">
        <w:rPr>
          <w:rFonts w:ascii="Arial" w:eastAsia="Arial" w:hAnsi="Arial" w:cs="Arial"/>
          <w:spacing w:val="-6"/>
          <w:sz w:val="20"/>
          <w:szCs w:val="25"/>
        </w:rPr>
        <w:t>.</w:t>
      </w:r>
      <w:r w:rsidR="008D2506" w:rsidRPr="00156A81">
        <w:rPr>
          <w:rFonts w:ascii="Arial" w:eastAsia="Arial" w:hAnsi="Arial" w:cs="Arial"/>
          <w:spacing w:val="-6"/>
          <w:sz w:val="20"/>
          <w:szCs w:val="20"/>
        </w:rPr>
        <w:t xml:space="preserve"> call</w:t>
      </w:r>
      <w:r w:rsidR="0030721F" w:rsidRPr="00156A81">
        <w:rPr>
          <w:rFonts w:ascii="Arial" w:eastAsia="Arial" w:hAnsi="Arial" w:cs="Arial"/>
          <w:spacing w:val="-6"/>
          <w:sz w:val="20"/>
          <w:szCs w:val="20"/>
        </w:rPr>
        <w:t>ed</w:t>
      </w:r>
      <w:r w:rsidRPr="00156A81">
        <w:rPr>
          <w:rFonts w:ascii="Arial" w:eastAsia="Arial" w:hAnsi="Arial" w:cs="Arial"/>
          <w:spacing w:val="-6"/>
          <w:sz w:val="20"/>
          <w:szCs w:val="20"/>
        </w:rPr>
        <w:t xml:space="preserve"> for additional paid-up capital from unpaid portion of Baht </w:t>
      </w:r>
      <w:r w:rsidR="009C5784" w:rsidRPr="00156A81">
        <w:rPr>
          <w:rFonts w:ascii="Arial" w:eastAsia="Arial" w:hAnsi="Arial" w:cs="Arial"/>
          <w:spacing w:val="-6"/>
          <w:sz w:val="20"/>
          <w:szCs w:val="20"/>
        </w:rPr>
        <w:t>7</w:t>
      </w:r>
      <w:r w:rsidRPr="00156A81">
        <w:rPr>
          <w:rFonts w:ascii="Arial" w:eastAsia="Arial" w:hAnsi="Arial" w:cs="Arial"/>
          <w:spacing w:val="-6"/>
          <w:sz w:val="20"/>
          <w:szCs w:val="20"/>
        </w:rPr>
        <w:t>.</w:t>
      </w:r>
      <w:r w:rsidR="009C5784" w:rsidRPr="00156A81">
        <w:rPr>
          <w:rFonts w:ascii="Arial" w:eastAsia="Arial" w:hAnsi="Arial" w:cs="Arial"/>
          <w:spacing w:val="-6"/>
          <w:sz w:val="20"/>
          <w:szCs w:val="20"/>
        </w:rPr>
        <w:t>50</w:t>
      </w:r>
      <w:r w:rsidRPr="00156A81">
        <w:rPr>
          <w:rFonts w:ascii="Arial" w:eastAsia="Arial" w:hAnsi="Arial" w:cs="Arial"/>
          <w:spacing w:val="-6"/>
          <w:sz w:val="20"/>
          <w:szCs w:val="20"/>
        </w:rPr>
        <w:t xml:space="preserve"> per share. The Company paid for </w:t>
      </w:r>
      <w:r w:rsidR="009C5784" w:rsidRPr="00156A81">
        <w:rPr>
          <w:rFonts w:ascii="Arial" w:eastAsia="Arial" w:hAnsi="Arial" w:cs="Arial"/>
          <w:spacing w:val="-6"/>
          <w:sz w:val="20"/>
          <w:szCs w:val="20"/>
        </w:rPr>
        <w:t>9</w:t>
      </w:r>
      <w:r w:rsidRPr="00156A81">
        <w:rPr>
          <w:rFonts w:ascii="Arial" w:eastAsia="Arial" w:hAnsi="Arial" w:cs="Arial"/>
          <w:spacing w:val="-6"/>
          <w:sz w:val="20"/>
          <w:szCs w:val="20"/>
        </w:rPr>
        <w:t>,</w:t>
      </w:r>
      <w:r w:rsidR="009C5784" w:rsidRPr="00156A81">
        <w:rPr>
          <w:rFonts w:ascii="Arial" w:eastAsia="Arial" w:hAnsi="Arial" w:cs="Arial"/>
          <w:spacing w:val="-6"/>
          <w:sz w:val="20"/>
          <w:szCs w:val="20"/>
        </w:rPr>
        <w:t>999</w:t>
      </w:r>
      <w:r w:rsidRPr="00156A81">
        <w:rPr>
          <w:rFonts w:ascii="Arial" w:eastAsia="Arial" w:hAnsi="Arial" w:cs="Arial"/>
          <w:spacing w:val="-6"/>
          <w:sz w:val="20"/>
          <w:szCs w:val="20"/>
        </w:rPr>
        <w:t>,</w:t>
      </w:r>
      <w:r w:rsidR="009C5784" w:rsidRPr="00156A81">
        <w:rPr>
          <w:rFonts w:ascii="Arial" w:eastAsia="Arial" w:hAnsi="Arial" w:cs="Arial"/>
          <w:spacing w:val="-6"/>
          <w:sz w:val="20"/>
          <w:szCs w:val="20"/>
        </w:rPr>
        <w:t>700</w:t>
      </w:r>
      <w:r w:rsidRPr="00156A81">
        <w:rPr>
          <w:rFonts w:ascii="Arial" w:eastAsia="Arial" w:hAnsi="Arial" w:cs="Arial"/>
          <w:spacing w:val="-6"/>
          <w:sz w:val="20"/>
          <w:szCs w:val="20"/>
        </w:rPr>
        <w:t xml:space="preserve"> shares, </w:t>
      </w:r>
      <w:proofErr w:type="spellStart"/>
      <w:r w:rsidRPr="00156A81">
        <w:rPr>
          <w:rFonts w:ascii="Arial" w:eastAsia="Arial" w:hAnsi="Arial" w:cs="Arial"/>
          <w:spacing w:val="-6"/>
          <w:sz w:val="20"/>
          <w:szCs w:val="20"/>
        </w:rPr>
        <w:t>totalling</w:t>
      </w:r>
      <w:proofErr w:type="spellEnd"/>
      <w:r w:rsidRPr="00156A81">
        <w:rPr>
          <w:rFonts w:ascii="Arial" w:eastAsia="Arial" w:hAnsi="Arial" w:cs="Arial"/>
          <w:spacing w:val="-6"/>
          <w:sz w:val="20"/>
          <w:szCs w:val="20"/>
        </w:rPr>
        <w:t xml:space="preserve"> Baht </w:t>
      </w:r>
      <w:r w:rsidR="009C5784" w:rsidRPr="00156A81">
        <w:rPr>
          <w:rFonts w:ascii="Arial" w:eastAsia="Arial" w:hAnsi="Arial" w:cs="Arial"/>
          <w:spacing w:val="-6"/>
          <w:sz w:val="20"/>
          <w:szCs w:val="20"/>
        </w:rPr>
        <w:t>75</w:t>
      </w:r>
      <w:r w:rsidRPr="00156A81">
        <w:rPr>
          <w:rFonts w:ascii="Arial" w:eastAsia="Arial" w:hAnsi="Arial" w:cs="Arial"/>
          <w:spacing w:val="-6"/>
          <w:sz w:val="20"/>
          <w:szCs w:val="20"/>
        </w:rPr>
        <w:t xml:space="preserve"> million during the </w:t>
      </w:r>
      <w:r w:rsidR="00AC13E7" w:rsidRPr="00156A81">
        <w:rPr>
          <w:rFonts w:ascii="Arial" w:eastAsia="Arial" w:hAnsi="Arial" w:cs="Arial"/>
          <w:spacing w:val="-6"/>
          <w:sz w:val="20"/>
          <w:szCs w:val="20"/>
        </w:rPr>
        <w:t>period</w:t>
      </w:r>
      <w:r w:rsidRPr="00156A81">
        <w:rPr>
          <w:rFonts w:ascii="Arial" w:eastAsia="Arial" w:hAnsi="Arial" w:cs="Arial"/>
          <w:spacing w:val="-6"/>
          <w:sz w:val="20"/>
          <w:szCs w:val="20"/>
        </w:rPr>
        <w:t xml:space="preserve">. </w:t>
      </w:r>
    </w:p>
    <w:p w14:paraId="62594B48" w14:textId="77777777" w:rsidR="004922DA" w:rsidRPr="0076541B" w:rsidRDefault="004922DA" w:rsidP="005C611A">
      <w:pPr>
        <w:jc w:val="both"/>
        <w:rPr>
          <w:rFonts w:ascii="Arial" w:eastAsia="Arial" w:hAnsi="Arial" w:cs="Arial"/>
          <w:sz w:val="20"/>
          <w:szCs w:val="20"/>
        </w:rPr>
      </w:pPr>
    </w:p>
    <w:p w14:paraId="740F74AA" w14:textId="2DBF4CA6" w:rsidR="005C611A" w:rsidRPr="0076541B" w:rsidRDefault="00AC2BF0" w:rsidP="005C611A">
      <w:pPr>
        <w:jc w:val="both"/>
        <w:rPr>
          <w:rFonts w:ascii="Arial" w:eastAsia="Arial" w:hAnsi="Arial" w:cs="Arial"/>
          <w:spacing w:val="-2"/>
          <w:sz w:val="20"/>
          <w:szCs w:val="20"/>
        </w:rPr>
      </w:pPr>
      <w:r w:rsidRPr="0076541B">
        <w:rPr>
          <w:rFonts w:ascii="Arial" w:eastAsia="Arial" w:hAnsi="Arial" w:cs="Arial"/>
          <w:spacing w:val="-2"/>
          <w:sz w:val="20"/>
          <w:szCs w:val="20"/>
        </w:rPr>
        <w:t xml:space="preserve">On </w:t>
      </w:r>
      <w:r w:rsidR="009C5784" w:rsidRPr="0076541B">
        <w:rPr>
          <w:rFonts w:ascii="Arial" w:eastAsia="Arial" w:hAnsi="Arial" w:cs="Arial"/>
          <w:spacing w:val="-2"/>
          <w:sz w:val="20"/>
          <w:szCs w:val="20"/>
        </w:rPr>
        <w:t>1</w:t>
      </w:r>
      <w:r w:rsidR="00895D1D" w:rsidRPr="0076541B">
        <w:rPr>
          <w:rFonts w:ascii="Arial" w:eastAsia="Arial" w:hAnsi="Arial" w:cs="Arial"/>
          <w:spacing w:val="-2"/>
          <w:sz w:val="20"/>
          <w:szCs w:val="20"/>
        </w:rPr>
        <w:t xml:space="preserve"> </w:t>
      </w:r>
      <w:r w:rsidR="008E249D" w:rsidRPr="0076541B">
        <w:rPr>
          <w:rFonts w:ascii="Arial" w:eastAsia="Arial" w:hAnsi="Arial" w:cs="Arial"/>
          <w:spacing w:val="-2"/>
          <w:sz w:val="20"/>
          <w:szCs w:val="20"/>
        </w:rPr>
        <w:t>March</w:t>
      </w:r>
      <w:r w:rsidRPr="0076541B">
        <w:rPr>
          <w:rFonts w:ascii="Arial" w:eastAsia="Arial" w:hAnsi="Arial" w:cs="Arial"/>
          <w:spacing w:val="-2"/>
          <w:sz w:val="20"/>
          <w:szCs w:val="20"/>
        </w:rPr>
        <w:t xml:space="preserve"> </w:t>
      </w:r>
      <w:r w:rsidR="009C5784" w:rsidRPr="0076541B">
        <w:rPr>
          <w:rFonts w:ascii="Arial" w:eastAsia="Arial" w:hAnsi="Arial" w:cs="Arial"/>
          <w:spacing w:val="-2"/>
          <w:sz w:val="20"/>
          <w:szCs w:val="20"/>
        </w:rPr>
        <w:t>2024</w:t>
      </w:r>
      <w:r w:rsidRPr="0076541B">
        <w:rPr>
          <w:rFonts w:ascii="Arial" w:eastAsia="Arial" w:hAnsi="Arial" w:cs="Arial"/>
          <w:spacing w:val="-2"/>
          <w:sz w:val="20"/>
          <w:szCs w:val="20"/>
        </w:rPr>
        <w:t xml:space="preserve">, the </w:t>
      </w:r>
      <w:r w:rsidR="00895D1D" w:rsidRPr="0076541B">
        <w:rPr>
          <w:rFonts w:ascii="Arial" w:eastAsia="Arial" w:hAnsi="Arial" w:cs="Arial"/>
          <w:spacing w:val="-2"/>
          <w:sz w:val="20"/>
          <w:szCs w:val="20"/>
        </w:rPr>
        <w:t>Company</w:t>
      </w:r>
      <w:r w:rsidRPr="0076541B">
        <w:rPr>
          <w:rFonts w:ascii="Arial" w:eastAsia="Arial" w:hAnsi="Arial" w:cs="Arial"/>
          <w:spacing w:val="-2"/>
          <w:sz w:val="20"/>
          <w:szCs w:val="20"/>
        </w:rPr>
        <w:t xml:space="preserve"> disposed </w:t>
      </w:r>
      <w:r w:rsidR="00212CAE" w:rsidRPr="0076541B">
        <w:rPr>
          <w:rFonts w:ascii="Arial" w:eastAsia="Arial" w:hAnsi="Arial" w:cs="Arial"/>
          <w:spacing w:val="-2"/>
          <w:sz w:val="20"/>
          <w:szCs w:val="20"/>
        </w:rPr>
        <w:t>ordinary shares of</w:t>
      </w:r>
      <w:r w:rsidRPr="0076541B">
        <w:rPr>
          <w:rFonts w:ascii="Arial" w:eastAsia="Arial" w:hAnsi="Arial" w:cs="Arial"/>
          <w:spacing w:val="-2"/>
          <w:sz w:val="20"/>
          <w:szCs w:val="20"/>
        </w:rPr>
        <w:t xml:space="preserve"> </w:t>
      </w:r>
      <w:r w:rsidR="00212CAE" w:rsidRPr="0076541B">
        <w:rPr>
          <w:rFonts w:ascii="Arial" w:eastAsia="Arial" w:hAnsi="Arial" w:cs="Arial"/>
          <w:spacing w:val="-2"/>
          <w:sz w:val="20"/>
          <w:szCs w:val="20"/>
        </w:rPr>
        <w:t>Airports Energy Absolute Co., Ltd.</w:t>
      </w:r>
      <w:r w:rsidRPr="0076541B">
        <w:rPr>
          <w:rFonts w:ascii="Arial" w:eastAsia="Arial" w:hAnsi="Arial" w:cs="Arial"/>
          <w:spacing w:val="-2"/>
          <w:sz w:val="20"/>
          <w:szCs w:val="20"/>
        </w:rPr>
        <w:t xml:space="preserve"> to </w:t>
      </w:r>
      <w:r w:rsidR="000A22D9" w:rsidRPr="0076541B">
        <w:rPr>
          <w:rFonts w:ascii="Arial" w:eastAsia="Arial" w:hAnsi="Arial" w:cs="Arial"/>
          <w:spacing w:val="-2"/>
          <w:sz w:val="20"/>
          <w:szCs w:val="20"/>
        </w:rPr>
        <w:t>another</w:t>
      </w:r>
      <w:r w:rsidR="00212CAE" w:rsidRPr="0076541B">
        <w:rPr>
          <w:rFonts w:ascii="Arial" w:eastAsia="Arial" w:hAnsi="Arial" w:cs="Arial"/>
          <w:spacing w:val="-2"/>
          <w:sz w:val="20"/>
          <w:szCs w:val="20"/>
        </w:rPr>
        <w:t xml:space="preserve"> shareholder</w:t>
      </w:r>
      <w:r w:rsidR="00A66FF7" w:rsidRPr="0076541B">
        <w:rPr>
          <w:rFonts w:ascii="Arial" w:eastAsia="Arial" w:hAnsi="Arial" w:cs="Arial"/>
          <w:spacing w:val="-2"/>
          <w:sz w:val="20"/>
          <w:szCs w:val="20"/>
        </w:rPr>
        <w:t xml:space="preserve"> </w:t>
      </w:r>
      <w:r w:rsidR="00907F41" w:rsidRPr="0076541B">
        <w:rPr>
          <w:rFonts w:ascii="Arial" w:eastAsia="Arial" w:hAnsi="Arial" w:cs="Arial"/>
          <w:spacing w:val="-2"/>
          <w:sz w:val="20"/>
          <w:szCs w:val="20"/>
        </w:rPr>
        <w:t xml:space="preserve">for </w:t>
      </w:r>
      <w:r w:rsidR="009C5784" w:rsidRPr="0076541B">
        <w:rPr>
          <w:rFonts w:ascii="Arial" w:eastAsia="Arial" w:hAnsi="Arial" w:cs="Arial"/>
          <w:spacing w:val="-2"/>
          <w:sz w:val="20"/>
          <w:szCs w:val="20"/>
        </w:rPr>
        <w:t>2</w:t>
      </w:r>
      <w:r w:rsidR="00907F41" w:rsidRPr="0076541B">
        <w:rPr>
          <w:rFonts w:ascii="Arial" w:eastAsia="Arial" w:hAnsi="Arial" w:cs="Arial"/>
          <w:spacing w:val="-2"/>
          <w:sz w:val="20"/>
          <w:szCs w:val="20"/>
        </w:rPr>
        <w:t>,</w:t>
      </w:r>
      <w:r w:rsidR="009C5784" w:rsidRPr="0076541B">
        <w:rPr>
          <w:rFonts w:ascii="Arial" w:eastAsia="Arial" w:hAnsi="Arial" w:cs="Arial"/>
          <w:spacing w:val="-2"/>
          <w:sz w:val="20"/>
          <w:szCs w:val="20"/>
        </w:rPr>
        <w:t>000</w:t>
      </w:r>
      <w:r w:rsidR="00907F41" w:rsidRPr="0076541B">
        <w:rPr>
          <w:rFonts w:ascii="Arial" w:eastAsia="Arial" w:hAnsi="Arial" w:cs="Arial"/>
          <w:spacing w:val="-2"/>
          <w:sz w:val="20"/>
          <w:szCs w:val="20"/>
        </w:rPr>
        <w:t>,</w:t>
      </w:r>
      <w:r w:rsidR="009C5784" w:rsidRPr="0076541B">
        <w:rPr>
          <w:rFonts w:ascii="Arial" w:eastAsia="Arial" w:hAnsi="Arial" w:cs="Arial"/>
          <w:spacing w:val="-2"/>
          <w:sz w:val="20"/>
          <w:szCs w:val="20"/>
        </w:rPr>
        <w:t>000</w:t>
      </w:r>
      <w:r w:rsidR="00907F41" w:rsidRPr="0076541B">
        <w:rPr>
          <w:rFonts w:ascii="Arial" w:eastAsia="Arial" w:hAnsi="Arial" w:cs="Arial"/>
          <w:spacing w:val="-2"/>
          <w:sz w:val="20"/>
          <w:szCs w:val="20"/>
        </w:rPr>
        <w:t xml:space="preserve"> shares</w:t>
      </w:r>
      <w:r w:rsidR="00A66FF7" w:rsidRPr="0076541B">
        <w:rPr>
          <w:rFonts w:ascii="Arial" w:eastAsia="Arial" w:hAnsi="Arial" w:cs="Arial"/>
          <w:spacing w:val="-2"/>
          <w:sz w:val="20"/>
          <w:szCs w:val="20"/>
        </w:rPr>
        <w:t xml:space="preserve"> </w:t>
      </w:r>
      <w:r w:rsidR="007C75AF" w:rsidRPr="0076541B">
        <w:rPr>
          <w:rFonts w:ascii="Arial" w:eastAsia="Arial" w:hAnsi="Arial" w:cs="Arial"/>
          <w:spacing w:val="-2"/>
          <w:sz w:val="20"/>
          <w:szCs w:val="20"/>
        </w:rPr>
        <w:t>of</w:t>
      </w:r>
      <w:r w:rsidR="00A66FF7" w:rsidRPr="0076541B">
        <w:rPr>
          <w:rFonts w:ascii="Arial" w:eastAsia="Arial" w:hAnsi="Arial" w:cs="Arial"/>
          <w:spacing w:val="-2"/>
          <w:sz w:val="20"/>
          <w:szCs w:val="20"/>
        </w:rPr>
        <w:t xml:space="preserve"> Baht </w:t>
      </w:r>
      <w:r w:rsidR="009C5784" w:rsidRPr="0076541B">
        <w:rPr>
          <w:rFonts w:ascii="Arial" w:eastAsia="Arial" w:hAnsi="Arial" w:cs="Arial"/>
          <w:spacing w:val="-2"/>
          <w:sz w:val="20"/>
          <w:szCs w:val="20"/>
        </w:rPr>
        <w:t>10</w:t>
      </w:r>
      <w:r w:rsidR="00A66FF7" w:rsidRPr="0076541B">
        <w:rPr>
          <w:rFonts w:ascii="Arial" w:eastAsia="Arial" w:hAnsi="Arial" w:cs="Arial"/>
          <w:spacing w:val="-2"/>
          <w:sz w:val="20"/>
          <w:szCs w:val="20"/>
        </w:rPr>
        <w:t xml:space="preserve"> per share, </w:t>
      </w:r>
      <w:r w:rsidR="001C01CB" w:rsidRPr="0076541B">
        <w:rPr>
          <w:rFonts w:ascii="Arial" w:eastAsia="Arial" w:hAnsi="Arial" w:cs="Arial"/>
          <w:spacing w:val="-2"/>
          <w:sz w:val="20"/>
          <w:szCs w:val="20"/>
        </w:rPr>
        <w:t>totaling</w:t>
      </w:r>
      <w:r w:rsidRPr="0076541B">
        <w:rPr>
          <w:rFonts w:ascii="Arial" w:eastAsia="Arial" w:hAnsi="Arial" w:cs="Arial"/>
          <w:spacing w:val="-2"/>
          <w:sz w:val="20"/>
          <w:szCs w:val="20"/>
        </w:rPr>
        <w:t xml:space="preserve"> Baht </w:t>
      </w:r>
      <w:r w:rsidR="009C5784" w:rsidRPr="0076541B">
        <w:rPr>
          <w:rFonts w:ascii="Arial" w:eastAsia="Arial" w:hAnsi="Arial" w:cs="Arial"/>
          <w:spacing w:val="-2"/>
          <w:sz w:val="20"/>
          <w:szCs w:val="20"/>
        </w:rPr>
        <w:t>20</w:t>
      </w:r>
      <w:r w:rsidRPr="0076541B">
        <w:rPr>
          <w:rFonts w:ascii="Arial" w:eastAsia="Arial" w:hAnsi="Arial" w:cs="Arial"/>
          <w:spacing w:val="-2"/>
          <w:sz w:val="20"/>
          <w:szCs w:val="20"/>
        </w:rPr>
        <w:t xml:space="preserve"> million. </w:t>
      </w:r>
      <w:r w:rsidR="00D13FD8" w:rsidRPr="0076541B">
        <w:rPr>
          <w:rFonts w:ascii="Arial" w:eastAsia="Arial" w:hAnsi="Arial" w:cs="Arial"/>
          <w:spacing w:val="-2"/>
          <w:sz w:val="20"/>
          <w:szCs w:val="20"/>
        </w:rPr>
        <w:t>As a result, the Group h</w:t>
      </w:r>
      <w:r w:rsidR="00A80583" w:rsidRPr="0076541B">
        <w:rPr>
          <w:rFonts w:ascii="Arial" w:eastAsia="Arial" w:hAnsi="Arial" w:cs="Arial"/>
          <w:spacing w:val="-2"/>
          <w:sz w:val="20"/>
          <w:szCs w:val="20"/>
        </w:rPr>
        <w:t>eld</w:t>
      </w:r>
      <w:r w:rsidR="00D13FD8" w:rsidRPr="0076541B">
        <w:rPr>
          <w:rFonts w:ascii="Arial" w:eastAsia="Arial" w:hAnsi="Arial" w:cs="Arial"/>
          <w:spacing w:val="-2"/>
          <w:sz w:val="20"/>
          <w:szCs w:val="20"/>
        </w:rPr>
        <w:t xml:space="preserve"> </w:t>
      </w:r>
      <w:r w:rsidR="009C5784" w:rsidRPr="0076541B">
        <w:rPr>
          <w:rFonts w:ascii="Arial" w:eastAsia="Arial" w:hAnsi="Arial" w:cs="Arial"/>
          <w:spacing w:val="-2"/>
          <w:sz w:val="20"/>
          <w:szCs w:val="20"/>
        </w:rPr>
        <w:t>75</w:t>
      </w:r>
      <w:r w:rsidR="00D13FD8" w:rsidRPr="0076541B">
        <w:rPr>
          <w:rFonts w:ascii="Arial" w:eastAsia="Arial" w:hAnsi="Arial" w:cs="Arial"/>
          <w:spacing w:val="-2"/>
          <w:sz w:val="20"/>
          <w:szCs w:val="20"/>
        </w:rPr>
        <w:t>% of issued and paid-up ordinary shares.</w:t>
      </w:r>
      <w:r w:rsidR="00BE6C62" w:rsidRPr="0076541B">
        <w:rPr>
          <w:rFonts w:ascii="Arial" w:eastAsia="Arial" w:hAnsi="Arial" w:cs="Arial"/>
          <w:spacing w:val="-2"/>
          <w:sz w:val="20"/>
          <w:szCs w:val="20"/>
        </w:rPr>
        <w:t xml:space="preserve"> </w:t>
      </w:r>
      <w:r w:rsidR="005C611A" w:rsidRPr="0076541B">
        <w:rPr>
          <w:rFonts w:ascii="Arial" w:eastAsia="Arial" w:hAnsi="Arial" w:cs="Arial"/>
          <w:spacing w:val="-2"/>
          <w:sz w:val="20"/>
          <w:szCs w:val="20"/>
        </w:rPr>
        <w:t>Th</w:t>
      </w:r>
      <w:r w:rsidR="000418F4" w:rsidRPr="0076541B">
        <w:rPr>
          <w:rFonts w:ascii="Arial" w:eastAsia="Arial" w:hAnsi="Arial" w:cs="Arial"/>
          <w:spacing w:val="-2"/>
          <w:sz w:val="20"/>
          <w:szCs w:val="20"/>
        </w:rPr>
        <w:t>is</w:t>
      </w:r>
      <w:r w:rsidR="005C611A" w:rsidRPr="0076541B">
        <w:rPr>
          <w:rFonts w:ascii="Arial" w:eastAsia="Arial" w:hAnsi="Arial" w:cs="Arial"/>
          <w:spacing w:val="-2"/>
          <w:sz w:val="20"/>
          <w:szCs w:val="20"/>
        </w:rPr>
        <w:t xml:space="preserve"> change </w:t>
      </w:r>
      <w:r w:rsidR="000418F4" w:rsidRPr="0076541B">
        <w:rPr>
          <w:rFonts w:ascii="Arial" w:eastAsia="Arial" w:hAnsi="Arial" w:cs="Arial"/>
          <w:spacing w:val="-2"/>
          <w:sz w:val="20"/>
          <w:szCs w:val="20"/>
        </w:rPr>
        <w:t>did</w:t>
      </w:r>
      <w:r w:rsidR="005C611A" w:rsidRPr="0076541B">
        <w:rPr>
          <w:rFonts w:ascii="Arial" w:eastAsia="Arial" w:hAnsi="Arial" w:cs="Arial"/>
          <w:spacing w:val="-2"/>
          <w:sz w:val="20"/>
          <w:szCs w:val="20"/>
        </w:rPr>
        <w:t xml:space="preserve"> not impact the classification of th</w:t>
      </w:r>
      <w:r w:rsidR="001B7A45" w:rsidRPr="0076541B">
        <w:rPr>
          <w:rFonts w:ascii="Arial" w:eastAsia="Arial" w:hAnsi="Arial" w:cs="Arial"/>
          <w:spacing w:val="-2"/>
          <w:sz w:val="20"/>
          <w:szCs w:val="20"/>
        </w:rPr>
        <w:t>is</w:t>
      </w:r>
      <w:r w:rsidR="005C611A" w:rsidRPr="0076541B">
        <w:rPr>
          <w:rFonts w:ascii="Arial" w:eastAsia="Arial" w:hAnsi="Arial" w:cs="Arial"/>
          <w:spacing w:val="-2"/>
          <w:sz w:val="20"/>
          <w:szCs w:val="20"/>
        </w:rPr>
        <w:t xml:space="preserve"> investment.</w:t>
      </w:r>
    </w:p>
    <w:p w14:paraId="62F8D2F5" w14:textId="045D1D3B" w:rsidR="00603F1A" w:rsidRPr="0076541B" w:rsidRDefault="00603F1A" w:rsidP="00603F1A">
      <w:pPr>
        <w:jc w:val="both"/>
        <w:rPr>
          <w:rFonts w:ascii="Arial" w:eastAsia="Arial" w:hAnsi="Arial" w:cs="Arial"/>
          <w:spacing w:val="-2"/>
          <w:sz w:val="20"/>
          <w:szCs w:val="20"/>
        </w:rPr>
      </w:pPr>
    </w:p>
    <w:p w14:paraId="135BC13B" w14:textId="77777777" w:rsidR="00DA54FD" w:rsidRPr="0076541B" w:rsidRDefault="00DA54FD" w:rsidP="00DA54FD">
      <w:pPr>
        <w:jc w:val="thaiDistribute"/>
        <w:rPr>
          <w:rFonts w:ascii="Arial" w:eastAsia="Arial" w:hAnsi="Arial" w:cs="Arial"/>
          <w:spacing w:val="-2"/>
          <w:sz w:val="20"/>
          <w:szCs w:val="20"/>
        </w:rPr>
      </w:pPr>
      <w:r w:rsidRPr="0076541B">
        <w:rPr>
          <w:rFonts w:ascii="Arial" w:eastAsia="Arial" w:hAnsi="Arial" w:cs="Arial"/>
          <w:spacing w:val="-2"/>
          <w:sz w:val="20"/>
          <w:szCs w:val="20"/>
        </w:rPr>
        <w:t>On 29 April 2024, at the Annual General meeting of Airports Energy Absolute Co., Ltd., the Shareholders passed a resolution to approve an increase in the registered share capital of Baht 100 million by newly issuing 10,000,000 shares at a par value of Baht 10, to the existing shareholders.</w:t>
      </w:r>
    </w:p>
    <w:p w14:paraId="4210B22D" w14:textId="6E19C333" w:rsidR="00DA54FD" w:rsidRPr="0076541B" w:rsidRDefault="00DA54FD" w:rsidP="00DA54FD">
      <w:pPr>
        <w:jc w:val="thaiDistribute"/>
        <w:rPr>
          <w:rFonts w:ascii="Arial" w:eastAsia="Arial" w:hAnsi="Arial" w:cs="Arial"/>
          <w:spacing w:val="-2"/>
          <w:sz w:val="20"/>
          <w:szCs w:val="20"/>
        </w:rPr>
      </w:pPr>
    </w:p>
    <w:p w14:paraId="58E76A24" w14:textId="786FA829" w:rsidR="00A82EF1" w:rsidRPr="0076541B" w:rsidRDefault="00DA54FD" w:rsidP="00DA54FD">
      <w:pPr>
        <w:jc w:val="thaiDistribute"/>
        <w:rPr>
          <w:rFonts w:ascii="Arial" w:eastAsia="Arial Unicode MS" w:hAnsi="Arial" w:cs="Arial"/>
          <w:sz w:val="28"/>
          <w:highlight w:val="yellow"/>
        </w:rPr>
      </w:pPr>
      <w:r w:rsidRPr="0076541B">
        <w:rPr>
          <w:rFonts w:ascii="Arial" w:eastAsia="Arial" w:hAnsi="Arial" w:cs="Arial"/>
          <w:spacing w:val="-2"/>
          <w:sz w:val="20"/>
          <w:szCs w:val="20"/>
        </w:rPr>
        <w:t xml:space="preserve">On 5 July 2024, Airports Energy Absolute Co., Ltd. called for paid-up from unpaid </w:t>
      </w:r>
      <w:r w:rsidR="004D474B" w:rsidRPr="0076541B">
        <w:rPr>
          <w:rFonts w:ascii="Arial" w:eastAsia="Arial" w:hAnsi="Arial" w:cs="Arial"/>
          <w:spacing w:val="-2"/>
          <w:sz w:val="20"/>
          <w:szCs w:val="20"/>
        </w:rPr>
        <w:t>portion</w:t>
      </w:r>
      <w:r w:rsidRPr="0076541B">
        <w:rPr>
          <w:rFonts w:ascii="Arial" w:eastAsia="Arial" w:hAnsi="Arial" w:cs="Arial"/>
          <w:spacing w:val="-2"/>
          <w:sz w:val="20"/>
          <w:szCs w:val="20"/>
        </w:rPr>
        <w:t xml:space="preserve"> of Baht 6 per share. The Company paid such additional paid-up for 8,000,000 shares, </w:t>
      </w:r>
      <w:proofErr w:type="spellStart"/>
      <w:r w:rsidRPr="0076541B">
        <w:rPr>
          <w:rFonts w:ascii="Arial" w:eastAsia="Arial" w:hAnsi="Arial" w:cs="Arial"/>
          <w:spacing w:val="-2"/>
          <w:sz w:val="20"/>
          <w:szCs w:val="20"/>
        </w:rPr>
        <w:t>totalling</w:t>
      </w:r>
      <w:proofErr w:type="spellEnd"/>
      <w:r w:rsidRPr="0076541B">
        <w:rPr>
          <w:rFonts w:ascii="Arial" w:eastAsia="Arial" w:hAnsi="Arial" w:cs="Arial"/>
          <w:spacing w:val="-2"/>
          <w:sz w:val="20"/>
          <w:szCs w:val="20"/>
        </w:rPr>
        <w:t xml:space="preserve"> Baht 48 million during the period.</w:t>
      </w:r>
    </w:p>
    <w:p w14:paraId="55A21587" w14:textId="38D092E4" w:rsidR="006E3BE0" w:rsidRPr="0076541B" w:rsidRDefault="00E36030" w:rsidP="00E36030">
      <w:pPr>
        <w:jc w:val="both"/>
        <w:rPr>
          <w:rFonts w:ascii="Arial" w:hAnsi="Arial" w:cs="Arial"/>
          <w:color w:val="000000"/>
          <w:sz w:val="20"/>
          <w:szCs w:val="20"/>
        </w:rPr>
      </w:pPr>
      <w:r w:rsidRPr="0076541B">
        <w:rPr>
          <w:rFonts w:ascii="Arial" w:eastAsia="Arial" w:hAnsi="Arial" w:cs="Arial"/>
          <w:spacing w:val="-2"/>
          <w:sz w:val="20"/>
          <w:szCs w:val="20"/>
        </w:rPr>
        <w:br w:type="page"/>
      </w:r>
    </w:p>
    <w:p w14:paraId="5FC4AA07" w14:textId="0D51DEA9" w:rsidR="0085338C" w:rsidRPr="0076541B"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w:t>
      </w:r>
      <w:r w:rsidR="009C5784" w:rsidRPr="0076541B">
        <w:rPr>
          <w:rFonts w:ascii="Arial" w:hAnsi="Arial" w:cs="Arial"/>
          <w:b/>
          <w:bCs/>
          <w:color w:val="FFFFFF"/>
          <w:kern w:val="26"/>
          <w:position w:val="-24"/>
          <w:sz w:val="20"/>
          <w:szCs w:val="25"/>
        </w:rPr>
        <w:t>6</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Property, plant and equipment and intangible assets, net</w:t>
      </w:r>
    </w:p>
    <w:p w14:paraId="36DE3E5C" w14:textId="77777777" w:rsidR="00B9534D" w:rsidRPr="0076541B" w:rsidRDefault="00B9534D" w:rsidP="006C3A47">
      <w:pPr>
        <w:jc w:val="thaiDistribute"/>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76541B" w14:paraId="2988F529" w14:textId="77777777" w:rsidTr="00B439B5">
        <w:trPr>
          <w:trHeight w:val="20"/>
        </w:trPr>
        <w:tc>
          <w:tcPr>
            <w:tcW w:w="5490" w:type="dxa"/>
          </w:tcPr>
          <w:p w14:paraId="070B1BC7" w14:textId="77777777" w:rsidR="007C7A66" w:rsidRPr="0076541B" w:rsidRDefault="007C7A66"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5035584A" w14:textId="77777777" w:rsidR="007C7A66" w:rsidRPr="0076541B" w:rsidRDefault="007C7A66" w:rsidP="00B439B5">
            <w:pPr>
              <w:ind w:right="-72"/>
              <w:jc w:val="right"/>
              <w:rPr>
                <w:rFonts w:ascii="Arial" w:hAnsi="Arial" w:cs="Arial"/>
                <w:b/>
                <w:bCs/>
                <w:color w:val="000000"/>
                <w:sz w:val="20"/>
                <w:szCs w:val="20"/>
              </w:rPr>
            </w:pPr>
            <w:r w:rsidRPr="0076541B">
              <w:rPr>
                <w:rFonts w:ascii="Arial" w:hAnsi="Arial" w:cs="Arial"/>
                <w:b/>
                <w:bCs/>
                <w:color w:val="000000"/>
                <w:sz w:val="20"/>
                <w:szCs w:val="20"/>
              </w:rPr>
              <w:t>Consolidated financial information</w:t>
            </w:r>
          </w:p>
        </w:tc>
      </w:tr>
      <w:tr w:rsidR="007C7A66" w:rsidRPr="0076541B" w14:paraId="1AD9ABF4" w14:textId="77777777" w:rsidTr="00D455E2">
        <w:trPr>
          <w:trHeight w:val="20"/>
        </w:trPr>
        <w:tc>
          <w:tcPr>
            <w:tcW w:w="5490" w:type="dxa"/>
          </w:tcPr>
          <w:p w14:paraId="0631FD6A" w14:textId="77777777" w:rsidR="007C7A66" w:rsidRPr="0076541B"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46D384FA" w14:textId="77777777" w:rsidR="007C7A66" w:rsidRPr="0076541B" w:rsidRDefault="007C7A66" w:rsidP="00D455E2">
            <w:pPr>
              <w:ind w:right="-72"/>
              <w:jc w:val="right"/>
              <w:rPr>
                <w:rFonts w:ascii="Arial" w:hAnsi="Arial" w:cs="Arial"/>
                <w:b/>
                <w:bCs/>
                <w:color w:val="000000"/>
                <w:sz w:val="20"/>
                <w:szCs w:val="20"/>
              </w:rPr>
            </w:pPr>
            <w:r w:rsidRPr="0076541B">
              <w:rPr>
                <w:rFonts w:ascii="Arial" w:hAnsi="Arial" w:cs="Arial"/>
                <w:b/>
                <w:bCs/>
                <w:color w:val="000000"/>
                <w:sz w:val="20"/>
                <w:szCs w:val="20"/>
              </w:rPr>
              <w:t xml:space="preserve">Property, plant </w:t>
            </w:r>
          </w:p>
          <w:p w14:paraId="3BA150E0" w14:textId="77777777" w:rsidR="007C7A66" w:rsidRPr="0076541B" w:rsidRDefault="007C7A66" w:rsidP="00D455E2">
            <w:pPr>
              <w:ind w:right="-72"/>
              <w:jc w:val="right"/>
              <w:rPr>
                <w:rFonts w:ascii="Arial" w:hAnsi="Arial" w:cs="Arial"/>
                <w:b/>
                <w:bCs/>
                <w:color w:val="000000"/>
                <w:sz w:val="20"/>
                <w:szCs w:val="20"/>
              </w:rPr>
            </w:pPr>
            <w:r w:rsidRPr="0076541B">
              <w:rPr>
                <w:rFonts w:ascii="Arial" w:hAnsi="Arial" w:cs="Arial"/>
                <w:b/>
                <w:bCs/>
                <w:color w:val="000000"/>
                <w:sz w:val="20"/>
                <w:szCs w:val="20"/>
              </w:rPr>
              <w:t>and equipment</w:t>
            </w:r>
          </w:p>
        </w:tc>
        <w:tc>
          <w:tcPr>
            <w:tcW w:w="1980" w:type="dxa"/>
            <w:tcBorders>
              <w:top w:val="single" w:sz="4" w:space="0" w:color="auto"/>
            </w:tcBorders>
            <w:vAlign w:val="bottom"/>
          </w:tcPr>
          <w:p w14:paraId="7510A6BE" w14:textId="77777777" w:rsidR="007C7A66" w:rsidRPr="0076541B" w:rsidRDefault="007C7A66" w:rsidP="00D455E2">
            <w:pPr>
              <w:ind w:right="-72"/>
              <w:jc w:val="right"/>
              <w:rPr>
                <w:rFonts w:ascii="Arial" w:hAnsi="Arial" w:cs="Arial"/>
                <w:b/>
                <w:bCs/>
                <w:color w:val="000000"/>
                <w:sz w:val="20"/>
                <w:szCs w:val="20"/>
              </w:rPr>
            </w:pPr>
            <w:r w:rsidRPr="0076541B">
              <w:rPr>
                <w:rFonts w:ascii="Arial" w:hAnsi="Arial" w:cs="Arial"/>
                <w:b/>
                <w:bCs/>
                <w:color w:val="000000"/>
                <w:sz w:val="20"/>
                <w:szCs w:val="20"/>
              </w:rPr>
              <w:t>Intangible assets</w:t>
            </w:r>
          </w:p>
        </w:tc>
      </w:tr>
      <w:tr w:rsidR="007C7A66" w:rsidRPr="0076541B" w14:paraId="362260F0" w14:textId="77777777" w:rsidTr="00B439B5">
        <w:trPr>
          <w:trHeight w:val="20"/>
        </w:trPr>
        <w:tc>
          <w:tcPr>
            <w:tcW w:w="5490" w:type="dxa"/>
          </w:tcPr>
          <w:p w14:paraId="2BA67CE5" w14:textId="77777777" w:rsidR="007C7A66" w:rsidRPr="0076541B"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D121B15" w14:textId="05D8B69B" w:rsidR="007C7A66" w:rsidRPr="0076541B" w:rsidRDefault="007C7A66" w:rsidP="00B439B5">
            <w:pPr>
              <w:ind w:right="-72"/>
              <w:jc w:val="right"/>
              <w:rPr>
                <w:rFonts w:ascii="Arial" w:hAnsi="Arial" w:cs="Arial"/>
                <w:b/>
                <w:bCs/>
                <w:color w:val="000000"/>
                <w:sz w:val="20"/>
                <w:szCs w:val="20"/>
                <w:cs/>
              </w:rPr>
            </w:pPr>
            <w:r w:rsidRPr="0076541B">
              <w:rPr>
                <w:rFonts w:ascii="Arial" w:hAnsi="Arial" w:cs="Arial"/>
                <w:b/>
                <w:bCs/>
                <w:color w:val="000000"/>
                <w:sz w:val="20"/>
                <w:szCs w:val="20"/>
              </w:rPr>
              <w:t>Baht’</w:t>
            </w:r>
            <w:r w:rsidR="009C5784" w:rsidRPr="0076541B">
              <w:rPr>
                <w:rFonts w:ascii="Arial" w:hAnsi="Arial" w:cs="Arial"/>
                <w:b/>
                <w:bCs/>
                <w:color w:val="000000"/>
                <w:sz w:val="20"/>
                <w:szCs w:val="20"/>
                <w:lang w:val="en-GB"/>
              </w:rPr>
              <w:t>000</w:t>
            </w:r>
          </w:p>
        </w:tc>
        <w:tc>
          <w:tcPr>
            <w:tcW w:w="1980" w:type="dxa"/>
            <w:tcBorders>
              <w:bottom w:val="single" w:sz="4" w:space="0" w:color="auto"/>
            </w:tcBorders>
            <w:vAlign w:val="bottom"/>
          </w:tcPr>
          <w:p w14:paraId="2AA5CFD1" w14:textId="31F24331" w:rsidR="007C7A66" w:rsidRPr="0076541B" w:rsidRDefault="007C7A66" w:rsidP="00B439B5">
            <w:pPr>
              <w:ind w:right="-72"/>
              <w:jc w:val="right"/>
              <w:rPr>
                <w:rFonts w:ascii="Arial" w:hAnsi="Arial" w:cs="Arial"/>
                <w:b/>
                <w:bCs/>
                <w:color w:val="000000"/>
                <w:sz w:val="20"/>
                <w:szCs w:val="20"/>
                <w:cs/>
              </w:rPr>
            </w:pPr>
            <w:r w:rsidRPr="0076541B">
              <w:rPr>
                <w:rFonts w:ascii="Arial" w:hAnsi="Arial" w:cs="Arial"/>
                <w:b/>
                <w:bCs/>
                <w:color w:val="000000"/>
                <w:sz w:val="20"/>
                <w:szCs w:val="20"/>
              </w:rPr>
              <w:t>Baht’</w:t>
            </w:r>
            <w:r w:rsidR="009C5784" w:rsidRPr="0076541B">
              <w:rPr>
                <w:rFonts w:ascii="Arial" w:hAnsi="Arial" w:cs="Arial"/>
                <w:b/>
                <w:bCs/>
                <w:color w:val="000000"/>
                <w:sz w:val="20"/>
                <w:szCs w:val="20"/>
                <w:lang w:val="en-GB"/>
              </w:rPr>
              <w:t>000</w:t>
            </w:r>
          </w:p>
        </w:tc>
      </w:tr>
      <w:tr w:rsidR="007C7A66" w:rsidRPr="0076541B" w14:paraId="013CEE6B" w14:textId="77777777" w:rsidTr="00B439B5">
        <w:trPr>
          <w:trHeight w:val="20"/>
        </w:trPr>
        <w:tc>
          <w:tcPr>
            <w:tcW w:w="5490" w:type="dxa"/>
          </w:tcPr>
          <w:p w14:paraId="5FEDB31F" w14:textId="77777777" w:rsidR="007C7A66" w:rsidRPr="0076541B"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3CFDA798" w14:textId="77777777" w:rsidR="007C7A66" w:rsidRPr="0076541B"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6A134B4E" w14:textId="77777777" w:rsidR="007C7A66" w:rsidRPr="0076541B" w:rsidRDefault="007C7A66" w:rsidP="00B439B5">
            <w:pPr>
              <w:ind w:right="-72"/>
              <w:jc w:val="right"/>
              <w:rPr>
                <w:rFonts w:ascii="Arial" w:hAnsi="Arial" w:cs="Arial"/>
                <w:color w:val="000000"/>
                <w:sz w:val="18"/>
                <w:szCs w:val="18"/>
              </w:rPr>
            </w:pPr>
          </w:p>
        </w:tc>
      </w:tr>
      <w:tr w:rsidR="00D177F2" w:rsidRPr="0076541B" w14:paraId="6C010203" w14:textId="77777777" w:rsidTr="00B439B5">
        <w:trPr>
          <w:trHeight w:val="20"/>
        </w:trPr>
        <w:tc>
          <w:tcPr>
            <w:tcW w:w="5490" w:type="dxa"/>
          </w:tcPr>
          <w:p w14:paraId="199334BF" w14:textId="77230478" w:rsidR="007C7A66" w:rsidRPr="0076541B" w:rsidRDefault="007133D4" w:rsidP="00B439B5">
            <w:pPr>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eastAsia="Calibri" w:hAnsi="Arial" w:cs="Arial"/>
                <w:b/>
                <w:bCs/>
                <w:sz w:val="20"/>
                <w:szCs w:val="20"/>
                <w:lang w:val="en-GB"/>
              </w:rPr>
              <w:t>30</w:t>
            </w:r>
            <w:r w:rsidR="00D43632" w:rsidRPr="0076541B">
              <w:rPr>
                <w:rFonts w:ascii="Arial" w:eastAsia="Calibri" w:hAnsi="Arial" w:cs="Arial"/>
                <w:b/>
                <w:bCs/>
                <w:sz w:val="20"/>
                <w:szCs w:val="20"/>
              </w:rPr>
              <w:t xml:space="preserve"> September </w:t>
            </w:r>
            <w:r w:rsidR="009C5784" w:rsidRPr="0076541B">
              <w:rPr>
                <w:rFonts w:ascii="Arial" w:eastAsia="Calibri" w:hAnsi="Arial" w:cs="Arial"/>
                <w:b/>
                <w:bCs/>
                <w:sz w:val="20"/>
                <w:szCs w:val="20"/>
                <w:lang w:val="en-GB"/>
              </w:rPr>
              <w:t>2024</w:t>
            </w:r>
          </w:p>
        </w:tc>
        <w:tc>
          <w:tcPr>
            <w:tcW w:w="1980" w:type="dxa"/>
            <w:shd w:val="clear" w:color="auto" w:fill="FAFAFA"/>
          </w:tcPr>
          <w:p w14:paraId="3F5B4DDE" w14:textId="77777777" w:rsidR="007C7A66" w:rsidRPr="0076541B" w:rsidRDefault="007C7A66" w:rsidP="00B439B5">
            <w:pPr>
              <w:ind w:right="-72"/>
              <w:jc w:val="right"/>
              <w:rPr>
                <w:rFonts w:ascii="Arial" w:hAnsi="Arial" w:cs="Arial"/>
                <w:sz w:val="20"/>
                <w:szCs w:val="20"/>
              </w:rPr>
            </w:pPr>
          </w:p>
        </w:tc>
        <w:tc>
          <w:tcPr>
            <w:tcW w:w="1980" w:type="dxa"/>
            <w:shd w:val="clear" w:color="auto" w:fill="FAFAFA"/>
          </w:tcPr>
          <w:p w14:paraId="2CC711C2" w14:textId="77777777" w:rsidR="007C7A66" w:rsidRPr="0076541B" w:rsidRDefault="007C7A66" w:rsidP="00B439B5">
            <w:pPr>
              <w:ind w:right="-72"/>
              <w:jc w:val="right"/>
              <w:rPr>
                <w:rFonts w:ascii="Arial" w:hAnsi="Arial" w:cs="Arial"/>
                <w:sz w:val="20"/>
                <w:szCs w:val="20"/>
              </w:rPr>
            </w:pPr>
          </w:p>
        </w:tc>
      </w:tr>
      <w:tr w:rsidR="008911DD" w:rsidRPr="0076541B" w14:paraId="09ED36E9" w14:textId="77777777">
        <w:trPr>
          <w:trHeight w:val="20"/>
        </w:trPr>
        <w:tc>
          <w:tcPr>
            <w:tcW w:w="5490" w:type="dxa"/>
          </w:tcPr>
          <w:p w14:paraId="7DB71251" w14:textId="19D16517" w:rsidR="008911DD" w:rsidRPr="0076541B" w:rsidRDefault="008911DD" w:rsidP="008911DD">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Opening net book value</w:t>
            </w:r>
          </w:p>
        </w:tc>
        <w:tc>
          <w:tcPr>
            <w:tcW w:w="1980" w:type="dxa"/>
            <w:tcBorders>
              <w:top w:val="nil"/>
              <w:left w:val="nil"/>
              <w:right w:val="nil"/>
            </w:tcBorders>
            <w:shd w:val="clear" w:color="auto" w:fill="FAFAFA"/>
          </w:tcPr>
          <w:p w14:paraId="7346968C" w14:textId="154B3EC2" w:rsidR="008911DD" w:rsidRPr="0076541B" w:rsidRDefault="009C5784" w:rsidP="008911DD">
            <w:pPr>
              <w:ind w:right="-72"/>
              <w:jc w:val="right"/>
              <w:rPr>
                <w:rFonts w:ascii="Arial" w:hAnsi="Arial" w:cs="Arial"/>
                <w:sz w:val="20"/>
                <w:szCs w:val="20"/>
              </w:rPr>
            </w:pPr>
            <w:r w:rsidRPr="0076541B">
              <w:rPr>
                <w:rFonts w:ascii="Arial" w:hAnsi="Arial" w:cs="Arial"/>
                <w:sz w:val="20"/>
                <w:szCs w:val="20"/>
                <w:lang w:val="en-GB"/>
              </w:rPr>
              <w:t>58</w:t>
            </w:r>
            <w:r w:rsidR="003B78BB" w:rsidRPr="0076541B">
              <w:rPr>
                <w:rFonts w:ascii="Arial" w:hAnsi="Arial" w:cs="Arial"/>
                <w:sz w:val="20"/>
                <w:szCs w:val="20"/>
              </w:rPr>
              <w:t>,</w:t>
            </w:r>
            <w:r w:rsidRPr="0076541B">
              <w:rPr>
                <w:rFonts w:ascii="Arial" w:hAnsi="Arial" w:cs="Arial"/>
                <w:sz w:val="20"/>
                <w:szCs w:val="20"/>
                <w:lang w:val="en-GB"/>
              </w:rPr>
              <w:t>675</w:t>
            </w:r>
            <w:r w:rsidR="003B78BB" w:rsidRPr="0076541B">
              <w:rPr>
                <w:rFonts w:ascii="Arial" w:hAnsi="Arial" w:cs="Arial"/>
                <w:sz w:val="20"/>
                <w:szCs w:val="20"/>
              </w:rPr>
              <w:t>,</w:t>
            </w:r>
            <w:r w:rsidRPr="0076541B">
              <w:rPr>
                <w:rFonts w:ascii="Arial" w:hAnsi="Arial" w:cs="Arial"/>
                <w:sz w:val="20"/>
                <w:szCs w:val="20"/>
                <w:lang w:val="en-GB"/>
              </w:rPr>
              <w:t>133</w:t>
            </w:r>
          </w:p>
        </w:tc>
        <w:tc>
          <w:tcPr>
            <w:tcW w:w="1980" w:type="dxa"/>
            <w:tcBorders>
              <w:top w:val="nil"/>
              <w:left w:val="nil"/>
              <w:right w:val="nil"/>
            </w:tcBorders>
            <w:shd w:val="clear" w:color="auto" w:fill="FAFAFA"/>
          </w:tcPr>
          <w:p w14:paraId="760A7310" w14:textId="34CEF618" w:rsidR="008911DD" w:rsidRPr="0076541B" w:rsidRDefault="009C5784" w:rsidP="008911DD">
            <w:pPr>
              <w:ind w:right="-72"/>
              <w:jc w:val="right"/>
              <w:rPr>
                <w:rFonts w:ascii="Arial" w:hAnsi="Arial" w:cs="Arial"/>
                <w:sz w:val="20"/>
                <w:szCs w:val="20"/>
              </w:rPr>
            </w:pPr>
            <w:r w:rsidRPr="0076541B">
              <w:rPr>
                <w:rFonts w:ascii="Arial" w:hAnsi="Arial" w:cs="Arial"/>
                <w:sz w:val="20"/>
                <w:szCs w:val="20"/>
                <w:lang w:val="en-GB"/>
              </w:rPr>
              <w:t>2</w:t>
            </w:r>
            <w:r w:rsidR="003B78BB" w:rsidRPr="0076541B">
              <w:rPr>
                <w:rFonts w:ascii="Arial" w:hAnsi="Arial" w:cs="Arial"/>
                <w:sz w:val="20"/>
                <w:szCs w:val="20"/>
              </w:rPr>
              <w:t>,</w:t>
            </w:r>
            <w:r w:rsidRPr="0076541B">
              <w:rPr>
                <w:rFonts w:ascii="Arial" w:hAnsi="Arial" w:cs="Arial"/>
                <w:sz w:val="20"/>
                <w:szCs w:val="20"/>
                <w:lang w:val="en-GB"/>
              </w:rPr>
              <w:t>482</w:t>
            </w:r>
            <w:r w:rsidR="003B78BB" w:rsidRPr="0076541B">
              <w:rPr>
                <w:rFonts w:ascii="Arial" w:hAnsi="Arial" w:cs="Arial"/>
                <w:sz w:val="20"/>
                <w:szCs w:val="20"/>
              </w:rPr>
              <w:t>,</w:t>
            </w:r>
            <w:r w:rsidRPr="0076541B">
              <w:rPr>
                <w:rFonts w:ascii="Arial" w:hAnsi="Arial" w:cs="Arial"/>
                <w:sz w:val="20"/>
                <w:szCs w:val="20"/>
                <w:lang w:val="en-GB"/>
              </w:rPr>
              <w:t>955</w:t>
            </w:r>
          </w:p>
        </w:tc>
      </w:tr>
      <w:tr w:rsidR="008911DD" w:rsidRPr="0076541B" w14:paraId="642C4F28" w14:textId="77777777">
        <w:trPr>
          <w:trHeight w:val="20"/>
        </w:trPr>
        <w:tc>
          <w:tcPr>
            <w:tcW w:w="5490" w:type="dxa"/>
          </w:tcPr>
          <w:p w14:paraId="4AA8236B" w14:textId="77777777" w:rsidR="008911DD" w:rsidRPr="0076541B" w:rsidRDefault="008911DD" w:rsidP="008911DD">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76541B">
              <w:rPr>
                <w:rFonts w:ascii="Arial" w:hAnsi="Arial" w:cs="Arial"/>
                <w:sz w:val="20"/>
                <w:szCs w:val="20"/>
              </w:rPr>
              <w:t>Additions</w:t>
            </w:r>
          </w:p>
        </w:tc>
        <w:tc>
          <w:tcPr>
            <w:tcW w:w="1980" w:type="dxa"/>
            <w:tcBorders>
              <w:top w:val="nil"/>
              <w:left w:val="nil"/>
              <w:bottom w:val="nil"/>
              <w:right w:val="nil"/>
            </w:tcBorders>
            <w:shd w:val="clear" w:color="auto" w:fill="FAFAFA"/>
          </w:tcPr>
          <w:p w14:paraId="2F639298" w14:textId="19C07408" w:rsidR="008911DD" w:rsidRPr="0076541B" w:rsidRDefault="00F363ED" w:rsidP="008911DD">
            <w:pPr>
              <w:ind w:right="-72"/>
              <w:jc w:val="right"/>
              <w:rPr>
                <w:rFonts w:ascii="Arial" w:hAnsi="Arial" w:cs="Arial"/>
                <w:sz w:val="20"/>
                <w:szCs w:val="20"/>
              </w:rPr>
            </w:pPr>
            <w:r w:rsidRPr="0076541B">
              <w:rPr>
                <w:rFonts w:ascii="Arial" w:hAnsi="Arial" w:cs="Arial"/>
                <w:sz w:val="20"/>
                <w:szCs w:val="20"/>
              </w:rPr>
              <w:t>1,215,692</w:t>
            </w:r>
          </w:p>
        </w:tc>
        <w:tc>
          <w:tcPr>
            <w:tcW w:w="1980" w:type="dxa"/>
            <w:tcBorders>
              <w:top w:val="nil"/>
              <w:left w:val="nil"/>
              <w:bottom w:val="nil"/>
              <w:right w:val="nil"/>
            </w:tcBorders>
            <w:shd w:val="clear" w:color="auto" w:fill="FAFAFA"/>
          </w:tcPr>
          <w:p w14:paraId="19FB9914" w14:textId="3CFA8526" w:rsidR="008911DD" w:rsidRPr="0076541B" w:rsidRDefault="00553451" w:rsidP="008911DD">
            <w:pPr>
              <w:ind w:right="-72"/>
              <w:jc w:val="right"/>
              <w:rPr>
                <w:rFonts w:ascii="Arial" w:eastAsia="Arial Unicode MS" w:hAnsi="Arial" w:cs="Arial"/>
                <w:sz w:val="20"/>
                <w:szCs w:val="20"/>
              </w:rPr>
            </w:pPr>
            <w:r w:rsidRPr="0076541B">
              <w:rPr>
                <w:rFonts w:ascii="Arial" w:eastAsia="Arial Unicode MS" w:hAnsi="Arial" w:cs="Arial"/>
                <w:sz w:val="20"/>
                <w:szCs w:val="20"/>
              </w:rPr>
              <w:t>315,871</w:t>
            </w:r>
          </w:p>
        </w:tc>
      </w:tr>
      <w:tr w:rsidR="008911DD" w:rsidRPr="0076541B" w14:paraId="3070C8C0" w14:textId="77777777">
        <w:trPr>
          <w:trHeight w:val="20"/>
        </w:trPr>
        <w:tc>
          <w:tcPr>
            <w:tcW w:w="5490" w:type="dxa"/>
          </w:tcPr>
          <w:p w14:paraId="400EE7A0" w14:textId="1B8CAC16" w:rsidR="008911DD" w:rsidRPr="0076541B" w:rsidRDefault="008911DD" w:rsidP="008911DD">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Write-off, net</w:t>
            </w:r>
          </w:p>
        </w:tc>
        <w:tc>
          <w:tcPr>
            <w:tcW w:w="1980" w:type="dxa"/>
            <w:tcBorders>
              <w:top w:val="nil"/>
              <w:left w:val="nil"/>
              <w:bottom w:val="nil"/>
              <w:right w:val="nil"/>
            </w:tcBorders>
            <w:shd w:val="clear" w:color="auto" w:fill="FAFAFA"/>
          </w:tcPr>
          <w:p w14:paraId="16D8A9C3" w14:textId="5A7D9975" w:rsidR="008911DD" w:rsidRPr="0076541B" w:rsidRDefault="004F31B6" w:rsidP="008911DD">
            <w:pPr>
              <w:ind w:right="-72"/>
              <w:jc w:val="right"/>
              <w:rPr>
                <w:rFonts w:ascii="Arial" w:hAnsi="Arial" w:cs="Arial"/>
                <w:sz w:val="20"/>
                <w:szCs w:val="20"/>
              </w:rPr>
            </w:pPr>
            <w:r w:rsidRPr="0076541B">
              <w:rPr>
                <w:rFonts w:ascii="Arial" w:hAnsi="Arial" w:cs="Arial"/>
                <w:sz w:val="20"/>
                <w:szCs w:val="20"/>
              </w:rPr>
              <w:t>(103)</w:t>
            </w:r>
          </w:p>
        </w:tc>
        <w:tc>
          <w:tcPr>
            <w:tcW w:w="1980" w:type="dxa"/>
            <w:tcBorders>
              <w:top w:val="nil"/>
              <w:left w:val="nil"/>
              <w:bottom w:val="nil"/>
              <w:right w:val="nil"/>
            </w:tcBorders>
            <w:shd w:val="clear" w:color="auto" w:fill="FAFAFA"/>
          </w:tcPr>
          <w:p w14:paraId="10F56001" w14:textId="71D2DD8A" w:rsidR="008911DD" w:rsidRPr="0076541B" w:rsidRDefault="00553451" w:rsidP="008911DD">
            <w:pPr>
              <w:ind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3C1A01" w:rsidRPr="0076541B" w14:paraId="3A0C4B97" w14:textId="77777777">
        <w:trPr>
          <w:trHeight w:val="20"/>
        </w:trPr>
        <w:tc>
          <w:tcPr>
            <w:tcW w:w="5490" w:type="dxa"/>
          </w:tcPr>
          <w:p w14:paraId="29A268E2" w14:textId="72634C62" w:rsidR="000346D2" w:rsidRPr="0076541B" w:rsidRDefault="0057494B" w:rsidP="008911DD">
            <w:pPr>
              <w:ind w:left="-101"/>
              <w:rPr>
                <w:rFonts w:ascii="Arial" w:hAnsi="Arial" w:cs="Arial"/>
                <w:sz w:val="20"/>
                <w:szCs w:val="20"/>
              </w:rPr>
            </w:pPr>
            <w:r w:rsidRPr="0076541B">
              <w:rPr>
                <w:rFonts w:ascii="Arial" w:hAnsi="Arial" w:cs="Arial"/>
                <w:sz w:val="20"/>
                <w:szCs w:val="20"/>
              </w:rPr>
              <w:t xml:space="preserve">Reclassification </w:t>
            </w:r>
            <w:r w:rsidR="00E103FD" w:rsidRPr="0076541B">
              <w:rPr>
                <w:rFonts w:ascii="Arial" w:hAnsi="Arial" w:cs="Arial"/>
                <w:sz w:val="20"/>
                <w:szCs w:val="20"/>
              </w:rPr>
              <w:t>to</w:t>
            </w:r>
            <w:r w:rsidRPr="0076541B">
              <w:rPr>
                <w:rFonts w:ascii="Arial" w:hAnsi="Arial" w:cs="Arial"/>
                <w:sz w:val="20"/>
                <w:szCs w:val="20"/>
              </w:rPr>
              <w:t xml:space="preserve"> non-current assets held</w:t>
            </w:r>
            <w:r w:rsidR="00F20FD4" w:rsidRPr="0076541B">
              <w:rPr>
                <w:rFonts w:ascii="Arial" w:hAnsi="Arial" w:cs="Arial"/>
                <w:sz w:val="20"/>
                <w:szCs w:val="20"/>
              </w:rPr>
              <w:t>-</w:t>
            </w:r>
            <w:r w:rsidRPr="0076541B">
              <w:rPr>
                <w:rFonts w:ascii="Arial" w:hAnsi="Arial" w:cs="Arial"/>
                <w:sz w:val="20"/>
                <w:szCs w:val="20"/>
              </w:rPr>
              <w:t>for</w:t>
            </w:r>
            <w:r w:rsidR="00F20FD4" w:rsidRPr="0076541B">
              <w:rPr>
                <w:rFonts w:ascii="Arial" w:hAnsi="Arial" w:cs="Arial"/>
                <w:sz w:val="20"/>
                <w:szCs w:val="20"/>
              </w:rPr>
              <w:t>-</w:t>
            </w:r>
            <w:r w:rsidRPr="0076541B">
              <w:rPr>
                <w:rFonts w:ascii="Arial" w:hAnsi="Arial" w:cs="Arial"/>
                <w:sz w:val="20"/>
                <w:szCs w:val="20"/>
              </w:rPr>
              <w:t>sale</w:t>
            </w:r>
            <w:r w:rsidR="000346D2" w:rsidRPr="0076541B">
              <w:rPr>
                <w:rFonts w:ascii="Arial" w:hAnsi="Arial" w:cs="Arial"/>
                <w:sz w:val="20"/>
                <w:szCs w:val="20"/>
              </w:rPr>
              <w:t xml:space="preserve"> </w:t>
            </w:r>
          </w:p>
          <w:p w14:paraId="65162321" w14:textId="5BDE2BBD" w:rsidR="003C1A01" w:rsidRPr="0076541B" w:rsidRDefault="000346D2" w:rsidP="008911DD">
            <w:pPr>
              <w:ind w:left="-101"/>
              <w:rPr>
                <w:rFonts w:ascii="Arial" w:hAnsi="Arial" w:cs="Arial"/>
                <w:sz w:val="20"/>
                <w:szCs w:val="20"/>
              </w:rPr>
            </w:pPr>
            <w:r w:rsidRPr="0076541B">
              <w:rPr>
                <w:rFonts w:ascii="Arial" w:hAnsi="Arial" w:cs="Arial"/>
                <w:sz w:val="20"/>
                <w:szCs w:val="20"/>
              </w:rPr>
              <w:t xml:space="preserve">   (Note 13)</w:t>
            </w:r>
          </w:p>
        </w:tc>
        <w:tc>
          <w:tcPr>
            <w:tcW w:w="1980" w:type="dxa"/>
            <w:tcBorders>
              <w:top w:val="nil"/>
              <w:left w:val="nil"/>
              <w:bottom w:val="nil"/>
              <w:right w:val="nil"/>
            </w:tcBorders>
            <w:shd w:val="clear" w:color="auto" w:fill="FAFAFA"/>
          </w:tcPr>
          <w:p w14:paraId="530DB0B0" w14:textId="77777777" w:rsidR="000346D2" w:rsidRPr="0076541B" w:rsidRDefault="000346D2" w:rsidP="008911DD">
            <w:pPr>
              <w:ind w:right="-72"/>
              <w:jc w:val="right"/>
              <w:rPr>
                <w:rFonts w:ascii="Arial" w:hAnsi="Arial" w:cs="Arial"/>
                <w:sz w:val="20"/>
                <w:szCs w:val="20"/>
              </w:rPr>
            </w:pPr>
          </w:p>
          <w:p w14:paraId="1D4E9736" w14:textId="67EA5F99" w:rsidR="003C1A01" w:rsidRPr="0076541B" w:rsidRDefault="004F31B6" w:rsidP="008911DD">
            <w:pPr>
              <w:ind w:right="-72"/>
              <w:jc w:val="right"/>
              <w:rPr>
                <w:rFonts w:ascii="Arial" w:hAnsi="Arial" w:cs="Arial"/>
                <w:sz w:val="20"/>
                <w:szCs w:val="20"/>
              </w:rPr>
            </w:pPr>
            <w:r w:rsidRPr="0076541B">
              <w:rPr>
                <w:rFonts w:ascii="Arial" w:hAnsi="Arial" w:cs="Arial"/>
                <w:sz w:val="20"/>
                <w:szCs w:val="20"/>
              </w:rPr>
              <w:t>(232,287)</w:t>
            </w:r>
          </w:p>
        </w:tc>
        <w:tc>
          <w:tcPr>
            <w:tcW w:w="1980" w:type="dxa"/>
            <w:tcBorders>
              <w:top w:val="nil"/>
              <w:left w:val="nil"/>
              <w:bottom w:val="nil"/>
              <w:right w:val="nil"/>
            </w:tcBorders>
            <w:shd w:val="clear" w:color="auto" w:fill="FAFAFA"/>
          </w:tcPr>
          <w:p w14:paraId="6B560B8D" w14:textId="77777777" w:rsidR="000346D2" w:rsidRPr="0076541B" w:rsidRDefault="000346D2" w:rsidP="008911DD">
            <w:pPr>
              <w:ind w:right="-72"/>
              <w:jc w:val="right"/>
              <w:rPr>
                <w:rFonts w:ascii="Arial" w:eastAsia="Arial Unicode MS" w:hAnsi="Arial" w:cs="Arial"/>
                <w:sz w:val="20"/>
                <w:szCs w:val="20"/>
              </w:rPr>
            </w:pPr>
          </w:p>
          <w:p w14:paraId="6B0BAD82" w14:textId="4189F610" w:rsidR="003C1A01" w:rsidRPr="0076541B" w:rsidRDefault="00553451" w:rsidP="008911DD">
            <w:pPr>
              <w:ind w:right="-72"/>
              <w:jc w:val="right"/>
              <w:rPr>
                <w:rFonts w:ascii="Arial" w:eastAsia="Arial Unicode MS" w:hAnsi="Arial" w:cs="Arial"/>
                <w:sz w:val="20"/>
                <w:szCs w:val="20"/>
                <w:cs/>
              </w:rPr>
            </w:pPr>
            <w:r w:rsidRPr="0076541B">
              <w:rPr>
                <w:rFonts w:ascii="Arial" w:eastAsia="Arial Unicode MS" w:hAnsi="Arial" w:cs="Arial"/>
                <w:sz w:val="20"/>
                <w:szCs w:val="20"/>
              </w:rPr>
              <w:t>-</w:t>
            </w:r>
          </w:p>
        </w:tc>
      </w:tr>
      <w:tr w:rsidR="008911DD" w:rsidRPr="0076541B" w14:paraId="7EE11A14" w14:textId="77777777">
        <w:trPr>
          <w:trHeight w:val="20"/>
        </w:trPr>
        <w:tc>
          <w:tcPr>
            <w:tcW w:w="5490" w:type="dxa"/>
          </w:tcPr>
          <w:p w14:paraId="2D3D2925" w14:textId="228E6CC4" w:rsidR="008911DD" w:rsidRPr="0076541B" w:rsidRDefault="008911DD" w:rsidP="008911DD">
            <w:pPr>
              <w:ind w:left="-101"/>
              <w:rPr>
                <w:rFonts w:ascii="Arial" w:hAnsi="Arial" w:cs="Arial"/>
                <w:sz w:val="20"/>
                <w:szCs w:val="20"/>
              </w:rPr>
            </w:pPr>
            <w:r w:rsidRPr="0076541B">
              <w:rPr>
                <w:rFonts w:ascii="Arial" w:hAnsi="Arial" w:cs="Arial"/>
                <w:sz w:val="20"/>
                <w:szCs w:val="20"/>
              </w:rPr>
              <w:t>Depreciation charged</w:t>
            </w:r>
          </w:p>
        </w:tc>
        <w:tc>
          <w:tcPr>
            <w:tcW w:w="1980" w:type="dxa"/>
            <w:tcBorders>
              <w:top w:val="nil"/>
              <w:left w:val="nil"/>
              <w:bottom w:val="nil"/>
              <w:right w:val="nil"/>
            </w:tcBorders>
            <w:shd w:val="clear" w:color="auto" w:fill="FAFAFA"/>
          </w:tcPr>
          <w:p w14:paraId="1E603800" w14:textId="0ACF2EAA" w:rsidR="008911DD" w:rsidRPr="0076541B" w:rsidRDefault="004F31B6" w:rsidP="008911DD">
            <w:pPr>
              <w:ind w:right="-72"/>
              <w:jc w:val="right"/>
              <w:rPr>
                <w:rFonts w:ascii="Arial" w:hAnsi="Arial" w:cs="Arial"/>
                <w:sz w:val="20"/>
                <w:szCs w:val="20"/>
              </w:rPr>
            </w:pPr>
            <w:r w:rsidRPr="0076541B">
              <w:rPr>
                <w:rFonts w:ascii="Arial" w:hAnsi="Arial" w:cs="Arial"/>
                <w:sz w:val="20"/>
                <w:szCs w:val="20"/>
              </w:rPr>
              <w:t>(2,647,422)</w:t>
            </w:r>
          </w:p>
        </w:tc>
        <w:tc>
          <w:tcPr>
            <w:tcW w:w="1980" w:type="dxa"/>
            <w:tcBorders>
              <w:top w:val="nil"/>
              <w:left w:val="nil"/>
              <w:bottom w:val="nil"/>
              <w:right w:val="nil"/>
            </w:tcBorders>
            <w:shd w:val="clear" w:color="auto" w:fill="FAFAFA"/>
          </w:tcPr>
          <w:p w14:paraId="6C511D62" w14:textId="64B19243" w:rsidR="008911DD" w:rsidRPr="0076541B" w:rsidRDefault="00553451" w:rsidP="008911DD">
            <w:pPr>
              <w:ind w:right="-72"/>
              <w:jc w:val="right"/>
              <w:rPr>
                <w:rFonts w:ascii="Arial" w:eastAsia="Arial Unicode MS" w:hAnsi="Arial" w:cs="Arial"/>
                <w:sz w:val="20"/>
                <w:szCs w:val="20"/>
                <w:cs/>
              </w:rPr>
            </w:pPr>
            <w:r w:rsidRPr="0076541B">
              <w:rPr>
                <w:rFonts w:ascii="Arial" w:eastAsia="Arial Unicode MS" w:hAnsi="Arial" w:cs="Arial"/>
                <w:sz w:val="20"/>
                <w:szCs w:val="20"/>
              </w:rPr>
              <w:t>-</w:t>
            </w:r>
          </w:p>
        </w:tc>
      </w:tr>
      <w:tr w:rsidR="008911DD" w:rsidRPr="0076541B" w14:paraId="78C85DAE" w14:textId="77777777">
        <w:trPr>
          <w:trHeight w:val="20"/>
        </w:trPr>
        <w:tc>
          <w:tcPr>
            <w:tcW w:w="5490" w:type="dxa"/>
            <w:shd w:val="clear" w:color="auto" w:fill="auto"/>
          </w:tcPr>
          <w:p w14:paraId="1CB27D9C" w14:textId="4FD947B3" w:rsidR="008911DD" w:rsidRPr="0076541B" w:rsidRDefault="008911DD" w:rsidP="008911DD">
            <w:pPr>
              <w:tabs>
                <w:tab w:val="left" w:pos="240"/>
                <w:tab w:val="left" w:pos="384"/>
              </w:tabs>
              <w:ind w:left="-101"/>
              <w:rPr>
                <w:rFonts w:ascii="Arial" w:hAnsi="Arial" w:cs="Arial"/>
                <w:sz w:val="20"/>
                <w:szCs w:val="20"/>
              </w:rPr>
            </w:pPr>
            <w:proofErr w:type="spellStart"/>
            <w:r w:rsidRPr="0076541B">
              <w:rPr>
                <w:rFonts w:ascii="Arial" w:hAnsi="Arial" w:cs="Arial"/>
                <w:sz w:val="20"/>
                <w:szCs w:val="20"/>
              </w:rPr>
              <w:t>Amortisation</w:t>
            </w:r>
            <w:proofErr w:type="spellEnd"/>
            <w:r w:rsidRPr="0076541B">
              <w:rPr>
                <w:rFonts w:ascii="Arial" w:hAnsi="Arial" w:cs="Arial"/>
                <w:sz w:val="20"/>
                <w:szCs w:val="20"/>
              </w:rPr>
              <w:t xml:space="preserve"> charged</w:t>
            </w:r>
          </w:p>
        </w:tc>
        <w:tc>
          <w:tcPr>
            <w:tcW w:w="1980" w:type="dxa"/>
            <w:tcBorders>
              <w:top w:val="nil"/>
              <w:left w:val="nil"/>
              <w:bottom w:val="nil"/>
              <w:right w:val="nil"/>
            </w:tcBorders>
            <w:shd w:val="clear" w:color="auto" w:fill="FAFAFA"/>
          </w:tcPr>
          <w:p w14:paraId="06898565" w14:textId="493DEA94" w:rsidR="008911DD" w:rsidRPr="0076541B" w:rsidRDefault="004F31B6" w:rsidP="008911DD">
            <w:pPr>
              <w:ind w:right="-72"/>
              <w:jc w:val="right"/>
              <w:rPr>
                <w:rFonts w:ascii="Arial" w:hAnsi="Arial" w:cs="Arial"/>
                <w:sz w:val="20"/>
                <w:szCs w:val="20"/>
              </w:rPr>
            </w:pPr>
            <w:r w:rsidRPr="0076541B">
              <w:rPr>
                <w:rFonts w:ascii="Arial" w:hAnsi="Arial" w:cs="Arial"/>
                <w:sz w:val="20"/>
                <w:szCs w:val="20"/>
              </w:rPr>
              <w:t>-</w:t>
            </w:r>
          </w:p>
        </w:tc>
        <w:tc>
          <w:tcPr>
            <w:tcW w:w="1980" w:type="dxa"/>
            <w:tcBorders>
              <w:top w:val="nil"/>
              <w:left w:val="nil"/>
              <w:bottom w:val="nil"/>
              <w:right w:val="nil"/>
            </w:tcBorders>
            <w:shd w:val="clear" w:color="auto" w:fill="FAFAFA"/>
          </w:tcPr>
          <w:p w14:paraId="64CF1E40" w14:textId="6BF8BD50" w:rsidR="008911DD" w:rsidRPr="0076541B" w:rsidRDefault="00943BDF" w:rsidP="008911DD">
            <w:pPr>
              <w:ind w:right="-72"/>
              <w:jc w:val="right"/>
              <w:rPr>
                <w:rFonts w:ascii="Arial" w:eastAsia="Arial Unicode MS" w:hAnsi="Arial" w:cs="Arial"/>
                <w:sz w:val="20"/>
                <w:szCs w:val="20"/>
                <w:cs/>
              </w:rPr>
            </w:pPr>
            <w:r w:rsidRPr="0076541B">
              <w:rPr>
                <w:rFonts w:ascii="Arial" w:eastAsia="Arial Unicode MS" w:hAnsi="Arial" w:cs="Arial"/>
                <w:sz w:val="20"/>
                <w:szCs w:val="20"/>
              </w:rPr>
              <w:t>(111,331)</w:t>
            </w:r>
          </w:p>
        </w:tc>
      </w:tr>
      <w:tr w:rsidR="008911DD" w:rsidRPr="0076541B" w14:paraId="112485BB" w14:textId="77777777">
        <w:trPr>
          <w:trHeight w:val="20"/>
        </w:trPr>
        <w:tc>
          <w:tcPr>
            <w:tcW w:w="5490" w:type="dxa"/>
            <w:shd w:val="clear" w:color="auto" w:fill="auto"/>
          </w:tcPr>
          <w:p w14:paraId="39BED3A6" w14:textId="77777777" w:rsidR="008911DD" w:rsidRPr="0076541B" w:rsidRDefault="008911DD" w:rsidP="008911DD">
            <w:pPr>
              <w:tabs>
                <w:tab w:val="left" w:pos="240"/>
                <w:tab w:val="left" w:pos="384"/>
              </w:tabs>
              <w:ind w:left="-101"/>
              <w:rPr>
                <w:rFonts w:ascii="Arial" w:hAnsi="Arial" w:cs="Arial"/>
                <w:sz w:val="20"/>
                <w:szCs w:val="20"/>
              </w:rPr>
            </w:pPr>
            <w:r w:rsidRPr="0076541B">
              <w:rPr>
                <w:rFonts w:ascii="Arial" w:hAnsi="Arial" w:cs="Arial"/>
                <w:sz w:val="20"/>
                <w:szCs w:val="20"/>
              </w:rPr>
              <w:t>Currency translation differences</w:t>
            </w:r>
          </w:p>
        </w:tc>
        <w:tc>
          <w:tcPr>
            <w:tcW w:w="1980" w:type="dxa"/>
            <w:tcBorders>
              <w:top w:val="nil"/>
              <w:left w:val="nil"/>
              <w:bottom w:val="single" w:sz="4" w:space="0" w:color="auto"/>
              <w:right w:val="nil"/>
            </w:tcBorders>
            <w:shd w:val="clear" w:color="auto" w:fill="FAFAFA"/>
          </w:tcPr>
          <w:p w14:paraId="68CA4F75" w14:textId="010B1645" w:rsidR="008911DD" w:rsidRPr="0076541B" w:rsidRDefault="00F363ED" w:rsidP="008911DD">
            <w:pPr>
              <w:ind w:right="-72"/>
              <w:jc w:val="right"/>
              <w:rPr>
                <w:rFonts w:ascii="Arial" w:hAnsi="Arial" w:cs="Arial"/>
                <w:sz w:val="20"/>
                <w:szCs w:val="20"/>
              </w:rPr>
            </w:pPr>
            <w:r w:rsidRPr="0076541B">
              <w:rPr>
                <w:rFonts w:ascii="Arial" w:hAnsi="Arial" w:cs="Arial"/>
                <w:sz w:val="20"/>
                <w:szCs w:val="20"/>
              </w:rPr>
              <w:t>(23,154)</w:t>
            </w:r>
          </w:p>
        </w:tc>
        <w:tc>
          <w:tcPr>
            <w:tcW w:w="1980" w:type="dxa"/>
            <w:tcBorders>
              <w:top w:val="nil"/>
              <w:left w:val="nil"/>
              <w:bottom w:val="single" w:sz="4" w:space="0" w:color="auto"/>
              <w:right w:val="nil"/>
            </w:tcBorders>
            <w:shd w:val="clear" w:color="auto" w:fill="FAFAFA"/>
          </w:tcPr>
          <w:p w14:paraId="345738A3" w14:textId="452BE979" w:rsidR="008911DD" w:rsidRPr="0076541B" w:rsidRDefault="00F92F74" w:rsidP="008911DD">
            <w:pPr>
              <w:ind w:right="-72"/>
              <w:jc w:val="right"/>
              <w:rPr>
                <w:rFonts w:ascii="Arial" w:eastAsia="Arial Unicode MS" w:hAnsi="Arial" w:cs="Arial"/>
                <w:sz w:val="20"/>
                <w:szCs w:val="20"/>
              </w:rPr>
            </w:pPr>
            <w:r w:rsidRPr="0076541B">
              <w:rPr>
                <w:rFonts w:ascii="Arial" w:eastAsia="Arial Unicode MS" w:hAnsi="Arial" w:cs="Arial"/>
                <w:sz w:val="20"/>
                <w:szCs w:val="20"/>
              </w:rPr>
              <w:t>(56,988)</w:t>
            </w:r>
          </w:p>
        </w:tc>
      </w:tr>
      <w:tr w:rsidR="00D177F2" w:rsidRPr="0076541B" w14:paraId="539C7068" w14:textId="77777777" w:rsidTr="00995912">
        <w:trPr>
          <w:trHeight w:val="20"/>
        </w:trPr>
        <w:tc>
          <w:tcPr>
            <w:tcW w:w="5490" w:type="dxa"/>
          </w:tcPr>
          <w:p w14:paraId="412B1978" w14:textId="77777777" w:rsidR="0017362B" w:rsidRPr="0076541B" w:rsidRDefault="0017362B" w:rsidP="0017362B">
            <w:pPr>
              <w:rPr>
                <w:rFonts w:ascii="Arial" w:hAnsi="Arial" w:cs="Arial"/>
                <w:b/>
                <w:bCs/>
                <w:sz w:val="18"/>
                <w:szCs w:val="18"/>
              </w:rPr>
            </w:pPr>
          </w:p>
        </w:tc>
        <w:tc>
          <w:tcPr>
            <w:tcW w:w="1980" w:type="dxa"/>
            <w:tcBorders>
              <w:top w:val="single" w:sz="4" w:space="0" w:color="auto"/>
            </w:tcBorders>
            <w:shd w:val="clear" w:color="auto" w:fill="FAFAFA"/>
            <w:vAlign w:val="bottom"/>
          </w:tcPr>
          <w:p w14:paraId="2D7CF5D3" w14:textId="77777777" w:rsidR="0017362B" w:rsidRPr="0076541B"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c>
          <w:tcPr>
            <w:tcW w:w="1980" w:type="dxa"/>
            <w:tcBorders>
              <w:top w:val="single" w:sz="4" w:space="0" w:color="auto"/>
            </w:tcBorders>
            <w:shd w:val="clear" w:color="auto" w:fill="FAFAFA"/>
            <w:vAlign w:val="bottom"/>
          </w:tcPr>
          <w:p w14:paraId="2DEF6257" w14:textId="77777777" w:rsidR="0017362B" w:rsidRPr="0076541B"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r>
      <w:tr w:rsidR="00D177F2" w:rsidRPr="0076541B" w14:paraId="6F7D348F" w14:textId="77777777" w:rsidTr="00995912">
        <w:trPr>
          <w:trHeight w:val="20"/>
        </w:trPr>
        <w:tc>
          <w:tcPr>
            <w:tcW w:w="5490" w:type="dxa"/>
          </w:tcPr>
          <w:p w14:paraId="33912697" w14:textId="5258F7A1" w:rsidR="0017362B" w:rsidRPr="0076541B" w:rsidRDefault="0017362B" w:rsidP="0017362B">
            <w:pPr>
              <w:ind w:left="-101"/>
              <w:rPr>
                <w:rFonts w:ascii="Arial" w:hAnsi="Arial" w:cs="Arial"/>
                <w:sz w:val="20"/>
                <w:szCs w:val="20"/>
              </w:rPr>
            </w:pPr>
            <w:r w:rsidRPr="0076541B">
              <w:rPr>
                <w:rFonts w:ascii="Arial" w:hAnsi="Arial" w:cs="Arial"/>
                <w:sz w:val="20"/>
                <w:szCs w:val="20"/>
              </w:rPr>
              <w:t>Closing net book value</w:t>
            </w:r>
          </w:p>
        </w:tc>
        <w:tc>
          <w:tcPr>
            <w:tcW w:w="1980" w:type="dxa"/>
            <w:tcBorders>
              <w:left w:val="nil"/>
              <w:bottom w:val="single" w:sz="4" w:space="0" w:color="auto"/>
              <w:right w:val="nil"/>
            </w:tcBorders>
            <w:shd w:val="clear" w:color="auto" w:fill="FAFAFA"/>
            <w:vAlign w:val="bottom"/>
          </w:tcPr>
          <w:p w14:paraId="62823C68" w14:textId="179DE207" w:rsidR="0017362B" w:rsidRPr="0076541B" w:rsidRDefault="001B551F"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56,987,859</w:t>
            </w:r>
          </w:p>
        </w:tc>
        <w:tc>
          <w:tcPr>
            <w:tcW w:w="1980" w:type="dxa"/>
            <w:tcBorders>
              <w:left w:val="nil"/>
              <w:bottom w:val="single" w:sz="4" w:space="0" w:color="auto"/>
              <w:right w:val="nil"/>
            </w:tcBorders>
            <w:shd w:val="clear" w:color="auto" w:fill="FAFAFA"/>
            <w:vAlign w:val="bottom"/>
          </w:tcPr>
          <w:p w14:paraId="39543B8C" w14:textId="3499C65E" w:rsidR="0017362B" w:rsidRPr="0076541B" w:rsidRDefault="004E12DC"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2,630,507</w:t>
            </w:r>
          </w:p>
        </w:tc>
      </w:tr>
    </w:tbl>
    <w:p w14:paraId="315655D3" w14:textId="77777777" w:rsidR="007C7A66" w:rsidRPr="0076541B" w:rsidRDefault="007C7A66" w:rsidP="006C3A47">
      <w:pPr>
        <w:jc w:val="thaiDistribute"/>
        <w:rPr>
          <w:rFonts w:ascii="Arial" w:hAnsi="Arial" w:cs="Arial"/>
          <w:sz w:val="20"/>
          <w:szCs w:val="20"/>
        </w:rPr>
      </w:pPr>
    </w:p>
    <w:tbl>
      <w:tblPr>
        <w:tblW w:w="9450" w:type="dxa"/>
        <w:tblInd w:w="108" w:type="dxa"/>
        <w:tblLayout w:type="fixed"/>
        <w:tblLook w:val="0000" w:firstRow="0" w:lastRow="0" w:firstColumn="0" w:lastColumn="0" w:noHBand="0" w:noVBand="0"/>
      </w:tblPr>
      <w:tblGrid>
        <w:gridCol w:w="5490"/>
        <w:gridCol w:w="1980"/>
        <w:gridCol w:w="1980"/>
      </w:tblGrid>
      <w:tr w:rsidR="00184B31" w:rsidRPr="0076541B" w14:paraId="2548D219" w14:textId="77777777" w:rsidTr="00B439B5">
        <w:trPr>
          <w:trHeight w:val="20"/>
        </w:trPr>
        <w:tc>
          <w:tcPr>
            <w:tcW w:w="5490" w:type="dxa"/>
          </w:tcPr>
          <w:p w14:paraId="0BD75C11" w14:textId="77777777" w:rsidR="00184B31" w:rsidRPr="0076541B" w:rsidRDefault="00184B31"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5FF3C13B" w14:textId="65A5ED4E" w:rsidR="00184B31" w:rsidRPr="0076541B" w:rsidRDefault="00184B31" w:rsidP="00B439B5">
            <w:pPr>
              <w:ind w:right="-72"/>
              <w:jc w:val="right"/>
              <w:rPr>
                <w:rFonts w:ascii="Arial" w:hAnsi="Arial" w:cs="Arial"/>
                <w:b/>
                <w:bCs/>
                <w:color w:val="000000"/>
                <w:sz w:val="20"/>
                <w:szCs w:val="20"/>
              </w:rPr>
            </w:pPr>
            <w:r w:rsidRPr="0076541B">
              <w:rPr>
                <w:rFonts w:ascii="Arial" w:hAnsi="Arial" w:cs="Arial"/>
                <w:b/>
                <w:bCs/>
                <w:color w:val="000000"/>
                <w:sz w:val="20"/>
                <w:szCs w:val="20"/>
              </w:rPr>
              <w:t>Separate financial information</w:t>
            </w:r>
          </w:p>
        </w:tc>
      </w:tr>
      <w:tr w:rsidR="00D177F2" w:rsidRPr="0076541B" w14:paraId="7F70FFEB" w14:textId="77777777" w:rsidTr="00D455E2">
        <w:trPr>
          <w:trHeight w:val="20"/>
        </w:trPr>
        <w:tc>
          <w:tcPr>
            <w:tcW w:w="5490" w:type="dxa"/>
          </w:tcPr>
          <w:p w14:paraId="68044AB1" w14:textId="77777777" w:rsidR="007C7A66" w:rsidRPr="0076541B"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07B25566" w14:textId="77777777" w:rsidR="007C7A66" w:rsidRPr="0076541B" w:rsidRDefault="007C7A66" w:rsidP="00D455E2">
            <w:pPr>
              <w:ind w:right="-72"/>
              <w:jc w:val="right"/>
              <w:rPr>
                <w:rFonts w:ascii="Arial" w:hAnsi="Arial" w:cs="Arial"/>
                <w:b/>
                <w:bCs/>
                <w:sz w:val="20"/>
                <w:szCs w:val="20"/>
              </w:rPr>
            </w:pPr>
            <w:r w:rsidRPr="0076541B">
              <w:rPr>
                <w:rFonts w:ascii="Arial" w:hAnsi="Arial" w:cs="Arial"/>
                <w:b/>
                <w:bCs/>
                <w:sz w:val="20"/>
                <w:szCs w:val="20"/>
              </w:rPr>
              <w:t xml:space="preserve">Property, plant </w:t>
            </w:r>
          </w:p>
          <w:p w14:paraId="5F82EF83" w14:textId="77777777" w:rsidR="007C7A66" w:rsidRPr="0076541B" w:rsidRDefault="007C7A66" w:rsidP="00D455E2">
            <w:pPr>
              <w:ind w:right="-72"/>
              <w:jc w:val="right"/>
              <w:rPr>
                <w:rFonts w:ascii="Arial" w:hAnsi="Arial" w:cs="Arial"/>
                <w:b/>
                <w:bCs/>
                <w:sz w:val="20"/>
                <w:szCs w:val="20"/>
              </w:rPr>
            </w:pPr>
            <w:r w:rsidRPr="0076541B">
              <w:rPr>
                <w:rFonts w:ascii="Arial" w:hAnsi="Arial" w:cs="Arial"/>
                <w:b/>
                <w:bCs/>
                <w:sz w:val="20"/>
                <w:szCs w:val="20"/>
              </w:rPr>
              <w:t>and equipment</w:t>
            </w:r>
          </w:p>
        </w:tc>
        <w:tc>
          <w:tcPr>
            <w:tcW w:w="1980" w:type="dxa"/>
            <w:tcBorders>
              <w:top w:val="single" w:sz="4" w:space="0" w:color="auto"/>
            </w:tcBorders>
            <w:vAlign w:val="bottom"/>
          </w:tcPr>
          <w:p w14:paraId="439D2A6A" w14:textId="77777777" w:rsidR="007C7A66" w:rsidRPr="0076541B" w:rsidRDefault="007C7A66" w:rsidP="00D455E2">
            <w:pPr>
              <w:ind w:right="-72"/>
              <w:jc w:val="right"/>
              <w:rPr>
                <w:rFonts w:ascii="Arial" w:hAnsi="Arial" w:cs="Arial"/>
                <w:b/>
                <w:bCs/>
                <w:sz w:val="20"/>
                <w:szCs w:val="20"/>
              </w:rPr>
            </w:pPr>
            <w:r w:rsidRPr="0076541B">
              <w:rPr>
                <w:rFonts w:ascii="Arial" w:hAnsi="Arial" w:cs="Arial"/>
                <w:b/>
                <w:bCs/>
                <w:sz w:val="20"/>
                <w:szCs w:val="20"/>
              </w:rPr>
              <w:t>Intangible assets</w:t>
            </w:r>
          </w:p>
        </w:tc>
      </w:tr>
      <w:tr w:rsidR="00D177F2" w:rsidRPr="0076541B" w14:paraId="6B01D8FF" w14:textId="77777777" w:rsidTr="00B439B5">
        <w:trPr>
          <w:trHeight w:val="20"/>
        </w:trPr>
        <w:tc>
          <w:tcPr>
            <w:tcW w:w="5490" w:type="dxa"/>
          </w:tcPr>
          <w:p w14:paraId="2D16CB4A" w14:textId="77777777" w:rsidR="007C7A66" w:rsidRPr="0076541B"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5E81A588" w14:textId="3A74EE0E" w:rsidR="007C7A66" w:rsidRPr="0076541B" w:rsidRDefault="007C7A66" w:rsidP="00B439B5">
            <w:pPr>
              <w:ind w:right="-72"/>
              <w:jc w:val="right"/>
              <w:rPr>
                <w:rFonts w:ascii="Arial" w:hAnsi="Arial" w:cs="Arial"/>
                <w:b/>
                <w:bCs/>
                <w:sz w:val="20"/>
                <w:szCs w:val="20"/>
                <w:cs/>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980" w:type="dxa"/>
            <w:tcBorders>
              <w:bottom w:val="single" w:sz="4" w:space="0" w:color="auto"/>
            </w:tcBorders>
            <w:vAlign w:val="bottom"/>
          </w:tcPr>
          <w:p w14:paraId="2EB82F78" w14:textId="4359B3EE" w:rsidR="007C7A66" w:rsidRPr="0076541B" w:rsidRDefault="007C7A66" w:rsidP="00B439B5">
            <w:pPr>
              <w:ind w:right="-72"/>
              <w:jc w:val="right"/>
              <w:rPr>
                <w:rFonts w:ascii="Arial" w:hAnsi="Arial" w:cs="Arial"/>
                <w:b/>
                <w:bCs/>
                <w:sz w:val="20"/>
                <w:szCs w:val="20"/>
                <w:cs/>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D177F2" w:rsidRPr="0076541B" w14:paraId="195A6C4F" w14:textId="77777777" w:rsidTr="00B439B5">
        <w:trPr>
          <w:trHeight w:val="20"/>
        </w:trPr>
        <w:tc>
          <w:tcPr>
            <w:tcW w:w="5490" w:type="dxa"/>
          </w:tcPr>
          <w:p w14:paraId="40EE96A3" w14:textId="77777777" w:rsidR="007C7A66" w:rsidRPr="0076541B"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1C15C98D" w14:textId="77777777" w:rsidR="007C7A66" w:rsidRPr="0076541B" w:rsidRDefault="007C7A66" w:rsidP="00B439B5">
            <w:pPr>
              <w:ind w:right="-72"/>
              <w:jc w:val="right"/>
              <w:rPr>
                <w:rFonts w:ascii="Arial" w:hAnsi="Arial" w:cs="Arial"/>
                <w:sz w:val="18"/>
                <w:szCs w:val="18"/>
              </w:rPr>
            </w:pPr>
          </w:p>
        </w:tc>
        <w:tc>
          <w:tcPr>
            <w:tcW w:w="1980" w:type="dxa"/>
            <w:tcBorders>
              <w:top w:val="single" w:sz="4" w:space="0" w:color="auto"/>
            </w:tcBorders>
            <w:shd w:val="clear" w:color="auto" w:fill="FAFAFA"/>
          </w:tcPr>
          <w:p w14:paraId="0AE1F400" w14:textId="77777777" w:rsidR="007C7A66" w:rsidRPr="0076541B" w:rsidRDefault="007C7A66" w:rsidP="00B439B5">
            <w:pPr>
              <w:ind w:right="-72"/>
              <w:jc w:val="right"/>
              <w:rPr>
                <w:rFonts w:ascii="Arial" w:hAnsi="Arial" w:cs="Arial"/>
                <w:sz w:val="18"/>
                <w:szCs w:val="18"/>
              </w:rPr>
            </w:pPr>
          </w:p>
        </w:tc>
      </w:tr>
      <w:tr w:rsidR="00D177F2" w:rsidRPr="0076541B" w14:paraId="7B31AFE0" w14:textId="77777777" w:rsidTr="00B439B5">
        <w:trPr>
          <w:trHeight w:val="20"/>
        </w:trPr>
        <w:tc>
          <w:tcPr>
            <w:tcW w:w="5490" w:type="dxa"/>
          </w:tcPr>
          <w:p w14:paraId="3CF9D10A" w14:textId="0D130DC6" w:rsidR="00273B47" w:rsidRPr="0076541B" w:rsidRDefault="007133D4" w:rsidP="00273B47">
            <w:pPr>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eastAsia="Calibri" w:hAnsi="Arial" w:cs="Arial"/>
                <w:b/>
                <w:bCs/>
                <w:sz w:val="20"/>
                <w:szCs w:val="20"/>
                <w:lang w:val="en-GB"/>
              </w:rPr>
              <w:t>30</w:t>
            </w:r>
            <w:r w:rsidR="00D43632" w:rsidRPr="0076541B">
              <w:rPr>
                <w:rFonts w:ascii="Arial" w:eastAsia="Calibri" w:hAnsi="Arial" w:cs="Arial"/>
                <w:b/>
                <w:bCs/>
                <w:sz w:val="20"/>
                <w:szCs w:val="20"/>
              </w:rPr>
              <w:t xml:space="preserve"> September </w:t>
            </w:r>
            <w:r w:rsidR="009C5784" w:rsidRPr="0076541B">
              <w:rPr>
                <w:rFonts w:ascii="Arial" w:eastAsia="Calibri" w:hAnsi="Arial" w:cs="Arial"/>
                <w:b/>
                <w:bCs/>
                <w:sz w:val="20"/>
                <w:szCs w:val="20"/>
                <w:lang w:val="en-GB"/>
              </w:rPr>
              <w:t>2024</w:t>
            </w:r>
          </w:p>
        </w:tc>
        <w:tc>
          <w:tcPr>
            <w:tcW w:w="1980" w:type="dxa"/>
            <w:shd w:val="clear" w:color="auto" w:fill="FAFAFA"/>
          </w:tcPr>
          <w:p w14:paraId="56D54B44" w14:textId="77777777" w:rsidR="00273B47" w:rsidRPr="0076541B" w:rsidRDefault="00273B47" w:rsidP="00273B47">
            <w:pPr>
              <w:ind w:right="-72"/>
              <w:jc w:val="right"/>
              <w:rPr>
                <w:rFonts w:ascii="Arial" w:hAnsi="Arial" w:cs="Arial"/>
                <w:sz w:val="20"/>
                <w:szCs w:val="20"/>
              </w:rPr>
            </w:pPr>
          </w:p>
        </w:tc>
        <w:tc>
          <w:tcPr>
            <w:tcW w:w="1980" w:type="dxa"/>
            <w:shd w:val="clear" w:color="auto" w:fill="FAFAFA"/>
          </w:tcPr>
          <w:p w14:paraId="4FB5595A" w14:textId="77777777" w:rsidR="00273B47" w:rsidRPr="0076541B" w:rsidRDefault="00273B47" w:rsidP="00273B47">
            <w:pPr>
              <w:ind w:right="-72"/>
              <w:jc w:val="right"/>
              <w:rPr>
                <w:rFonts w:ascii="Arial" w:hAnsi="Arial" w:cs="Arial"/>
                <w:sz w:val="20"/>
                <w:szCs w:val="20"/>
              </w:rPr>
            </w:pPr>
          </w:p>
        </w:tc>
      </w:tr>
      <w:tr w:rsidR="008A2EA2" w:rsidRPr="0076541B" w14:paraId="3DF643F3" w14:textId="77777777">
        <w:trPr>
          <w:trHeight w:val="20"/>
        </w:trPr>
        <w:tc>
          <w:tcPr>
            <w:tcW w:w="5490" w:type="dxa"/>
          </w:tcPr>
          <w:p w14:paraId="3C3530F1" w14:textId="7CFC00F7" w:rsidR="008A2EA2" w:rsidRPr="0076541B" w:rsidRDefault="008A2EA2" w:rsidP="008A2E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Opening net book value</w:t>
            </w:r>
          </w:p>
        </w:tc>
        <w:tc>
          <w:tcPr>
            <w:tcW w:w="1980" w:type="dxa"/>
            <w:tcBorders>
              <w:top w:val="nil"/>
              <w:left w:val="nil"/>
              <w:bottom w:val="nil"/>
              <w:right w:val="nil"/>
            </w:tcBorders>
            <w:shd w:val="clear" w:color="auto" w:fill="FAFAFA"/>
            <w:vAlign w:val="center"/>
          </w:tcPr>
          <w:p w14:paraId="5FA35E19" w14:textId="4B4EFD3A" w:rsidR="008A2EA2" w:rsidRPr="0076541B" w:rsidRDefault="009C5784" w:rsidP="008A2EA2">
            <w:pPr>
              <w:ind w:right="-72"/>
              <w:jc w:val="right"/>
              <w:rPr>
                <w:rFonts w:ascii="Arial" w:hAnsi="Arial" w:cs="Arial"/>
                <w:sz w:val="20"/>
                <w:szCs w:val="20"/>
              </w:rPr>
            </w:pPr>
            <w:r w:rsidRPr="0076541B">
              <w:rPr>
                <w:rFonts w:ascii="Arial" w:hAnsi="Arial" w:cs="Arial"/>
                <w:sz w:val="20"/>
                <w:szCs w:val="20"/>
                <w:lang w:val="en-GB"/>
              </w:rPr>
              <w:t>11</w:t>
            </w:r>
            <w:r w:rsidR="00FB79D5" w:rsidRPr="0076541B">
              <w:rPr>
                <w:rFonts w:ascii="Arial" w:hAnsi="Arial" w:cs="Arial"/>
                <w:sz w:val="20"/>
                <w:szCs w:val="20"/>
              </w:rPr>
              <w:t>,</w:t>
            </w:r>
            <w:r w:rsidRPr="0076541B">
              <w:rPr>
                <w:rFonts w:ascii="Arial" w:hAnsi="Arial" w:cs="Arial"/>
                <w:sz w:val="20"/>
                <w:szCs w:val="20"/>
                <w:lang w:val="en-GB"/>
              </w:rPr>
              <w:t>260</w:t>
            </w:r>
            <w:r w:rsidR="00FB79D5" w:rsidRPr="0076541B">
              <w:rPr>
                <w:rFonts w:ascii="Arial" w:hAnsi="Arial" w:cs="Arial"/>
                <w:sz w:val="20"/>
                <w:szCs w:val="20"/>
              </w:rPr>
              <w:t>,</w:t>
            </w:r>
            <w:r w:rsidRPr="0076541B">
              <w:rPr>
                <w:rFonts w:ascii="Arial" w:hAnsi="Arial" w:cs="Arial"/>
                <w:sz w:val="20"/>
                <w:szCs w:val="20"/>
                <w:lang w:val="en-GB"/>
              </w:rPr>
              <w:t>001</w:t>
            </w:r>
          </w:p>
        </w:tc>
        <w:tc>
          <w:tcPr>
            <w:tcW w:w="1980" w:type="dxa"/>
            <w:tcBorders>
              <w:top w:val="nil"/>
              <w:left w:val="nil"/>
              <w:bottom w:val="nil"/>
              <w:right w:val="nil"/>
            </w:tcBorders>
            <w:shd w:val="clear" w:color="auto" w:fill="FAFAFA"/>
            <w:vAlign w:val="bottom"/>
          </w:tcPr>
          <w:p w14:paraId="195DC90A" w14:textId="2B19A729" w:rsidR="008A2EA2" w:rsidRPr="0076541B" w:rsidRDefault="009C5784" w:rsidP="008A2EA2">
            <w:pPr>
              <w:ind w:right="-72"/>
              <w:jc w:val="right"/>
              <w:rPr>
                <w:rFonts w:ascii="Arial" w:hAnsi="Arial" w:cs="Arial"/>
                <w:sz w:val="20"/>
                <w:szCs w:val="20"/>
              </w:rPr>
            </w:pPr>
            <w:r w:rsidRPr="0076541B">
              <w:rPr>
                <w:rFonts w:ascii="Arial" w:hAnsi="Arial" w:cs="Arial"/>
                <w:sz w:val="20"/>
                <w:szCs w:val="20"/>
                <w:lang w:val="en-GB"/>
              </w:rPr>
              <w:t>250</w:t>
            </w:r>
            <w:r w:rsidR="00FB79D5" w:rsidRPr="0076541B">
              <w:rPr>
                <w:rFonts w:ascii="Arial" w:hAnsi="Arial" w:cs="Arial"/>
                <w:sz w:val="20"/>
                <w:szCs w:val="20"/>
              </w:rPr>
              <w:t>,</w:t>
            </w:r>
            <w:r w:rsidRPr="0076541B">
              <w:rPr>
                <w:rFonts w:ascii="Arial" w:hAnsi="Arial" w:cs="Arial"/>
                <w:sz w:val="20"/>
                <w:szCs w:val="20"/>
                <w:lang w:val="en-GB"/>
              </w:rPr>
              <w:t>596</w:t>
            </w:r>
          </w:p>
        </w:tc>
      </w:tr>
      <w:tr w:rsidR="008A2EA2" w:rsidRPr="0076541B" w14:paraId="0FB04DDD" w14:textId="77777777">
        <w:trPr>
          <w:trHeight w:val="20"/>
        </w:trPr>
        <w:tc>
          <w:tcPr>
            <w:tcW w:w="5490" w:type="dxa"/>
          </w:tcPr>
          <w:p w14:paraId="2B998769" w14:textId="77777777" w:rsidR="008A2EA2" w:rsidRPr="0076541B" w:rsidRDefault="008A2EA2" w:rsidP="008A2EA2">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76541B">
              <w:rPr>
                <w:rFonts w:ascii="Arial" w:hAnsi="Arial" w:cs="Arial"/>
                <w:sz w:val="20"/>
                <w:szCs w:val="20"/>
              </w:rPr>
              <w:t>Additions</w:t>
            </w:r>
          </w:p>
        </w:tc>
        <w:tc>
          <w:tcPr>
            <w:tcW w:w="1980" w:type="dxa"/>
            <w:tcBorders>
              <w:top w:val="nil"/>
              <w:left w:val="nil"/>
              <w:bottom w:val="nil"/>
              <w:right w:val="nil"/>
            </w:tcBorders>
            <w:shd w:val="clear" w:color="auto" w:fill="FAFAFA"/>
            <w:vAlign w:val="center"/>
          </w:tcPr>
          <w:p w14:paraId="3BECA195" w14:textId="16B8E73D" w:rsidR="008A2EA2" w:rsidRPr="0076541B" w:rsidRDefault="001F2F4D" w:rsidP="008A2EA2">
            <w:pPr>
              <w:ind w:right="-72"/>
              <w:jc w:val="right"/>
              <w:rPr>
                <w:rFonts w:ascii="Arial" w:hAnsi="Arial" w:cs="Arial"/>
                <w:sz w:val="20"/>
                <w:szCs w:val="20"/>
              </w:rPr>
            </w:pPr>
            <w:r w:rsidRPr="0076541B">
              <w:rPr>
                <w:rFonts w:ascii="Arial" w:hAnsi="Arial" w:cs="Arial"/>
                <w:sz w:val="20"/>
                <w:szCs w:val="20"/>
              </w:rPr>
              <w:t>7,560</w:t>
            </w:r>
          </w:p>
        </w:tc>
        <w:tc>
          <w:tcPr>
            <w:tcW w:w="1980" w:type="dxa"/>
            <w:tcBorders>
              <w:top w:val="nil"/>
              <w:left w:val="nil"/>
              <w:bottom w:val="nil"/>
              <w:right w:val="nil"/>
            </w:tcBorders>
            <w:shd w:val="clear" w:color="auto" w:fill="FAFAFA"/>
          </w:tcPr>
          <w:p w14:paraId="7FFFB42E" w14:textId="46E52187" w:rsidR="008A2EA2" w:rsidRPr="0076541B" w:rsidRDefault="00162F03" w:rsidP="008A2EA2">
            <w:pPr>
              <w:ind w:right="-72"/>
              <w:jc w:val="right"/>
              <w:rPr>
                <w:rFonts w:ascii="Arial" w:hAnsi="Arial" w:cs="Arial"/>
                <w:sz w:val="20"/>
                <w:szCs w:val="20"/>
              </w:rPr>
            </w:pPr>
            <w:r w:rsidRPr="0076541B">
              <w:rPr>
                <w:rFonts w:ascii="Arial" w:hAnsi="Arial" w:cs="Arial"/>
                <w:sz w:val="20"/>
                <w:szCs w:val="20"/>
              </w:rPr>
              <w:t>3,989</w:t>
            </w:r>
          </w:p>
        </w:tc>
      </w:tr>
      <w:tr w:rsidR="008A2EA2" w:rsidRPr="0076541B" w14:paraId="1DC1E14C" w14:textId="77777777">
        <w:trPr>
          <w:trHeight w:val="20"/>
        </w:trPr>
        <w:tc>
          <w:tcPr>
            <w:tcW w:w="5490" w:type="dxa"/>
          </w:tcPr>
          <w:p w14:paraId="1DEA0268" w14:textId="49D6CF5E" w:rsidR="008A2EA2" w:rsidRPr="0076541B" w:rsidRDefault="008A2EA2" w:rsidP="008A2E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Depreciation charged</w:t>
            </w:r>
          </w:p>
        </w:tc>
        <w:tc>
          <w:tcPr>
            <w:tcW w:w="1980" w:type="dxa"/>
            <w:tcBorders>
              <w:top w:val="nil"/>
              <w:left w:val="nil"/>
              <w:bottom w:val="nil"/>
              <w:right w:val="nil"/>
            </w:tcBorders>
            <w:shd w:val="clear" w:color="auto" w:fill="FAFAFA"/>
            <w:vAlign w:val="center"/>
          </w:tcPr>
          <w:p w14:paraId="356B0E7F" w14:textId="79380C1B" w:rsidR="008A2EA2" w:rsidRPr="0076541B" w:rsidRDefault="009D220F" w:rsidP="008A2EA2">
            <w:pPr>
              <w:ind w:right="-72"/>
              <w:jc w:val="right"/>
              <w:rPr>
                <w:rFonts w:ascii="Arial" w:hAnsi="Arial" w:cs="Arial"/>
                <w:sz w:val="20"/>
                <w:szCs w:val="20"/>
              </w:rPr>
            </w:pPr>
            <w:r w:rsidRPr="0076541B">
              <w:rPr>
                <w:rFonts w:ascii="Arial" w:hAnsi="Arial" w:cs="Arial"/>
                <w:sz w:val="20"/>
                <w:szCs w:val="20"/>
              </w:rPr>
              <w:t>(552,343)</w:t>
            </w:r>
          </w:p>
        </w:tc>
        <w:tc>
          <w:tcPr>
            <w:tcW w:w="1980" w:type="dxa"/>
            <w:tcBorders>
              <w:top w:val="nil"/>
              <w:left w:val="nil"/>
              <w:bottom w:val="nil"/>
              <w:right w:val="nil"/>
            </w:tcBorders>
            <w:shd w:val="clear" w:color="auto" w:fill="FAFAFA"/>
          </w:tcPr>
          <w:p w14:paraId="6717F93F" w14:textId="5F44169A" w:rsidR="008A2EA2" w:rsidRPr="0076541B" w:rsidRDefault="00162F03" w:rsidP="008A2EA2">
            <w:pPr>
              <w:ind w:right="-72"/>
              <w:jc w:val="right"/>
              <w:rPr>
                <w:rFonts w:ascii="Arial" w:hAnsi="Arial" w:cs="Arial"/>
                <w:sz w:val="20"/>
                <w:szCs w:val="20"/>
              </w:rPr>
            </w:pPr>
            <w:r w:rsidRPr="0076541B">
              <w:rPr>
                <w:rFonts w:ascii="Arial" w:hAnsi="Arial" w:cs="Arial"/>
                <w:sz w:val="20"/>
                <w:szCs w:val="20"/>
              </w:rPr>
              <w:t>-</w:t>
            </w:r>
          </w:p>
        </w:tc>
      </w:tr>
      <w:tr w:rsidR="008A2EA2" w:rsidRPr="0076541B" w14:paraId="51E8FAA6" w14:textId="77777777">
        <w:trPr>
          <w:trHeight w:val="20"/>
        </w:trPr>
        <w:tc>
          <w:tcPr>
            <w:tcW w:w="5490" w:type="dxa"/>
            <w:shd w:val="clear" w:color="auto" w:fill="auto"/>
          </w:tcPr>
          <w:p w14:paraId="4884F468" w14:textId="47B129AE" w:rsidR="008A2EA2" w:rsidRPr="0076541B" w:rsidRDefault="008A2EA2" w:rsidP="008A2EA2">
            <w:pPr>
              <w:tabs>
                <w:tab w:val="left" w:pos="240"/>
                <w:tab w:val="left" w:pos="384"/>
              </w:tabs>
              <w:ind w:left="-101"/>
              <w:rPr>
                <w:rFonts w:ascii="Arial" w:hAnsi="Arial" w:cs="Arial"/>
                <w:sz w:val="20"/>
                <w:szCs w:val="20"/>
              </w:rPr>
            </w:pPr>
            <w:proofErr w:type="spellStart"/>
            <w:r w:rsidRPr="0076541B">
              <w:rPr>
                <w:rFonts w:ascii="Arial" w:hAnsi="Arial" w:cs="Arial"/>
                <w:sz w:val="20"/>
                <w:szCs w:val="20"/>
              </w:rPr>
              <w:t>Amortisation</w:t>
            </w:r>
            <w:proofErr w:type="spellEnd"/>
            <w:r w:rsidRPr="0076541B">
              <w:rPr>
                <w:rFonts w:ascii="Arial" w:hAnsi="Arial" w:cs="Arial"/>
                <w:sz w:val="20"/>
                <w:szCs w:val="20"/>
              </w:rPr>
              <w:t xml:space="preserve"> charged</w:t>
            </w:r>
          </w:p>
        </w:tc>
        <w:tc>
          <w:tcPr>
            <w:tcW w:w="1980" w:type="dxa"/>
            <w:tcBorders>
              <w:top w:val="nil"/>
              <w:left w:val="nil"/>
              <w:bottom w:val="nil"/>
              <w:right w:val="nil"/>
            </w:tcBorders>
            <w:shd w:val="clear" w:color="auto" w:fill="FAFAFA"/>
          </w:tcPr>
          <w:p w14:paraId="2FA10C21" w14:textId="76356A8E" w:rsidR="008A2EA2" w:rsidRPr="0076541B" w:rsidRDefault="009D220F" w:rsidP="008A2EA2">
            <w:pPr>
              <w:ind w:right="-72"/>
              <w:jc w:val="right"/>
              <w:rPr>
                <w:rFonts w:ascii="Arial" w:hAnsi="Arial" w:cs="Arial"/>
                <w:sz w:val="20"/>
                <w:szCs w:val="20"/>
              </w:rPr>
            </w:pPr>
            <w:r w:rsidRPr="0076541B">
              <w:rPr>
                <w:rFonts w:ascii="Arial" w:hAnsi="Arial" w:cs="Arial"/>
                <w:sz w:val="20"/>
                <w:szCs w:val="20"/>
              </w:rPr>
              <w:t>-</w:t>
            </w:r>
          </w:p>
        </w:tc>
        <w:tc>
          <w:tcPr>
            <w:tcW w:w="1980" w:type="dxa"/>
            <w:tcBorders>
              <w:top w:val="nil"/>
              <w:left w:val="nil"/>
              <w:bottom w:val="nil"/>
              <w:right w:val="nil"/>
            </w:tcBorders>
            <w:shd w:val="clear" w:color="auto" w:fill="FAFAFA"/>
          </w:tcPr>
          <w:p w14:paraId="505B195E" w14:textId="5B5F40E5" w:rsidR="008A2EA2" w:rsidRPr="0076541B" w:rsidRDefault="00162F03" w:rsidP="008A2EA2">
            <w:pPr>
              <w:ind w:right="-72"/>
              <w:jc w:val="right"/>
              <w:rPr>
                <w:rFonts w:ascii="Arial" w:hAnsi="Arial" w:cs="Arial"/>
                <w:sz w:val="20"/>
                <w:szCs w:val="20"/>
              </w:rPr>
            </w:pPr>
            <w:r w:rsidRPr="0076541B">
              <w:rPr>
                <w:rFonts w:ascii="Arial" w:hAnsi="Arial" w:cs="Arial"/>
                <w:sz w:val="20"/>
                <w:szCs w:val="20"/>
              </w:rPr>
              <w:t>(13,645)</w:t>
            </w:r>
          </w:p>
        </w:tc>
      </w:tr>
      <w:tr w:rsidR="008A2EA2" w:rsidRPr="0076541B" w14:paraId="0401F334" w14:textId="77777777" w:rsidTr="004D11C6">
        <w:trPr>
          <w:trHeight w:val="20"/>
        </w:trPr>
        <w:tc>
          <w:tcPr>
            <w:tcW w:w="5490" w:type="dxa"/>
          </w:tcPr>
          <w:p w14:paraId="71E4816D" w14:textId="6728D599" w:rsidR="008A2EA2" w:rsidRPr="0076541B" w:rsidRDefault="008A2EA2" w:rsidP="008A2EA2">
            <w:pPr>
              <w:jc w:val="both"/>
              <w:rPr>
                <w:rFonts w:ascii="Arial" w:hAnsi="Arial" w:cs="Arial"/>
                <w:b/>
                <w:bCs/>
                <w:sz w:val="18"/>
                <w:szCs w:val="18"/>
              </w:rPr>
            </w:pPr>
          </w:p>
        </w:tc>
        <w:tc>
          <w:tcPr>
            <w:tcW w:w="1980" w:type="dxa"/>
            <w:tcBorders>
              <w:top w:val="single" w:sz="4" w:space="0" w:color="auto"/>
              <w:left w:val="nil"/>
              <w:right w:val="nil"/>
            </w:tcBorders>
            <w:shd w:val="clear" w:color="auto" w:fill="FAFAFA"/>
            <w:vAlign w:val="bottom"/>
          </w:tcPr>
          <w:p w14:paraId="66462B9B" w14:textId="346C47C7" w:rsidR="008A2EA2" w:rsidRPr="0076541B" w:rsidRDefault="008A2EA2" w:rsidP="008A2EA2">
            <w:pPr>
              <w:ind w:right="-72"/>
              <w:jc w:val="right"/>
              <w:rPr>
                <w:rFonts w:ascii="Arial" w:hAnsi="Arial" w:cs="Arial"/>
                <w:sz w:val="20"/>
                <w:szCs w:val="20"/>
              </w:rPr>
            </w:pPr>
          </w:p>
        </w:tc>
        <w:tc>
          <w:tcPr>
            <w:tcW w:w="1980" w:type="dxa"/>
            <w:tcBorders>
              <w:top w:val="single" w:sz="4" w:space="0" w:color="auto"/>
              <w:left w:val="nil"/>
              <w:right w:val="nil"/>
            </w:tcBorders>
            <w:shd w:val="clear" w:color="auto" w:fill="FAFAFA"/>
          </w:tcPr>
          <w:p w14:paraId="2D03C0A3" w14:textId="747B2CA2" w:rsidR="008A2EA2" w:rsidRPr="0076541B" w:rsidRDefault="008A2EA2" w:rsidP="008A2EA2">
            <w:pPr>
              <w:ind w:right="-72"/>
              <w:jc w:val="right"/>
              <w:rPr>
                <w:rFonts w:ascii="Arial" w:hAnsi="Arial" w:cs="Arial"/>
                <w:sz w:val="20"/>
                <w:szCs w:val="20"/>
              </w:rPr>
            </w:pPr>
          </w:p>
        </w:tc>
      </w:tr>
      <w:tr w:rsidR="002240E2" w:rsidRPr="0076541B" w14:paraId="1313C259" w14:textId="77777777">
        <w:trPr>
          <w:trHeight w:val="20"/>
        </w:trPr>
        <w:tc>
          <w:tcPr>
            <w:tcW w:w="5490" w:type="dxa"/>
          </w:tcPr>
          <w:p w14:paraId="59DBB807" w14:textId="30B735F9" w:rsidR="002240E2" w:rsidRPr="0076541B" w:rsidRDefault="002240E2" w:rsidP="002240E2">
            <w:pPr>
              <w:ind w:left="-101"/>
              <w:rPr>
                <w:rFonts w:ascii="Arial" w:hAnsi="Arial" w:cs="Arial"/>
                <w:sz w:val="20"/>
                <w:szCs w:val="20"/>
              </w:rPr>
            </w:pPr>
            <w:r w:rsidRPr="0076541B">
              <w:rPr>
                <w:rFonts w:ascii="Arial" w:hAnsi="Arial" w:cs="Arial"/>
                <w:sz w:val="20"/>
                <w:szCs w:val="20"/>
              </w:rPr>
              <w:t>Closing net book value</w:t>
            </w:r>
          </w:p>
        </w:tc>
        <w:tc>
          <w:tcPr>
            <w:tcW w:w="1980" w:type="dxa"/>
            <w:tcBorders>
              <w:left w:val="nil"/>
              <w:bottom w:val="single" w:sz="4" w:space="0" w:color="auto"/>
              <w:right w:val="nil"/>
            </w:tcBorders>
            <w:shd w:val="clear" w:color="auto" w:fill="FAFAFA"/>
            <w:vAlign w:val="bottom"/>
          </w:tcPr>
          <w:p w14:paraId="5D2FCFD7" w14:textId="73EA2FEA" w:rsidR="002240E2" w:rsidRPr="0076541B" w:rsidRDefault="00162F03" w:rsidP="002240E2">
            <w:pPr>
              <w:ind w:right="-72"/>
              <w:jc w:val="right"/>
              <w:rPr>
                <w:rFonts w:ascii="Arial" w:hAnsi="Arial" w:cs="Arial"/>
                <w:sz w:val="20"/>
                <w:szCs w:val="20"/>
              </w:rPr>
            </w:pPr>
            <w:r w:rsidRPr="0076541B">
              <w:rPr>
                <w:rFonts w:ascii="Arial" w:hAnsi="Arial" w:cs="Arial"/>
                <w:sz w:val="20"/>
                <w:szCs w:val="20"/>
              </w:rPr>
              <w:t>10,715,218</w:t>
            </w:r>
          </w:p>
        </w:tc>
        <w:tc>
          <w:tcPr>
            <w:tcW w:w="1980" w:type="dxa"/>
            <w:tcBorders>
              <w:left w:val="nil"/>
              <w:bottom w:val="single" w:sz="4" w:space="0" w:color="auto"/>
              <w:right w:val="nil"/>
            </w:tcBorders>
            <w:shd w:val="clear" w:color="auto" w:fill="FAFAFA"/>
          </w:tcPr>
          <w:p w14:paraId="0E454925" w14:textId="0C1E2174" w:rsidR="002240E2" w:rsidRPr="0076541B" w:rsidRDefault="00162F03" w:rsidP="002240E2">
            <w:pPr>
              <w:ind w:right="-72"/>
              <w:jc w:val="right"/>
              <w:rPr>
                <w:rFonts w:ascii="Arial" w:hAnsi="Arial" w:cs="Arial"/>
                <w:sz w:val="20"/>
                <w:szCs w:val="20"/>
              </w:rPr>
            </w:pPr>
            <w:r w:rsidRPr="0076541B">
              <w:rPr>
                <w:rFonts w:ascii="Arial" w:hAnsi="Arial" w:cs="Arial"/>
                <w:sz w:val="20"/>
                <w:szCs w:val="20"/>
              </w:rPr>
              <w:t>240,940</w:t>
            </w:r>
          </w:p>
        </w:tc>
      </w:tr>
    </w:tbl>
    <w:p w14:paraId="0A42FA5B" w14:textId="77777777" w:rsidR="007C7A66" w:rsidRPr="0076541B" w:rsidRDefault="007C7A66" w:rsidP="007A2293">
      <w:pPr>
        <w:pStyle w:val="PlainText"/>
        <w:jc w:val="both"/>
        <w:rPr>
          <w:rFonts w:ascii="Arial" w:hAnsi="Arial" w:cs="Arial"/>
          <w:spacing w:val="-4"/>
          <w:sz w:val="20"/>
          <w:szCs w:val="20"/>
        </w:rPr>
      </w:pPr>
    </w:p>
    <w:p w14:paraId="6EDF6C87" w14:textId="1117D32B" w:rsidR="007C7A66" w:rsidRPr="0076541B" w:rsidRDefault="007C7A66" w:rsidP="007A2293">
      <w:pPr>
        <w:pStyle w:val="PlainText"/>
        <w:jc w:val="both"/>
        <w:rPr>
          <w:rFonts w:ascii="Arial" w:hAnsi="Arial" w:cs="Arial"/>
          <w:sz w:val="20"/>
          <w:szCs w:val="20"/>
        </w:rPr>
      </w:pPr>
      <w:r w:rsidRPr="0076541B">
        <w:rPr>
          <w:rFonts w:ascii="Arial" w:hAnsi="Arial" w:cs="Arial"/>
          <w:spacing w:val="-6"/>
          <w:sz w:val="20"/>
          <w:szCs w:val="20"/>
        </w:rPr>
        <w:t xml:space="preserve">As </w:t>
      </w:r>
      <w:proofErr w:type="gramStart"/>
      <w:r w:rsidRPr="0076541B">
        <w:rPr>
          <w:rFonts w:ascii="Arial" w:hAnsi="Arial" w:cs="Arial"/>
          <w:spacing w:val="-6"/>
          <w:sz w:val="20"/>
          <w:szCs w:val="20"/>
        </w:rPr>
        <w:t>at</w:t>
      </w:r>
      <w:proofErr w:type="gramEnd"/>
      <w:r w:rsidRPr="0076541B">
        <w:rPr>
          <w:rFonts w:ascii="Arial" w:hAnsi="Arial" w:cs="Arial"/>
          <w:spacing w:val="-6"/>
          <w:sz w:val="20"/>
          <w:szCs w:val="20"/>
        </w:rPr>
        <w:t xml:space="preserve"> </w:t>
      </w:r>
      <w:r w:rsidR="009C5784" w:rsidRPr="0076541B">
        <w:rPr>
          <w:rFonts w:ascii="Arial" w:hAnsi="Arial" w:cs="Arial"/>
          <w:spacing w:val="-6"/>
          <w:sz w:val="20"/>
          <w:szCs w:val="20"/>
        </w:rPr>
        <w:t>30</w:t>
      </w:r>
      <w:r w:rsidR="00D43632" w:rsidRPr="0076541B">
        <w:rPr>
          <w:rFonts w:ascii="Arial" w:hAnsi="Arial" w:cs="Arial"/>
          <w:spacing w:val="-6"/>
          <w:sz w:val="20"/>
          <w:szCs w:val="20"/>
        </w:rPr>
        <w:t xml:space="preserve"> September </w:t>
      </w:r>
      <w:r w:rsidR="009C5784" w:rsidRPr="0076541B">
        <w:rPr>
          <w:rFonts w:ascii="Arial" w:hAnsi="Arial" w:cs="Arial"/>
          <w:spacing w:val="-6"/>
          <w:sz w:val="20"/>
          <w:szCs w:val="20"/>
        </w:rPr>
        <w:t>2024</w:t>
      </w:r>
      <w:r w:rsidRPr="0076541B">
        <w:rPr>
          <w:rFonts w:ascii="Arial" w:hAnsi="Arial" w:cs="Arial"/>
          <w:spacing w:val="-6"/>
          <w:sz w:val="20"/>
          <w:szCs w:val="20"/>
        </w:rPr>
        <w:t xml:space="preserve">, </w:t>
      </w:r>
      <w:r w:rsidR="00682FE3" w:rsidRPr="0076541B">
        <w:rPr>
          <w:rFonts w:ascii="Arial" w:hAnsi="Arial" w:cs="Arial"/>
          <w:spacing w:val="-6"/>
          <w:sz w:val="20"/>
          <w:szCs w:val="20"/>
        </w:rPr>
        <w:t xml:space="preserve">the Group mortgaged and pledged </w:t>
      </w:r>
      <w:r w:rsidR="00F80EAA" w:rsidRPr="0076541B">
        <w:rPr>
          <w:rFonts w:ascii="Arial" w:hAnsi="Arial" w:cs="Arial"/>
          <w:spacing w:val="-6"/>
          <w:sz w:val="20"/>
          <w:szCs w:val="20"/>
        </w:rPr>
        <w:t xml:space="preserve">some part of </w:t>
      </w:r>
      <w:r w:rsidRPr="0076541B">
        <w:rPr>
          <w:rFonts w:ascii="Arial" w:hAnsi="Arial" w:cs="Arial"/>
          <w:spacing w:val="-6"/>
          <w:sz w:val="20"/>
          <w:szCs w:val="20"/>
        </w:rPr>
        <w:t>land</w:t>
      </w:r>
      <w:r w:rsidR="00F2650B" w:rsidRPr="0076541B">
        <w:rPr>
          <w:rFonts w:ascii="Arial" w:hAnsi="Arial" w:cs="Arial"/>
          <w:spacing w:val="-6"/>
          <w:sz w:val="20"/>
          <w:szCs w:val="20"/>
        </w:rPr>
        <w:t>, building</w:t>
      </w:r>
      <w:r w:rsidR="00682FE3" w:rsidRPr="0076541B">
        <w:rPr>
          <w:rFonts w:ascii="Arial" w:hAnsi="Arial" w:cs="Arial"/>
          <w:spacing w:val="-6"/>
          <w:sz w:val="20"/>
          <w:szCs w:val="20"/>
        </w:rPr>
        <w:t>s</w:t>
      </w:r>
      <w:r w:rsidRPr="0076541B">
        <w:rPr>
          <w:rFonts w:ascii="Arial" w:hAnsi="Arial" w:cs="Arial"/>
          <w:spacing w:val="-6"/>
          <w:sz w:val="20"/>
          <w:szCs w:val="20"/>
        </w:rPr>
        <w:t>, machinery and equipmen</w:t>
      </w:r>
      <w:r w:rsidRPr="0076541B">
        <w:rPr>
          <w:rFonts w:ascii="Arial" w:hAnsi="Arial" w:cs="Arial"/>
          <w:spacing w:val="-4"/>
          <w:sz w:val="20"/>
          <w:szCs w:val="20"/>
        </w:rPr>
        <w:t xml:space="preserve">t </w:t>
      </w:r>
      <w:r w:rsidR="00682FE3" w:rsidRPr="0076541B">
        <w:rPr>
          <w:rFonts w:ascii="Arial" w:hAnsi="Arial" w:cs="Arial"/>
          <w:spacing w:val="-4"/>
          <w:sz w:val="20"/>
          <w:szCs w:val="20"/>
        </w:rPr>
        <w:t>which had a</w:t>
      </w:r>
      <w:r w:rsidRPr="0076541B">
        <w:rPr>
          <w:rFonts w:ascii="Arial" w:hAnsi="Arial" w:cs="Arial"/>
          <w:spacing w:val="-4"/>
          <w:sz w:val="20"/>
          <w:szCs w:val="20"/>
        </w:rPr>
        <w:t xml:space="preserve"> net book value</w:t>
      </w:r>
      <w:r w:rsidRPr="0076541B">
        <w:rPr>
          <w:rFonts w:ascii="Arial" w:hAnsi="Arial" w:cs="Arial"/>
          <w:sz w:val="20"/>
          <w:szCs w:val="20"/>
        </w:rPr>
        <w:t xml:space="preserve"> </w:t>
      </w:r>
      <w:r w:rsidR="00682FE3" w:rsidRPr="0076541B">
        <w:rPr>
          <w:rFonts w:ascii="Arial" w:hAnsi="Arial" w:cs="Arial"/>
          <w:sz w:val="20"/>
          <w:szCs w:val="20"/>
        </w:rPr>
        <w:t>of</w:t>
      </w:r>
      <w:r w:rsidRPr="0076541B">
        <w:rPr>
          <w:rFonts w:ascii="Arial" w:hAnsi="Arial" w:cs="Arial"/>
          <w:sz w:val="20"/>
          <w:szCs w:val="20"/>
        </w:rPr>
        <w:t xml:space="preserve"> Baht</w:t>
      </w:r>
      <w:r w:rsidR="005C0FA8" w:rsidRPr="0076541B">
        <w:rPr>
          <w:rFonts w:ascii="Arial" w:hAnsi="Arial" w:cs="Arial"/>
          <w:sz w:val="20"/>
          <w:szCs w:val="20"/>
        </w:rPr>
        <w:t xml:space="preserve"> </w:t>
      </w:r>
      <w:r w:rsidR="00D34413" w:rsidRPr="0076541B">
        <w:rPr>
          <w:rFonts w:ascii="Arial" w:hAnsi="Arial" w:cs="Arial"/>
          <w:sz w:val="20"/>
          <w:szCs w:val="20"/>
        </w:rPr>
        <w:t>40,</w:t>
      </w:r>
      <w:r w:rsidR="00C556A2" w:rsidRPr="0076541B">
        <w:rPr>
          <w:rFonts w:ascii="Arial" w:hAnsi="Arial" w:cs="Arial"/>
          <w:sz w:val="20"/>
          <w:szCs w:val="20"/>
        </w:rPr>
        <w:t>590</w:t>
      </w:r>
      <w:r w:rsidR="005B7438" w:rsidRPr="0076541B">
        <w:rPr>
          <w:rFonts w:ascii="Arial" w:hAnsi="Arial" w:cs="Arial"/>
          <w:sz w:val="20"/>
          <w:szCs w:val="20"/>
        </w:rPr>
        <w:t xml:space="preserve"> </w:t>
      </w:r>
      <w:r w:rsidRPr="0076541B">
        <w:rPr>
          <w:rFonts w:ascii="Arial" w:hAnsi="Arial" w:cs="Arial"/>
          <w:sz w:val="20"/>
          <w:szCs w:val="20"/>
        </w:rPr>
        <w:t>million</w:t>
      </w:r>
      <w:r w:rsidR="00682FE3" w:rsidRPr="0076541B">
        <w:rPr>
          <w:rFonts w:ascii="Arial" w:hAnsi="Arial" w:cs="Arial"/>
          <w:sz w:val="20"/>
          <w:szCs w:val="20"/>
        </w:rPr>
        <w:t xml:space="preserve"> </w:t>
      </w:r>
      <w:r w:rsidRPr="0076541B">
        <w:rPr>
          <w:rFonts w:ascii="Arial" w:hAnsi="Arial" w:cs="Arial"/>
          <w:sz w:val="20"/>
          <w:szCs w:val="20"/>
        </w:rPr>
        <w:t>as collateral for credit facilities with financial institution</w:t>
      </w:r>
      <w:r w:rsidR="00F2650B" w:rsidRPr="0076541B">
        <w:rPr>
          <w:rFonts w:ascii="Arial" w:hAnsi="Arial" w:cs="Arial"/>
          <w:sz w:val="20"/>
          <w:szCs w:val="20"/>
        </w:rPr>
        <w:t>s</w:t>
      </w:r>
      <w:r w:rsidRPr="0076541B">
        <w:rPr>
          <w:rFonts w:ascii="Arial" w:hAnsi="Arial" w:cs="Arial"/>
          <w:sz w:val="20"/>
          <w:szCs w:val="20"/>
        </w:rPr>
        <w:t xml:space="preserve"> (</w:t>
      </w:r>
      <w:r w:rsidR="0040018D" w:rsidRPr="0076541B">
        <w:rPr>
          <w:rFonts w:ascii="Arial" w:hAnsi="Arial" w:cs="Arial"/>
          <w:sz w:val="20"/>
          <w:szCs w:val="20"/>
        </w:rPr>
        <w:t xml:space="preserve">as at </w:t>
      </w:r>
      <w:r w:rsidR="009C5784" w:rsidRPr="0076541B">
        <w:rPr>
          <w:rFonts w:ascii="Arial" w:hAnsi="Arial" w:cs="Arial"/>
          <w:sz w:val="20"/>
          <w:szCs w:val="20"/>
        </w:rPr>
        <w:t>31</w:t>
      </w:r>
      <w:r w:rsidRPr="0076541B">
        <w:rPr>
          <w:rFonts w:ascii="Arial" w:hAnsi="Arial" w:cs="Arial"/>
          <w:sz w:val="20"/>
          <w:szCs w:val="20"/>
        </w:rPr>
        <w:t xml:space="preserve"> </w:t>
      </w:r>
      <w:r w:rsidR="00C15901" w:rsidRPr="0076541B">
        <w:rPr>
          <w:rFonts w:ascii="Arial" w:hAnsi="Arial" w:cs="Arial"/>
          <w:sz w:val="20"/>
          <w:szCs w:val="20"/>
        </w:rPr>
        <w:t>December</w:t>
      </w:r>
      <w:r w:rsidRPr="0076541B">
        <w:rPr>
          <w:rFonts w:ascii="Arial" w:hAnsi="Arial" w:cs="Arial"/>
          <w:sz w:val="20"/>
          <w:szCs w:val="20"/>
        </w:rPr>
        <w:t xml:space="preserve"> </w:t>
      </w:r>
      <w:r w:rsidR="009C5784" w:rsidRPr="0076541B">
        <w:rPr>
          <w:rFonts w:ascii="Arial" w:hAnsi="Arial" w:cs="Arial"/>
          <w:sz w:val="20"/>
          <w:szCs w:val="20"/>
        </w:rPr>
        <w:t>2023</w:t>
      </w:r>
      <w:r w:rsidRPr="0076541B">
        <w:rPr>
          <w:rFonts w:ascii="Arial" w:hAnsi="Arial" w:cs="Arial"/>
          <w:sz w:val="20"/>
          <w:szCs w:val="20"/>
        </w:rPr>
        <w:t>: Baht</w:t>
      </w:r>
      <w:r w:rsidR="00C6244B" w:rsidRPr="0076541B">
        <w:rPr>
          <w:rFonts w:ascii="Arial" w:hAnsi="Arial" w:cs="Arial"/>
          <w:sz w:val="20"/>
          <w:szCs w:val="20"/>
        </w:rPr>
        <w:t xml:space="preserve"> </w:t>
      </w:r>
      <w:r w:rsidR="009C5784" w:rsidRPr="0076541B">
        <w:rPr>
          <w:rFonts w:ascii="Arial" w:hAnsi="Arial" w:cs="Arial"/>
          <w:sz w:val="20"/>
          <w:szCs w:val="20"/>
        </w:rPr>
        <w:t>26</w:t>
      </w:r>
      <w:r w:rsidR="0025176F" w:rsidRPr="0076541B">
        <w:rPr>
          <w:rFonts w:ascii="Arial" w:hAnsi="Arial" w:cs="Arial"/>
          <w:sz w:val="20"/>
          <w:szCs w:val="20"/>
        </w:rPr>
        <w:t>,</w:t>
      </w:r>
      <w:r w:rsidR="009C5784" w:rsidRPr="0076541B">
        <w:rPr>
          <w:rFonts w:ascii="Arial" w:hAnsi="Arial" w:cs="Arial"/>
          <w:sz w:val="20"/>
          <w:szCs w:val="20"/>
        </w:rPr>
        <w:t>307</w:t>
      </w:r>
      <w:r w:rsidR="009E279E" w:rsidRPr="0076541B">
        <w:rPr>
          <w:rFonts w:ascii="Arial" w:hAnsi="Arial" w:cs="Arial"/>
          <w:sz w:val="20"/>
          <w:szCs w:val="20"/>
        </w:rPr>
        <w:t xml:space="preserve"> </w:t>
      </w:r>
      <w:r w:rsidRPr="0076541B">
        <w:rPr>
          <w:rFonts w:ascii="Arial" w:hAnsi="Arial" w:cs="Arial"/>
          <w:sz w:val="20"/>
          <w:szCs w:val="20"/>
        </w:rPr>
        <w:t>million)</w:t>
      </w:r>
      <w:r w:rsidR="00255CD9" w:rsidRPr="0076541B">
        <w:rPr>
          <w:rFonts w:ascii="Arial" w:hAnsi="Arial" w:cs="Arial"/>
          <w:sz w:val="20"/>
          <w:szCs w:val="20"/>
        </w:rPr>
        <w:t xml:space="preserve"> (Note </w:t>
      </w:r>
      <w:r w:rsidR="009C5784" w:rsidRPr="0076541B">
        <w:rPr>
          <w:rFonts w:ascii="Arial" w:hAnsi="Arial" w:cs="Arial"/>
          <w:sz w:val="20"/>
          <w:szCs w:val="20"/>
        </w:rPr>
        <w:t>18</w:t>
      </w:r>
      <w:r w:rsidR="00255CD9" w:rsidRPr="0076541B">
        <w:rPr>
          <w:rFonts w:ascii="Arial" w:hAnsi="Arial" w:cs="Arial"/>
          <w:sz w:val="20"/>
          <w:szCs w:val="20"/>
        </w:rPr>
        <w:t xml:space="preserve"> and </w:t>
      </w:r>
      <w:r w:rsidR="009C5784" w:rsidRPr="0076541B">
        <w:rPr>
          <w:rFonts w:ascii="Arial" w:hAnsi="Arial" w:cs="Arial"/>
          <w:sz w:val="20"/>
          <w:szCs w:val="20"/>
        </w:rPr>
        <w:t>19</w:t>
      </w:r>
      <w:r w:rsidR="00255CD9" w:rsidRPr="0076541B">
        <w:rPr>
          <w:rFonts w:ascii="Arial" w:hAnsi="Arial" w:cs="Arial"/>
          <w:sz w:val="20"/>
          <w:szCs w:val="20"/>
        </w:rPr>
        <w:t>).</w:t>
      </w:r>
    </w:p>
    <w:p w14:paraId="1B0B7D29" w14:textId="39A7B30E" w:rsidR="47C15665" w:rsidRPr="0076541B" w:rsidRDefault="47C15665" w:rsidP="47C15665">
      <w:pPr>
        <w:pStyle w:val="PlainText"/>
        <w:jc w:val="both"/>
        <w:rPr>
          <w:rFonts w:ascii="Arial" w:hAnsi="Arial" w:cs="Arial"/>
          <w:sz w:val="20"/>
          <w:szCs w:val="20"/>
        </w:rPr>
      </w:pPr>
    </w:p>
    <w:p w14:paraId="4F61E128" w14:textId="2B676DAC" w:rsidR="006E3BE0" w:rsidRPr="0076541B" w:rsidRDefault="006E3BE0" w:rsidP="006C3A47">
      <w:pPr>
        <w:jc w:val="thaiDistribute"/>
        <w:rPr>
          <w:rFonts w:ascii="Arial" w:hAnsi="Arial" w:cs="Arial"/>
          <w:color w:val="000000"/>
          <w:sz w:val="20"/>
          <w:szCs w:val="20"/>
        </w:rPr>
      </w:pPr>
    </w:p>
    <w:p w14:paraId="07829056" w14:textId="2DC0F5B2" w:rsidR="0085338C" w:rsidRPr="0076541B"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17</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Right-of-use assets, net</w:t>
      </w:r>
    </w:p>
    <w:p w14:paraId="0C0E29D7" w14:textId="77777777" w:rsidR="007C7A66" w:rsidRPr="0076541B" w:rsidRDefault="007C7A66" w:rsidP="006C3A47">
      <w:pPr>
        <w:jc w:val="thaiDistribute"/>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76541B" w14:paraId="22F106B1" w14:textId="77777777" w:rsidTr="00FE487C">
        <w:trPr>
          <w:trHeight w:val="20"/>
        </w:trPr>
        <w:tc>
          <w:tcPr>
            <w:tcW w:w="5490" w:type="dxa"/>
          </w:tcPr>
          <w:p w14:paraId="1667CD96" w14:textId="77777777" w:rsidR="007C7A66" w:rsidRPr="0076541B"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2746BAFA" w14:textId="77777777" w:rsidR="007C7A66" w:rsidRPr="0076541B" w:rsidRDefault="007C7A66" w:rsidP="00B439B5">
            <w:pPr>
              <w:ind w:right="-72"/>
              <w:jc w:val="right"/>
              <w:rPr>
                <w:rFonts w:ascii="Arial" w:hAnsi="Arial" w:cs="Arial"/>
                <w:b/>
                <w:bCs/>
                <w:color w:val="000000"/>
                <w:sz w:val="20"/>
                <w:szCs w:val="20"/>
              </w:rPr>
            </w:pPr>
            <w:r w:rsidRPr="0076541B">
              <w:rPr>
                <w:rFonts w:ascii="Arial" w:hAnsi="Arial" w:cs="Arial"/>
                <w:b/>
                <w:bCs/>
                <w:color w:val="000000"/>
                <w:sz w:val="20"/>
                <w:szCs w:val="20"/>
              </w:rPr>
              <w:t>Consolidated</w:t>
            </w:r>
          </w:p>
          <w:p w14:paraId="5F7FC73C" w14:textId="77777777" w:rsidR="007C7A66" w:rsidRPr="0076541B" w:rsidRDefault="007C7A66" w:rsidP="00B439B5">
            <w:pPr>
              <w:ind w:right="-72"/>
              <w:jc w:val="right"/>
              <w:rPr>
                <w:rFonts w:ascii="Arial" w:hAnsi="Arial" w:cs="Arial"/>
                <w:b/>
                <w:bCs/>
                <w:color w:val="000000"/>
                <w:sz w:val="20"/>
                <w:szCs w:val="20"/>
              </w:rPr>
            </w:pPr>
            <w:r w:rsidRPr="0076541B">
              <w:rPr>
                <w:rFonts w:ascii="Arial" w:hAnsi="Arial" w:cs="Arial"/>
                <w:b/>
                <w:bCs/>
                <w:color w:val="000000"/>
                <w:sz w:val="20"/>
                <w:szCs w:val="20"/>
              </w:rPr>
              <w:t>financial information</w:t>
            </w:r>
          </w:p>
        </w:tc>
        <w:tc>
          <w:tcPr>
            <w:tcW w:w="1980" w:type="dxa"/>
            <w:tcBorders>
              <w:top w:val="single" w:sz="4" w:space="0" w:color="auto"/>
            </w:tcBorders>
            <w:vAlign w:val="bottom"/>
          </w:tcPr>
          <w:p w14:paraId="440B2E66" w14:textId="77777777" w:rsidR="007C7A66" w:rsidRPr="0076541B" w:rsidRDefault="007C7A66" w:rsidP="00B439B5">
            <w:pPr>
              <w:ind w:right="-72"/>
              <w:jc w:val="right"/>
              <w:rPr>
                <w:rFonts w:ascii="Arial" w:hAnsi="Arial" w:cs="Arial"/>
                <w:b/>
                <w:bCs/>
                <w:color w:val="000000"/>
                <w:sz w:val="20"/>
                <w:szCs w:val="20"/>
              </w:rPr>
            </w:pPr>
            <w:r w:rsidRPr="0076541B">
              <w:rPr>
                <w:rFonts w:ascii="Arial" w:hAnsi="Arial" w:cs="Arial"/>
                <w:b/>
                <w:bCs/>
                <w:color w:val="000000"/>
                <w:sz w:val="20"/>
                <w:szCs w:val="20"/>
              </w:rPr>
              <w:t>Separate</w:t>
            </w:r>
          </w:p>
          <w:p w14:paraId="7BFFE494" w14:textId="77777777" w:rsidR="007C7A66" w:rsidRPr="0076541B" w:rsidRDefault="007C7A66" w:rsidP="00B439B5">
            <w:pPr>
              <w:ind w:right="-72"/>
              <w:jc w:val="right"/>
              <w:rPr>
                <w:rFonts w:ascii="Arial" w:hAnsi="Arial" w:cs="Arial"/>
                <w:b/>
                <w:bCs/>
                <w:color w:val="000000"/>
                <w:sz w:val="20"/>
                <w:szCs w:val="20"/>
              </w:rPr>
            </w:pPr>
            <w:r w:rsidRPr="0076541B">
              <w:rPr>
                <w:rFonts w:ascii="Arial" w:hAnsi="Arial" w:cs="Arial"/>
                <w:b/>
                <w:bCs/>
                <w:color w:val="000000"/>
                <w:sz w:val="20"/>
                <w:szCs w:val="20"/>
              </w:rPr>
              <w:t>financial information</w:t>
            </w:r>
          </w:p>
        </w:tc>
      </w:tr>
      <w:tr w:rsidR="007C7A66" w:rsidRPr="0076541B" w14:paraId="420F52D2" w14:textId="77777777" w:rsidTr="00FE487C">
        <w:trPr>
          <w:trHeight w:val="20"/>
        </w:trPr>
        <w:tc>
          <w:tcPr>
            <w:tcW w:w="5490" w:type="dxa"/>
          </w:tcPr>
          <w:p w14:paraId="139A70C5" w14:textId="77777777" w:rsidR="007C7A66" w:rsidRPr="0076541B"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6E4FF73" w14:textId="30C5EB16" w:rsidR="007C7A66" w:rsidRPr="0076541B" w:rsidRDefault="007C7A66" w:rsidP="00B439B5">
            <w:pPr>
              <w:ind w:right="-72"/>
              <w:jc w:val="right"/>
              <w:rPr>
                <w:rFonts w:ascii="Arial" w:hAnsi="Arial" w:cs="Arial"/>
                <w:b/>
                <w:bCs/>
                <w:color w:val="000000"/>
                <w:sz w:val="20"/>
                <w:szCs w:val="20"/>
                <w:cs/>
              </w:rPr>
            </w:pPr>
            <w:r w:rsidRPr="0076541B">
              <w:rPr>
                <w:rFonts w:ascii="Arial" w:hAnsi="Arial" w:cs="Arial"/>
                <w:b/>
                <w:bCs/>
                <w:color w:val="000000"/>
                <w:sz w:val="20"/>
                <w:szCs w:val="20"/>
              </w:rPr>
              <w:t>Baht’</w:t>
            </w:r>
            <w:r w:rsidR="009C5784" w:rsidRPr="0076541B">
              <w:rPr>
                <w:rFonts w:ascii="Arial" w:hAnsi="Arial" w:cs="Arial"/>
                <w:b/>
                <w:bCs/>
                <w:color w:val="000000"/>
                <w:sz w:val="20"/>
                <w:szCs w:val="20"/>
                <w:lang w:val="en-GB"/>
              </w:rPr>
              <w:t>000</w:t>
            </w:r>
          </w:p>
        </w:tc>
        <w:tc>
          <w:tcPr>
            <w:tcW w:w="1980" w:type="dxa"/>
            <w:tcBorders>
              <w:bottom w:val="single" w:sz="4" w:space="0" w:color="auto"/>
            </w:tcBorders>
            <w:vAlign w:val="bottom"/>
          </w:tcPr>
          <w:p w14:paraId="3A289600" w14:textId="4181E3CA" w:rsidR="007C7A66" w:rsidRPr="0076541B" w:rsidRDefault="007C7A66" w:rsidP="00B439B5">
            <w:pPr>
              <w:ind w:right="-72"/>
              <w:jc w:val="right"/>
              <w:rPr>
                <w:rFonts w:ascii="Arial" w:hAnsi="Arial" w:cs="Arial"/>
                <w:b/>
                <w:bCs/>
                <w:color w:val="000000"/>
                <w:sz w:val="20"/>
                <w:szCs w:val="20"/>
                <w:cs/>
              </w:rPr>
            </w:pPr>
            <w:r w:rsidRPr="0076541B">
              <w:rPr>
                <w:rFonts w:ascii="Arial" w:hAnsi="Arial" w:cs="Arial"/>
                <w:b/>
                <w:bCs/>
                <w:color w:val="000000"/>
                <w:sz w:val="20"/>
                <w:szCs w:val="20"/>
              </w:rPr>
              <w:t>Baht’</w:t>
            </w:r>
            <w:r w:rsidR="009C5784" w:rsidRPr="0076541B">
              <w:rPr>
                <w:rFonts w:ascii="Arial" w:hAnsi="Arial" w:cs="Arial"/>
                <w:b/>
                <w:bCs/>
                <w:color w:val="000000"/>
                <w:sz w:val="20"/>
                <w:szCs w:val="20"/>
                <w:lang w:val="en-GB"/>
              </w:rPr>
              <w:t>000</w:t>
            </w:r>
          </w:p>
        </w:tc>
      </w:tr>
      <w:tr w:rsidR="007C7A66" w:rsidRPr="0076541B" w14:paraId="0D7A2882" w14:textId="77777777" w:rsidTr="00FE487C">
        <w:trPr>
          <w:trHeight w:val="20"/>
        </w:trPr>
        <w:tc>
          <w:tcPr>
            <w:tcW w:w="5490" w:type="dxa"/>
          </w:tcPr>
          <w:p w14:paraId="60E90D71" w14:textId="77777777" w:rsidR="007C7A66" w:rsidRPr="0076541B"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67B58902" w14:textId="77777777" w:rsidR="007C7A66" w:rsidRPr="0076541B"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3A55ED37" w14:textId="77777777" w:rsidR="007C7A66" w:rsidRPr="0076541B" w:rsidRDefault="007C7A66" w:rsidP="00B439B5">
            <w:pPr>
              <w:ind w:right="-72"/>
              <w:jc w:val="right"/>
              <w:rPr>
                <w:rFonts w:ascii="Arial" w:hAnsi="Arial" w:cs="Arial"/>
                <w:color w:val="000000"/>
                <w:sz w:val="18"/>
                <w:szCs w:val="18"/>
              </w:rPr>
            </w:pPr>
          </w:p>
        </w:tc>
      </w:tr>
      <w:tr w:rsidR="00D177F2" w:rsidRPr="0076541B" w14:paraId="1E3D4630" w14:textId="77777777" w:rsidTr="00FE487C">
        <w:trPr>
          <w:trHeight w:val="20"/>
        </w:trPr>
        <w:tc>
          <w:tcPr>
            <w:tcW w:w="5490" w:type="dxa"/>
          </w:tcPr>
          <w:p w14:paraId="2270A851" w14:textId="75827E7F" w:rsidR="007C7A66" w:rsidRPr="0076541B" w:rsidRDefault="00F8199D" w:rsidP="00B439B5">
            <w:pPr>
              <w:ind w:left="-101"/>
              <w:rPr>
                <w:rFonts w:ascii="Arial" w:hAnsi="Arial" w:cs="Arial"/>
                <w:b/>
                <w:bCs/>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eastAsia="Calibri" w:hAnsi="Arial" w:cs="Arial"/>
                <w:b/>
                <w:bCs/>
                <w:sz w:val="20"/>
                <w:szCs w:val="20"/>
                <w:lang w:val="en-GB"/>
              </w:rPr>
              <w:t>30</w:t>
            </w:r>
            <w:r w:rsidR="00D43632" w:rsidRPr="0076541B">
              <w:rPr>
                <w:rFonts w:ascii="Arial" w:eastAsia="Calibri" w:hAnsi="Arial" w:cs="Arial"/>
                <w:b/>
                <w:bCs/>
                <w:sz w:val="20"/>
                <w:szCs w:val="20"/>
              </w:rPr>
              <w:t xml:space="preserve"> September </w:t>
            </w:r>
            <w:r w:rsidR="009C5784" w:rsidRPr="0076541B">
              <w:rPr>
                <w:rFonts w:ascii="Arial" w:eastAsia="Calibri" w:hAnsi="Arial" w:cs="Arial"/>
                <w:b/>
                <w:bCs/>
                <w:sz w:val="20"/>
                <w:szCs w:val="20"/>
                <w:lang w:val="en-GB"/>
              </w:rPr>
              <w:t>2024</w:t>
            </w:r>
          </w:p>
        </w:tc>
        <w:tc>
          <w:tcPr>
            <w:tcW w:w="1980" w:type="dxa"/>
            <w:shd w:val="clear" w:color="auto" w:fill="FAFAFA"/>
          </w:tcPr>
          <w:p w14:paraId="56F601E4" w14:textId="77777777" w:rsidR="007C7A66" w:rsidRPr="0076541B" w:rsidRDefault="007C7A66" w:rsidP="00B439B5">
            <w:pPr>
              <w:ind w:right="-72"/>
              <w:jc w:val="right"/>
              <w:rPr>
                <w:rFonts w:ascii="Arial" w:hAnsi="Arial" w:cs="Arial"/>
                <w:sz w:val="20"/>
                <w:szCs w:val="20"/>
              </w:rPr>
            </w:pPr>
          </w:p>
        </w:tc>
        <w:tc>
          <w:tcPr>
            <w:tcW w:w="1980" w:type="dxa"/>
            <w:shd w:val="clear" w:color="auto" w:fill="FAFAFA"/>
          </w:tcPr>
          <w:p w14:paraId="36B37932" w14:textId="77777777" w:rsidR="007C7A66" w:rsidRPr="0076541B" w:rsidRDefault="007C7A66" w:rsidP="00B439B5">
            <w:pPr>
              <w:ind w:right="-72"/>
              <w:jc w:val="right"/>
              <w:rPr>
                <w:rFonts w:ascii="Arial" w:hAnsi="Arial" w:cs="Arial"/>
                <w:sz w:val="20"/>
                <w:szCs w:val="20"/>
              </w:rPr>
            </w:pPr>
          </w:p>
        </w:tc>
      </w:tr>
      <w:tr w:rsidR="006762B7" w:rsidRPr="0076541B" w14:paraId="57CF04EF" w14:textId="77777777">
        <w:trPr>
          <w:trHeight w:val="20"/>
        </w:trPr>
        <w:tc>
          <w:tcPr>
            <w:tcW w:w="5490" w:type="dxa"/>
          </w:tcPr>
          <w:p w14:paraId="2FBA5CCE" w14:textId="75201198" w:rsidR="006762B7" w:rsidRPr="0076541B" w:rsidRDefault="006762B7" w:rsidP="006762B7">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Opening net book value</w:t>
            </w:r>
          </w:p>
        </w:tc>
        <w:tc>
          <w:tcPr>
            <w:tcW w:w="1980" w:type="dxa"/>
            <w:shd w:val="clear" w:color="auto" w:fill="FAFAFA"/>
          </w:tcPr>
          <w:p w14:paraId="1B871B9C" w14:textId="0FBC78DB" w:rsidR="006762B7" w:rsidRPr="0076541B" w:rsidRDefault="009C5784" w:rsidP="006762B7">
            <w:pPr>
              <w:ind w:right="-72"/>
              <w:jc w:val="right"/>
              <w:rPr>
                <w:rFonts w:ascii="Arial" w:hAnsi="Arial" w:cs="Arial"/>
                <w:color w:val="000000"/>
                <w:sz w:val="20"/>
                <w:szCs w:val="20"/>
              </w:rPr>
            </w:pPr>
            <w:r w:rsidRPr="0076541B">
              <w:rPr>
                <w:rFonts w:ascii="Arial" w:hAnsi="Arial" w:cs="Arial"/>
                <w:color w:val="000000"/>
                <w:sz w:val="20"/>
                <w:szCs w:val="20"/>
                <w:lang w:val="en-GB"/>
              </w:rPr>
              <w:t>1</w:t>
            </w:r>
            <w:r w:rsidR="00FB79D5" w:rsidRPr="0076541B">
              <w:rPr>
                <w:rFonts w:ascii="Arial" w:hAnsi="Arial" w:cs="Arial"/>
                <w:color w:val="000000"/>
                <w:sz w:val="20"/>
                <w:szCs w:val="20"/>
              </w:rPr>
              <w:t>,</w:t>
            </w:r>
            <w:r w:rsidRPr="0076541B">
              <w:rPr>
                <w:rFonts w:ascii="Arial" w:hAnsi="Arial" w:cs="Arial"/>
                <w:color w:val="000000"/>
                <w:sz w:val="20"/>
                <w:szCs w:val="20"/>
                <w:lang w:val="en-GB"/>
              </w:rPr>
              <w:t>505</w:t>
            </w:r>
            <w:r w:rsidR="00FB79D5" w:rsidRPr="0076541B">
              <w:rPr>
                <w:rFonts w:ascii="Arial" w:hAnsi="Arial" w:cs="Arial"/>
                <w:color w:val="000000"/>
                <w:sz w:val="20"/>
                <w:szCs w:val="20"/>
              </w:rPr>
              <w:t>,</w:t>
            </w:r>
            <w:r w:rsidRPr="0076541B">
              <w:rPr>
                <w:rFonts w:ascii="Arial" w:hAnsi="Arial" w:cs="Arial"/>
                <w:color w:val="000000"/>
                <w:sz w:val="20"/>
                <w:szCs w:val="20"/>
                <w:lang w:val="en-GB"/>
              </w:rPr>
              <w:t>279</w:t>
            </w:r>
          </w:p>
        </w:tc>
        <w:tc>
          <w:tcPr>
            <w:tcW w:w="1980" w:type="dxa"/>
            <w:shd w:val="clear" w:color="auto" w:fill="FAFAFA"/>
          </w:tcPr>
          <w:p w14:paraId="293B022B" w14:textId="781614C5" w:rsidR="006762B7" w:rsidRPr="0076541B" w:rsidRDefault="009C5784" w:rsidP="006762B7">
            <w:pPr>
              <w:ind w:right="-72"/>
              <w:jc w:val="right"/>
              <w:rPr>
                <w:rFonts w:ascii="Arial" w:hAnsi="Arial" w:cs="Arial"/>
                <w:color w:val="000000"/>
                <w:sz w:val="20"/>
                <w:szCs w:val="20"/>
              </w:rPr>
            </w:pPr>
            <w:r w:rsidRPr="0076541B">
              <w:rPr>
                <w:rFonts w:ascii="Arial" w:hAnsi="Arial" w:cs="Arial"/>
                <w:color w:val="000000"/>
                <w:sz w:val="20"/>
                <w:szCs w:val="20"/>
                <w:lang w:val="en-GB"/>
              </w:rPr>
              <w:t>255</w:t>
            </w:r>
            <w:r w:rsidR="005D292E" w:rsidRPr="0076541B">
              <w:rPr>
                <w:rFonts w:ascii="Arial" w:hAnsi="Arial" w:cs="Arial"/>
                <w:color w:val="000000"/>
                <w:sz w:val="20"/>
                <w:szCs w:val="20"/>
              </w:rPr>
              <w:t>,</w:t>
            </w:r>
            <w:r w:rsidRPr="0076541B">
              <w:rPr>
                <w:rFonts w:ascii="Arial" w:hAnsi="Arial" w:cs="Arial"/>
                <w:color w:val="000000"/>
                <w:sz w:val="20"/>
                <w:szCs w:val="20"/>
                <w:lang w:val="en-GB"/>
              </w:rPr>
              <w:t>778</w:t>
            </w:r>
          </w:p>
        </w:tc>
      </w:tr>
      <w:tr w:rsidR="00120A90" w:rsidRPr="0076541B" w14:paraId="41502CCD" w14:textId="77777777">
        <w:trPr>
          <w:trHeight w:val="20"/>
        </w:trPr>
        <w:tc>
          <w:tcPr>
            <w:tcW w:w="5490" w:type="dxa"/>
          </w:tcPr>
          <w:p w14:paraId="42F48A06" w14:textId="7018519D" w:rsidR="00120A90" w:rsidRPr="0076541B" w:rsidRDefault="00120A90" w:rsidP="00120A90">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Additions during the period</w:t>
            </w:r>
          </w:p>
        </w:tc>
        <w:tc>
          <w:tcPr>
            <w:tcW w:w="1980" w:type="dxa"/>
            <w:shd w:val="clear" w:color="auto" w:fill="FAFAFA"/>
            <w:vAlign w:val="center"/>
          </w:tcPr>
          <w:p w14:paraId="3A5FE6D1" w14:textId="42C47423" w:rsidR="00120A90" w:rsidRPr="0076541B" w:rsidRDefault="00120A90" w:rsidP="00120A90">
            <w:pPr>
              <w:ind w:right="-72"/>
              <w:jc w:val="right"/>
              <w:rPr>
                <w:rFonts w:ascii="Arial" w:hAnsi="Arial" w:cs="Arial"/>
                <w:color w:val="000000"/>
                <w:sz w:val="20"/>
                <w:szCs w:val="20"/>
                <w:lang w:val="en-GB"/>
              </w:rPr>
            </w:pPr>
            <w:r w:rsidRPr="0076541B">
              <w:rPr>
                <w:rFonts w:ascii="Arial" w:hAnsi="Arial" w:cs="Arial"/>
                <w:color w:val="000000"/>
                <w:sz w:val="20"/>
                <w:szCs w:val="20"/>
                <w:lang w:val="en-GB"/>
              </w:rPr>
              <w:t>30,683</w:t>
            </w:r>
          </w:p>
        </w:tc>
        <w:tc>
          <w:tcPr>
            <w:tcW w:w="1980" w:type="dxa"/>
            <w:shd w:val="clear" w:color="auto" w:fill="FAFAFA"/>
          </w:tcPr>
          <w:p w14:paraId="0C26A337" w14:textId="616EE0DA" w:rsidR="00120A90" w:rsidRPr="0076541B" w:rsidRDefault="00120A90" w:rsidP="00120A90">
            <w:pPr>
              <w:ind w:right="-72"/>
              <w:jc w:val="right"/>
              <w:rPr>
                <w:rFonts w:ascii="Arial" w:hAnsi="Arial" w:cs="Arial"/>
                <w:color w:val="000000"/>
                <w:sz w:val="20"/>
                <w:szCs w:val="20"/>
              </w:rPr>
            </w:pPr>
            <w:r w:rsidRPr="0076541B">
              <w:rPr>
                <w:rFonts w:ascii="Arial" w:hAnsi="Arial" w:cs="Arial"/>
                <w:color w:val="000000"/>
                <w:sz w:val="20"/>
                <w:szCs w:val="20"/>
                <w:lang w:val="en-GB"/>
              </w:rPr>
              <w:t>16</w:t>
            </w:r>
            <w:r w:rsidRPr="0076541B">
              <w:rPr>
                <w:rFonts w:ascii="Arial" w:hAnsi="Arial" w:cs="Arial"/>
                <w:color w:val="000000"/>
                <w:sz w:val="20"/>
                <w:szCs w:val="20"/>
              </w:rPr>
              <w:t>,</w:t>
            </w:r>
            <w:r w:rsidRPr="0076541B">
              <w:rPr>
                <w:rFonts w:ascii="Arial" w:hAnsi="Arial" w:cs="Arial"/>
                <w:color w:val="000000"/>
                <w:sz w:val="20"/>
                <w:szCs w:val="20"/>
                <w:lang w:val="en-GB"/>
              </w:rPr>
              <w:t>120</w:t>
            </w:r>
          </w:p>
        </w:tc>
      </w:tr>
      <w:tr w:rsidR="00120A90" w:rsidRPr="0076541B" w14:paraId="62D96104" w14:textId="77777777">
        <w:trPr>
          <w:trHeight w:val="20"/>
        </w:trPr>
        <w:tc>
          <w:tcPr>
            <w:tcW w:w="5490" w:type="dxa"/>
          </w:tcPr>
          <w:p w14:paraId="3667C4B0" w14:textId="26A71B32" w:rsidR="00120A90" w:rsidRPr="0076541B" w:rsidRDefault="00120A90" w:rsidP="00120A90">
            <w:pPr>
              <w:tabs>
                <w:tab w:val="left" w:pos="1134"/>
                <w:tab w:val="left" w:pos="1276"/>
                <w:tab w:val="center" w:pos="3402"/>
                <w:tab w:val="center" w:pos="4536"/>
                <w:tab w:val="center" w:pos="5670"/>
                <w:tab w:val="center" w:pos="6804"/>
                <w:tab w:val="right" w:pos="7655"/>
              </w:tabs>
              <w:ind w:left="-101"/>
              <w:rPr>
                <w:rStyle w:val="ui-provider"/>
                <w:rFonts w:ascii="Arial" w:hAnsi="Arial" w:cs="Arial"/>
                <w:sz w:val="20"/>
                <w:szCs w:val="20"/>
              </w:rPr>
            </w:pPr>
            <w:r w:rsidRPr="0076541B">
              <w:rPr>
                <w:rStyle w:val="ui-provider"/>
                <w:rFonts w:ascii="Arial" w:hAnsi="Arial" w:cs="Arial"/>
                <w:sz w:val="20"/>
                <w:szCs w:val="20"/>
              </w:rPr>
              <w:t>Lease termination</w:t>
            </w:r>
          </w:p>
        </w:tc>
        <w:tc>
          <w:tcPr>
            <w:tcW w:w="1980" w:type="dxa"/>
            <w:shd w:val="clear" w:color="auto" w:fill="FAFAFA"/>
            <w:vAlign w:val="center"/>
          </w:tcPr>
          <w:p w14:paraId="45F16024" w14:textId="22D17DA1" w:rsidR="00120A90" w:rsidRPr="0076541B" w:rsidRDefault="00120A90" w:rsidP="00120A90">
            <w:pPr>
              <w:ind w:right="-72"/>
              <w:jc w:val="right"/>
              <w:rPr>
                <w:rFonts w:ascii="Arial" w:hAnsi="Arial" w:cs="Arial"/>
                <w:color w:val="000000"/>
                <w:sz w:val="20"/>
                <w:szCs w:val="20"/>
                <w:lang w:val="en-GB"/>
              </w:rPr>
            </w:pPr>
            <w:r w:rsidRPr="0076541B">
              <w:rPr>
                <w:rFonts w:ascii="Arial" w:hAnsi="Arial" w:cs="Arial"/>
                <w:color w:val="000000"/>
                <w:sz w:val="20"/>
                <w:szCs w:val="20"/>
                <w:lang w:val="en-GB"/>
              </w:rPr>
              <w:t>(3,449)</w:t>
            </w:r>
          </w:p>
        </w:tc>
        <w:tc>
          <w:tcPr>
            <w:tcW w:w="1980" w:type="dxa"/>
            <w:shd w:val="clear" w:color="auto" w:fill="FAFAFA"/>
          </w:tcPr>
          <w:p w14:paraId="58021480" w14:textId="40AA5453" w:rsidR="00120A90" w:rsidRPr="0076541B" w:rsidRDefault="00120A90" w:rsidP="00120A90">
            <w:pPr>
              <w:ind w:right="-72"/>
              <w:jc w:val="right"/>
              <w:rPr>
                <w:rFonts w:ascii="Arial" w:hAnsi="Arial" w:cs="Arial"/>
                <w:color w:val="000000"/>
                <w:sz w:val="20"/>
                <w:szCs w:val="20"/>
              </w:rPr>
            </w:pPr>
            <w:r w:rsidRPr="0076541B">
              <w:rPr>
                <w:rFonts w:ascii="Arial" w:hAnsi="Arial" w:cs="Arial"/>
                <w:color w:val="000000"/>
                <w:sz w:val="20"/>
                <w:szCs w:val="20"/>
              </w:rPr>
              <w:t>(</w:t>
            </w:r>
            <w:r w:rsidRPr="0076541B">
              <w:rPr>
                <w:rFonts w:ascii="Arial" w:hAnsi="Arial" w:cs="Arial"/>
                <w:color w:val="000000"/>
                <w:sz w:val="20"/>
                <w:szCs w:val="20"/>
                <w:lang w:val="en-GB"/>
              </w:rPr>
              <w:t>3,449</w:t>
            </w:r>
            <w:r w:rsidRPr="0076541B">
              <w:rPr>
                <w:rFonts w:ascii="Arial" w:hAnsi="Arial" w:cs="Arial"/>
                <w:color w:val="000000"/>
                <w:sz w:val="20"/>
                <w:szCs w:val="20"/>
              </w:rPr>
              <w:t>)</w:t>
            </w:r>
          </w:p>
        </w:tc>
      </w:tr>
      <w:tr w:rsidR="00120A90" w:rsidRPr="0076541B" w14:paraId="6507AE75" w14:textId="77777777">
        <w:trPr>
          <w:trHeight w:val="20"/>
        </w:trPr>
        <w:tc>
          <w:tcPr>
            <w:tcW w:w="5490" w:type="dxa"/>
          </w:tcPr>
          <w:p w14:paraId="227EF969" w14:textId="0C491608" w:rsidR="00120A90" w:rsidRPr="0076541B" w:rsidRDefault="00120A90" w:rsidP="00120A90">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Depreciation</w:t>
            </w:r>
            <w:r w:rsidRPr="0076541B">
              <w:rPr>
                <w:rFonts w:ascii="Arial" w:hAnsi="Arial" w:cs="Arial"/>
                <w:sz w:val="20"/>
                <w:szCs w:val="20"/>
                <w:cs/>
              </w:rPr>
              <w:t xml:space="preserve"> </w:t>
            </w:r>
            <w:r w:rsidRPr="0076541B">
              <w:rPr>
                <w:rFonts w:ascii="Arial" w:hAnsi="Arial" w:cs="Arial"/>
                <w:sz w:val="20"/>
                <w:szCs w:val="20"/>
              </w:rPr>
              <w:t>charged</w:t>
            </w:r>
          </w:p>
        </w:tc>
        <w:tc>
          <w:tcPr>
            <w:tcW w:w="1980" w:type="dxa"/>
            <w:shd w:val="clear" w:color="auto" w:fill="FAFAFA"/>
            <w:vAlign w:val="center"/>
          </w:tcPr>
          <w:p w14:paraId="7C32E4D7" w14:textId="3565D656" w:rsidR="00120A90" w:rsidRPr="0076541B" w:rsidRDefault="00120A90" w:rsidP="00120A90">
            <w:pPr>
              <w:ind w:right="-72"/>
              <w:jc w:val="right"/>
              <w:rPr>
                <w:rFonts w:ascii="Arial" w:hAnsi="Arial" w:cs="Arial"/>
                <w:color w:val="000000"/>
                <w:sz w:val="20"/>
                <w:szCs w:val="20"/>
                <w:lang w:val="en-GB"/>
              </w:rPr>
            </w:pPr>
            <w:r w:rsidRPr="0076541B">
              <w:rPr>
                <w:rFonts w:ascii="Arial" w:hAnsi="Arial" w:cs="Arial"/>
                <w:color w:val="000000"/>
                <w:sz w:val="20"/>
                <w:szCs w:val="20"/>
                <w:lang w:val="en-GB"/>
              </w:rPr>
              <w:t>(79,098)</w:t>
            </w:r>
          </w:p>
        </w:tc>
        <w:tc>
          <w:tcPr>
            <w:tcW w:w="1980" w:type="dxa"/>
            <w:shd w:val="clear" w:color="auto" w:fill="FAFAFA"/>
          </w:tcPr>
          <w:p w14:paraId="4782190C" w14:textId="17C5AE37" w:rsidR="00120A90" w:rsidRPr="0076541B" w:rsidRDefault="00120A90" w:rsidP="00120A90">
            <w:pPr>
              <w:ind w:right="-72"/>
              <w:jc w:val="right"/>
              <w:rPr>
                <w:rFonts w:ascii="Arial" w:hAnsi="Arial" w:cs="Arial"/>
                <w:color w:val="000000"/>
                <w:sz w:val="20"/>
                <w:szCs w:val="20"/>
              </w:rPr>
            </w:pPr>
            <w:r w:rsidRPr="0076541B">
              <w:rPr>
                <w:rFonts w:ascii="Arial" w:hAnsi="Arial" w:cs="Arial"/>
                <w:color w:val="000000"/>
                <w:sz w:val="20"/>
                <w:szCs w:val="20"/>
              </w:rPr>
              <w:t>(</w:t>
            </w:r>
            <w:r w:rsidRPr="0076541B">
              <w:rPr>
                <w:rFonts w:ascii="Arial" w:hAnsi="Arial" w:cs="Arial"/>
                <w:color w:val="000000"/>
                <w:sz w:val="20"/>
                <w:szCs w:val="20"/>
                <w:lang w:val="en-GB"/>
              </w:rPr>
              <w:t>16,454</w:t>
            </w:r>
            <w:r w:rsidRPr="0076541B">
              <w:rPr>
                <w:rFonts w:ascii="Arial" w:hAnsi="Arial" w:cs="Arial"/>
                <w:color w:val="000000"/>
                <w:sz w:val="20"/>
                <w:szCs w:val="20"/>
              </w:rPr>
              <w:t>)</w:t>
            </w:r>
          </w:p>
        </w:tc>
      </w:tr>
      <w:tr w:rsidR="00120A90" w:rsidRPr="0076541B" w14:paraId="197FEC0A" w14:textId="77777777">
        <w:trPr>
          <w:trHeight w:val="20"/>
        </w:trPr>
        <w:tc>
          <w:tcPr>
            <w:tcW w:w="5490" w:type="dxa"/>
          </w:tcPr>
          <w:p w14:paraId="596FC0D7" w14:textId="5775BD3D" w:rsidR="00120A90" w:rsidRPr="0076541B" w:rsidRDefault="00120A90" w:rsidP="00120A90">
            <w:pPr>
              <w:ind w:left="-101"/>
              <w:rPr>
                <w:rFonts w:ascii="Arial" w:hAnsi="Arial" w:cs="Arial"/>
                <w:sz w:val="20"/>
                <w:szCs w:val="20"/>
              </w:rPr>
            </w:pPr>
            <w:r w:rsidRPr="0076541B">
              <w:rPr>
                <w:rFonts w:ascii="Arial" w:hAnsi="Arial" w:cs="Arial"/>
                <w:sz w:val="20"/>
                <w:szCs w:val="20"/>
              </w:rPr>
              <w:t>Currency translation differences</w:t>
            </w:r>
          </w:p>
        </w:tc>
        <w:tc>
          <w:tcPr>
            <w:tcW w:w="1980" w:type="dxa"/>
            <w:tcBorders>
              <w:bottom w:val="single" w:sz="4" w:space="0" w:color="auto"/>
            </w:tcBorders>
            <w:shd w:val="clear" w:color="auto" w:fill="FAFAFA"/>
            <w:vAlign w:val="bottom"/>
          </w:tcPr>
          <w:p w14:paraId="2F45EFFE" w14:textId="0CA9B7F3" w:rsidR="00120A90" w:rsidRPr="0076541B" w:rsidRDefault="00120A90" w:rsidP="00120A90">
            <w:pPr>
              <w:ind w:right="-72"/>
              <w:jc w:val="right"/>
              <w:rPr>
                <w:rFonts w:ascii="Arial" w:hAnsi="Arial" w:cs="Arial"/>
                <w:color w:val="000000"/>
                <w:sz w:val="20"/>
                <w:szCs w:val="20"/>
                <w:lang w:val="en-GB"/>
              </w:rPr>
            </w:pPr>
            <w:r w:rsidRPr="0076541B">
              <w:rPr>
                <w:rFonts w:ascii="Arial" w:hAnsi="Arial" w:cs="Arial"/>
                <w:color w:val="000000"/>
                <w:sz w:val="20"/>
                <w:szCs w:val="20"/>
                <w:lang w:val="en-GB"/>
              </w:rPr>
              <w:t>(1,656)</w:t>
            </w:r>
          </w:p>
        </w:tc>
        <w:tc>
          <w:tcPr>
            <w:tcW w:w="1980" w:type="dxa"/>
            <w:tcBorders>
              <w:bottom w:val="single" w:sz="4" w:space="0" w:color="auto"/>
            </w:tcBorders>
            <w:shd w:val="clear" w:color="auto" w:fill="FAFAFA"/>
          </w:tcPr>
          <w:p w14:paraId="2914AEBA" w14:textId="7AB0E593" w:rsidR="00120A90" w:rsidRPr="0076541B" w:rsidRDefault="00120A90" w:rsidP="00120A90">
            <w:pPr>
              <w:ind w:right="-72"/>
              <w:jc w:val="right"/>
              <w:rPr>
                <w:rFonts w:ascii="Arial" w:hAnsi="Arial" w:cs="Arial"/>
                <w:color w:val="000000"/>
                <w:sz w:val="20"/>
                <w:szCs w:val="20"/>
              </w:rPr>
            </w:pPr>
            <w:r w:rsidRPr="0076541B">
              <w:rPr>
                <w:rFonts w:ascii="Arial" w:hAnsi="Arial" w:cs="Arial"/>
                <w:color w:val="000000"/>
                <w:sz w:val="20"/>
                <w:szCs w:val="20"/>
              </w:rPr>
              <w:t>-</w:t>
            </w:r>
          </w:p>
        </w:tc>
      </w:tr>
      <w:tr w:rsidR="00185E19" w:rsidRPr="0076541B" w14:paraId="12C97293" w14:textId="77777777" w:rsidTr="004D11C6">
        <w:trPr>
          <w:trHeight w:val="20"/>
        </w:trPr>
        <w:tc>
          <w:tcPr>
            <w:tcW w:w="5490" w:type="dxa"/>
          </w:tcPr>
          <w:p w14:paraId="063E98C2" w14:textId="77777777" w:rsidR="00185E19" w:rsidRPr="0076541B" w:rsidRDefault="00185E19" w:rsidP="00185E19">
            <w:pPr>
              <w:ind w:left="-101"/>
              <w:rPr>
                <w:rFonts w:ascii="Arial" w:hAnsi="Arial" w:cs="Arial"/>
                <w:sz w:val="18"/>
                <w:szCs w:val="18"/>
              </w:rPr>
            </w:pPr>
          </w:p>
        </w:tc>
        <w:tc>
          <w:tcPr>
            <w:tcW w:w="1980" w:type="dxa"/>
            <w:tcBorders>
              <w:top w:val="single" w:sz="4" w:space="0" w:color="auto"/>
            </w:tcBorders>
            <w:shd w:val="clear" w:color="auto" w:fill="FAFAFA"/>
            <w:vAlign w:val="bottom"/>
          </w:tcPr>
          <w:p w14:paraId="2A76F4F6" w14:textId="009BEEDD" w:rsidR="00185E19" w:rsidRPr="0076541B" w:rsidRDefault="00185E19" w:rsidP="00185E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980" w:type="dxa"/>
            <w:tcBorders>
              <w:top w:val="single" w:sz="4" w:space="0" w:color="auto"/>
            </w:tcBorders>
            <w:shd w:val="clear" w:color="auto" w:fill="FAFAFA"/>
            <w:vAlign w:val="bottom"/>
          </w:tcPr>
          <w:p w14:paraId="30A05AD5" w14:textId="0D368BC0" w:rsidR="00185E19" w:rsidRPr="0076541B" w:rsidRDefault="00185E19" w:rsidP="00185E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185E19" w:rsidRPr="0076541B" w14:paraId="4DE15E90" w14:textId="77777777" w:rsidTr="004D11C6">
        <w:trPr>
          <w:trHeight w:val="20"/>
        </w:trPr>
        <w:tc>
          <w:tcPr>
            <w:tcW w:w="5490" w:type="dxa"/>
          </w:tcPr>
          <w:p w14:paraId="48DC6F80" w14:textId="06E7A6A9" w:rsidR="00185E19" w:rsidRPr="0076541B" w:rsidRDefault="00185E19" w:rsidP="00185E19">
            <w:pPr>
              <w:ind w:left="-101"/>
              <w:rPr>
                <w:rFonts w:ascii="Arial" w:hAnsi="Arial" w:cs="Arial"/>
                <w:sz w:val="20"/>
                <w:szCs w:val="20"/>
              </w:rPr>
            </w:pPr>
            <w:r w:rsidRPr="0076541B">
              <w:rPr>
                <w:rFonts w:ascii="Arial" w:hAnsi="Arial" w:cs="Arial"/>
                <w:sz w:val="20"/>
                <w:szCs w:val="20"/>
              </w:rPr>
              <w:t>Closing net book value</w:t>
            </w:r>
          </w:p>
        </w:tc>
        <w:tc>
          <w:tcPr>
            <w:tcW w:w="1980" w:type="dxa"/>
            <w:tcBorders>
              <w:bottom w:val="single" w:sz="4" w:space="0" w:color="auto"/>
            </w:tcBorders>
            <w:shd w:val="clear" w:color="auto" w:fill="FAFAFA"/>
            <w:vAlign w:val="bottom"/>
          </w:tcPr>
          <w:p w14:paraId="4BAE66BA" w14:textId="553EAB57" w:rsidR="00185E19" w:rsidRPr="0076541B" w:rsidRDefault="009C5784" w:rsidP="00185E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w:t>
            </w:r>
            <w:r w:rsidR="005A48CC" w:rsidRPr="0076541B">
              <w:rPr>
                <w:rFonts w:ascii="Arial" w:eastAsia="Arial Unicode MS" w:hAnsi="Arial" w:cs="Arial"/>
                <w:sz w:val="20"/>
                <w:szCs w:val="20"/>
              </w:rPr>
              <w:t>,</w:t>
            </w:r>
            <w:r w:rsidRPr="0076541B">
              <w:rPr>
                <w:rFonts w:ascii="Arial" w:eastAsia="Arial Unicode MS" w:hAnsi="Arial" w:cs="Arial"/>
                <w:sz w:val="20"/>
                <w:szCs w:val="20"/>
                <w:lang w:val="en-GB"/>
              </w:rPr>
              <w:t>451</w:t>
            </w:r>
            <w:r w:rsidR="005A48CC" w:rsidRPr="0076541B">
              <w:rPr>
                <w:rFonts w:ascii="Arial" w:eastAsia="Arial Unicode MS" w:hAnsi="Arial" w:cs="Arial"/>
                <w:sz w:val="20"/>
                <w:szCs w:val="20"/>
              </w:rPr>
              <w:t>,</w:t>
            </w:r>
            <w:r w:rsidRPr="0076541B">
              <w:rPr>
                <w:rFonts w:ascii="Arial" w:eastAsia="Arial Unicode MS" w:hAnsi="Arial" w:cs="Arial"/>
                <w:sz w:val="20"/>
                <w:szCs w:val="20"/>
                <w:lang w:val="en-GB"/>
              </w:rPr>
              <w:t>759</w:t>
            </w:r>
          </w:p>
        </w:tc>
        <w:tc>
          <w:tcPr>
            <w:tcW w:w="1980" w:type="dxa"/>
            <w:tcBorders>
              <w:bottom w:val="single" w:sz="4" w:space="0" w:color="auto"/>
            </w:tcBorders>
            <w:shd w:val="clear" w:color="auto" w:fill="FAFAFA"/>
            <w:vAlign w:val="bottom"/>
          </w:tcPr>
          <w:p w14:paraId="7CA7D69E" w14:textId="5E7B7432" w:rsidR="00185E19" w:rsidRPr="0076541B" w:rsidRDefault="009C5784" w:rsidP="00185E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251</w:t>
            </w:r>
            <w:r w:rsidR="005A48CC" w:rsidRPr="0076541B">
              <w:rPr>
                <w:rFonts w:ascii="Arial" w:eastAsia="Arial Unicode MS" w:hAnsi="Arial" w:cs="Arial"/>
                <w:sz w:val="20"/>
                <w:szCs w:val="20"/>
              </w:rPr>
              <w:t>,</w:t>
            </w:r>
            <w:r w:rsidRPr="0076541B">
              <w:rPr>
                <w:rFonts w:ascii="Arial" w:eastAsia="Arial Unicode MS" w:hAnsi="Arial" w:cs="Arial"/>
                <w:sz w:val="20"/>
                <w:szCs w:val="20"/>
                <w:lang w:val="en-GB"/>
              </w:rPr>
              <w:t>995</w:t>
            </w:r>
          </w:p>
        </w:tc>
      </w:tr>
    </w:tbl>
    <w:p w14:paraId="1A40F280" w14:textId="461BFA57" w:rsidR="006E3BE0" w:rsidRPr="0076541B" w:rsidRDefault="006E3BE0" w:rsidP="0085338C">
      <w:pPr>
        <w:tabs>
          <w:tab w:val="left" w:pos="432"/>
        </w:tabs>
        <w:jc w:val="thaiDistribute"/>
        <w:rPr>
          <w:rFonts w:ascii="Arial" w:hAnsi="Arial" w:cs="Arial"/>
          <w:color w:val="000000"/>
          <w:sz w:val="20"/>
          <w:szCs w:val="20"/>
        </w:rPr>
      </w:pPr>
    </w:p>
    <w:p w14:paraId="7C8A24AF" w14:textId="34A0005B" w:rsidR="00BB6AB2" w:rsidRPr="0076541B" w:rsidRDefault="00E36030" w:rsidP="0085338C">
      <w:pPr>
        <w:tabs>
          <w:tab w:val="left" w:pos="432"/>
        </w:tabs>
        <w:jc w:val="thaiDistribute"/>
        <w:rPr>
          <w:rFonts w:ascii="Arial" w:hAnsi="Arial" w:cs="Arial"/>
          <w:color w:val="000000"/>
          <w:sz w:val="20"/>
          <w:szCs w:val="20"/>
        </w:rPr>
      </w:pPr>
      <w:r w:rsidRPr="0076541B">
        <w:rPr>
          <w:rFonts w:ascii="Arial" w:hAnsi="Arial" w:cs="Arial"/>
          <w:color w:val="000000"/>
          <w:sz w:val="20"/>
          <w:szCs w:val="20"/>
        </w:rPr>
        <w:br w:type="page"/>
      </w:r>
    </w:p>
    <w:p w14:paraId="56D2470D" w14:textId="0621A20E" w:rsidR="0085338C" w:rsidRPr="0076541B"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18</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Short-term loans from financial institutions, net</w:t>
      </w:r>
    </w:p>
    <w:p w14:paraId="6E9BFA59" w14:textId="77777777" w:rsidR="00095EE8" w:rsidRPr="0076541B" w:rsidRDefault="00095EE8" w:rsidP="00EC4A9B">
      <w:pPr>
        <w:rPr>
          <w:rFonts w:ascii="Arial" w:hAnsi="Arial" w:cs="Arial"/>
          <w:color w:val="000000"/>
          <w:sz w:val="20"/>
          <w:szCs w:val="20"/>
        </w:rPr>
      </w:pPr>
    </w:p>
    <w:tbl>
      <w:tblPr>
        <w:tblW w:w="9441" w:type="dxa"/>
        <w:tblInd w:w="108" w:type="dxa"/>
        <w:tblLayout w:type="fixed"/>
        <w:tblLook w:val="0000" w:firstRow="0" w:lastRow="0" w:firstColumn="0" w:lastColumn="0" w:noHBand="0" w:noVBand="0"/>
      </w:tblPr>
      <w:tblGrid>
        <w:gridCol w:w="3681"/>
        <w:gridCol w:w="1440"/>
        <w:gridCol w:w="1440"/>
        <w:gridCol w:w="1440"/>
        <w:gridCol w:w="1440"/>
      </w:tblGrid>
      <w:tr w:rsidR="00D177F2" w:rsidRPr="0076541B" w14:paraId="25E08ED1" w14:textId="77777777" w:rsidTr="002A423C">
        <w:tc>
          <w:tcPr>
            <w:tcW w:w="3681" w:type="dxa"/>
          </w:tcPr>
          <w:p w14:paraId="70E012E1" w14:textId="77777777" w:rsidR="00095EE8" w:rsidRPr="0076541B" w:rsidRDefault="00095EE8" w:rsidP="000002DB">
            <w:pPr>
              <w:ind w:left="-101"/>
              <w:rPr>
                <w:rFonts w:ascii="Arial" w:hAnsi="Arial" w:cs="Arial"/>
                <w:sz w:val="20"/>
                <w:szCs w:val="20"/>
              </w:rPr>
            </w:pPr>
          </w:p>
        </w:tc>
        <w:tc>
          <w:tcPr>
            <w:tcW w:w="2880" w:type="dxa"/>
            <w:gridSpan w:val="2"/>
            <w:tcBorders>
              <w:top w:val="single" w:sz="4" w:space="0" w:color="auto"/>
              <w:bottom w:val="single" w:sz="4" w:space="0" w:color="auto"/>
            </w:tcBorders>
          </w:tcPr>
          <w:p w14:paraId="5F4126F7" w14:textId="77777777" w:rsidR="00095EE8" w:rsidRPr="0076541B"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6180BADA" w14:textId="77777777" w:rsidR="00095EE8" w:rsidRPr="0076541B"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228D3755" w14:textId="77777777" w:rsidR="00095EE8" w:rsidRPr="0076541B"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1E906E34" w14:textId="77777777" w:rsidR="00095EE8" w:rsidRPr="0076541B"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D177F2" w:rsidRPr="0076541B" w14:paraId="53E5A31E" w14:textId="77777777" w:rsidTr="002A423C">
        <w:tc>
          <w:tcPr>
            <w:tcW w:w="3681" w:type="dxa"/>
          </w:tcPr>
          <w:p w14:paraId="32D3BE2B" w14:textId="77777777" w:rsidR="00F8199D" w:rsidRPr="0076541B" w:rsidRDefault="00F8199D" w:rsidP="00F8199D">
            <w:pPr>
              <w:ind w:left="-101"/>
              <w:rPr>
                <w:rFonts w:ascii="Arial" w:hAnsi="Arial" w:cs="Arial"/>
                <w:b/>
                <w:bCs/>
                <w:sz w:val="20"/>
                <w:szCs w:val="20"/>
              </w:rPr>
            </w:pPr>
            <w:bookmarkStart w:id="4" w:name="OLE_LINK6"/>
            <w:r w:rsidRPr="0076541B">
              <w:rPr>
                <w:rFonts w:ascii="Arial" w:hAnsi="Arial" w:cs="Arial"/>
                <w:b/>
                <w:bCs/>
                <w:sz w:val="20"/>
                <w:szCs w:val="20"/>
              </w:rPr>
              <w:t>As at</w:t>
            </w:r>
          </w:p>
        </w:tc>
        <w:tc>
          <w:tcPr>
            <w:tcW w:w="1440" w:type="dxa"/>
            <w:tcBorders>
              <w:top w:val="single" w:sz="4" w:space="0" w:color="auto"/>
            </w:tcBorders>
          </w:tcPr>
          <w:p w14:paraId="00335416" w14:textId="4606C675" w:rsidR="00F8199D" w:rsidRPr="0076541B" w:rsidRDefault="009C5784" w:rsidP="00F8199D">
            <w:pPr>
              <w:ind w:left="-149"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440" w:type="dxa"/>
            <w:tcBorders>
              <w:top w:val="single" w:sz="4" w:space="0" w:color="auto"/>
            </w:tcBorders>
            <w:vAlign w:val="bottom"/>
          </w:tcPr>
          <w:p w14:paraId="4C2D8903" w14:textId="2CBEF6B0" w:rsidR="00F8199D" w:rsidRPr="0076541B" w:rsidRDefault="009C5784" w:rsidP="00F8199D">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31</w:t>
            </w:r>
            <w:r w:rsidR="00F8199D"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c>
          <w:tcPr>
            <w:tcW w:w="1440" w:type="dxa"/>
            <w:tcBorders>
              <w:top w:val="single" w:sz="4" w:space="0" w:color="auto"/>
            </w:tcBorders>
          </w:tcPr>
          <w:p w14:paraId="09EE1AB3" w14:textId="6DB35569" w:rsidR="00F8199D" w:rsidRPr="0076541B" w:rsidRDefault="009C5784" w:rsidP="00F8199D">
            <w:pPr>
              <w:ind w:left="-149"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440" w:type="dxa"/>
            <w:tcBorders>
              <w:top w:val="single" w:sz="4" w:space="0" w:color="auto"/>
            </w:tcBorders>
            <w:vAlign w:val="bottom"/>
          </w:tcPr>
          <w:p w14:paraId="0E830864" w14:textId="267AC520" w:rsidR="00F8199D" w:rsidRPr="0076541B" w:rsidRDefault="009C5784" w:rsidP="00F8199D">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31</w:t>
            </w:r>
            <w:r w:rsidR="00F8199D"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r>
      <w:bookmarkEnd w:id="4"/>
      <w:tr w:rsidR="00D177F2" w:rsidRPr="0076541B" w14:paraId="07D992B1" w14:textId="77777777" w:rsidTr="002A423C">
        <w:tc>
          <w:tcPr>
            <w:tcW w:w="3681" w:type="dxa"/>
          </w:tcPr>
          <w:p w14:paraId="2BAF97FB" w14:textId="77777777" w:rsidR="00F8199D" w:rsidRPr="0076541B" w:rsidRDefault="00F8199D" w:rsidP="00F8199D">
            <w:pPr>
              <w:ind w:left="-101"/>
              <w:rPr>
                <w:rFonts w:ascii="Arial" w:hAnsi="Arial" w:cs="Arial"/>
                <w:sz w:val="20"/>
                <w:szCs w:val="20"/>
              </w:rPr>
            </w:pPr>
          </w:p>
        </w:tc>
        <w:tc>
          <w:tcPr>
            <w:tcW w:w="1440" w:type="dxa"/>
            <w:vAlign w:val="bottom"/>
          </w:tcPr>
          <w:p w14:paraId="0A66491C" w14:textId="5D3BFB7D" w:rsidR="00F8199D" w:rsidRPr="0076541B" w:rsidRDefault="009C5784" w:rsidP="00F8199D">
            <w:pPr>
              <w:ind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2024</w:t>
            </w:r>
          </w:p>
        </w:tc>
        <w:tc>
          <w:tcPr>
            <w:tcW w:w="1440" w:type="dxa"/>
            <w:vAlign w:val="bottom"/>
          </w:tcPr>
          <w:p w14:paraId="110F713F" w14:textId="0FC13492" w:rsidR="00F8199D" w:rsidRPr="0076541B" w:rsidRDefault="009C5784" w:rsidP="00F8199D">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2023</w:t>
            </w:r>
          </w:p>
        </w:tc>
        <w:tc>
          <w:tcPr>
            <w:tcW w:w="1440" w:type="dxa"/>
            <w:vAlign w:val="bottom"/>
          </w:tcPr>
          <w:p w14:paraId="18782899" w14:textId="6AB51326" w:rsidR="00F8199D" w:rsidRPr="0076541B" w:rsidRDefault="009C5784" w:rsidP="00F8199D">
            <w:pPr>
              <w:ind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2024</w:t>
            </w:r>
          </w:p>
        </w:tc>
        <w:tc>
          <w:tcPr>
            <w:tcW w:w="1440" w:type="dxa"/>
            <w:vAlign w:val="bottom"/>
          </w:tcPr>
          <w:p w14:paraId="54BA3D96" w14:textId="67146DBE" w:rsidR="00F8199D" w:rsidRPr="0076541B" w:rsidRDefault="009C5784" w:rsidP="00F8199D">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2023</w:t>
            </w:r>
          </w:p>
        </w:tc>
      </w:tr>
      <w:tr w:rsidR="00D177F2" w:rsidRPr="0076541B" w14:paraId="06E00DC9" w14:textId="77777777" w:rsidTr="002A423C">
        <w:tc>
          <w:tcPr>
            <w:tcW w:w="3681" w:type="dxa"/>
          </w:tcPr>
          <w:p w14:paraId="40DD32B1" w14:textId="77777777" w:rsidR="00F8199D" w:rsidRPr="0076541B" w:rsidRDefault="00F8199D" w:rsidP="00F8199D">
            <w:pPr>
              <w:pStyle w:val="Header"/>
              <w:ind w:left="-101"/>
              <w:jc w:val="left"/>
              <w:rPr>
                <w:rFonts w:ascii="Arial" w:hAnsi="Arial" w:cs="Arial"/>
                <w:sz w:val="20"/>
                <w:szCs w:val="20"/>
              </w:rPr>
            </w:pPr>
          </w:p>
        </w:tc>
        <w:tc>
          <w:tcPr>
            <w:tcW w:w="1440" w:type="dxa"/>
            <w:tcBorders>
              <w:bottom w:val="single" w:sz="4" w:space="0" w:color="auto"/>
            </w:tcBorders>
          </w:tcPr>
          <w:p w14:paraId="00EE9875" w14:textId="202BF7F2" w:rsidR="00F8199D" w:rsidRPr="0076541B"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5C5B600C" w14:textId="51FA0525" w:rsidR="00F8199D" w:rsidRPr="0076541B"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38809842" w14:textId="38D69149" w:rsidR="00F8199D" w:rsidRPr="0076541B"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385DF07F" w14:textId="52E04AEE" w:rsidR="00F8199D" w:rsidRPr="0076541B"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D177F2" w:rsidRPr="0076541B" w14:paraId="08A7E104" w14:textId="77777777" w:rsidTr="002A423C">
        <w:trPr>
          <w:trHeight w:val="74"/>
        </w:trPr>
        <w:tc>
          <w:tcPr>
            <w:tcW w:w="3681" w:type="dxa"/>
          </w:tcPr>
          <w:p w14:paraId="5C7D7CBC" w14:textId="77777777" w:rsidR="00F8199D" w:rsidRPr="0076541B" w:rsidRDefault="00F8199D" w:rsidP="00F8199D">
            <w:pPr>
              <w:ind w:left="-101"/>
              <w:rPr>
                <w:rFonts w:ascii="Arial" w:hAnsi="Arial" w:cs="Arial"/>
                <w:sz w:val="20"/>
                <w:szCs w:val="20"/>
              </w:rPr>
            </w:pPr>
          </w:p>
        </w:tc>
        <w:tc>
          <w:tcPr>
            <w:tcW w:w="1440" w:type="dxa"/>
            <w:tcBorders>
              <w:top w:val="single" w:sz="4" w:space="0" w:color="auto"/>
            </w:tcBorders>
            <w:shd w:val="clear" w:color="auto" w:fill="FAFAFA"/>
          </w:tcPr>
          <w:p w14:paraId="55271249" w14:textId="77777777" w:rsidR="00F8199D" w:rsidRPr="0076541B" w:rsidRDefault="00F8199D" w:rsidP="00F8199D">
            <w:pPr>
              <w:ind w:right="-72"/>
              <w:jc w:val="right"/>
              <w:rPr>
                <w:rFonts w:ascii="Arial" w:hAnsi="Arial" w:cs="Arial"/>
                <w:b/>
                <w:bCs/>
                <w:spacing w:val="-6"/>
                <w:sz w:val="20"/>
                <w:szCs w:val="20"/>
              </w:rPr>
            </w:pPr>
          </w:p>
        </w:tc>
        <w:tc>
          <w:tcPr>
            <w:tcW w:w="1440" w:type="dxa"/>
            <w:tcBorders>
              <w:top w:val="single" w:sz="4" w:space="0" w:color="auto"/>
            </w:tcBorders>
          </w:tcPr>
          <w:p w14:paraId="56F55A21" w14:textId="77777777" w:rsidR="00F8199D" w:rsidRPr="0076541B" w:rsidRDefault="00F8199D" w:rsidP="00F8199D">
            <w:pPr>
              <w:ind w:right="-72"/>
              <w:jc w:val="right"/>
              <w:rPr>
                <w:rFonts w:ascii="Arial" w:hAnsi="Arial" w:cs="Arial"/>
                <w:b/>
                <w:bCs/>
                <w:sz w:val="20"/>
                <w:szCs w:val="20"/>
              </w:rPr>
            </w:pPr>
          </w:p>
        </w:tc>
        <w:tc>
          <w:tcPr>
            <w:tcW w:w="1440" w:type="dxa"/>
            <w:tcBorders>
              <w:top w:val="single" w:sz="4" w:space="0" w:color="auto"/>
            </w:tcBorders>
            <w:shd w:val="clear" w:color="auto" w:fill="FAFAFA"/>
          </w:tcPr>
          <w:p w14:paraId="1D8F7523" w14:textId="77777777" w:rsidR="00F8199D" w:rsidRPr="0076541B" w:rsidRDefault="00F8199D" w:rsidP="00F8199D">
            <w:pPr>
              <w:ind w:right="-72"/>
              <w:jc w:val="right"/>
              <w:rPr>
                <w:rFonts w:ascii="Arial" w:hAnsi="Arial" w:cs="Arial"/>
                <w:b/>
                <w:bCs/>
                <w:spacing w:val="-6"/>
                <w:sz w:val="20"/>
                <w:szCs w:val="20"/>
              </w:rPr>
            </w:pPr>
          </w:p>
        </w:tc>
        <w:tc>
          <w:tcPr>
            <w:tcW w:w="1440" w:type="dxa"/>
            <w:tcBorders>
              <w:top w:val="single" w:sz="4" w:space="0" w:color="auto"/>
            </w:tcBorders>
          </w:tcPr>
          <w:p w14:paraId="238D8EB1" w14:textId="77777777" w:rsidR="00F8199D" w:rsidRPr="0076541B" w:rsidRDefault="00F8199D" w:rsidP="00F8199D">
            <w:pPr>
              <w:ind w:right="-72"/>
              <w:jc w:val="right"/>
              <w:rPr>
                <w:rFonts w:ascii="Arial" w:hAnsi="Arial" w:cs="Arial"/>
                <w:b/>
                <w:bCs/>
                <w:sz w:val="20"/>
                <w:szCs w:val="20"/>
              </w:rPr>
            </w:pPr>
          </w:p>
        </w:tc>
      </w:tr>
      <w:tr w:rsidR="003C3082" w:rsidRPr="0076541B" w14:paraId="7B821E7F" w14:textId="77777777">
        <w:trPr>
          <w:trHeight w:val="46"/>
        </w:trPr>
        <w:tc>
          <w:tcPr>
            <w:tcW w:w="3681" w:type="dxa"/>
          </w:tcPr>
          <w:p w14:paraId="2B6FF939" w14:textId="00F23D35" w:rsidR="003C3082" w:rsidRPr="0076541B" w:rsidRDefault="003C3082" w:rsidP="003C3082">
            <w:pPr>
              <w:ind w:left="-101"/>
              <w:rPr>
                <w:rFonts w:ascii="Arial" w:hAnsi="Arial" w:cs="Arial"/>
                <w:sz w:val="20"/>
                <w:szCs w:val="20"/>
              </w:rPr>
            </w:pPr>
            <w:r w:rsidRPr="0076541B">
              <w:rPr>
                <w:rFonts w:ascii="Arial" w:hAnsi="Arial" w:cs="Arial"/>
                <w:spacing w:val="-2"/>
                <w:sz w:val="20"/>
                <w:szCs w:val="20"/>
              </w:rPr>
              <w:t>Bank overdraft</w:t>
            </w:r>
          </w:p>
        </w:tc>
        <w:tc>
          <w:tcPr>
            <w:tcW w:w="1440" w:type="dxa"/>
            <w:shd w:val="clear" w:color="auto" w:fill="FAFAFA"/>
          </w:tcPr>
          <w:p w14:paraId="01B8BDFA" w14:textId="4B39A64F" w:rsidR="003C3082" w:rsidRPr="0076541B" w:rsidRDefault="00151930"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440" w:type="dxa"/>
            <w:vAlign w:val="bottom"/>
          </w:tcPr>
          <w:p w14:paraId="275CD120" w14:textId="27001AA3" w:rsidR="003C3082" w:rsidRPr="0076541B" w:rsidRDefault="009C5784"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8</w:t>
            </w:r>
            <w:r w:rsidR="003C3082" w:rsidRPr="0076541B">
              <w:rPr>
                <w:rFonts w:ascii="Arial" w:eastAsia="Arial Unicode MS" w:hAnsi="Arial" w:cs="Arial"/>
                <w:sz w:val="20"/>
                <w:szCs w:val="20"/>
              </w:rPr>
              <w:t>,</w:t>
            </w:r>
            <w:r w:rsidRPr="0076541B">
              <w:rPr>
                <w:rFonts w:ascii="Arial" w:eastAsia="Arial Unicode MS" w:hAnsi="Arial" w:cs="Arial"/>
                <w:sz w:val="20"/>
                <w:szCs w:val="20"/>
                <w:lang w:val="en-GB"/>
              </w:rPr>
              <w:t>252</w:t>
            </w:r>
          </w:p>
        </w:tc>
        <w:tc>
          <w:tcPr>
            <w:tcW w:w="1440" w:type="dxa"/>
            <w:shd w:val="clear" w:color="auto" w:fill="FAFAFA"/>
          </w:tcPr>
          <w:p w14:paraId="2ECF8009" w14:textId="142AE995" w:rsidR="003C3082" w:rsidRPr="0076541B" w:rsidRDefault="000054C3"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rPr>
              <w:t>-</w:t>
            </w:r>
          </w:p>
        </w:tc>
        <w:tc>
          <w:tcPr>
            <w:tcW w:w="1440" w:type="dxa"/>
          </w:tcPr>
          <w:p w14:paraId="696FA7B8" w14:textId="78DC42B6" w:rsidR="003C3082" w:rsidRPr="0076541B"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hAnsi="Arial" w:cs="Arial"/>
                <w:sz w:val="20"/>
                <w:szCs w:val="20"/>
              </w:rPr>
              <w:t>-</w:t>
            </w:r>
          </w:p>
        </w:tc>
      </w:tr>
      <w:tr w:rsidR="003C3082" w:rsidRPr="0076541B" w14:paraId="77B1ADC2" w14:textId="77777777" w:rsidTr="002A423C">
        <w:tc>
          <w:tcPr>
            <w:tcW w:w="3681" w:type="dxa"/>
          </w:tcPr>
          <w:p w14:paraId="49D8FA7A" w14:textId="6773BF29" w:rsidR="003C3082" w:rsidRPr="0076541B" w:rsidRDefault="003C3082" w:rsidP="003C3082">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76541B">
              <w:rPr>
                <w:rFonts w:ascii="Arial" w:hAnsi="Arial" w:cs="Arial"/>
                <w:spacing w:val="-2"/>
                <w:sz w:val="20"/>
                <w:szCs w:val="20"/>
              </w:rPr>
              <w:t>Promissory note</w:t>
            </w:r>
          </w:p>
        </w:tc>
        <w:tc>
          <w:tcPr>
            <w:tcW w:w="1440" w:type="dxa"/>
            <w:shd w:val="clear" w:color="auto" w:fill="FAFAFA"/>
          </w:tcPr>
          <w:p w14:paraId="240DFC67" w14:textId="6BB14661" w:rsidR="003C3082" w:rsidRPr="0076541B" w:rsidRDefault="00151930"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2,667</w:t>
            </w:r>
          </w:p>
        </w:tc>
        <w:tc>
          <w:tcPr>
            <w:tcW w:w="1440" w:type="dxa"/>
            <w:vAlign w:val="bottom"/>
          </w:tcPr>
          <w:p w14:paraId="4798CC57" w14:textId="18086428" w:rsidR="003C3082" w:rsidRPr="0076541B" w:rsidRDefault="009C5784"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5</w:t>
            </w:r>
            <w:r w:rsidR="003C3082" w:rsidRPr="0076541B">
              <w:rPr>
                <w:rFonts w:ascii="Arial" w:eastAsia="Arial Unicode MS" w:hAnsi="Arial" w:cs="Arial"/>
                <w:sz w:val="20"/>
                <w:szCs w:val="20"/>
              </w:rPr>
              <w:t>,</w:t>
            </w:r>
            <w:r w:rsidRPr="0076541B">
              <w:rPr>
                <w:rFonts w:ascii="Arial" w:eastAsia="Arial Unicode MS" w:hAnsi="Arial" w:cs="Arial"/>
                <w:sz w:val="20"/>
                <w:szCs w:val="20"/>
                <w:lang w:val="en-GB"/>
              </w:rPr>
              <w:t>750</w:t>
            </w:r>
            <w:r w:rsidR="003C3082" w:rsidRPr="0076541B">
              <w:rPr>
                <w:rFonts w:ascii="Arial" w:eastAsia="Arial Unicode MS" w:hAnsi="Arial" w:cs="Arial"/>
                <w:sz w:val="20"/>
                <w:szCs w:val="20"/>
              </w:rPr>
              <w:t>,</w:t>
            </w:r>
            <w:r w:rsidRPr="0076541B">
              <w:rPr>
                <w:rFonts w:ascii="Arial" w:eastAsia="Arial Unicode MS" w:hAnsi="Arial" w:cs="Arial"/>
                <w:sz w:val="20"/>
                <w:szCs w:val="20"/>
                <w:lang w:val="en-GB"/>
              </w:rPr>
              <w:t>184</w:t>
            </w:r>
          </w:p>
        </w:tc>
        <w:tc>
          <w:tcPr>
            <w:tcW w:w="1440" w:type="dxa"/>
            <w:shd w:val="clear" w:color="auto" w:fill="FAFAFA"/>
          </w:tcPr>
          <w:p w14:paraId="4BE4060A" w14:textId="4D4FAE2D" w:rsidR="003C3082" w:rsidRPr="0076541B" w:rsidRDefault="000054C3"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rPr>
              <w:t>-</w:t>
            </w:r>
          </w:p>
        </w:tc>
        <w:tc>
          <w:tcPr>
            <w:tcW w:w="1440" w:type="dxa"/>
          </w:tcPr>
          <w:p w14:paraId="05C87EB6" w14:textId="1C19CA69" w:rsidR="003C3082" w:rsidRPr="0076541B" w:rsidRDefault="009C5784"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hAnsi="Arial" w:cs="Arial"/>
                <w:sz w:val="20"/>
                <w:szCs w:val="20"/>
                <w:lang w:val="en-GB"/>
              </w:rPr>
              <w:t>2</w:t>
            </w:r>
            <w:r w:rsidR="003C3082" w:rsidRPr="0076541B">
              <w:rPr>
                <w:rFonts w:ascii="Arial" w:hAnsi="Arial" w:cs="Arial"/>
                <w:sz w:val="20"/>
                <w:szCs w:val="20"/>
              </w:rPr>
              <w:t>,</w:t>
            </w:r>
            <w:r w:rsidRPr="0076541B">
              <w:rPr>
                <w:rFonts w:ascii="Arial" w:hAnsi="Arial" w:cs="Arial"/>
                <w:sz w:val="20"/>
                <w:szCs w:val="20"/>
                <w:lang w:val="en-GB"/>
              </w:rPr>
              <w:t>050</w:t>
            </w:r>
            <w:r w:rsidR="003C3082" w:rsidRPr="0076541B">
              <w:rPr>
                <w:rFonts w:ascii="Arial" w:hAnsi="Arial" w:cs="Arial"/>
                <w:sz w:val="20"/>
                <w:szCs w:val="20"/>
              </w:rPr>
              <w:t>,</w:t>
            </w:r>
            <w:r w:rsidRPr="0076541B">
              <w:rPr>
                <w:rFonts w:ascii="Arial" w:hAnsi="Arial" w:cs="Arial"/>
                <w:sz w:val="20"/>
                <w:szCs w:val="20"/>
                <w:lang w:val="en-GB"/>
              </w:rPr>
              <w:t>000</w:t>
            </w:r>
          </w:p>
        </w:tc>
      </w:tr>
      <w:tr w:rsidR="003C3082" w:rsidRPr="0076541B" w14:paraId="40A23362" w14:textId="77777777" w:rsidTr="002A423C">
        <w:tc>
          <w:tcPr>
            <w:tcW w:w="3681" w:type="dxa"/>
          </w:tcPr>
          <w:p w14:paraId="7EDBE1FE" w14:textId="760A5537" w:rsidR="003C3082" w:rsidRPr="0076541B" w:rsidRDefault="003C3082" w:rsidP="003C3082">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76541B">
              <w:rPr>
                <w:rFonts w:ascii="Arial" w:hAnsi="Arial" w:cs="Arial"/>
                <w:spacing w:val="-2"/>
                <w:sz w:val="20"/>
                <w:szCs w:val="20"/>
              </w:rPr>
              <w:t>Bill of exchange, net</w:t>
            </w:r>
          </w:p>
        </w:tc>
        <w:tc>
          <w:tcPr>
            <w:tcW w:w="1440" w:type="dxa"/>
            <w:shd w:val="clear" w:color="auto" w:fill="FAFAFA"/>
          </w:tcPr>
          <w:p w14:paraId="5479CCCD" w14:textId="124A9326" w:rsidR="003C3082" w:rsidRPr="0076541B" w:rsidRDefault="000C070A"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300,000</w:t>
            </w:r>
          </w:p>
        </w:tc>
        <w:tc>
          <w:tcPr>
            <w:tcW w:w="1440" w:type="dxa"/>
            <w:vAlign w:val="bottom"/>
          </w:tcPr>
          <w:p w14:paraId="5FB2B44E" w14:textId="5646C1B5" w:rsidR="003C3082" w:rsidRPr="0076541B" w:rsidRDefault="009C5784"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747</w:t>
            </w:r>
            <w:r w:rsidR="003C3082" w:rsidRPr="0076541B">
              <w:rPr>
                <w:rFonts w:ascii="Arial" w:eastAsia="Arial Unicode MS" w:hAnsi="Arial" w:cs="Arial"/>
                <w:sz w:val="20"/>
                <w:szCs w:val="20"/>
              </w:rPr>
              <w:t>,</w:t>
            </w:r>
            <w:r w:rsidRPr="0076541B">
              <w:rPr>
                <w:rFonts w:ascii="Arial" w:eastAsia="Arial Unicode MS" w:hAnsi="Arial" w:cs="Arial"/>
                <w:sz w:val="20"/>
                <w:szCs w:val="20"/>
                <w:lang w:val="en-GB"/>
              </w:rPr>
              <w:t>391</w:t>
            </w:r>
          </w:p>
        </w:tc>
        <w:tc>
          <w:tcPr>
            <w:tcW w:w="1440" w:type="dxa"/>
            <w:shd w:val="clear" w:color="auto" w:fill="FAFAFA"/>
          </w:tcPr>
          <w:p w14:paraId="65BBFA63" w14:textId="54403D18" w:rsidR="003C3082" w:rsidRPr="00D2534E" w:rsidRDefault="00D2534E"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theme="minorBidi"/>
                <w:sz w:val="20"/>
                <w:szCs w:val="20"/>
                <w:lang w:val="en-GB"/>
              </w:rPr>
            </w:pPr>
            <w:r>
              <w:rPr>
                <w:rFonts w:ascii="Arial" w:hAnsi="Arial" w:cstheme="minorBidi"/>
                <w:sz w:val="20"/>
                <w:szCs w:val="20"/>
                <w:lang w:val="en-GB"/>
              </w:rPr>
              <w:t>300,000</w:t>
            </w:r>
          </w:p>
        </w:tc>
        <w:tc>
          <w:tcPr>
            <w:tcW w:w="1440" w:type="dxa"/>
          </w:tcPr>
          <w:p w14:paraId="778190F0" w14:textId="60FA1345" w:rsidR="003C3082" w:rsidRPr="0076541B" w:rsidRDefault="009C5784"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hAnsi="Arial" w:cs="Arial"/>
                <w:sz w:val="20"/>
                <w:szCs w:val="20"/>
                <w:lang w:val="en-GB"/>
              </w:rPr>
              <w:t>747</w:t>
            </w:r>
            <w:r w:rsidR="003C3082" w:rsidRPr="0076541B">
              <w:rPr>
                <w:rFonts w:ascii="Arial" w:hAnsi="Arial" w:cs="Arial"/>
                <w:sz w:val="20"/>
                <w:szCs w:val="20"/>
              </w:rPr>
              <w:t>,</w:t>
            </w:r>
            <w:r w:rsidRPr="0076541B">
              <w:rPr>
                <w:rFonts w:ascii="Arial" w:hAnsi="Arial" w:cs="Arial"/>
                <w:sz w:val="20"/>
                <w:szCs w:val="20"/>
                <w:lang w:val="en-GB"/>
              </w:rPr>
              <w:t>391</w:t>
            </w:r>
          </w:p>
        </w:tc>
      </w:tr>
      <w:tr w:rsidR="003C3082" w:rsidRPr="0076541B" w14:paraId="1CAE52B7" w14:textId="77777777" w:rsidTr="002A423C">
        <w:tc>
          <w:tcPr>
            <w:tcW w:w="3681" w:type="dxa"/>
          </w:tcPr>
          <w:p w14:paraId="7D3C669A" w14:textId="2D19ED51" w:rsidR="003C3082" w:rsidRPr="0076541B" w:rsidRDefault="003C3082" w:rsidP="003C3082">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76541B">
              <w:rPr>
                <w:rFonts w:ascii="Arial" w:hAnsi="Arial" w:cs="Arial"/>
                <w:spacing w:val="-2"/>
                <w:sz w:val="20"/>
                <w:szCs w:val="20"/>
              </w:rPr>
              <w:t>Trust receipts</w:t>
            </w:r>
          </w:p>
        </w:tc>
        <w:tc>
          <w:tcPr>
            <w:tcW w:w="1440" w:type="dxa"/>
            <w:shd w:val="clear" w:color="auto" w:fill="FAFAFA"/>
          </w:tcPr>
          <w:p w14:paraId="11391C62" w14:textId="2E369691" w:rsidR="003C3082" w:rsidRPr="0076541B" w:rsidRDefault="00151930"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440" w:type="dxa"/>
          </w:tcPr>
          <w:p w14:paraId="57028795" w14:textId="5504F1FD" w:rsidR="003C3082" w:rsidRPr="0076541B" w:rsidRDefault="009C5784"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w:t>
            </w:r>
            <w:r w:rsidR="003C3082" w:rsidRPr="0076541B">
              <w:rPr>
                <w:rFonts w:ascii="Arial" w:eastAsia="Arial Unicode MS" w:hAnsi="Arial" w:cs="Arial"/>
                <w:sz w:val="20"/>
                <w:szCs w:val="20"/>
              </w:rPr>
              <w:t>,</w:t>
            </w:r>
            <w:r w:rsidRPr="0076541B">
              <w:rPr>
                <w:rFonts w:ascii="Arial" w:eastAsia="Arial Unicode MS" w:hAnsi="Arial" w:cs="Arial"/>
                <w:sz w:val="20"/>
                <w:szCs w:val="20"/>
                <w:lang w:val="en-GB"/>
              </w:rPr>
              <w:t>675</w:t>
            </w:r>
            <w:r w:rsidR="003C3082" w:rsidRPr="0076541B">
              <w:rPr>
                <w:rFonts w:ascii="Arial" w:eastAsia="Arial Unicode MS" w:hAnsi="Arial" w:cs="Arial"/>
                <w:sz w:val="20"/>
                <w:szCs w:val="20"/>
              </w:rPr>
              <w:t>,</w:t>
            </w:r>
            <w:r w:rsidRPr="0076541B">
              <w:rPr>
                <w:rFonts w:ascii="Arial" w:eastAsia="Arial Unicode MS" w:hAnsi="Arial" w:cs="Arial"/>
                <w:sz w:val="20"/>
                <w:szCs w:val="20"/>
                <w:lang w:val="en-GB"/>
              </w:rPr>
              <w:t>791</w:t>
            </w:r>
          </w:p>
        </w:tc>
        <w:tc>
          <w:tcPr>
            <w:tcW w:w="1440" w:type="dxa"/>
            <w:shd w:val="clear" w:color="auto" w:fill="FAFAFA"/>
          </w:tcPr>
          <w:p w14:paraId="171850DF" w14:textId="363D3147" w:rsidR="003C3082" w:rsidRPr="0076541B" w:rsidRDefault="000054C3"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rPr>
              <w:t>-</w:t>
            </w:r>
          </w:p>
        </w:tc>
        <w:tc>
          <w:tcPr>
            <w:tcW w:w="1440" w:type="dxa"/>
          </w:tcPr>
          <w:p w14:paraId="1AE34A83" w14:textId="31759A48" w:rsidR="003C3082" w:rsidRPr="0076541B" w:rsidRDefault="009C5784"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hAnsi="Arial" w:cs="Arial"/>
                <w:sz w:val="20"/>
                <w:szCs w:val="20"/>
                <w:lang w:val="en-GB"/>
              </w:rPr>
              <w:t>342</w:t>
            </w:r>
            <w:r w:rsidR="003C3082" w:rsidRPr="0076541B">
              <w:rPr>
                <w:rFonts w:ascii="Arial" w:hAnsi="Arial" w:cs="Arial"/>
                <w:sz w:val="20"/>
                <w:szCs w:val="20"/>
              </w:rPr>
              <w:t>,</w:t>
            </w:r>
            <w:r w:rsidRPr="0076541B">
              <w:rPr>
                <w:rFonts w:ascii="Arial" w:hAnsi="Arial" w:cs="Arial"/>
                <w:sz w:val="20"/>
                <w:szCs w:val="20"/>
                <w:lang w:val="en-GB"/>
              </w:rPr>
              <w:t>240</w:t>
            </w:r>
          </w:p>
        </w:tc>
      </w:tr>
      <w:tr w:rsidR="003C3082" w:rsidRPr="0076541B" w14:paraId="4A36798F" w14:textId="77777777" w:rsidTr="002A423C">
        <w:trPr>
          <w:trHeight w:val="46"/>
        </w:trPr>
        <w:tc>
          <w:tcPr>
            <w:tcW w:w="3681" w:type="dxa"/>
          </w:tcPr>
          <w:p w14:paraId="1FBAC377" w14:textId="3938108E" w:rsidR="003C3082" w:rsidRPr="0076541B" w:rsidRDefault="003C3082" w:rsidP="003C3082">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76541B">
              <w:rPr>
                <w:rFonts w:ascii="Arial" w:hAnsi="Arial" w:cs="Arial"/>
                <w:spacing w:val="-2"/>
                <w:sz w:val="20"/>
                <w:szCs w:val="20"/>
              </w:rPr>
              <w:t>Letter of credit</w:t>
            </w:r>
          </w:p>
        </w:tc>
        <w:tc>
          <w:tcPr>
            <w:tcW w:w="1440" w:type="dxa"/>
            <w:tcBorders>
              <w:bottom w:val="single" w:sz="4" w:space="0" w:color="auto"/>
            </w:tcBorders>
            <w:shd w:val="clear" w:color="auto" w:fill="FAFAFA"/>
          </w:tcPr>
          <w:p w14:paraId="5AE964CD" w14:textId="7F3B0D57" w:rsidR="003C3082" w:rsidRPr="0076541B" w:rsidRDefault="00151930"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440" w:type="dxa"/>
            <w:tcBorders>
              <w:bottom w:val="single" w:sz="4" w:space="0" w:color="auto"/>
            </w:tcBorders>
          </w:tcPr>
          <w:p w14:paraId="46CCEBA2" w14:textId="675D21FA" w:rsidR="003C3082" w:rsidRPr="0076541B" w:rsidRDefault="009C5784"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110</w:t>
            </w:r>
            <w:r w:rsidR="003C3082" w:rsidRPr="0076541B">
              <w:rPr>
                <w:rFonts w:ascii="Arial" w:eastAsia="Arial Unicode MS" w:hAnsi="Arial" w:cs="Arial"/>
                <w:sz w:val="20"/>
                <w:szCs w:val="20"/>
              </w:rPr>
              <w:t>,</w:t>
            </w:r>
            <w:r w:rsidRPr="0076541B">
              <w:rPr>
                <w:rFonts w:ascii="Arial" w:eastAsia="Arial Unicode MS" w:hAnsi="Arial" w:cs="Arial"/>
                <w:sz w:val="20"/>
                <w:szCs w:val="20"/>
                <w:lang w:val="en-GB"/>
              </w:rPr>
              <w:t>800</w:t>
            </w:r>
          </w:p>
        </w:tc>
        <w:tc>
          <w:tcPr>
            <w:tcW w:w="1440" w:type="dxa"/>
            <w:tcBorders>
              <w:bottom w:val="single" w:sz="4" w:space="0" w:color="auto"/>
            </w:tcBorders>
            <w:shd w:val="clear" w:color="auto" w:fill="FAFAFA"/>
          </w:tcPr>
          <w:p w14:paraId="3E78738D" w14:textId="649846E2" w:rsidR="003C3082" w:rsidRPr="0076541B" w:rsidRDefault="000054C3"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rPr>
              <w:t>-</w:t>
            </w:r>
          </w:p>
        </w:tc>
        <w:tc>
          <w:tcPr>
            <w:tcW w:w="1440" w:type="dxa"/>
            <w:tcBorders>
              <w:bottom w:val="single" w:sz="4" w:space="0" w:color="auto"/>
            </w:tcBorders>
          </w:tcPr>
          <w:p w14:paraId="2DF5CFED" w14:textId="6EDB36F2" w:rsidR="003C3082" w:rsidRPr="0076541B"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hAnsi="Arial" w:cs="Arial"/>
                <w:sz w:val="20"/>
                <w:szCs w:val="20"/>
              </w:rPr>
              <w:t>-</w:t>
            </w:r>
          </w:p>
        </w:tc>
      </w:tr>
      <w:tr w:rsidR="00D177F2" w:rsidRPr="0076541B" w14:paraId="370891F3" w14:textId="77777777" w:rsidTr="002A423C">
        <w:trPr>
          <w:trHeight w:val="36"/>
        </w:trPr>
        <w:tc>
          <w:tcPr>
            <w:tcW w:w="3681" w:type="dxa"/>
          </w:tcPr>
          <w:p w14:paraId="0926370E" w14:textId="77777777" w:rsidR="004922DA" w:rsidRPr="0076541B"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p>
        </w:tc>
        <w:tc>
          <w:tcPr>
            <w:tcW w:w="1440" w:type="dxa"/>
            <w:tcBorders>
              <w:top w:val="single" w:sz="4" w:space="0" w:color="auto"/>
            </w:tcBorders>
            <w:shd w:val="clear" w:color="auto" w:fill="FAFAFA"/>
          </w:tcPr>
          <w:p w14:paraId="1A1ADC9F" w14:textId="77777777" w:rsidR="004922DA" w:rsidRPr="0076541B" w:rsidRDefault="004922DA" w:rsidP="004922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tcPr>
          <w:p w14:paraId="138E6CA6" w14:textId="77777777" w:rsidR="004922DA" w:rsidRPr="0076541B"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9EAC836" w14:textId="77777777" w:rsidR="004922DA" w:rsidRPr="0076541B"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vAlign w:val="bottom"/>
          </w:tcPr>
          <w:p w14:paraId="1F0FAA64" w14:textId="77777777" w:rsidR="004922DA" w:rsidRPr="0076541B"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D177F2" w:rsidRPr="0076541B" w14:paraId="4E98D614" w14:textId="77777777" w:rsidTr="002A423C">
        <w:tc>
          <w:tcPr>
            <w:tcW w:w="3681" w:type="dxa"/>
          </w:tcPr>
          <w:p w14:paraId="739D51EE" w14:textId="7003C152" w:rsidR="004922DA" w:rsidRPr="0076541B"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76541B">
              <w:rPr>
                <w:rFonts w:ascii="Arial" w:hAnsi="Arial" w:cs="Arial"/>
                <w:sz w:val="20"/>
                <w:szCs w:val="20"/>
              </w:rPr>
              <w:t xml:space="preserve">Total short-term loans from </w:t>
            </w:r>
          </w:p>
        </w:tc>
        <w:tc>
          <w:tcPr>
            <w:tcW w:w="1440" w:type="dxa"/>
            <w:shd w:val="clear" w:color="auto" w:fill="FAFAFA"/>
            <w:vAlign w:val="bottom"/>
          </w:tcPr>
          <w:p w14:paraId="755D19D5" w14:textId="77777777" w:rsidR="004922DA" w:rsidRPr="0076541B" w:rsidRDefault="004922DA" w:rsidP="004922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0FB502AF" w14:textId="77777777" w:rsidR="004922DA" w:rsidRPr="0076541B"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shd w:val="clear" w:color="auto" w:fill="FAFAFA"/>
            <w:vAlign w:val="bottom"/>
          </w:tcPr>
          <w:p w14:paraId="2E34A242" w14:textId="3C9BA000" w:rsidR="004922DA" w:rsidRPr="0076541B"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344177AC" w14:textId="77777777" w:rsidR="004922DA" w:rsidRPr="0076541B"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8518B3" w:rsidRPr="0076541B" w14:paraId="7B1F94A6" w14:textId="77777777" w:rsidTr="002A423C">
        <w:tc>
          <w:tcPr>
            <w:tcW w:w="3681" w:type="dxa"/>
          </w:tcPr>
          <w:p w14:paraId="585999E0" w14:textId="67975ED6" w:rsidR="008518B3" w:rsidRPr="0076541B" w:rsidRDefault="008518B3" w:rsidP="008518B3">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76541B">
              <w:rPr>
                <w:rFonts w:ascii="Arial" w:hAnsi="Arial" w:cs="Arial"/>
                <w:sz w:val="20"/>
                <w:szCs w:val="20"/>
              </w:rPr>
              <w:t xml:space="preserve">   financial institutions, net</w:t>
            </w:r>
          </w:p>
        </w:tc>
        <w:tc>
          <w:tcPr>
            <w:tcW w:w="1440" w:type="dxa"/>
            <w:tcBorders>
              <w:bottom w:val="single" w:sz="4" w:space="0" w:color="auto"/>
            </w:tcBorders>
            <w:shd w:val="clear" w:color="auto" w:fill="FAFAFA"/>
          </w:tcPr>
          <w:p w14:paraId="007113B3" w14:textId="782641ED" w:rsidR="008518B3" w:rsidRPr="0076541B" w:rsidRDefault="000C070A" w:rsidP="008518B3">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30</w:t>
            </w:r>
            <w:r w:rsidR="00151930" w:rsidRPr="0076541B">
              <w:rPr>
                <w:rFonts w:ascii="Arial" w:eastAsia="Arial Unicode MS" w:hAnsi="Arial" w:cs="Arial"/>
                <w:sz w:val="20"/>
                <w:szCs w:val="20"/>
              </w:rPr>
              <w:t>2,</w:t>
            </w:r>
            <w:r>
              <w:rPr>
                <w:rFonts w:ascii="Arial" w:eastAsia="Arial Unicode MS" w:hAnsi="Arial" w:cs="Arial"/>
                <w:sz w:val="20"/>
                <w:szCs w:val="20"/>
              </w:rPr>
              <w:t>6</w:t>
            </w:r>
            <w:r w:rsidR="00151930" w:rsidRPr="0076541B">
              <w:rPr>
                <w:rFonts w:ascii="Arial" w:eastAsia="Arial Unicode MS" w:hAnsi="Arial" w:cs="Arial"/>
                <w:sz w:val="20"/>
                <w:szCs w:val="20"/>
              </w:rPr>
              <w:t>67</w:t>
            </w:r>
          </w:p>
        </w:tc>
        <w:tc>
          <w:tcPr>
            <w:tcW w:w="1440" w:type="dxa"/>
            <w:tcBorders>
              <w:bottom w:val="single" w:sz="4" w:space="0" w:color="auto"/>
            </w:tcBorders>
          </w:tcPr>
          <w:p w14:paraId="0D0D6E08" w14:textId="3A803140" w:rsidR="008518B3" w:rsidRPr="0076541B" w:rsidRDefault="009C5784" w:rsidP="008518B3">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8</w:t>
            </w:r>
            <w:r w:rsidR="008518B3" w:rsidRPr="0076541B">
              <w:rPr>
                <w:rFonts w:ascii="Arial" w:eastAsia="Arial Unicode MS" w:hAnsi="Arial" w:cs="Arial"/>
                <w:sz w:val="20"/>
                <w:szCs w:val="20"/>
              </w:rPr>
              <w:t>,</w:t>
            </w:r>
            <w:r w:rsidRPr="0076541B">
              <w:rPr>
                <w:rFonts w:ascii="Arial" w:eastAsia="Arial Unicode MS" w:hAnsi="Arial" w:cs="Arial"/>
                <w:sz w:val="20"/>
                <w:szCs w:val="20"/>
                <w:lang w:val="en-GB"/>
              </w:rPr>
              <w:t>292</w:t>
            </w:r>
            <w:r w:rsidR="008518B3" w:rsidRPr="0076541B">
              <w:rPr>
                <w:rFonts w:ascii="Arial" w:eastAsia="Arial Unicode MS" w:hAnsi="Arial" w:cs="Arial"/>
                <w:sz w:val="20"/>
                <w:szCs w:val="20"/>
              </w:rPr>
              <w:t>,</w:t>
            </w:r>
            <w:r w:rsidRPr="0076541B">
              <w:rPr>
                <w:rFonts w:ascii="Arial" w:eastAsia="Arial Unicode MS" w:hAnsi="Arial" w:cs="Arial"/>
                <w:sz w:val="20"/>
                <w:szCs w:val="20"/>
                <w:lang w:val="en-GB"/>
              </w:rPr>
              <w:t>418</w:t>
            </w:r>
          </w:p>
        </w:tc>
        <w:tc>
          <w:tcPr>
            <w:tcW w:w="1440" w:type="dxa"/>
            <w:tcBorders>
              <w:bottom w:val="single" w:sz="4" w:space="0" w:color="auto"/>
            </w:tcBorders>
            <w:shd w:val="clear" w:color="auto" w:fill="FAFAFA"/>
          </w:tcPr>
          <w:p w14:paraId="5742DEA1" w14:textId="03FD2B9B" w:rsidR="008518B3" w:rsidRPr="0076541B" w:rsidRDefault="00D2534E" w:rsidP="008518B3">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300,000</w:t>
            </w:r>
          </w:p>
        </w:tc>
        <w:tc>
          <w:tcPr>
            <w:tcW w:w="1440" w:type="dxa"/>
            <w:tcBorders>
              <w:bottom w:val="single" w:sz="4" w:space="0" w:color="auto"/>
            </w:tcBorders>
          </w:tcPr>
          <w:p w14:paraId="3B63B4E5" w14:textId="69B0FFF0" w:rsidR="008518B3" w:rsidRPr="0076541B" w:rsidRDefault="009C5784" w:rsidP="008518B3">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lang w:val="en-GB"/>
              </w:rPr>
              <w:t>3</w:t>
            </w:r>
            <w:r w:rsidR="008518B3" w:rsidRPr="0076541B">
              <w:rPr>
                <w:rFonts w:ascii="Arial" w:eastAsia="Arial Unicode MS" w:hAnsi="Arial" w:cs="Arial"/>
                <w:sz w:val="20"/>
                <w:szCs w:val="20"/>
              </w:rPr>
              <w:t>,</w:t>
            </w:r>
            <w:r w:rsidRPr="0076541B">
              <w:rPr>
                <w:rFonts w:ascii="Arial" w:eastAsia="Arial Unicode MS" w:hAnsi="Arial" w:cs="Arial"/>
                <w:sz w:val="20"/>
                <w:szCs w:val="20"/>
                <w:lang w:val="en-GB"/>
              </w:rPr>
              <w:t>139</w:t>
            </w:r>
            <w:r w:rsidR="008518B3" w:rsidRPr="0076541B">
              <w:rPr>
                <w:rFonts w:ascii="Arial" w:eastAsia="Arial Unicode MS" w:hAnsi="Arial" w:cs="Arial"/>
                <w:sz w:val="20"/>
                <w:szCs w:val="20"/>
              </w:rPr>
              <w:t>,</w:t>
            </w:r>
            <w:r w:rsidRPr="0076541B">
              <w:rPr>
                <w:rFonts w:ascii="Arial" w:eastAsia="Arial Unicode MS" w:hAnsi="Arial" w:cs="Arial"/>
                <w:sz w:val="20"/>
                <w:szCs w:val="20"/>
                <w:lang w:val="en-GB"/>
              </w:rPr>
              <w:t>631</w:t>
            </w:r>
          </w:p>
        </w:tc>
      </w:tr>
    </w:tbl>
    <w:p w14:paraId="0807FA1C" w14:textId="77777777" w:rsidR="006B6C0F" w:rsidRPr="0076541B" w:rsidRDefault="006B6C0F" w:rsidP="00EC4A9B">
      <w:pPr>
        <w:jc w:val="both"/>
        <w:rPr>
          <w:rFonts w:ascii="Arial" w:hAnsi="Arial" w:cs="Arial"/>
          <w:sz w:val="20"/>
          <w:szCs w:val="20"/>
        </w:rPr>
      </w:pPr>
    </w:p>
    <w:p w14:paraId="1AFBA2FC" w14:textId="0C64441A" w:rsidR="00A676AB" w:rsidRPr="0076541B" w:rsidRDefault="00A676AB" w:rsidP="00EC4A9B">
      <w:pPr>
        <w:jc w:val="both"/>
        <w:rPr>
          <w:rFonts w:ascii="Arial" w:hAnsi="Arial" w:cs="Arial"/>
          <w:color w:val="000000"/>
          <w:sz w:val="20"/>
          <w:szCs w:val="20"/>
        </w:rPr>
      </w:pPr>
      <w:r w:rsidRPr="0076541B">
        <w:rPr>
          <w:rFonts w:ascii="Arial" w:hAnsi="Arial" w:cs="Arial"/>
          <w:sz w:val="20"/>
          <w:szCs w:val="20"/>
        </w:rPr>
        <w:t>The movement of short-term</w:t>
      </w:r>
      <w:r w:rsidRPr="0076541B">
        <w:rPr>
          <w:rFonts w:ascii="Arial" w:hAnsi="Arial" w:cs="Arial"/>
          <w:color w:val="000000"/>
          <w:sz w:val="20"/>
          <w:szCs w:val="20"/>
        </w:rPr>
        <w:t xml:space="preserve"> loans from financial institutions can be </w:t>
      </w:r>
      <w:proofErr w:type="spellStart"/>
      <w:r w:rsidRPr="0076541B">
        <w:rPr>
          <w:rFonts w:ascii="Arial" w:hAnsi="Arial" w:cs="Arial"/>
          <w:color w:val="000000"/>
          <w:sz w:val="20"/>
          <w:szCs w:val="20"/>
        </w:rPr>
        <w:t>analysed</w:t>
      </w:r>
      <w:proofErr w:type="spellEnd"/>
      <w:r w:rsidRPr="0076541B">
        <w:rPr>
          <w:rFonts w:ascii="Arial" w:hAnsi="Arial" w:cs="Arial"/>
          <w:color w:val="000000"/>
          <w:sz w:val="20"/>
          <w:szCs w:val="20"/>
        </w:rPr>
        <w:t xml:space="preserve"> as follow</w:t>
      </w:r>
      <w:r w:rsidR="00FD1565" w:rsidRPr="0076541B">
        <w:rPr>
          <w:rFonts w:ascii="Arial" w:hAnsi="Arial" w:cs="Arial"/>
          <w:color w:val="000000"/>
          <w:sz w:val="20"/>
          <w:szCs w:val="20"/>
        </w:rPr>
        <w:t>s</w:t>
      </w:r>
      <w:r w:rsidRPr="0076541B">
        <w:rPr>
          <w:rFonts w:ascii="Arial" w:hAnsi="Arial" w:cs="Arial"/>
          <w:color w:val="000000"/>
          <w:sz w:val="20"/>
          <w:szCs w:val="20"/>
        </w:rPr>
        <w:t>:</w:t>
      </w:r>
    </w:p>
    <w:p w14:paraId="42A84D47" w14:textId="77777777" w:rsidR="00A676AB" w:rsidRPr="0076541B" w:rsidRDefault="00A676AB" w:rsidP="00EC4A9B">
      <w:pPr>
        <w:jc w:val="both"/>
        <w:rPr>
          <w:rFonts w:ascii="Arial" w:hAnsi="Arial" w:cs="Arial"/>
          <w:color w:val="000000"/>
          <w:sz w:val="20"/>
          <w:szCs w:val="20"/>
        </w:rPr>
      </w:pPr>
    </w:p>
    <w:tbl>
      <w:tblPr>
        <w:tblW w:w="9461" w:type="dxa"/>
        <w:tblInd w:w="108" w:type="dxa"/>
        <w:tblLayout w:type="fixed"/>
        <w:tblLook w:val="0000" w:firstRow="0" w:lastRow="0" w:firstColumn="0" w:lastColumn="0" w:noHBand="0" w:noVBand="0"/>
      </w:tblPr>
      <w:tblGrid>
        <w:gridCol w:w="6005"/>
        <w:gridCol w:w="1728"/>
        <w:gridCol w:w="1728"/>
      </w:tblGrid>
      <w:tr w:rsidR="00543253" w:rsidRPr="0076541B" w14:paraId="22B51DE4" w14:textId="77777777" w:rsidTr="00C6244B">
        <w:tc>
          <w:tcPr>
            <w:tcW w:w="6005" w:type="dxa"/>
            <w:vAlign w:val="bottom"/>
          </w:tcPr>
          <w:p w14:paraId="4DA96B51" w14:textId="77777777" w:rsidR="00A676AB" w:rsidRPr="0076541B" w:rsidRDefault="00A676AB" w:rsidP="00AD6784">
            <w:pPr>
              <w:ind w:left="-101"/>
              <w:rPr>
                <w:rFonts w:ascii="Arial" w:hAnsi="Arial" w:cs="Arial"/>
                <w:b/>
                <w:bCs/>
                <w:sz w:val="20"/>
                <w:szCs w:val="20"/>
              </w:rPr>
            </w:pPr>
          </w:p>
        </w:tc>
        <w:tc>
          <w:tcPr>
            <w:tcW w:w="1728" w:type="dxa"/>
            <w:tcBorders>
              <w:top w:val="single" w:sz="4" w:space="0" w:color="auto"/>
            </w:tcBorders>
            <w:vAlign w:val="bottom"/>
          </w:tcPr>
          <w:p w14:paraId="7786EA0C" w14:textId="77777777" w:rsidR="00A676AB" w:rsidRPr="0076541B" w:rsidRDefault="00A676AB" w:rsidP="00AD6784">
            <w:pPr>
              <w:ind w:right="-72"/>
              <w:jc w:val="right"/>
              <w:rPr>
                <w:rFonts w:ascii="Arial" w:hAnsi="Arial" w:cs="Arial"/>
                <w:b/>
                <w:bCs/>
                <w:color w:val="000000"/>
                <w:sz w:val="20"/>
                <w:szCs w:val="20"/>
              </w:rPr>
            </w:pPr>
            <w:r w:rsidRPr="0076541B">
              <w:rPr>
                <w:rFonts w:ascii="Arial" w:hAnsi="Arial" w:cs="Arial"/>
                <w:b/>
                <w:bCs/>
                <w:color w:val="000000"/>
                <w:sz w:val="20"/>
                <w:szCs w:val="20"/>
              </w:rPr>
              <w:t>Consolidated</w:t>
            </w:r>
          </w:p>
          <w:p w14:paraId="0DCDD695" w14:textId="77777777" w:rsidR="00E82804" w:rsidRPr="0076541B" w:rsidRDefault="00E82804" w:rsidP="00AD6784">
            <w:pPr>
              <w:ind w:right="-72"/>
              <w:jc w:val="right"/>
              <w:rPr>
                <w:rFonts w:ascii="Arial" w:hAnsi="Arial" w:cs="Arial"/>
                <w:b/>
                <w:bCs/>
                <w:color w:val="000000"/>
                <w:sz w:val="20"/>
                <w:szCs w:val="20"/>
              </w:rPr>
            </w:pPr>
            <w:r w:rsidRPr="0076541B">
              <w:rPr>
                <w:rFonts w:ascii="Arial" w:hAnsi="Arial" w:cs="Arial"/>
                <w:b/>
                <w:bCs/>
                <w:color w:val="000000"/>
                <w:sz w:val="20"/>
                <w:szCs w:val="20"/>
              </w:rPr>
              <w:t>financial information</w:t>
            </w:r>
          </w:p>
        </w:tc>
        <w:tc>
          <w:tcPr>
            <w:tcW w:w="1728" w:type="dxa"/>
            <w:tcBorders>
              <w:top w:val="single" w:sz="4" w:space="0" w:color="auto"/>
            </w:tcBorders>
            <w:vAlign w:val="bottom"/>
          </w:tcPr>
          <w:p w14:paraId="2CADCE4C" w14:textId="77777777" w:rsidR="00A676AB" w:rsidRPr="0076541B" w:rsidRDefault="00AB3D60" w:rsidP="00AD6784">
            <w:pPr>
              <w:ind w:right="-72"/>
              <w:jc w:val="right"/>
              <w:rPr>
                <w:rFonts w:ascii="Arial" w:hAnsi="Arial" w:cs="Arial"/>
                <w:b/>
                <w:bCs/>
                <w:color w:val="000000"/>
                <w:sz w:val="20"/>
                <w:szCs w:val="20"/>
              </w:rPr>
            </w:pPr>
            <w:r w:rsidRPr="0076541B">
              <w:rPr>
                <w:rFonts w:ascii="Arial" w:hAnsi="Arial" w:cs="Arial"/>
                <w:b/>
                <w:bCs/>
                <w:color w:val="000000"/>
                <w:sz w:val="20"/>
                <w:szCs w:val="20"/>
              </w:rPr>
              <w:t>Separate</w:t>
            </w:r>
          </w:p>
          <w:p w14:paraId="22D00DFB" w14:textId="77777777" w:rsidR="00E82804" w:rsidRPr="0076541B" w:rsidRDefault="00E82804" w:rsidP="00AD6784">
            <w:pPr>
              <w:ind w:right="-72"/>
              <w:jc w:val="right"/>
              <w:rPr>
                <w:rFonts w:ascii="Arial" w:hAnsi="Arial" w:cs="Arial"/>
                <w:b/>
                <w:bCs/>
                <w:color w:val="000000"/>
                <w:sz w:val="20"/>
                <w:szCs w:val="20"/>
              </w:rPr>
            </w:pPr>
            <w:r w:rsidRPr="0076541B">
              <w:rPr>
                <w:rFonts w:ascii="Arial" w:hAnsi="Arial" w:cs="Arial"/>
                <w:b/>
                <w:bCs/>
                <w:color w:val="000000"/>
                <w:sz w:val="20"/>
                <w:szCs w:val="20"/>
              </w:rPr>
              <w:t>financial information</w:t>
            </w:r>
          </w:p>
        </w:tc>
      </w:tr>
      <w:tr w:rsidR="00A676AB" w:rsidRPr="0076541B" w14:paraId="2C47564D" w14:textId="77777777" w:rsidTr="00C6244B">
        <w:tc>
          <w:tcPr>
            <w:tcW w:w="6005" w:type="dxa"/>
            <w:vAlign w:val="bottom"/>
          </w:tcPr>
          <w:p w14:paraId="19488727" w14:textId="77777777" w:rsidR="00A676AB" w:rsidRPr="0076541B" w:rsidRDefault="00A676AB" w:rsidP="00AD6784">
            <w:pPr>
              <w:ind w:left="-101"/>
              <w:rPr>
                <w:rFonts w:ascii="Arial" w:hAnsi="Arial" w:cs="Arial"/>
                <w:b/>
                <w:bCs/>
                <w:sz w:val="20"/>
                <w:szCs w:val="20"/>
              </w:rPr>
            </w:pPr>
          </w:p>
        </w:tc>
        <w:tc>
          <w:tcPr>
            <w:tcW w:w="1728" w:type="dxa"/>
            <w:tcBorders>
              <w:bottom w:val="single" w:sz="4" w:space="0" w:color="auto"/>
            </w:tcBorders>
            <w:vAlign w:val="bottom"/>
          </w:tcPr>
          <w:p w14:paraId="0E75960C" w14:textId="6175CB8D" w:rsidR="00A676AB" w:rsidRPr="0076541B" w:rsidRDefault="00A676AB" w:rsidP="00AD6784">
            <w:pPr>
              <w:ind w:right="-72"/>
              <w:jc w:val="right"/>
              <w:rPr>
                <w:rFonts w:ascii="Arial" w:hAnsi="Arial" w:cs="Arial"/>
                <w:b/>
                <w:bCs/>
                <w:color w:val="000000"/>
                <w:sz w:val="20"/>
                <w:szCs w:val="20"/>
                <w:cs/>
              </w:rPr>
            </w:pPr>
            <w:r w:rsidRPr="0076541B">
              <w:rPr>
                <w:rFonts w:ascii="Arial" w:hAnsi="Arial" w:cs="Arial"/>
                <w:b/>
                <w:bCs/>
                <w:color w:val="000000"/>
                <w:sz w:val="20"/>
                <w:szCs w:val="20"/>
              </w:rPr>
              <w:t>Baht’</w:t>
            </w:r>
            <w:r w:rsidR="009C5784" w:rsidRPr="0076541B">
              <w:rPr>
                <w:rFonts w:ascii="Arial" w:hAnsi="Arial" w:cs="Arial"/>
                <w:b/>
                <w:bCs/>
                <w:color w:val="000000"/>
                <w:sz w:val="20"/>
                <w:szCs w:val="20"/>
                <w:lang w:val="en-GB"/>
              </w:rPr>
              <w:t>000</w:t>
            </w:r>
          </w:p>
        </w:tc>
        <w:tc>
          <w:tcPr>
            <w:tcW w:w="1728" w:type="dxa"/>
            <w:tcBorders>
              <w:bottom w:val="single" w:sz="4" w:space="0" w:color="auto"/>
            </w:tcBorders>
            <w:vAlign w:val="bottom"/>
          </w:tcPr>
          <w:p w14:paraId="500A0AA6" w14:textId="748CADFB" w:rsidR="00A676AB" w:rsidRPr="0076541B" w:rsidRDefault="00A676AB" w:rsidP="00AD6784">
            <w:pPr>
              <w:ind w:right="-72"/>
              <w:jc w:val="right"/>
              <w:rPr>
                <w:rFonts w:ascii="Arial" w:hAnsi="Arial" w:cs="Arial"/>
                <w:b/>
                <w:bCs/>
                <w:color w:val="000000"/>
                <w:sz w:val="20"/>
                <w:szCs w:val="20"/>
                <w:cs/>
              </w:rPr>
            </w:pPr>
            <w:r w:rsidRPr="0076541B">
              <w:rPr>
                <w:rFonts w:ascii="Arial" w:hAnsi="Arial" w:cs="Arial"/>
                <w:b/>
                <w:bCs/>
                <w:color w:val="000000"/>
                <w:sz w:val="20"/>
                <w:szCs w:val="20"/>
              </w:rPr>
              <w:t>Baht’</w:t>
            </w:r>
            <w:r w:rsidR="009C5784" w:rsidRPr="0076541B">
              <w:rPr>
                <w:rFonts w:ascii="Arial" w:hAnsi="Arial" w:cs="Arial"/>
                <w:b/>
                <w:bCs/>
                <w:color w:val="000000"/>
                <w:sz w:val="20"/>
                <w:szCs w:val="20"/>
                <w:lang w:val="en-GB"/>
              </w:rPr>
              <w:t>000</w:t>
            </w:r>
          </w:p>
        </w:tc>
      </w:tr>
      <w:tr w:rsidR="00BE767C" w:rsidRPr="0076541B" w14:paraId="06C7CD21" w14:textId="77777777" w:rsidTr="00C6244B">
        <w:tc>
          <w:tcPr>
            <w:tcW w:w="6005" w:type="dxa"/>
            <w:vAlign w:val="bottom"/>
          </w:tcPr>
          <w:p w14:paraId="47C69333" w14:textId="77777777" w:rsidR="00BE767C" w:rsidRPr="0076541B" w:rsidRDefault="00BE767C" w:rsidP="00AD6784">
            <w:pPr>
              <w:ind w:left="-101"/>
              <w:rPr>
                <w:rFonts w:ascii="Arial" w:hAnsi="Arial" w:cs="Arial"/>
                <w:b/>
                <w:bCs/>
                <w:sz w:val="20"/>
                <w:szCs w:val="20"/>
              </w:rPr>
            </w:pPr>
          </w:p>
        </w:tc>
        <w:tc>
          <w:tcPr>
            <w:tcW w:w="1728" w:type="dxa"/>
            <w:shd w:val="clear" w:color="auto" w:fill="FAFAFA"/>
            <w:vAlign w:val="bottom"/>
          </w:tcPr>
          <w:p w14:paraId="2809F374" w14:textId="77777777" w:rsidR="00BE767C" w:rsidRPr="0076541B" w:rsidRDefault="00BE767C" w:rsidP="00AD6784">
            <w:pPr>
              <w:ind w:right="-72"/>
              <w:jc w:val="right"/>
              <w:rPr>
                <w:rFonts w:ascii="Arial" w:hAnsi="Arial" w:cs="Arial"/>
                <w:color w:val="000000"/>
                <w:sz w:val="20"/>
                <w:szCs w:val="20"/>
              </w:rPr>
            </w:pPr>
          </w:p>
        </w:tc>
        <w:tc>
          <w:tcPr>
            <w:tcW w:w="1728" w:type="dxa"/>
            <w:shd w:val="clear" w:color="auto" w:fill="FAFAFA"/>
            <w:vAlign w:val="bottom"/>
          </w:tcPr>
          <w:p w14:paraId="20CD8082" w14:textId="77777777" w:rsidR="00BE767C" w:rsidRPr="0076541B" w:rsidRDefault="00BE767C" w:rsidP="00AD6784">
            <w:pPr>
              <w:ind w:right="-72"/>
              <w:jc w:val="right"/>
              <w:rPr>
                <w:rFonts w:ascii="Arial" w:hAnsi="Arial" w:cs="Arial"/>
                <w:color w:val="000000"/>
                <w:sz w:val="20"/>
                <w:szCs w:val="20"/>
              </w:rPr>
            </w:pPr>
          </w:p>
        </w:tc>
      </w:tr>
      <w:tr w:rsidR="00D177F2" w:rsidRPr="0076541B" w14:paraId="1439EB77" w14:textId="77777777" w:rsidTr="00C6244B">
        <w:tc>
          <w:tcPr>
            <w:tcW w:w="6005" w:type="dxa"/>
            <w:vAlign w:val="bottom"/>
          </w:tcPr>
          <w:p w14:paraId="3A150C8F" w14:textId="1B4D4CE2" w:rsidR="00BE767C" w:rsidRPr="0076541B" w:rsidRDefault="00F8199D" w:rsidP="00BE767C">
            <w:pPr>
              <w:ind w:left="-101"/>
              <w:rPr>
                <w:rFonts w:ascii="Arial" w:hAnsi="Arial" w:cs="Arial"/>
                <w:b/>
                <w:bCs/>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eastAsia="Calibri" w:hAnsi="Arial" w:cs="Arial"/>
                <w:b/>
                <w:bCs/>
                <w:sz w:val="20"/>
                <w:szCs w:val="20"/>
                <w:lang w:val="en-GB"/>
              </w:rPr>
              <w:t>30</w:t>
            </w:r>
            <w:r w:rsidR="00D43632" w:rsidRPr="0076541B">
              <w:rPr>
                <w:rFonts w:ascii="Arial" w:eastAsia="Calibri" w:hAnsi="Arial" w:cs="Arial"/>
                <w:b/>
                <w:bCs/>
                <w:sz w:val="20"/>
                <w:szCs w:val="20"/>
              </w:rPr>
              <w:t xml:space="preserve"> September </w:t>
            </w:r>
            <w:r w:rsidR="009C5784" w:rsidRPr="0076541B">
              <w:rPr>
                <w:rFonts w:ascii="Arial" w:eastAsia="Calibri" w:hAnsi="Arial" w:cs="Arial"/>
                <w:b/>
                <w:bCs/>
                <w:sz w:val="20"/>
                <w:szCs w:val="20"/>
                <w:lang w:val="en-GB"/>
              </w:rPr>
              <w:t>2024</w:t>
            </w:r>
          </w:p>
        </w:tc>
        <w:tc>
          <w:tcPr>
            <w:tcW w:w="1728" w:type="dxa"/>
            <w:shd w:val="clear" w:color="auto" w:fill="FAFAFA"/>
            <w:vAlign w:val="bottom"/>
          </w:tcPr>
          <w:p w14:paraId="548F8BCF" w14:textId="77777777" w:rsidR="00BE767C" w:rsidRPr="0076541B" w:rsidRDefault="00BE767C" w:rsidP="00BE767C">
            <w:pPr>
              <w:ind w:right="-72"/>
              <w:jc w:val="right"/>
              <w:rPr>
                <w:rFonts w:ascii="Arial" w:hAnsi="Arial" w:cs="Arial"/>
                <w:sz w:val="20"/>
                <w:szCs w:val="20"/>
              </w:rPr>
            </w:pPr>
          </w:p>
        </w:tc>
        <w:tc>
          <w:tcPr>
            <w:tcW w:w="1728" w:type="dxa"/>
            <w:shd w:val="clear" w:color="auto" w:fill="FAFAFA"/>
            <w:vAlign w:val="bottom"/>
          </w:tcPr>
          <w:p w14:paraId="21F37771" w14:textId="77777777" w:rsidR="00BE767C" w:rsidRPr="0076541B" w:rsidRDefault="00BE767C" w:rsidP="00BE767C">
            <w:pPr>
              <w:ind w:right="-72"/>
              <w:jc w:val="right"/>
              <w:rPr>
                <w:rFonts w:ascii="Arial" w:hAnsi="Arial" w:cs="Arial"/>
                <w:sz w:val="20"/>
                <w:szCs w:val="20"/>
              </w:rPr>
            </w:pPr>
          </w:p>
        </w:tc>
      </w:tr>
      <w:tr w:rsidR="00526554" w:rsidRPr="0076541B" w14:paraId="58EFF5B2" w14:textId="77777777" w:rsidTr="00C6244B">
        <w:tc>
          <w:tcPr>
            <w:tcW w:w="6005" w:type="dxa"/>
          </w:tcPr>
          <w:p w14:paraId="0D0AFDAA" w14:textId="77777777" w:rsidR="00526554" w:rsidRPr="0076541B" w:rsidRDefault="00526554" w:rsidP="00526554">
            <w:pPr>
              <w:ind w:left="-101"/>
              <w:rPr>
                <w:rFonts w:ascii="Arial" w:hAnsi="Arial" w:cs="Arial"/>
                <w:sz w:val="20"/>
                <w:szCs w:val="20"/>
              </w:rPr>
            </w:pPr>
            <w:r w:rsidRPr="0076541B">
              <w:rPr>
                <w:rFonts w:ascii="Arial" w:hAnsi="Arial" w:cs="Arial"/>
                <w:sz w:val="20"/>
                <w:szCs w:val="20"/>
              </w:rPr>
              <w:t>Opening balance, net</w:t>
            </w:r>
          </w:p>
        </w:tc>
        <w:tc>
          <w:tcPr>
            <w:tcW w:w="1728" w:type="dxa"/>
            <w:shd w:val="clear" w:color="auto" w:fill="FAFAFA"/>
          </w:tcPr>
          <w:p w14:paraId="79B21688" w14:textId="15EB0E4D" w:rsidR="00526554" w:rsidRPr="0076541B" w:rsidRDefault="009C5784" w:rsidP="004866A1">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8</w:t>
            </w:r>
            <w:r w:rsidR="000E3257" w:rsidRPr="0076541B">
              <w:rPr>
                <w:rFonts w:ascii="Arial" w:eastAsia="Arial Unicode MS" w:hAnsi="Arial" w:cs="Arial"/>
                <w:sz w:val="20"/>
                <w:szCs w:val="20"/>
              </w:rPr>
              <w:t>,</w:t>
            </w:r>
            <w:r w:rsidRPr="0076541B">
              <w:rPr>
                <w:rFonts w:ascii="Arial" w:eastAsia="Arial Unicode MS" w:hAnsi="Arial" w:cs="Arial"/>
                <w:sz w:val="20"/>
                <w:szCs w:val="20"/>
                <w:lang w:val="en-GB"/>
              </w:rPr>
              <w:t>292</w:t>
            </w:r>
            <w:r w:rsidR="000E3257" w:rsidRPr="0076541B">
              <w:rPr>
                <w:rFonts w:ascii="Arial" w:eastAsia="Arial Unicode MS" w:hAnsi="Arial" w:cs="Arial"/>
                <w:sz w:val="20"/>
                <w:szCs w:val="20"/>
              </w:rPr>
              <w:t>,</w:t>
            </w:r>
            <w:r w:rsidRPr="0076541B">
              <w:rPr>
                <w:rFonts w:ascii="Arial" w:eastAsia="Arial Unicode MS" w:hAnsi="Arial" w:cs="Arial"/>
                <w:sz w:val="20"/>
                <w:szCs w:val="20"/>
                <w:lang w:val="en-GB"/>
              </w:rPr>
              <w:t>418</w:t>
            </w:r>
          </w:p>
        </w:tc>
        <w:tc>
          <w:tcPr>
            <w:tcW w:w="1728" w:type="dxa"/>
            <w:shd w:val="clear" w:color="auto" w:fill="FAFAFA"/>
          </w:tcPr>
          <w:p w14:paraId="40174CF4" w14:textId="3CFAF328" w:rsidR="00526554" w:rsidRPr="0076541B" w:rsidRDefault="009C5784" w:rsidP="004866A1">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lang w:val="en-GB"/>
              </w:rPr>
              <w:t>3</w:t>
            </w:r>
            <w:r w:rsidR="0084018A" w:rsidRPr="0076541B">
              <w:rPr>
                <w:rFonts w:ascii="Arial" w:eastAsia="Arial Unicode MS" w:hAnsi="Arial" w:cs="Arial"/>
                <w:sz w:val="20"/>
                <w:szCs w:val="20"/>
              </w:rPr>
              <w:t>,</w:t>
            </w:r>
            <w:r w:rsidRPr="0076541B">
              <w:rPr>
                <w:rFonts w:ascii="Arial" w:eastAsia="Arial Unicode MS" w:hAnsi="Arial" w:cs="Arial"/>
                <w:sz w:val="20"/>
                <w:szCs w:val="20"/>
                <w:lang w:val="en-GB"/>
              </w:rPr>
              <w:t>139</w:t>
            </w:r>
            <w:r w:rsidR="0084018A" w:rsidRPr="0076541B">
              <w:rPr>
                <w:rFonts w:ascii="Arial" w:eastAsia="Arial Unicode MS" w:hAnsi="Arial" w:cs="Arial"/>
                <w:sz w:val="20"/>
                <w:szCs w:val="20"/>
              </w:rPr>
              <w:t>,</w:t>
            </w:r>
            <w:r w:rsidRPr="0076541B">
              <w:rPr>
                <w:rFonts w:ascii="Arial" w:eastAsia="Arial Unicode MS" w:hAnsi="Arial" w:cs="Arial"/>
                <w:sz w:val="20"/>
                <w:szCs w:val="20"/>
                <w:lang w:val="en-GB"/>
              </w:rPr>
              <w:t>631</w:t>
            </w:r>
          </w:p>
        </w:tc>
      </w:tr>
      <w:tr w:rsidR="00526554" w:rsidRPr="0076541B" w14:paraId="1708A377" w14:textId="77777777" w:rsidTr="001D299C">
        <w:tc>
          <w:tcPr>
            <w:tcW w:w="6005" w:type="dxa"/>
          </w:tcPr>
          <w:p w14:paraId="08B18B54" w14:textId="77777777" w:rsidR="00526554" w:rsidRPr="0076541B" w:rsidRDefault="00526554" w:rsidP="00526554">
            <w:pPr>
              <w:ind w:left="-101"/>
              <w:rPr>
                <w:rFonts w:ascii="Arial" w:hAnsi="Arial" w:cs="Arial"/>
                <w:sz w:val="20"/>
                <w:szCs w:val="20"/>
                <w:cs/>
              </w:rPr>
            </w:pPr>
            <w:r w:rsidRPr="0076541B">
              <w:rPr>
                <w:rFonts w:ascii="Arial" w:hAnsi="Arial" w:cs="Arial"/>
                <w:sz w:val="20"/>
                <w:szCs w:val="20"/>
              </w:rPr>
              <w:t>Cash flows</w:t>
            </w:r>
            <w:r w:rsidRPr="0076541B">
              <w:rPr>
                <w:rFonts w:ascii="Arial" w:hAnsi="Arial" w:cs="Arial"/>
                <w:sz w:val="20"/>
                <w:szCs w:val="20"/>
                <w:cs/>
              </w:rPr>
              <w:t>:</w:t>
            </w:r>
          </w:p>
        </w:tc>
        <w:tc>
          <w:tcPr>
            <w:tcW w:w="1728" w:type="dxa"/>
            <w:shd w:val="clear" w:color="auto" w:fill="FAFAFA"/>
          </w:tcPr>
          <w:p w14:paraId="1E3ACAF1" w14:textId="77777777" w:rsidR="00526554" w:rsidRPr="0076541B" w:rsidRDefault="00526554" w:rsidP="004866A1">
            <w:pPr>
              <w:tabs>
                <w:tab w:val="left" w:pos="1484"/>
              </w:tabs>
              <w:ind w:left="-43" w:right="-72"/>
              <w:jc w:val="right"/>
              <w:rPr>
                <w:rFonts w:ascii="Arial" w:eastAsia="Arial Unicode MS" w:hAnsi="Arial" w:cs="Arial"/>
                <w:sz w:val="20"/>
                <w:szCs w:val="20"/>
              </w:rPr>
            </w:pPr>
          </w:p>
        </w:tc>
        <w:tc>
          <w:tcPr>
            <w:tcW w:w="1728" w:type="dxa"/>
            <w:shd w:val="clear" w:color="auto" w:fill="FAFAFA"/>
          </w:tcPr>
          <w:p w14:paraId="50884695" w14:textId="77777777" w:rsidR="00526554" w:rsidRPr="0076541B" w:rsidRDefault="00526554" w:rsidP="004866A1">
            <w:pPr>
              <w:tabs>
                <w:tab w:val="left" w:pos="1484"/>
              </w:tabs>
              <w:ind w:left="-43" w:right="-72"/>
              <w:jc w:val="right"/>
              <w:rPr>
                <w:rFonts w:ascii="Arial" w:eastAsia="Arial Unicode MS" w:hAnsi="Arial" w:cs="Arial"/>
                <w:sz w:val="20"/>
                <w:szCs w:val="20"/>
              </w:rPr>
            </w:pPr>
          </w:p>
        </w:tc>
      </w:tr>
      <w:tr w:rsidR="00A9685B" w:rsidRPr="0076541B" w14:paraId="36F08D11" w14:textId="77777777" w:rsidTr="001D299C">
        <w:tc>
          <w:tcPr>
            <w:tcW w:w="6005" w:type="dxa"/>
          </w:tcPr>
          <w:p w14:paraId="4173BDD5" w14:textId="7867D417" w:rsidR="00A9685B" w:rsidRPr="0076541B" w:rsidRDefault="00A9685B" w:rsidP="00A9685B">
            <w:pPr>
              <w:ind w:left="-101"/>
              <w:rPr>
                <w:rFonts w:ascii="Arial" w:hAnsi="Arial" w:cs="Arial"/>
                <w:sz w:val="20"/>
                <w:szCs w:val="20"/>
              </w:rPr>
            </w:pPr>
            <w:r w:rsidRPr="0076541B">
              <w:rPr>
                <w:rFonts w:ascii="Arial" w:hAnsi="Arial" w:cs="Arial"/>
                <w:sz w:val="20"/>
                <w:szCs w:val="20"/>
              </w:rPr>
              <w:t xml:space="preserve">   Additions of loans during the period</w:t>
            </w:r>
          </w:p>
        </w:tc>
        <w:tc>
          <w:tcPr>
            <w:tcW w:w="1728" w:type="dxa"/>
            <w:shd w:val="clear" w:color="auto" w:fill="FAFAFA"/>
          </w:tcPr>
          <w:p w14:paraId="104677AA" w14:textId="06050E09" w:rsidR="00A9685B" w:rsidRPr="000C070A" w:rsidRDefault="000C070A" w:rsidP="00A9685B">
            <w:pPr>
              <w:tabs>
                <w:tab w:val="left" w:pos="1484"/>
              </w:tabs>
              <w:ind w:left="-43" w:right="-72"/>
              <w:jc w:val="right"/>
              <w:rPr>
                <w:rFonts w:ascii="Arial" w:eastAsia="Arial Unicode MS" w:hAnsi="Arial" w:cs="Arial"/>
                <w:sz w:val="20"/>
                <w:szCs w:val="20"/>
                <w:lang w:val="en-GB"/>
              </w:rPr>
            </w:pPr>
            <w:r w:rsidRPr="000C070A">
              <w:rPr>
                <w:rFonts w:ascii="Arial" w:eastAsia="Arial Unicode MS" w:hAnsi="Arial" w:cs="Arial"/>
                <w:sz w:val="20"/>
                <w:szCs w:val="20"/>
                <w:lang w:val="en-GB"/>
              </w:rPr>
              <w:t>11,311,183</w:t>
            </w:r>
          </w:p>
        </w:tc>
        <w:tc>
          <w:tcPr>
            <w:tcW w:w="1728" w:type="dxa"/>
            <w:shd w:val="clear" w:color="auto" w:fill="FAFAFA"/>
          </w:tcPr>
          <w:p w14:paraId="7A695BB8" w14:textId="4D17026A" w:rsidR="00A9685B" w:rsidRPr="0076541B" w:rsidRDefault="00E83187" w:rsidP="00A9685B">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5,</w:t>
            </w:r>
            <w:r w:rsidR="000C070A">
              <w:rPr>
                <w:rFonts w:ascii="Arial" w:eastAsia="Arial Unicode MS" w:hAnsi="Arial" w:cs="Arial"/>
                <w:sz w:val="20"/>
                <w:szCs w:val="20"/>
              </w:rPr>
              <w:t>9</w:t>
            </w:r>
            <w:r w:rsidRPr="0076541B">
              <w:rPr>
                <w:rFonts w:ascii="Arial" w:eastAsia="Arial Unicode MS" w:hAnsi="Arial" w:cs="Arial"/>
                <w:sz w:val="20"/>
                <w:szCs w:val="20"/>
              </w:rPr>
              <w:t>71,</w:t>
            </w:r>
            <w:r w:rsidR="005332B5" w:rsidRPr="0076541B">
              <w:rPr>
                <w:rFonts w:ascii="Arial" w:eastAsia="Arial Unicode MS" w:hAnsi="Arial" w:cs="Arial"/>
                <w:sz w:val="20"/>
                <w:szCs w:val="20"/>
              </w:rPr>
              <w:t>066</w:t>
            </w:r>
          </w:p>
        </w:tc>
      </w:tr>
      <w:tr w:rsidR="00A9685B" w:rsidRPr="0076541B" w14:paraId="76DC2F60" w14:textId="77777777" w:rsidTr="001D299C">
        <w:tc>
          <w:tcPr>
            <w:tcW w:w="6005" w:type="dxa"/>
          </w:tcPr>
          <w:p w14:paraId="45609C51" w14:textId="74E5FE0C" w:rsidR="00A9685B" w:rsidRPr="0076541B" w:rsidRDefault="00A9685B" w:rsidP="00A9685B">
            <w:pPr>
              <w:ind w:left="-101"/>
              <w:rPr>
                <w:rFonts w:ascii="Arial" w:hAnsi="Arial" w:cs="Arial"/>
                <w:sz w:val="20"/>
                <w:szCs w:val="20"/>
              </w:rPr>
            </w:pPr>
            <w:r w:rsidRPr="0076541B">
              <w:rPr>
                <w:rFonts w:ascii="Arial" w:hAnsi="Arial" w:cs="Arial"/>
                <w:sz w:val="20"/>
                <w:szCs w:val="20"/>
              </w:rPr>
              <w:t xml:space="preserve">   Repayments of loans during the period</w:t>
            </w:r>
          </w:p>
        </w:tc>
        <w:tc>
          <w:tcPr>
            <w:tcW w:w="1728" w:type="dxa"/>
            <w:shd w:val="clear" w:color="auto" w:fill="FAFAFA"/>
          </w:tcPr>
          <w:p w14:paraId="2659B2C8" w14:textId="28347FFC" w:rsidR="00A9685B" w:rsidRPr="0076541B" w:rsidRDefault="00F92F0F" w:rsidP="00A9685B">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(10,</w:t>
            </w:r>
            <w:r w:rsidR="00B62D23" w:rsidRPr="0076541B">
              <w:rPr>
                <w:rFonts w:ascii="Arial" w:eastAsia="Arial Unicode MS" w:hAnsi="Arial" w:cs="Arial"/>
                <w:sz w:val="20"/>
                <w:szCs w:val="20"/>
              </w:rPr>
              <w:t>722</w:t>
            </w:r>
            <w:r w:rsidRPr="0076541B">
              <w:rPr>
                <w:rFonts w:ascii="Arial" w:eastAsia="Arial Unicode MS" w:hAnsi="Arial" w:cs="Arial"/>
                <w:sz w:val="20"/>
                <w:szCs w:val="20"/>
              </w:rPr>
              <w:t>,</w:t>
            </w:r>
            <w:r w:rsidR="00B62D23" w:rsidRPr="0076541B">
              <w:rPr>
                <w:rFonts w:ascii="Arial" w:eastAsia="Arial Unicode MS" w:hAnsi="Arial" w:cs="Arial"/>
                <w:sz w:val="20"/>
                <w:szCs w:val="20"/>
              </w:rPr>
              <w:t>812</w:t>
            </w:r>
            <w:r w:rsidRPr="0076541B">
              <w:rPr>
                <w:rFonts w:ascii="Arial" w:eastAsia="Arial Unicode MS" w:hAnsi="Arial" w:cs="Arial"/>
                <w:sz w:val="20"/>
                <w:szCs w:val="20"/>
              </w:rPr>
              <w:t>)</w:t>
            </w:r>
          </w:p>
        </w:tc>
        <w:tc>
          <w:tcPr>
            <w:tcW w:w="1728" w:type="dxa"/>
            <w:shd w:val="clear" w:color="auto" w:fill="FAFAFA"/>
          </w:tcPr>
          <w:p w14:paraId="5A2C76F3" w14:textId="37350435" w:rsidR="00A9685B" w:rsidRPr="0076541B" w:rsidRDefault="003E7B9B" w:rsidP="00A9685B">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(5,503,169)</w:t>
            </w:r>
          </w:p>
        </w:tc>
      </w:tr>
      <w:tr w:rsidR="00526554" w:rsidRPr="0076541B" w14:paraId="62046D56" w14:textId="77777777" w:rsidTr="00C6244B">
        <w:tc>
          <w:tcPr>
            <w:tcW w:w="6005" w:type="dxa"/>
          </w:tcPr>
          <w:p w14:paraId="781273AD" w14:textId="7A0573A9" w:rsidR="00526554" w:rsidRPr="0076541B" w:rsidRDefault="00526554" w:rsidP="00526554">
            <w:pPr>
              <w:ind w:left="-101"/>
              <w:rPr>
                <w:rFonts w:ascii="Arial" w:hAnsi="Arial" w:cs="Arial"/>
                <w:sz w:val="20"/>
                <w:szCs w:val="20"/>
              </w:rPr>
            </w:pPr>
            <w:r w:rsidRPr="0076541B">
              <w:rPr>
                <w:rFonts w:ascii="Arial" w:hAnsi="Arial" w:cs="Arial"/>
                <w:sz w:val="20"/>
                <w:szCs w:val="20"/>
              </w:rPr>
              <w:t>Other non</w:t>
            </w:r>
            <w:r w:rsidRPr="0076541B">
              <w:rPr>
                <w:rFonts w:ascii="Arial" w:hAnsi="Arial" w:cs="Arial"/>
                <w:sz w:val="20"/>
                <w:szCs w:val="20"/>
                <w:cs/>
              </w:rPr>
              <w:t>-</w:t>
            </w:r>
            <w:r w:rsidRPr="0076541B">
              <w:rPr>
                <w:rFonts w:ascii="Arial" w:hAnsi="Arial" w:cs="Arial"/>
                <w:sz w:val="20"/>
                <w:szCs w:val="20"/>
              </w:rPr>
              <w:t>cash movements</w:t>
            </w:r>
            <w:r w:rsidRPr="0076541B">
              <w:rPr>
                <w:rFonts w:ascii="Arial" w:hAnsi="Arial" w:cs="Arial"/>
                <w:sz w:val="20"/>
                <w:szCs w:val="20"/>
                <w:cs/>
              </w:rPr>
              <w:t>:</w:t>
            </w:r>
          </w:p>
        </w:tc>
        <w:tc>
          <w:tcPr>
            <w:tcW w:w="1728" w:type="dxa"/>
            <w:shd w:val="clear" w:color="auto" w:fill="FAFAFA"/>
            <w:vAlign w:val="bottom"/>
          </w:tcPr>
          <w:p w14:paraId="76ECB326" w14:textId="77777777" w:rsidR="00526554" w:rsidRPr="0076541B" w:rsidRDefault="00526554" w:rsidP="004866A1">
            <w:pPr>
              <w:tabs>
                <w:tab w:val="left" w:pos="1484"/>
              </w:tabs>
              <w:ind w:left="-43" w:right="-72"/>
              <w:jc w:val="right"/>
              <w:rPr>
                <w:rFonts w:ascii="Arial" w:eastAsia="Arial Unicode MS" w:hAnsi="Arial" w:cs="Arial"/>
                <w:sz w:val="20"/>
                <w:szCs w:val="20"/>
              </w:rPr>
            </w:pPr>
          </w:p>
        </w:tc>
        <w:tc>
          <w:tcPr>
            <w:tcW w:w="1728" w:type="dxa"/>
            <w:shd w:val="clear" w:color="auto" w:fill="FAFAFA"/>
            <w:vAlign w:val="bottom"/>
          </w:tcPr>
          <w:p w14:paraId="71A1AA05" w14:textId="77777777" w:rsidR="00526554" w:rsidRPr="0076541B" w:rsidRDefault="00526554" w:rsidP="004866A1">
            <w:pPr>
              <w:tabs>
                <w:tab w:val="left" w:pos="1484"/>
              </w:tabs>
              <w:ind w:left="-43" w:right="-72"/>
              <w:jc w:val="right"/>
              <w:rPr>
                <w:rFonts w:ascii="Arial" w:eastAsia="Arial Unicode MS" w:hAnsi="Arial" w:cs="Arial"/>
                <w:sz w:val="20"/>
                <w:szCs w:val="20"/>
              </w:rPr>
            </w:pPr>
          </w:p>
        </w:tc>
      </w:tr>
      <w:tr w:rsidR="00421C58" w:rsidRPr="0076541B" w14:paraId="3639AE4B" w14:textId="77777777" w:rsidTr="0008001D">
        <w:tc>
          <w:tcPr>
            <w:tcW w:w="6005" w:type="dxa"/>
          </w:tcPr>
          <w:p w14:paraId="07CAB4D4" w14:textId="77777777" w:rsidR="00421C58" w:rsidRPr="0076541B" w:rsidRDefault="00421C58" w:rsidP="00421C58">
            <w:pPr>
              <w:ind w:left="-101"/>
              <w:rPr>
                <w:rFonts w:ascii="Arial" w:hAnsi="Arial" w:cs="Arial"/>
                <w:sz w:val="20"/>
                <w:szCs w:val="20"/>
              </w:rPr>
            </w:pPr>
            <w:r w:rsidRPr="0076541B">
              <w:rPr>
                <w:rFonts w:ascii="Arial" w:hAnsi="Arial" w:cs="Arial"/>
                <w:sz w:val="20"/>
                <w:szCs w:val="20"/>
              </w:rPr>
              <w:t xml:space="preserve">   </w:t>
            </w:r>
            <w:proofErr w:type="spellStart"/>
            <w:r w:rsidRPr="0076541B">
              <w:rPr>
                <w:rFonts w:ascii="Arial" w:hAnsi="Arial" w:cs="Arial"/>
                <w:sz w:val="20"/>
                <w:szCs w:val="20"/>
              </w:rPr>
              <w:t>Amortisation</w:t>
            </w:r>
            <w:proofErr w:type="spellEnd"/>
            <w:r w:rsidRPr="0076541B">
              <w:rPr>
                <w:rFonts w:ascii="Arial" w:hAnsi="Arial" w:cs="Arial"/>
                <w:sz w:val="20"/>
                <w:szCs w:val="20"/>
              </w:rPr>
              <w:t xml:space="preserve"> of discount of bill of exchange</w:t>
            </w:r>
          </w:p>
        </w:tc>
        <w:tc>
          <w:tcPr>
            <w:tcW w:w="1728" w:type="dxa"/>
            <w:shd w:val="clear" w:color="auto" w:fill="FAFAFA"/>
          </w:tcPr>
          <w:p w14:paraId="0687E304" w14:textId="5E1D3C49" w:rsidR="00421C58" w:rsidRPr="0076541B" w:rsidRDefault="0042381F" w:rsidP="00421C58">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7,074</w:t>
            </w:r>
          </w:p>
        </w:tc>
        <w:tc>
          <w:tcPr>
            <w:tcW w:w="1728" w:type="dxa"/>
            <w:shd w:val="clear" w:color="auto" w:fill="FAFAFA"/>
            <w:vAlign w:val="bottom"/>
          </w:tcPr>
          <w:p w14:paraId="261CB432" w14:textId="02CF8AFC" w:rsidR="00421C58" w:rsidRPr="0076541B" w:rsidRDefault="00446F6F" w:rsidP="00421C58">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7,074</w:t>
            </w:r>
          </w:p>
        </w:tc>
      </w:tr>
      <w:tr w:rsidR="0042381F" w:rsidRPr="0076541B" w14:paraId="0C257E2F" w14:textId="77777777" w:rsidTr="0008001D">
        <w:tc>
          <w:tcPr>
            <w:tcW w:w="6005" w:type="dxa"/>
          </w:tcPr>
          <w:p w14:paraId="13B38220" w14:textId="291F1F34" w:rsidR="0042381F" w:rsidRPr="0076541B" w:rsidRDefault="00631440" w:rsidP="00421C58">
            <w:pPr>
              <w:ind w:left="-101"/>
              <w:rPr>
                <w:rFonts w:ascii="Arial" w:hAnsi="Arial" w:cs="Arial"/>
                <w:sz w:val="20"/>
                <w:szCs w:val="20"/>
              </w:rPr>
            </w:pPr>
            <w:r w:rsidRPr="0076541B">
              <w:rPr>
                <w:rFonts w:ascii="Arial" w:hAnsi="Arial" w:cs="Arial"/>
                <w:sz w:val="20"/>
                <w:szCs w:val="20"/>
                <w:cs/>
              </w:rPr>
              <w:t xml:space="preserve">   </w:t>
            </w:r>
            <w:r w:rsidR="004529A3" w:rsidRPr="0076541B">
              <w:rPr>
                <w:rFonts w:ascii="Arial" w:hAnsi="Arial" w:cs="Arial"/>
                <w:sz w:val="20"/>
                <w:szCs w:val="20"/>
              </w:rPr>
              <w:t xml:space="preserve"> </w:t>
            </w:r>
            <w:r w:rsidR="00D00C15" w:rsidRPr="0076541B">
              <w:rPr>
                <w:rFonts w:ascii="Arial" w:hAnsi="Arial" w:cs="Arial"/>
                <w:sz w:val="20"/>
                <w:szCs w:val="20"/>
              </w:rPr>
              <w:t>Modification</w:t>
            </w:r>
            <w:r w:rsidR="007A0A50" w:rsidRPr="0076541B">
              <w:rPr>
                <w:rFonts w:ascii="Arial" w:hAnsi="Arial" w:cs="Arial"/>
                <w:sz w:val="20"/>
                <w:szCs w:val="20"/>
              </w:rPr>
              <w:t xml:space="preserve"> of</w:t>
            </w:r>
            <w:r w:rsidR="0066343C" w:rsidRPr="0076541B">
              <w:rPr>
                <w:rFonts w:ascii="Arial" w:hAnsi="Arial" w:cs="Arial"/>
                <w:sz w:val="20"/>
                <w:szCs w:val="20"/>
              </w:rPr>
              <w:t xml:space="preserve"> </w:t>
            </w:r>
            <w:proofErr w:type="spellStart"/>
            <w:r w:rsidR="0066343C" w:rsidRPr="0076541B">
              <w:rPr>
                <w:rFonts w:ascii="Arial" w:hAnsi="Arial" w:cs="Arial"/>
                <w:sz w:val="20"/>
                <w:szCs w:val="20"/>
              </w:rPr>
              <w:t>of</w:t>
            </w:r>
            <w:proofErr w:type="spellEnd"/>
            <w:r w:rsidR="0066343C" w:rsidRPr="0076541B">
              <w:rPr>
                <w:rFonts w:ascii="Arial" w:hAnsi="Arial" w:cs="Arial"/>
                <w:sz w:val="20"/>
                <w:szCs w:val="20"/>
              </w:rPr>
              <w:t xml:space="preserve"> loan agreements</w:t>
            </w:r>
          </w:p>
        </w:tc>
        <w:tc>
          <w:tcPr>
            <w:tcW w:w="1728" w:type="dxa"/>
            <w:shd w:val="clear" w:color="auto" w:fill="FAFAFA"/>
          </w:tcPr>
          <w:p w14:paraId="6893B92C" w14:textId="4522F51A" w:rsidR="0042381F" w:rsidRPr="0076541B" w:rsidRDefault="009A6578" w:rsidP="00421C58">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(8,445,993)</w:t>
            </w:r>
          </w:p>
        </w:tc>
        <w:tc>
          <w:tcPr>
            <w:tcW w:w="1728" w:type="dxa"/>
            <w:shd w:val="clear" w:color="auto" w:fill="FAFAFA"/>
            <w:vAlign w:val="bottom"/>
          </w:tcPr>
          <w:p w14:paraId="0633CBFE" w14:textId="7FA2065D" w:rsidR="0042381F" w:rsidRPr="0076541B" w:rsidRDefault="00446F6F" w:rsidP="00421C58">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(3,314,602)</w:t>
            </w:r>
          </w:p>
        </w:tc>
      </w:tr>
      <w:tr w:rsidR="00B62D23" w:rsidRPr="0076541B" w14:paraId="6C7C5EB4" w14:textId="77777777" w:rsidTr="00B62D23">
        <w:tc>
          <w:tcPr>
            <w:tcW w:w="6005" w:type="dxa"/>
          </w:tcPr>
          <w:p w14:paraId="769B201A" w14:textId="001306A0" w:rsidR="00B62D23" w:rsidRPr="0076541B" w:rsidRDefault="00B62D23" w:rsidP="00B62D23">
            <w:pPr>
              <w:ind w:left="-101"/>
              <w:rPr>
                <w:rFonts w:ascii="Arial" w:hAnsi="Arial" w:cs="Arial"/>
                <w:sz w:val="20"/>
                <w:szCs w:val="20"/>
              </w:rPr>
            </w:pPr>
            <w:r w:rsidRPr="0076541B">
              <w:rPr>
                <w:rFonts w:ascii="Arial" w:hAnsi="Arial" w:cs="Arial"/>
                <w:sz w:val="20"/>
                <w:szCs w:val="20"/>
                <w:cs/>
              </w:rPr>
              <w:t xml:space="preserve">   </w:t>
            </w:r>
            <w:r w:rsidRPr="0076541B">
              <w:rPr>
                <w:rFonts w:ascii="Arial" w:eastAsia="MS Mincho" w:hAnsi="Arial" w:cs="Arial"/>
                <w:sz w:val="20"/>
                <w:szCs w:val="20"/>
              </w:rPr>
              <w:t xml:space="preserve"> Reclassification </w:t>
            </w:r>
            <w:r w:rsidR="00E103FD" w:rsidRPr="0076541B">
              <w:rPr>
                <w:rFonts w:ascii="Arial" w:hAnsi="Arial" w:cs="Arial"/>
                <w:sz w:val="20"/>
                <w:szCs w:val="20"/>
              </w:rPr>
              <w:t>to</w:t>
            </w:r>
            <w:r w:rsidRPr="0076541B">
              <w:rPr>
                <w:rFonts w:ascii="Arial" w:hAnsi="Arial" w:cs="Arial"/>
                <w:sz w:val="20"/>
                <w:szCs w:val="20"/>
              </w:rPr>
              <w:t xml:space="preserve"> non-current assets held</w:t>
            </w:r>
            <w:r w:rsidR="00790173">
              <w:rPr>
                <w:rFonts w:ascii="Arial" w:hAnsi="Arial" w:cs="Arial"/>
                <w:sz w:val="20"/>
                <w:szCs w:val="20"/>
              </w:rPr>
              <w:t>-</w:t>
            </w:r>
            <w:r w:rsidRPr="0076541B">
              <w:rPr>
                <w:rFonts w:ascii="Arial" w:hAnsi="Arial" w:cs="Arial"/>
                <w:sz w:val="20"/>
                <w:szCs w:val="20"/>
              </w:rPr>
              <w:t>for</w:t>
            </w:r>
            <w:r w:rsidR="00790173">
              <w:rPr>
                <w:rFonts w:ascii="Arial" w:hAnsi="Arial" w:cs="Arial"/>
                <w:sz w:val="20"/>
                <w:szCs w:val="20"/>
              </w:rPr>
              <w:t>-</w:t>
            </w:r>
            <w:r w:rsidRPr="0076541B">
              <w:rPr>
                <w:rFonts w:ascii="Arial" w:hAnsi="Arial" w:cs="Arial"/>
                <w:sz w:val="20"/>
                <w:szCs w:val="20"/>
              </w:rPr>
              <w:t xml:space="preserve">sale </w:t>
            </w:r>
          </w:p>
          <w:p w14:paraId="4CB74232" w14:textId="03B89F3D" w:rsidR="00B62D23" w:rsidRPr="0076541B" w:rsidRDefault="00B62D23" w:rsidP="00B62D23">
            <w:pPr>
              <w:ind w:left="-101"/>
              <w:rPr>
                <w:rFonts w:ascii="Arial" w:hAnsi="Arial" w:cs="Arial"/>
                <w:sz w:val="20"/>
                <w:szCs w:val="20"/>
                <w:cs/>
              </w:rPr>
            </w:pPr>
            <w:r w:rsidRPr="0076541B">
              <w:rPr>
                <w:rFonts w:ascii="Arial" w:hAnsi="Arial" w:cs="Arial"/>
                <w:sz w:val="20"/>
                <w:szCs w:val="20"/>
              </w:rPr>
              <w:t xml:space="preserve">   </w:t>
            </w:r>
            <w:r w:rsidR="007344BB" w:rsidRPr="0076541B">
              <w:rPr>
                <w:rFonts w:ascii="Arial" w:hAnsi="Arial" w:cs="Arial"/>
                <w:sz w:val="20"/>
                <w:szCs w:val="20"/>
              </w:rPr>
              <w:t xml:space="preserve"> </w:t>
            </w:r>
            <w:r w:rsidRPr="0076541B">
              <w:rPr>
                <w:rFonts w:ascii="Arial" w:eastAsia="MS Mincho" w:hAnsi="Arial" w:cs="Arial"/>
                <w:sz w:val="20"/>
                <w:szCs w:val="20"/>
              </w:rPr>
              <w:t xml:space="preserve">(Note </w:t>
            </w:r>
            <w:r w:rsidRPr="0076541B">
              <w:rPr>
                <w:rFonts w:ascii="Arial" w:hAnsi="Arial" w:cs="Arial"/>
                <w:sz w:val="20"/>
                <w:szCs w:val="20"/>
              </w:rPr>
              <w:t>13</w:t>
            </w:r>
            <w:r w:rsidRPr="0076541B">
              <w:rPr>
                <w:rFonts w:ascii="Arial" w:eastAsia="MS Mincho" w:hAnsi="Arial" w:cs="Arial"/>
                <w:sz w:val="20"/>
                <w:szCs w:val="20"/>
              </w:rPr>
              <w:t>)</w:t>
            </w:r>
          </w:p>
        </w:tc>
        <w:tc>
          <w:tcPr>
            <w:tcW w:w="1728" w:type="dxa"/>
            <w:shd w:val="clear" w:color="auto" w:fill="FAFAFA"/>
            <w:vAlign w:val="bottom"/>
          </w:tcPr>
          <w:p w14:paraId="2D734F3B" w14:textId="545BAD82" w:rsidR="00B62D23" w:rsidRPr="0076541B" w:rsidRDefault="00B62D23" w:rsidP="00B62D23">
            <w:pPr>
              <w:tabs>
                <w:tab w:val="left" w:pos="1484"/>
              </w:tabs>
              <w:ind w:left="-43" w:right="-72"/>
              <w:jc w:val="right"/>
              <w:rPr>
                <w:rFonts w:ascii="Arial" w:eastAsia="Arial Unicode MS" w:hAnsi="Arial" w:cs="Arial"/>
                <w:sz w:val="20"/>
                <w:szCs w:val="25"/>
                <w:lang w:val="en-GB"/>
              </w:rPr>
            </w:pPr>
            <w:r w:rsidRPr="0076541B">
              <w:rPr>
                <w:rFonts w:ascii="Arial" w:eastAsia="Arial Unicode MS" w:hAnsi="Arial" w:cs="Arial"/>
                <w:sz w:val="20"/>
                <w:szCs w:val="25"/>
                <w:lang w:val="en-GB"/>
              </w:rPr>
              <w:t>(139,995)</w:t>
            </w:r>
          </w:p>
        </w:tc>
        <w:tc>
          <w:tcPr>
            <w:tcW w:w="1728" w:type="dxa"/>
            <w:shd w:val="clear" w:color="auto" w:fill="FAFAFA"/>
            <w:vAlign w:val="bottom"/>
          </w:tcPr>
          <w:p w14:paraId="3BB366D2" w14:textId="03EB07C1" w:rsidR="00B62D23" w:rsidRPr="0076541B" w:rsidRDefault="00B62D23" w:rsidP="00421C58">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421C58" w:rsidRPr="0076541B" w14:paraId="7BC13E0F" w14:textId="77777777" w:rsidTr="001D299C">
        <w:tc>
          <w:tcPr>
            <w:tcW w:w="6005" w:type="dxa"/>
          </w:tcPr>
          <w:p w14:paraId="5DE03BB3" w14:textId="77777777" w:rsidR="00421C58" w:rsidRPr="0076541B" w:rsidRDefault="00421C58" w:rsidP="00421C58">
            <w:pPr>
              <w:ind w:left="-101"/>
              <w:rPr>
                <w:rFonts w:ascii="Arial" w:hAnsi="Arial" w:cs="Arial"/>
                <w:sz w:val="20"/>
                <w:szCs w:val="20"/>
              </w:rPr>
            </w:pPr>
            <w:r w:rsidRPr="0076541B">
              <w:rPr>
                <w:rFonts w:ascii="Arial" w:hAnsi="Arial" w:cs="Arial"/>
                <w:sz w:val="20"/>
                <w:szCs w:val="20"/>
              </w:rPr>
              <w:t xml:space="preserve">   Currency translation differences</w:t>
            </w:r>
          </w:p>
        </w:tc>
        <w:tc>
          <w:tcPr>
            <w:tcW w:w="1728" w:type="dxa"/>
            <w:tcBorders>
              <w:bottom w:val="single" w:sz="4" w:space="0" w:color="auto"/>
            </w:tcBorders>
            <w:shd w:val="clear" w:color="auto" w:fill="FAFAFA"/>
          </w:tcPr>
          <w:p w14:paraId="7E5F34AA" w14:textId="36C3DFF3" w:rsidR="00421C58" w:rsidRPr="0076541B" w:rsidRDefault="00FA3AEE" w:rsidP="00421C58">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792</w:t>
            </w:r>
          </w:p>
        </w:tc>
        <w:tc>
          <w:tcPr>
            <w:tcW w:w="1728" w:type="dxa"/>
            <w:tcBorders>
              <w:bottom w:val="single" w:sz="4" w:space="0" w:color="auto"/>
            </w:tcBorders>
            <w:shd w:val="clear" w:color="auto" w:fill="FAFAFA"/>
          </w:tcPr>
          <w:p w14:paraId="25745A84" w14:textId="0BA53658" w:rsidR="00421C58" w:rsidRPr="0076541B" w:rsidRDefault="00FA3AEE" w:rsidP="00421C58">
            <w:pPr>
              <w:tabs>
                <w:tab w:val="left" w:pos="1484"/>
              </w:tabs>
              <w:ind w:left="-43"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526554" w:rsidRPr="0076541B" w14:paraId="14D77B52" w14:textId="77777777" w:rsidTr="004D11C6">
        <w:tc>
          <w:tcPr>
            <w:tcW w:w="6005" w:type="dxa"/>
          </w:tcPr>
          <w:p w14:paraId="6904A092" w14:textId="77777777" w:rsidR="00526554" w:rsidRPr="0076541B" w:rsidRDefault="00526554" w:rsidP="00526554">
            <w:pPr>
              <w:ind w:left="-101"/>
              <w:rPr>
                <w:rFonts w:ascii="Arial" w:hAnsi="Arial" w:cs="Arial"/>
                <w:sz w:val="20"/>
                <w:szCs w:val="20"/>
              </w:rPr>
            </w:pPr>
          </w:p>
        </w:tc>
        <w:tc>
          <w:tcPr>
            <w:tcW w:w="1728" w:type="dxa"/>
            <w:shd w:val="clear" w:color="auto" w:fill="FAFAFA"/>
          </w:tcPr>
          <w:p w14:paraId="7190EC42" w14:textId="77777777" w:rsidR="00526554" w:rsidRPr="0076541B" w:rsidRDefault="00526554" w:rsidP="00C64526">
            <w:pPr>
              <w:tabs>
                <w:tab w:val="left" w:pos="1484"/>
              </w:tabs>
              <w:ind w:left="-43" w:right="-72"/>
              <w:jc w:val="right"/>
              <w:rPr>
                <w:rFonts w:ascii="Arial" w:eastAsia="Arial Unicode MS" w:hAnsi="Arial" w:cs="Arial"/>
                <w:sz w:val="20"/>
                <w:szCs w:val="20"/>
              </w:rPr>
            </w:pPr>
          </w:p>
        </w:tc>
        <w:tc>
          <w:tcPr>
            <w:tcW w:w="1728" w:type="dxa"/>
            <w:shd w:val="clear" w:color="auto" w:fill="FAFAFA"/>
          </w:tcPr>
          <w:p w14:paraId="5FC49D68" w14:textId="77777777" w:rsidR="00526554" w:rsidRPr="0076541B" w:rsidRDefault="00526554" w:rsidP="00E04665">
            <w:pPr>
              <w:tabs>
                <w:tab w:val="left" w:pos="1484"/>
              </w:tabs>
              <w:ind w:left="-43" w:right="-72"/>
              <w:jc w:val="right"/>
              <w:rPr>
                <w:rFonts w:ascii="Arial" w:eastAsia="Arial Unicode MS" w:hAnsi="Arial" w:cs="Arial"/>
                <w:sz w:val="20"/>
                <w:szCs w:val="20"/>
              </w:rPr>
            </w:pPr>
          </w:p>
        </w:tc>
      </w:tr>
      <w:tr w:rsidR="00526554" w:rsidRPr="0076541B" w14:paraId="568C6B6B" w14:textId="77777777" w:rsidTr="004D11C6">
        <w:tc>
          <w:tcPr>
            <w:tcW w:w="6005" w:type="dxa"/>
          </w:tcPr>
          <w:p w14:paraId="3F76C9EC" w14:textId="33B480E3" w:rsidR="00526554" w:rsidRPr="0076541B" w:rsidRDefault="00526554" w:rsidP="00526554">
            <w:pPr>
              <w:ind w:left="-101"/>
              <w:rPr>
                <w:rFonts w:ascii="Arial" w:hAnsi="Arial" w:cs="Arial"/>
                <w:sz w:val="20"/>
                <w:szCs w:val="20"/>
              </w:rPr>
            </w:pPr>
            <w:r w:rsidRPr="0076541B">
              <w:rPr>
                <w:rFonts w:ascii="Arial" w:hAnsi="Arial" w:cs="Arial"/>
                <w:sz w:val="20"/>
                <w:szCs w:val="20"/>
              </w:rPr>
              <w:t>Closing balance, net</w:t>
            </w:r>
          </w:p>
        </w:tc>
        <w:tc>
          <w:tcPr>
            <w:tcW w:w="1728" w:type="dxa"/>
            <w:tcBorders>
              <w:bottom w:val="single" w:sz="4" w:space="0" w:color="auto"/>
            </w:tcBorders>
            <w:shd w:val="clear" w:color="auto" w:fill="FAFAFA"/>
          </w:tcPr>
          <w:p w14:paraId="4B2D41F8" w14:textId="2F0F8830" w:rsidR="00526554" w:rsidRPr="0076541B" w:rsidRDefault="000C070A" w:rsidP="00526554">
            <w:pPr>
              <w:tabs>
                <w:tab w:val="left" w:pos="1484"/>
              </w:tabs>
              <w:ind w:left="-43" w:right="-72"/>
              <w:jc w:val="right"/>
              <w:rPr>
                <w:rFonts w:ascii="Arial" w:eastAsia="Arial Unicode MS" w:hAnsi="Arial" w:cs="Arial"/>
                <w:sz w:val="20"/>
                <w:szCs w:val="20"/>
              </w:rPr>
            </w:pPr>
            <w:r>
              <w:rPr>
                <w:rFonts w:ascii="Arial" w:eastAsia="Arial Unicode MS" w:hAnsi="Arial" w:cs="Arial"/>
                <w:sz w:val="20"/>
                <w:szCs w:val="20"/>
              </w:rPr>
              <w:t>30</w:t>
            </w:r>
            <w:r w:rsidR="00FA3AEE" w:rsidRPr="0076541B">
              <w:rPr>
                <w:rFonts w:ascii="Arial" w:eastAsia="Arial Unicode MS" w:hAnsi="Arial" w:cs="Arial"/>
                <w:sz w:val="20"/>
                <w:szCs w:val="20"/>
              </w:rPr>
              <w:t>2,667</w:t>
            </w:r>
          </w:p>
        </w:tc>
        <w:tc>
          <w:tcPr>
            <w:tcW w:w="1728" w:type="dxa"/>
            <w:tcBorders>
              <w:bottom w:val="single" w:sz="4" w:space="0" w:color="auto"/>
            </w:tcBorders>
            <w:shd w:val="clear" w:color="auto" w:fill="FAFAFA"/>
          </w:tcPr>
          <w:p w14:paraId="22489BC4" w14:textId="5E4E4BAC" w:rsidR="00526554" w:rsidRPr="0076541B" w:rsidRDefault="000C070A" w:rsidP="00E04665">
            <w:pPr>
              <w:tabs>
                <w:tab w:val="left" w:pos="1484"/>
              </w:tabs>
              <w:ind w:left="-43" w:right="-72"/>
              <w:jc w:val="right"/>
              <w:rPr>
                <w:rFonts w:ascii="Arial" w:eastAsia="Arial Unicode MS" w:hAnsi="Arial" w:cs="Arial"/>
                <w:sz w:val="20"/>
                <w:szCs w:val="20"/>
              </w:rPr>
            </w:pPr>
            <w:r>
              <w:rPr>
                <w:rFonts w:ascii="Arial" w:eastAsia="Arial Unicode MS" w:hAnsi="Arial" w:cs="Arial"/>
                <w:sz w:val="20"/>
                <w:szCs w:val="20"/>
              </w:rPr>
              <w:t>300,000</w:t>
            </w:r>
          </w:p>
        </w:tc>
      </w:tr>
    </w:tbl>
    <w:p w14:paraId="6B4024ED" w14:textId="38A92EC4" w:rsidR="000C2E1B" w:rsidRPr="0076541B" w:rsidRDefault="000C2E1B" w:rsidP="00BE767C">
      <w:pPr>
        <w:jc w:val="thaiDistribute"/>
        <w:rPr>
          <w:rFonts w:ascii="Arial" w:hAnsi="Arial" w:cs="Arial"/>
          <w:color w:val="000000"/>
          <w:sz w:val="20"/>
          <w:szCs w:val="20"/>
        </w:rPr>
      </w:pPr>
    </w:p>
    <w:p w14:paraId="29436ED0" w14:textId="79E158FB" w:rsidR="009D2C09" w:rsidRPr="0076541B" w:rsidRDefault="00BA48EE" w:rsidP="00BE767C">
      <w:pPr>
        <w:jc w:val="thaiDistribute"/>
        <w:rPr>
          <w:rFonts w:ascii="Arial" w:hAnsi="Arial" w:cs="Arial"/>
          <w:color w:val="000000"/>
          <w:spacing w:val="-4"/>
          <w:sz w:val="20"/>
          <w:szCs w:val="20"/>
        </w:rPr>
      </w:pPr>
      <w:r w:rsidRPr="0076541B">
        <w:rPr>
          <w:rFonts w:ascii="Arial" w:hAnsi="Arial" w:cs="Arial"/>
          <w:color w:val="000000"/>
          <w:spacing w:val="-4"/>
          <w:sz w:val="20"/>
          <w:szCs w:val="20"/>
        </w:rPr>
        <w:t>During the nine-month period ended 30 September 2024, the Group and the Company entered into</w:t>
      </w:r>
      <w:r w:rsidR="00E103FD" w:rsidRPr="0076541B">
        <w:rPr>
          <w:rFonts w:ascii="Arial" w:hAnsi="Arial" w:cs="Arial"/>
          <w:color w:val="000000"/>
          <w:spacing w:val="-4"/>
          <w:sz w:val="20"/>
          <w:szCs w:val="20"/>
        </w:rPr>
        <w:t xml:space="preserve"> </w:t>
      </w:r>
      <w:r w:rsidR="009D2C09" w:rsidRPr="0076541B">
        <w:rPr>
          <w:rFonts w:ascii="Arial" w:hAnsi="Arial" w:cs="Arial"/>
          <w:spacing w:val="-4"/>
          <w:sz w:val="20"/>
          <w:szCs w:val="20"/>
        </w:rPr>
        <w:t>long-term loan agreements and a syndicated loan agreement with financial institutions to</w:t>
      </w:r>
      <w:r w:rsidR="00F33F88" w:rsidRPr="0076541B">
        <w:rPr>
          <w:rFonts w:ascii="Arial" w:hAnsi="Arial" w:cs="Arial"/>
          <w:spacing w:val="-4"/>
          <w:sz w:val="20"/>
          <w:szCs w:val="20"/>
        </w:rPr>
        <w:t xml:space="preserve"> refinance short-term loans from financial institutions into long-term loans, as disclosed in Note 19.</w:t>
      </w:r>
    </w:p>
    <w:p w14:paraId="3ED22033" w14:textId="77777777" w:rsidR="009D2C09" w:rsidRPr="0076541B" w:rsidRDefault="009D2C09" w:rsidP="00BE767C">
      <w:pPr>
        <w:jc w:val="thaiDistribute"/>
        <w:rPr>
          <w:rFonts w:ascii="Arial" w:hAnsi="Arial" w:cs="Arial"/>
          <w:color w:val="000000"/>
          <w:spacing w:val="-4"/>
          <w:sz w:val="20"/>
          <w:szCs w:val="20"/>
        </w:rPr>
      </w:pPr>
    </w:p>
    <w:p w14:paraId="44E856FB" w14:textId="77777777" w:rsidR="00801727" w:rsidRPr="0076541B" w:rsidRDefault="00801727" w:rsidP="006340AA">
      <w:pPr>
        <w:jc w:val="thaiDistribute"/>
        <w:rPr>
          <w:rFonts w:ascii="Arial" w:hAnsi="Arial" w:cs="Arial"/>
          <w:spacing w:val="-2"/>
          <w:sz w:val="20"/>
          <w:szCs w:val="20"/>
        </w:rPr>
      </w:pPr>
    </w:p>
    <w:p w14:paraId="542B295D" w14:textId="0DC4465D" w:rsidR="004C1E4E" w:rsidRPr="0076541B" w:rsidRDefault="00E36030" w:rsidP="0085338C">
      <w:pPr>
        <w:tabs>
          <w:tab w:val="left" w:pos="432"/>
        </w:tabs>
        <w:jc w:val="thaiDistribute"/>
        <w:rPr>
          <w:rFonts w:ascii="Arial" w:hAnsi="Arial" w:cs="Arial"/>
          <w:color w:val="000000"/>
          <w:sz w:val="20"/>
          <w:szCs w:val="20"/>
        </w:rPr>
      </w:pPr>
      <w:r w:rsidRPr="0076541B">
        <w:rPr>
          <w:rFonts w:ascii="Arial" w:hAnsi="Arial" w:cs="Arial"/>
          <w:color w:val="000000"/>
          <w:sz w:val="20"/>
          <w:szCs w:val="20"/>
        </w:rPr>
        <w:br w:type="page"/>
      </w:r>
    </w:p>
    <w:p w14:paraId="3CAFC56B" w14:textId="2FF4D6E0" w:rsidR="0085338C" w:rsidRPr="0076541B"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19</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Long-term loans from financial institutions, net</w:t>
      </w:r>
    </w:p>
    <w:p w14:paraId="356C9471" w14:textId="77777777" w:rsidR="00B14CDC" w:rsidRPr="0076541B" w:rsidRDefault="00B14CDC" w:rsidP="0085338C">
      <w:pPr>
        <w:jc w:val="both"/>
        <w:rPr>
          <w:rFonts w:ascii="Arial" w:hAnsi="Arial" w:cs="Arial"/>
          <w:sz w:val="20"/>
          <w:szCs w:val="20"/>
        </w:rPr>
      </w:pPr>
    </w:p>
    <w:p w14:paraId="21879655" w14:textId="77777777" w:rsidR="00AB3D60" w:rsidRPr="0076541B" w:rsidRDefault="00AB3D60" w:rsidP="00FA3A5F">
      <w:pPr>
        <w:ind w:right="-113"/>
        <w:rPr>
          <w:rFonts w:ascii="Arial" w:hAnsi="Arial" w:cs="Arial"/>
          <w:sz w:val="20"/>
          <w:szCs w:val="20"/>
          <w:lang w:val="en"/>
        </w:rPr>
      </w:pPr>
      <w:r w:rsidRPr="0076541B">
        <w:rPr>
          <w:rFonts w:ascii="Arial" w:hAnsi="Arial" w:cs="Arial"/>
          <w:color w:val="000000"/>
          <w:sz w:val="20"/>
          <w:szCs w:val="20"/>
          <w:lang w:val="en"/>
        </w:rPr>
        <w:t>The</w:t>
      </w:r>
      <w:r w:rsidR="00E87BC3" w:rsidRPr="0076541B">
        <w:rPr>
          <w:rFonts w:ascii="Arial" w:hAnsi="Arial" w:cs="Arial"/>
          <w:color w:val="000000"/>
          <w:sz w:val="20"/>
          <w:szCs w:val="20"/>
          <w:lang w:val="en"/>
        </w:rPr>
        <w:t xml:space="preserve"> long</w:t>
      </w:r>
      <w:r w:rsidRPr="0076541B">
        <w:rPr>
          <w:rFonts w:ascii="Arial" w:hAnsi="Arial" w:cs="Arial"/>
          <w:color w:val="000000"/>
          <w:sz w:val="20"/>
          <w:szCs w:val="20"/>
          <w:lang w:val="en"/>
        </w:rPr>
        <w:t xml:space="preserve">-term loans </w:t>
      </w:r>
      <w:r w:rsidRPr="0076541B">
        <w:rPr>
          <w:rFonts w:ascii="Arial" w:hAnsi="Arial" w:cs="Arial"/>
          <w:sz w:val="20"/>
          <w:szCs w:val="20"/>
          <w:lang w:val="en"/>
        </w:rPr>
        <w:t>from financial institutions are as follows:</w:t>
      </w:r>
    </w:p>
    <w:p w14:paraId="699F0834" w14:textId="77777777" w:rsidR="00961CA4" w:rsidRPr="0076541B" w:rsidRDefault="00961CA4" w:rsidP="000177BE">
      <w:pPr>
        <w:jc w:val="both"/>
        <w:rPr>
          <w:rFonts w:ascii="Arial" w:hAnsi="Arial" w:cs="Arial"/>
          <w:sz w:val="20"/>
          <w:szCs w:val="20"/>
        </w:rPr>
      </w:pPr>
    </w:p>
    <w:tbl>
      <w:tblPr>
        <w:tblW w:w="9459" w:type="dxa"/>
        <w:tblInd w:w="108" w:type="dxa"/>
        <w:tblLayout w:type="fixed"/>
        <w:tblLook w:val="0000" w:firstRow="0" w:lastRow="0" w:firstColumn="0" w:lastColumn="0" w:noHBand="0" w:noVBand="0"/>
      </w:tblPr>
      <w:tblGrid>
        <w:gridCol w:w="3123"/>
        <w:gridCol w:w="1584"/>
        <w:gridCol w:w="1584"/>
        <w:gridCol w:w="1584"/>
        <w:gridCol w:w="1584"/>
      </w:tblGrid>
      <w:tr w:rsidR="003D580B" w:rsidRPr="0076541B" w14:paraId="5640346B" w14:textId="77777777" w:rsidTr="5E49814B">
        <w:tc>
          <w:tcPr>
            <w:tcW w:w="3123" w:type="dxa"/>
            <w:vAlign w:val="bottom"/>
          </w:tcPr>
          <w:p w14:paraId="150A9E1E" w14:textId="77777777" w:rsidR="003D580B" w:rsidRPr="0076541B" w:rsidRDefault="003D580B" w:rsidP="003D580B">
            <w:pPr>
              <w:ind w:left="-101"/>
              <w:rPr>
                <w:rFonts w:ascii="Arial" w:hAnsi="Arial" w:cs="Arial"/>
                <w:b/>
                <w:bCs/>
                <w:sz w:val="20"/>
                <w:szCs w:val="20"/>
              </w:rPr>
            </w:pPr>
          </w:p>
        </w:tc>
        <w:tc>
          <w:tcPr>
            <w:tcW w:w="3168" w:type="dxa"/>
            <w:gridSpan w:val="2"/>
            <w:tcBorders>
              <w:top w:val="single" w:sz="4" w:space="0" w:color="auto"/>
              <w:bottom w:val="single" w:sz="4" w:space="0" w:color="auto"/>
            </w:tcBorders>
            <w:vAlign w:val="bottom"/>
          </w:tcPr>
          <w:p w14:paraId="5360959A" w14:textId="77777777" w:rsidR="003D580B" w:rsidRPr="0076541B"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3B581155" w14:textId="77777777" w:rsidR="003D580B" w:rsidRPr="0076541B"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3168" w:type="dxa"/>
            <w:gridSpan w:val="2"/>
            <w:tcBorders>
              <w:top w:val="single" w:sz="4" w:space="0" w:color="auto"/>
              <w:bottom w:val="single" w:sz="4" w:space="0" w:color="auto"/>
            </w:tcBorders>
            <w:vAlign w:val="bottom"/>
          </w:tcPr>
          <w:p w14:paraId="3C9DC24B" w14:textId="77777777" w:rsidR="003D580B" w:rsidRPr="0076541B"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0B339DFA" w14:textId="77777777" w:rsidR="003D580B" w:rsidRPr="0076541B"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D177F2" w:rsidRPr="0076541B" w14:paraId="2E790D10" w14:textId="77777777">
        <w:tc>
          <w:tcPr>
            <w:tcW w:w="3123" w:type="dxa"/>
            <w:vAlign w:val="bottom"/>
          </w:tcPr>
          <w:p w14:paraId="7827DA57" w14:textId="77777777" w:rsidR="00F8199D" w:rsidRPr="0076541B" w:rsidRDefault="00F8199D" w:rsidP="00F8199D">
            <w:pPr>
              <w:ind w:left="-101"/>
              <w:rPr>
                <w:rFonts w:ascii="Arial" w:hAnsi="Arial" w:cs="Arial"/>
                <w:b/>
                <w:bCs/>
                <w:sz w:val="20"/>
                <w:szCs w:val="20"/>
              </w:rPr>
            </w:pPr>
            <w:r w:rsidRPr="0076541B">
              <w:rPr>
                <w:rFonts w:ascii="Arial" w:hAnsi="Arial" w:cs="Arial"/>
                <w:b/>
                <w:bCs/>
                <w:sz w:val="20"/>
                <w:szCs w:val="20"/>
              </w:rPr>
              <w:t>As at</w:t>
            </w:r>
          </w:p>
        </w:tc>
        <w:tc>
          <w:tcPr>
            <w:tcW w:w="1584" w:type="dxa"/>
            <w:tcBorders>
              <w:top w:val="single" w:sz="4" w:space="0" w:color="auto"/>
            </w:tcBorders>
          </w:tcPr>
          <w:p w14:paraId="2BF023E8" w14:textId="1FE9771B" w:rsidR="00F8199D" w:rsidRPr="0076541B" w:rsidRDefault="009C5784" w:rsidP="00F8199D">
            <w:pPr>
              <w:ind w:left="-122"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584" w:type="dxa"/>
            <w:tcBorders>
              <w:top w:val="single" w:sz="4" w:space="0" w:color="auto"/>
            </w:tcBorders>
            <w:vAlign w:val="bottom"/>
          </w:tcPr>
          <w:p w14:paraId="369E4F20" w14:textId="2456CA2A" w:rsidR="00F8199D" w:rsidRPr="0076541B" w:rsidRDefault="009C5784" w:rsidP="00F8199D">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31</w:t>
            </w:r>
            <w:r w:rsidR="00F8199D"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c>
          <w:tcPr>
            <w:tcW w:w="1584" w:type="dxa"/>
            <w:tcBorders>
              <w:top w:val="single" w:sz="4" w:space="0" w:color="auto"/>
            </w:tcBorders>
          </w:tcPr>
          <w:p w14:paraId="724E6247" w14:textId="1479F8EE" w:rsidR="00F8199D" w:rsidRPr="0076541B" w:rsidRDefault="009C5784" w:rsidP="00F8199D">
            <w:pPr>
              <w:ind w:left="-122"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30</w:t>
            </w:r>
            <w:r w:rsidR="00D43632" w:rsidRPr="0076541B">
              <w:rPr>
                <w:rFonts w:ascii="Arial" w:eastAsia="Arial Unicode MS" w:hAnsi="Arial" w:cs="Arial"/>
                <w:b/>
                <w:bCs/>
                <w:snapToGrid w:val="0"/>
                <w:sz w:val="20"/>
                <w:szCs w:val="20"/>
                <w:lang w:eastAsia="th-TH"/>
              </w:rPr>
              <w:t xml:space="preserve"> September</w:t>
            </w:r>
          </w:p>
        </w:tc>
        <w:tc>
          <w:tcPr>
            <w:tcW w:w="1584" w:type="dxa"/>
            <w:tcBorders>
              <w:top w:val="single" w:sz="4" w:space="0" w:color="auto"/>
            </w:tcBorders>
            <w:vAlign w:val="bottom"/>
          </w:tcPr>
          <w:p w14:paraId="441D2DF6" w14:textId="5044372E" w:rsidR="00F8199D" w:rsidRPr="0076541B" w:rsidRDefault="009C5784" w:rsidP="00F8199D">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31</w:t>
            </w:r>
            <w:r w:rsidR="00F8199D" w:rsidRPr="0076541B">
              <w:rPr>
                <w:rFonts w:ascii="Arial" w:eastAsia="Arial Unicode MS" w:hAnsi="Arial" w:cs="Arial"/>
                <w:b/>
                <w:bCs/>
                <w:snapToGrid w:val="0"/>
                <w:sz w:val="20"/>
                <w:szCs w:val="20"/>
                <w:lang w:eastAsia="th-TH"/>
              </w:rPr>
              <w:t xml:space="preserve"> </w:t>
            </w:r>
            <w:r w:rsidR="00C15901" w:rsidRPr="0076541B">
              <w:rPr>
                <w:rFonts w:ascii="Arial" w:eastAsia="Arial Unicode MS" w:hAnsi="Arial" w:cs="Arial"/>
                <w:b/>
                <w:bCs/>
                <w:snapToGrid w:val="0"/>
                <w:sz w:val="20"/>
                <w:szCs w:val="20"/>
                <w:lang w:val="en-GB" w:eastAsia="th-TH"/>
              </w:rPr>
              <w:t>December</w:t>
            </w:r>
          </w:p>
        </w:tc>
      </w:tr>
      <w:tr w:rsidR="00F8199D" w:rsidRPr="0076541B" w14:paraId="0C3E7724" w14:textId="77777777" w:rsidTr="5E49814B">
        <w:tc>
          <w:tcPr>
            <w:tcW w:w="3123" w:type="dxa"/>
            <w:vAlign w:val="bottom"/>
          </w:tcPr>
          <w:p w14:paraId="74F6D85B" w14:textId="77777777" w:rsidR="00F8199D" w:rsidRPr="0076541B" w:rsidRDefault="00F8199D" w:rsidP="00F8199D">
            <w:pPr>
              <w:ind w:left="-101"/>
              <w:rPr>
                <w:rFonts w:ascii="Arial" w:hAnsi="Arial" w:cs="Arial"/>
                <w:sz w:val="20"/>
                <w:szCs w:val="20"/>
              </w:rPr>
            </w:pPr>
          </w:p>
        </w:tc>
        <w:tc>
          <w:tcPr>
            <w:tcW w:w="1584" w:type="dxa"/>
            <w:vAlign w:val="bottom"/>
          </w:tcPr>
          <w:p w14:paraId="3CD70814" w14:textId="66F9AB40" w:rsidR="00F8199D" w:rsidRPr="0076541B" w:rsidRDefault="009C5784" w:rsidP="00F8199D">
            <w:pPr>
              <w:ind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2024</w:t>
            </w:r>
          </w:p>
        </w:tc>
        <w:tc>
          <w:tcPr>
            <w:tcW w:w="1584" w:type="dxa"/>
            <w:vAlign w:val="bottom"/>
          </w:tcPr>
          <w:p w14:paraId="205DCC32" w14:textId="4AF9C467" w:rsidR="00F8199D" w:rsidRPr="0076541B" w:rsidRDefault="009C5784" w:rsidP="00F8199D">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2023</w:t>
            </w:r>
          </w:p>
        </w:tc>
        <w:tc>
          <w:tcPr>
            <w:tcW w:w="1584" w:type="dxa"/>
            <w:vAlign w:val="bottom"/>
          </w:tcPr>
          <w:p w14:paraId="496F6757" w14:textId="0EF4F276" w:rsidR="00F8199D" w:rsidRPr="0076541B" w:rsidRDefault="009C5784" w:rsidP="00F8199D">
            <w:pPr>
              <w:ind w:right="-72"/>
              <w:jc w:val="right"/>
              <w:rPr>
                <w:rFonts w:ascii="Arial" w:hAnsi="Arial" w:cs="Arial"/>
                <w:b/>
                <w:bCs/>
                <w:sz w:val="20"/>
                <w:szCs w:val="20"/>
                <w:cs/>
              </w:rPr>
            </w:pPr>
            <w:r w:rsidRPr="0076541B">
              <w:rPr>
                <w:rFonts w:ascii="Arial" w:eastAsia="Arial Unicode MS" w:hAnsi="Arial" w:cs="Arial"/>
                <w:b/>
                <w:bCs/>
                <w:snapToGrid w:val="0"/>
                <w:sz w:val="20"/>
                <w:szCs w:val="20"/>
                <w:lang w:val="en-GB" w:eastAsia="th-TH"/>
              </w:rPr>
              <w:t>2024</w:t>
            </w:r>
          </w:p>
        </w:tc>
        <w:tc>
          <w:tcPr>
            <w:tcW w:w="1584" w:type="dxa"/>
            <w:vAlign w:val="bottom"/>
          </w:tcPr>
          <w:p w14:paraId="51DC51E4" w14:textId="278378D5" w:rsidR="00F8199D" w:rsidRPr="0076541B" w:rsidRDefault="009C5784" w:rsidP="00F8199D">
            <w:pPr>
              <w:ind w:right="-72"/>
              <w:jc w:val="right"/>
              <w:rPr>
                <w:rFonts w:ascii="Arial" w:hAnsi="Arial" w:cs="Arial"/>
                <w:b/>
                <w:bCs/>
                <w:sz w:val="20"/>
                <w:szCs w:val="20"/>
              </w:rPr>
            </w:pPr>
            <w:r w:rsidRPr="0076541B">
              <w:rPr>
                <w:rFonts w:ascii="Arial" w:eastAsia="Arial Unicode MS" w:hAnsi="Arial" w:cs="Arial"/>
                <w:b/>
                <w:bCs/>
                <w:snapToGrid w:val="0"/>
                <w:sz w:val="20"/>
                <w:szCs w:val="20"/>
                <w:lang w:val="en-GB" w:eastAsia="th-TH"/>
              </w:rPr>
              <w:t>2023</w:t>
            </w:r>
          </w:p>
        </w:tc>
      </w:tr>
      <w:tr w:rsidR="00F8199D" w:rsidRPr="0076541B" w14:paraId="0508E8B0" w14:textId="77777777" w:rsidTr="5E49814B">
        <w:tc>
          <w:tcPr>
            <w:tcW w:w="3123" w:type="dxa"/>
            <w:vAlign w:val="bottom"/>
          </w:tcPr>
          <w:p w14:paraId="536D555A" w14:textId="77777777" w:rsidR="00F8199D" w:rsidRPr="0076541B" w:rsidRDefault="00F8199D" w:rsidP="00F8199D">
            <w:pPr>
              <w:pStyle w:val="Header"/>
              <w:ind w:left="-101"/>
              <w:jc w:val="left"/>
              <w:rPr>
                <w:rFonts w:ascii="Arial" w:hAnsi="Arial" w:cs="Arial"/>
                <w:sz w:val="20"/>
                <w:szCs w:val="20"/>
              </w:rPr>
            </w:pPr>
          </w:p>
        </w:tc>
        <w:tc>
          <w:tcPr>
            <w:tcW w:w="1584" w:type="dxa"/>
            <w:tcBorders>
              <w:bottom w:val="single" w:sz="4" w:space="0" w:color="auto"/>
            </w:tcBorders>
            <w:vAlign w:val="bottom"/>
          </w:tcPr>
          <w:p w14:paraId="24703D28" w14:textId="29795297" w:rsidR="00F8199D" w:rsidRPr="0076541B"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584" w:type="dxa"/>
            <w:tcBorders>
              <w:bottom w:val="single" w:sz="4" w:space="0" w:color="auto"/>
            </w:tcBorders>
            <w:vAlign w:val="bottom"/>
          </w:tcPr>
          <w:p w14:paraId="00E6EABF" w14:textId="2F070046" w:rsidR="00F8199D" w:rsidRPr="0076541B"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584" w:type="dxa"/>
            <w:tcBorders>
              <w:bottom w:val="single" w:sz="4" w:space="0" w:color="auto"/>
            </w:tcBorders>
            <w:vAlign w:val="bottom"/>
          </w:tcPr>
          <w:p w14:paraId="35C8523E" w14:textId="5797AD6F" w:rsidR="00F8199D" w:rsidRPr="0076541B"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584" w:type="dxa"/>
            <w:tcBorders>
              <w:bottom w:val="single" w:sz="4" w:space="0" w:color="auto"/>
            </w:tcBorders>
            <w:vAlign w:val="bottom"/>
          </w:tcPr>
          <w:p w14:paraId="6107D87C" w14:textId="313D9501" w:rsidR="00F8199D" w:rsidRPr="0076541B"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F8199D" w:rsidRPr="0076541B" w14:paraId="472B081F" w14:textId="77777777" w:rsidTr="5E49814B">
        <w:trPr>
          <w:trHeight w:val="64"/>
        </w:trPr>
        <w:tc>
          <w:tcPr>
            <w:tcW w:w="3123" w:type="dxa"/>
            <w:vAlign w:val="bottom"/>
          </w:tcPr>
          <w:p w14:paraId="41D36108" w14:textId="77777777" w:rsidR="00F8199D" w:rsidRPr="0076541B" w:rsidRDefault="00F8199D" w:rsidP="00F8199D">
            <w:pPr>
              <w:ind w:left="-101"/>
              <w:rPr>
                <w:rFonts w:ascii="Arial" w:hAnsi="Arial" w:cs="Arial"/>
                <w:b/>
                <w:bCs/>
                <w:sz w:val="20"/>
                <w:szCs w:val="20"/>
              </w:rPr>
            </w:pPr>
          </w:p>
        </w:tc>
        <w:tc>
          <w:tcPr>
            <w:tcW w:w="1584" w:type="dxa"/>
            <w:tcBorders>
              <w:top w:val="single" w:sz="4" w:space="0" w:color="auto"/>
            </w:tcBorders>
            <w:shd w:val="clear" w:color="auto" w:fill="FAFAFA"/>
            <w:vAlign w:val="bottom"/>
          </w:tcPr>
          <w:p w14:paraId="653E597A" w14:textId="77777777" w:rsidR="00F8199D" w:rsidRPr="0076541B" w:rsidRDefault="00F8199D" w:rsidP="00F8199D">
            <w:pPr>
              <w:ind w:right="-72"/>
              <w:jc w:val="right"/>
              <w:rPr>
                <w:rFonts w:ascii="Arial" w:hAnsi="Arial" w:cs="Arial"/>
                <w:b/>
                <w:bCs/>
                <w:spacing w:val="-6"/>
                <w:sz w:val="20"/>
                <w:szCs w:val="20"/>
              </w:rPr>
            </w:pPr>
          </w:p>
        </w:tc>
        <w:tc>
          <w:tcPr>
            <w:tcW w:w="1584" w:type="dxa"/>
            <w:tcBorders>
              <w:top w:val="single" w:sz="4" w:space="0" w:color="auto"/>
            </w:tcBorders>
            <w:vAlign w:val="bottom"/>
          </w:tcPr>
          <w:p w14:paraId="23FB9AE7" w14:textId="77777777" w:rsidR="00F8199D" w:rsidRPr="0076541B" w:rsidRDefault="00F8199D" w:rsidP="00F8199D">
            <w:pPr>
              <w:ind w:right="-72"/>
              <w:jc w:val="right"/>
              <w:rPr>
                <w:rFonts w:ascii="Arial" w:hAnsi="Arial" w:cs="Arial"/>
                <w:b/>
                <w:bCs/>
                <w:sz w:val="20"/>
                <w:szCs w:val="20"/>
              </w:rPr>
            </w:pPr>
          </w:p>
        </w:tc>
        <w:tc>
          <w:tcPr>
            <w:tcW w:w="1584" w:type="dxa"/>
            <w:tcBorders>
              <w:top w:val="single" w:sz="4" w:space="0" w:color="auto"/>
            </w:tcBorders>
            <w:shd w:val="clear" w:color="auto" w:fill="FAFAFA"/>
            <w:vAlign w:val="bottom"/>
          </w:tcPr>
          <w:p w14:paraId="067253E2" w14:textId="77777777" w:rsidR="00F8199D" w:rsidRPr="0076541B" w:rsidRDefault="00F8199D" w:rsidP="00F8199D">
            <w:pPr>
              <w:ind w:right="-72"/>
              <w:jc w:val="right"/>
              <w:rPr>
                <w:rFonts w:ascii="Arial" w:hAnsi="Arial" w:cs="Arial"/>
                <w:b/>
                <w:bCs/>
                <w:spacing w:val="-6"/>
                <w:sz w:val="20"/>
                <w:szCs w:val="20"/>
              </w:rPr>
            </w:pPr>
          </w:p>
        </w:tc>
        <w:tc>
          <w:tcPr>
            <w:tcW w:w="1584" w:type="dxa"/>
            <w:tcBorders>
              <w:top w:val="single" w:sz="4" w:space="0" w:color="auto"/>
            </w:tcBorders>
            <w:vAlign w:val="bottom"/>
          </w:tcPr>
          <w:p w14:paraId="6B08AEE9" w14:textId="77777777" w:rsidR="00F8199D" w:rsidRPr="0076541B" w:rsidRDefault="00F8199D" w:rsidP="00F8199D">
            <w:pPr>
              <w:ind w:right="-72"/>
              <w:jc w:val="right"/>
              <w:rPr>
                <w:rFonts w:ascii="Arial" w:hAnsi="Arial" w:cs="Arial"/>
                <w:b/>
                <w:bCs/>
                <w:sz w:val="20"/>
                <w:szCs w:val="20"/>
              </w:rPr>
            </w:pPr>
          </w:p>
        </w:tc>
      </w:tr>
      <w:tr w:rsidR="007A28DA" w:rsidRPr="0076541B" w14:paraId="70E6A270" w14:textId="77777777" w:rsidTr="007A28DA">
        <w:trPr>
          <w:trHeight w:val="230"/>
        </w:trPr>
        <w:tc>
          <w:tcPr>
            <w:tcW w:w="3123" w:type="dxa"/>
          </w:tcPr>
          <w:p w14:paraId="163E0655" w14:textId="77777777" w:rsidR="007A28DA" w:rsidRPr="0076541B" w:rsidRDefault="007A28DA" w:rsidP="00740D9D">
            <w:pPr>
              <w:ind w:left="-108" w:right="-158"/>
              <w:rPr>
                <w:rFonts w:ascii="Arial" w:hAnsi="Arial" w:cs="Arial"/>
                <w:sz w:val="20"/>
                <w:szCs w:val="20"/>
              </w:rPr>
            </w:pPr>
            <w:r w:rsidRPr="0076541B">
              <w:rPr>
                <w:rFonts w:ascii="Arial" w:hAnsi="Arial" w:cs="Arial"/>
                <w:sz w:val="20"/>
                <w:szCs w:val="20"/>
              </w:rPr>
              <w:t xml:space="preserve">Long-term loans from </w:t>
            </w:r>
          </w:p>
          <w:p w14:paraId="4C89DB11" w14:textId="6485A95E" w:rsidR="007A28DA" w:rsidRPr="0076541B" w:rsidRDefault="007A28DA" w:rsidP="007A28DA">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76541B">
              <w:rPr>
                <w:rFonts w:ascii="Arial" w:hAnsi="Arial" w:cs="Arial"/>
                <w:sz w:val="20"/>
                <w:szCs w:val="20"/>
              </w:rPr>
              <w:t xml:space="preserve">   financial institutions</w:t>
            </w:r>
          </w:p>
        </w:tc>
        <w:tc>
          <w:tcPr>
            <w:tcW w:w="1584" w:type="dxa"/>
            <w:shd w:val="clear" w:color="auto" w:fill="FAFAFA"/>
            <w:vAlign w:val="bottom"/>
          </w:tcPr>
          <w:p w14:paraId="5FA60353" w14:textId="6D4ABE9E" w:rsidR="007A28DA" w:rsidRPr="0076541B" w:rsidRDefault="004652F6" w:rsidP="0016689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27,573,119</w:t>
            </w:r>
          </w:p>
        </w:tc>
        <w:tc>
          <w:tcPr>
            <w:tcW w:w="1584" w:type="dxa"/>
            <w:vAlign w:val="bottom"/>
          </w:tcPr>
          <w:p w14:paraId="7EDA736C" w14:textId="5A1540A7" w:rsidR="007A28DA" w:rsidRPr="0076541B" w:rsidRDefault="009C5784"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lang w:val="en-GB"/>
              </w:rPr>
              <w:t>22</w:t>
            </w:r>
            <w:r w:rsidR="007A28DA" w:rsidRPr="0076541B">
              <w:rPr>
                <w:rFonts w:ascii="Arial" w:hAnsi="Arial" w:cs="Arial"/>
                <w:sz w:val="20"/>
                <w:szCs w:val="20"/>
              </w:rPr>
              <w:t>,</w:t>
            </w:r>
            <w:r w:rsidRPr="0076541B">
              <w:rPr>
                <w:rFonts w:ascii="Arial" w:hAnsi="Arial" w:cs="Arial"/>
                <w:sz w:val="20"/>
                <w:szCs w:val="20"/>
                <w:lang w:val="en-GB"/>
              </w:rPr>
              <w:t>928</w:t>
            </w:r>
            <w:r w:rsidR="007A28DA" w:rsidRPr="0076541B">
              <w:rPr>
                <w:rFonts w:ascii="Arial" w:hAnsi="Arial" w:cs="Arial"/>
                <w:sz w:val="20"/>
                <w:szCs w:val="20"/>
              </w:rPr>
              <w:t>,</w:t>
            </w:r>
            <w:r w:rsidRPr="0076541B">
              <w:rPr>
                <w:rFonts w:ascii="Arial" w:hAnsi="Arial" w:cs="Arial"/>
                <w:sz w:val="20"/>
                <w:szCs w:val="20"/>
                <w:lang w:val="en-GB"/>
              </w:rPr>
              <w:t>539</w:t>
            </w:r>
          </w:p>
        </w:tc>
        <w:tc>
          <w:tcPr>
            <w:tcW w:w="1584" w:type="dxa"/>
            <w:shd w:val="clear" w:color="auto" w:fill="FAFAFA"/>
            <w:vAlign w:val="bottom"/>
          </w:tcPr>
          <w:p w14:paraId="1D8AE222" w14:textId="5936F537" w:rsidR="007A28DA" w:rsidRPr="0076541B" w:rsidRDefault="009E51CD"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12,310,203</w:t>
            </w:r>
          </w:p>
        </w:tc>
        <w:tc>
          <w:tcPr>
            <w:tcW w:w="1584" w:type="dxa"/>
            <w:vAlign w:val="bottom"/>
          </w:tcPr>
          <w:p w14:paraId="7411FB67" w14:textId="697DF7F2" w:rsidR="007A28DA" w:rsidRPr="0076541B" w:rsidRDefault="009C5784"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76541B">
              <w:rPr>
                <w:rFonts w:ascii="Arial" w:hAnsi="Arial" w:cs="Arial"/>
                <w:sz w:val="20"/>
                <w:szCs w:val="20"/>
                <w:lang w:val="en-GB"/>
              </w:rPr>
              <w:t>13</w:t>
            </w:r>
            <w:r w:rsidR="007A28DA" w:rsidRPr="0076541B">
              <w:rPr>
                <w:rFonts w:ascii="Arial" w:hAnsi="Arial" w:cs="Arial"/>
                <w:sz w:val="20"/>
                <w:szCs w:val="20"/>
              </w:rPr>
              <w:t>,</w:t>
            </w:r>
            <w:r w:rsidRPr="0076541B">
              <w:rPr>
                <w:rFonts w:ascii="Arial" w:hAnsi="Arial" w:cs="Arial"/>
                <w:sz w:val="20"/>
                <w:szCs w:val="20"/>
                <w:lang w:val="en-GB"/>
              </w:rPr>
              <w:t>410</w:t>
            </w:r>
            <w:r w:rsidR="007A28DA" w:rsidRPr="0076541B">
              <w:rPr>
                <w:rFonts w:ascii="Arial" w:hAnsi="Arial" w:cs="Arial"/>
                <w:sz w:val="20"/>
                <w:szCs w:val="20"/>
              </w:rPr>
              <w:t>,</w:t>
            </w:r>
            <w:r w:rsidRPr="0076541B">
              <w:rPr>
                <w:rFonts w:ascii="Arial" w:hAnsi="Arial" w:cs="Arial"/>
                <w:sz w:val="20"/>
                <w:szCs w:val="20"/>
                <w:lang w:val="en-GB"/>
              </w:rPr>
              <w:t>373</w:t>
            </w:r>
          </w:p>
        </w:tc>
      </w:tr>
      <w:tr w:rsidR="007A28DA" w:rsidRPr="0076541B" w14:paraId="46EC8046" w14:textId="77777777" w:rsidTr="007A28DA">
        <w:trPr>
          <w:trHeight w:val="230"/>
        </w:trPr>
        <w:tc>
          <w:tcPr>
            <w:tcW w:w="3123" w:type="dxa"/>
          </w:tcPr>
          <w:p w14:paraId="0DE683BB" w14:textId="5CECCE7F" w:rsidR="007A28DA" w:rsidRPr="0076541B" w:rsidRDefault="007A28DA" w:rsidP="007A28DA">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proofErr w:type="gramStart"/>
            <w:r w:rsidRPr="0076541B">
              <w:rPr>
                <w:rFonts w:ascii="Arial" w:hAnsi="Arial" w:cs="Arial"/>
                <w:spacing w:val="-2"/>
                <w:sz w:val="20"/>
                <w:szCs w:val="20"/>
                <w:u w:val="single"/>
              </w:rPr>
              <w:t>Less</w:t>
            </w:r>
            <w:r w:rsidRPr="0076541B">
              <w:rPr>
                <w:rFonts w:ascii="Arial" w:hAnsi="Arial" w:cs="Arial"/>
                <w:spacing w:val="-2"/>
                <w:sz w:val="20"/>
                <w:szCs w:val="20"/>
              </w:rPr>
              <w:t xml:space="preserve">  Deferred</w:t>
            </w:r>
            <w:proofErr w:type="gramEnd"/>
            <w:r w:rsidRPr="0076541B">
              <w:rPr>
                <w:rFonts w:ascii="Arial" w:hAnsi="Arial" w:cs="Arial"/>
                <w:spacing w:val="-2"/>
                <w:sz w:val="20"/>
                <w:szCs w:val="20"/>
              </w:rPr>
              <w:t xml:space="preserve"> financing fee</w:t>
            </w:r>
          </w:p>
        </w:tc>
        <w:tc>
          <w:tcPr>
            <w:tcW w:w="1584" w:type="dxa"/>
            <w:tcBorders>
              <w:bottom w:val="single" w:sz="4" w:space="0" w:color="auto"/>
            </w:tcBorders>
            <w:shd w:val="clear" w:color="auto" w:fill="FAFAFA"/>
            <w:vAlign w:val="bottom"/>
          </w:tcPr>
          <w:p w14:paraId="5F58483E" w14:textId="1C797B2E" w:rsidR="007A28DA" w:rsidRPr="0076541B" w:rsidRDefault="00C05247"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(74,913)</w:t>
            </w:r>
          </w:p>
        </w:tc>
        <w:tc>
          <w:tcPr>
            <w:tcW w:w="1584" w:type="dxa"/>
            <w:tcBorders>
              <w:bottom w:val="single" w:sz="4" w:space="0" w:color="auto"/>
            </w:tcBorders>
            <w:vAlign w:val="bottom"/>
          </w:tcPr>
          <w:p w14:paraId="58D84BE9" w14:textId="73E51F3F"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54</w:t>
            </w:r>
            <w:r w:rsidRPr="0076541B">
              <w:rPr>
                <w:rFonts w:ascii="Arial" w:hAnsi="Arial" w:cs="Arial"/>
                <w:sz w:val="20"/>
                <w:szCs w:val="20"/>
              </w:rPr>
              <w:t>,</w:t>
            </w:r>
            <w:r w:rsidR="009C5784" w:rsidRPr="0076541B">
              <w:rPr>
                <w:rFonts w:ascii="Arial" w:hAnsi="Arial" w:cs="Arial"/>
                <w:sz w:val="20"/>
                <w:szCs w:val="20"/>
                <w:lang w:val="en-GB"/>
              </w:rPr>
              <w:t>378</w:t>
            </w:r>
            <w:r w:rsidRPr="0076541B">
              <w:rPr>
                <w:rFonts w:ascii="Arial" w:hAnsi="Arial" w:cs="Arial"/>
                <w:sz w:val="20"/>
                <w:szCs w:val="20"/>
              </w:rPr>
              <w:t>)</w:t>
            </w:r>
          </w:p>
        </w:tc>
        <w:tc>
          <w:tcPr>
            <w:tcW w:w="1584" w:type="dxa"/>
            <w:tcBorders>
              <w:bottom w:val="single" w:sz="4" w:space="0" w:color="auto"/>
            </w:tcBorders>
            <w:shd w:val="clear" w:color="auto" w:fill="FAFAFA"/>
            <w:vAlign w:val="bottom"/>
          </w:tcPr>
          <w:p w14:paraId="7CE51E3B" w14:textId="767317BF" w:rsidR="007A28DA" w:rsidRPr="0076541B" w:rsidRDefault="0077706D"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(42,</w:t>
            </w:r>
            <w:r w:rsidR="00F81819" w:rsidRPr="0076541B">
              <w:rPr>
                <w:rFonts w:ascii="Arial" w:eastAsia="MS Mincho" w:hAnsi="Arial" w:cs="Arial"/>
                <w:sz w:val="20"/>
                <w:szCs w:val="20"/>
              </w:rPr>
              <w:t>326</w:t>
            </w:r>
            <w:r w:rsidRPr="0076541B">
              <w:rPr>
                <w:rFonts w:ascii="Arial" w:eastAsia="MS Mincho" w:hAnsi="Arial" w:cs="Arial"/>
                <w:sz w:val="20"/>
                <w:szCs w:val="20"/>
              </w:rPr>
              <w:t>)</w:t>
            </w:r>
          </w:p>
        </w:tc>
        <w:tc>
          <w:tcPr>
            <w:tcW w:w="1584" w:type="dxa"/>
            <w:tcBorders>
              <w:bottom w:val="single" w:sz="4" w:space="0" w:color="auto"/>
            </w:tcBorders>
            <w:vAlign w:val="bottom"/>
          </w:tcPr>
          <w:p w14:paraId="7CC5AF8C" w14:textId="0FFC1A23"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27</w:t>
            </w:r>
            <w:r w:rsidRPr="0076541B">
              <w:rPr>
                <w:rFonts w:ascii="Arial" w:hAnsi="Arial" w:cs="Arial"/>
                <w:sz w:val="20"/>
                <w:szCs w:val="20"/>
              </w:rPr>
              <w:t>,</w:t>
            </w:r>
            <w:r w:rsidR="009C5784" w:rsidRPr="0076541B">
              <w:rPr>
                <w:rFonts w:ascii="Arial" w:hAnsi="Arial" w:cs="Arial"/>
                <w:sz w:val="20"/>
                <w:szCs w:val="20"/>
                <w:lang w:val="en-GB"/>
              </w:rPr>
              <w:t>182</w:t>
            </w:r>
            <w:r w:rsidRPr="0076541B">
              <w:rPr>
                <w:rFonts w:ascii="Arial" w:hAnsi="Arial" w:cs="Arial"/>
                <w:sz w:val="20"/>
                <w:szCs w:val="20"/>
              </w:rPr>
              <w:t>)</w:t>
            </w:r>
          </w:p>
        </w:tc>
      </w:tr>
      <w:tr w:rsidR="007A28DA" w:rsidRPr="0076541B" w14:paraId="6B8327C6" w14:textId="77777777" w:rsidTr="007A28DA">
        <w:trPr>
          <w:trHeight w:val="230"/>
        </w:trPr>
        <w:tc>
          <w:tcPr>
            <w:tcW w:w="3123" w:type="dxa"/>
          </w:tcPr>
          <w:p w14:paraId="50F766ED" w14:textId="05C21900" w:rsidR="007A28DA" w:rsidRPr="0076541B" w:rsidRDefault="007A28DA" w:rsidP="007A28DA">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rPr>
            </w:pPr>
          </w:p>
        </w:tc>
        <w:tc>
          <w:tcPr>
            <w:tcW w:w="1584" w:type="dxa"/>
            <w:tcBorders>
              <w:top w:val="single" w:sz="4" w:space="0" w:color="auto"/>
            </w:tcBorders>
            <w:shd w:val="clear" w:color="auto" w:fill="FAFAFA"/>
            <w:vAlign w:val="bottom"/>
          </w:tcPr>
          <w:p w14:paraId="3E348184" w14:textId="003FE216"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7F59829C" w14:textId="47396761"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shd w:val="clear" w:color="auto" w:fill="FAFAFA"/>
            <w:vAlign w:val="bottom"/>
          </w:tcPr>
          <w:p w14:paraId="27F49CD3" w14:textId="06B77613"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6E3111C2" w14:textId="3E4F63E1"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7A28DA" w:rsidRPr="0076541B" w14:paraId="1C638A59" w14:textId="77777777" w:rsidTr="007A28DA">
        <w:trPr>
          <w:trHeight w:val="64"/>
        </w:trPr>
        <w:tc>
          <w:tcPr>
            <w:tcW w:w="3123" w:type="dxa"/>
          </w:tcPr>
          <w:p w14:paraId="214B018D" w14:textId="77777777" w:rsidR="007A28DA" w:rsidRPr="0076541B" w:rsidRDefault="007A28DA" w:rsidP="007A28DA">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u w:val="single"/>
              </w:rPr>
            </w:pPr>
          </w:p>
        </w:tc>
        <w:tc>
          <w:tcPr>
            <w:tcW w:w="1584" w:type="dxa"/>
            <w:shd w:val="clear" w:color="auto" w:fill="FAFAFA"/>
            <w:vAlign w:val="bottom"/>
          </w:tcPr>
          <w:p w14:paraId="55874448" w14:textId="6155F0C6" w:rsidR="007A28DA" w:rsidRPr="0076541B" w:rsidRDefault="000700F8" w:rsidP="0016689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27,498,206</w:t>
            </w:r>
          </w:p>
        </w:tc>
        <w:tc>
          <w:tcPr>
            <w:tcW w:w="1584" w:type="dxa"/>
            <w:vAlign w:val="bottom"/>
          </w:tcPr>
          <w:p w14:paraId="415351A0" w14:textId="2FEBF7D7" w:rsidR="007A28DA" w:rsidRPr="0076541B" w:rsidRDefault="009C5784"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lang w:val="en-GB"/>
              </w:rPr>
              <w:t>22</w:t>
            </w:r>
            <w:r w:rsidR="007A28DA" w:rsidRPr="0076541B">
              <w:rPr>
                <w:rFonts w:ascii="Arial" w:hAnsi="Arial" w:cs="Arial"/>
                <w:sz w:val="20"/>
                <w:szCs w:val="20"/>
              </w:rPr>
              <w:t>,</w:t>
            </w:r>
            <w:r w:rsidRPr="0076541B">
              <w:rPr>
                <w:rFonts w:ascii="Arial" w:hAnsi="Arial" w:cs="Arial"/>
                <w:sz w:val="20"/>
                <w:szCs w:val="20"/>
                <w:lang w:val="en-GB"/>
              </w:rPr>
              <w:t>874</w:t>
            </w:r>
            <w:r w:rsidR="007A28DA" w:rsidRPr="0076541B">
              <w:rPr>
                <w:rFonts w:ascii="Arial" w:hAnsi="Arial" w:cs="Arial"/>
                <w:sz w:val="20"/>
                <w:szCs w:val="20"/>
              </w:rPr>
              <w:t>,</w:t>
            </w:r>
            <w:r w:rsidRPr="0076541B">
              <w:rPr>
                <w:rFonts w:ascii="Arial" w:hAnsi="Arial" w:cs="Arial"/>
                <w:sz w:val="20"/>
                <w:szCs w:val="20"/>
                <w:lang w:val="en-GB"/>
              </w:rPr>
              <w:t>161</w:t>
            </w:r>
          </w:p>
        </w:tc>
        <w:tc>
          <w:tcPr>
            <w:tcW w:w="1584" w:type="dxa"/>
            <w:shd w:val="clear" w:color="auto" w:fill="FAFAFA"/>
            <w:vAlign w:val="bottom"/>
          </w:tcPr>
          <w:p w14:paraId="346F4E4D" w14:textId="4DF68964" w:rsidR="007A28DA" w:rsidRPr="0076541B" w:rsidRDefault="00F81819"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12,267,877</w:t>
            </w:r>
          </w:p>
        </w:tc>
        <w:tc>
          <w:tcPr>
            <w:tcW w:w="1584" w:type="dxa"/>
            <w:vAlign w:val="bottom"/>
          </w:tcPr>
          <w:p w14:paraId="2D1BBE62" w14:textId="445972A5" w:rsidR="007A28DA" w:rsidRPr="0076541B" w:rsidRDefault="009C5784" w:rsidP="007A28D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13</w:t>
            </w:r>
            <w:r w:rsidR="007A28DA" w:rsidRPr="0076541B">
              <w:rPr>
                <w:rFonts w:ascii="Arial" w:hAnsi="Arial" w:cs="Arial"/>
                <w:sz w:val="20"/>
                <w:szCs w:val="20"/>
              </w:rPr>
              <w:t>,</w:t>
            </w:r>
            <w:r w:rsidRPr="0076541B">
              <w:rPr>
                <w:rFonts w:ascii="Arial" w:hAnsi="Arial" w:cs="Arial"/>
                <w:sz w:val="20"/>
                <w:szCs w:val="20"/>
                <w:lang w:val="en-GB"/>
              </w:rPr>
              <w:t>383</w:t>
            </w:r>
            <w:r w:rsidR="007A28DA" w:rsidRPr="0076541B">
              <w:rPr>
                <w:rFonts w:ascii="Arial" w:hAnsi="Arial" w:cs="Arial"/>
                <w:sz w:val="20"/>
                <w:szCs w:val="20"/>
              </w:rPr>
              <w:t>,</w:t>
            </w:r>
            <w:r w:rsidRPr="0076541B">
              <w:rPr>
                <w:rFonts w:ascii="Arial" w:hAnsi="Arial" w:cs="Arial"/>
                <w:sz w:val="20"/>
                <w:szCs w:val="20"/>
                <w:lang w:val="en-GB"/>
              </w:rPr>
              <w:t>191</w:t>
            </w:r>
          </w:p>
        </w:tc>
      </w:tr>
      <w:tr w:rsidR="007A28DA" w:rsidRPr="0076541B" w14:paraId="348D1D6A" w14:textId="77777777" w:rsidTr="007A28DA">
        <w:trPr>
          <w:trHeight w:val="230"/>
        </w:trPr>
        <w:tc>
          <w:tcPr>
            <w:tcW w:w="3123" w:type="dxa"/>
          </w:tcPr>
          <w:p w14:paraId="2199D124" w14:textId="0FA7C8E6" w:rsidR="007A28DA" w:rsidRPr="0076541B" w:rsidRDefault="007A28DA" w:rsidP="007A28DA">
            <w:pPr>
              <w:ind w:left="-101"/>
              <w:rPr>
                <w:rFonts w:ascii="Arial" w:hAnsi="Arial" w:cs="Arial"/>
                <w:b/>
                <w:bCs/>
                <w:sz w:val="20"/>
                <w:szCs w:val="20"/>
              </w:rPr>
            </w:pPr>
            <w:proofErr w:type="gramStart"/>
            <w:r w:rsidRPr="0076541B">
              <w:rPr>
                <w:rFonts w:ascii="Arial" w:hAnsi="Arial" w:cs="Arial"/>
                <w:sz w:val="20"/>
                <w:szCs w:val="20"/>
                <w:u w:val="single"/>
              </w:rPr>
              <w:t>Less</w:t>
            </w:r>
            <w:r w:rsidRPr="0076541B">
              <w:rPr>
                <w:rFonts w:ascii="Arial" w:hAnsi="Arial" w:cs="Arial"/>
                <w:sz w:val="20"/>
                <w:szCs w:val="20"/>
              </w:rPr>
              <w:t xml:space="preserve">  Current</w:t>
            </w:r>
            <w:proofErr w:type="gramEnd"/>
            <w:r w:rsidRPr="0076541B">
              <w:rPr>
                <w:rFonts w:ascii="Arial" w:hAnsi="Arial" w:cs="Arial"/>
                <w:sz w:val="20"/>
                <w:szCs w:val="20"/>
              </w:rPr>
              <w:t xml:space="preserve"> portion of </w:t>
            </w:r>
          </w:p>
        </w:tc>
        <w:tc>
          <w:tcPr>
            <w:tcW w:w="1584" w:type="dxa"/>
            <w:shd w:val="clear" w:color="auto" w:fill="FAFAFA"/>
            <w:vAlign w:val="bottom"/>
          </w:tcPr>
          <w:p w14:paraId="24F90F72" w14:textId="18BE1FB8"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1D25931" w14:textId="6B7F9683"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7DB458EE" w14:textId="4B6E8F63"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AC4A225" w14:textId="2DD12469"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7A28DA" w:rsidRPr="0076541B" w14:paraId="0D08496B" w14:textId="77777777" w:rsidTr="007A28DA">
        <w:trPr>
          <w:trHeight w:val="230"/>
        </w:trPr>
        <w:tc>
          <w:tcPr>
            <w:tcW w:w="3123" w:type="dxa"/>
          </w:tcPr>
          <w:p w14:paraId="66857029" w14:textId="35751AF4" w:rsidR="007A28DA" w:rsidRPr="0076541B" w:rsidRDefault="007A28DA" w:rsidP="009D028C">
            <w:pPr>
              <w:tabs>
                <w:tab w:val="left" w:pos="426"/>
              </w:tabs>
              <w:ind w:left="-101"/>
              <w:rPr>
                <w:rFonts w:ascii="Arial" w:hAnsi="Arial" w:cs="Arial"/>
                <w:b/>
                <w:bCs/>
                <w:sz w:val="20"/>
                <w:szCs w:val="20"/>
              </w:rPr>
            </w:pPr>
            <w:r w:rsidRPr="0076541B">
              <w:rPr>
                <w:rFonts w:ascii="Arial" w:hAnsi="Arial" w:cs="Arial"/>
                <w:sz w:val="20"/>
                <w:szCs w:val="20"/>
              </w:rPr>
              <w:tab/>
            </w:r>
            <w:r w:rsidR="009D028C" w:rsidRPr="0076541B">
              <w:rPr>
                <w:rFonts w:ascii="Arial" w:hAnsi="Arial" w:cs="Arial"/>
                <w:sz w:val="20"/>
                <w:szCs w:val="20"/>
              </w:rPr>
              <w:t xml:space="preserve">   </w:t>
            </w:r>
            <w:r w:rsidRPr="0076541B">
              <w:rPr>
                <w:rFonts w:ascii="Arial" w:hAnsi="Arial" w:cs="Arial"/>
                <w:sz w:val="20"/>
                <w:szCs w:val="20"/>
              </w:rPr>
              <w:t>long-term loans from</w:t>
            </w:r>
          </w:p>
        </w:tc>
        <w:tc>
          <w:tcPr>
            <w:tcW w:w="1584" w:type="dxa"/>
            <w:shd w:val="clear" w:color="auto" w:fill="FAFAFA"/>
            <w:vAlign w:val="bottom"/>
          </w:tcPr>
          <w:p w14:paraId="282CB853" w14:textId="77777777"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56A8236A" w14:textId="77777777"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0B637C7E" w14:textId="77777777"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2AB9F3B" w14:textId="77777777"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7A28DA" w:rsidRPr="0076541B" w14:paraId="18D13E90" w14:textId="77777777" w:rsidTr="00F65F98">
        <w:trPr>
          <w:trHeight w:val="230"/>
        </w:trPr>
        <w:tc>
          <w:tcPr>
            <w:tcW w:w="3123" w:type="dxa"/>
          </w:tcPr>
          <w:p w14:paraId="0741C596" w14:textId="277C79C9" w:rsidR="007A28DA" w:rsidRPr="0076541B" w:rsidRDefault="007A28DA" w:rsidP="009D028C">
            <w:pPr>
              <w:tabs>
                <w:tab w:val="left" w:pos="426"/>
              </w:tabs>
              <w:ind w:left="-101"/>
              <w:rPr>
                <w:rFonts w:ascii="Arial" w:hAnsi="Arial" w:cs="Arial"/>
                <w:sz w:val="20"/>
                <w:szCs w:val="20"/>
              </w:rPr>
            </w:pPr>
            <w:r w:rsidRPr="0076541B">
              <w:rPr>
                <w:rFonts w:ascii="Arial" w:hAnsi="Arial" w:cs="Arial"/>
                <w:sz w:val="20"/>
                <w:szCs w:val="20"/>
              </w:rPr>
              <w:tab/>
              <w:t xml:space="preserve"> </w:t>
            </w:r>
            <w:r w:rsidR="009D028C" w:rsidRPr="0076541B">
              <w:rPr>
                <w:rFonts w:ascii="Arial" w:hAnsi="Arial" w:cs="Arial"/>
                <w:sz w:val="20"/>
                <w:szCs w:val="20"/>
              </w:rPr>
              <w:t xml:space="preserve"> </w:t>
            </w:r>
            <w:r w:rsidRPr="0076541B">
              <w:rPr>
                <w:rFonts w:ascii="Arial" w:hAnsi="Arial" w:cs="Arial"/>
                <w:sz w:val="20"/>
                <w:szCs w:val="20"/>
              </w:rPr>
              <w:t xml:space="preserve"> financial institutions, net</w:t>
            </w:r>
          </w:p>
        </w:tc>
        <w:tc>
          <w:tcPr>
            <w:tcW w:w="1584" w:type="dxa"/>
            <w:tcBorders>
              <w:bottom w:val="single" w:sz="4" w:space="0" w:color="auto"/>
            </w:tcBorders>
            <w:shd w:val="clear" w:color="auto" w:fill="FAFAFA"/>
            <w:vAlign w:val="bottom"/>
          </w:tcPr>
          <w:p w14:paraId="0145D287" w14:textId="4ADDFA3F" w:rsidR="007A28DA" w:rsidRPr="0076541B" w:rsidRDefault="00173311"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(7,744,068)</w:t>
            </w:r>
          </w:p>
        </w:tc>
        <w:tc>
          <w:tcPr>
            <w:tcW w:w="1584" w:type="dxa"/>
            <w:tcBorders>
              <w:bottom w:val="single" w:sz="4" w:space="0" w:color="auto"/>
            </w:tcBorders>
            <w:vAlign w:val="bottom"/>
          </w:tcPr>
          <w:p w14:paraId="6EAA4002" w14:textId="4E15E72C"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6</w:t>
            </w:r>
            <w:r w:rsidRPr="0076541B">
              <w:rPr>
                <w:rFonts w:ascii="Arial" w:hAnsi="Arial" w:cs="Arial"/>
                <w:sz w:val="20"/>
                <w:szCs w:val="20"/>
              </w:rPr>
              <w:t>,</w:t>
            </w:r>
            <w:r w:rsidR="009C5784" w:rsidRPr="0076541B">
              <w:rPr>
                <w:rFonts w:ascii="Arial" w:hAnsi="Arial" w:cs="Arial"/>
                <w:sz w:val="20"/>
                <w:szCs w:val="20"/>
                <w:lang w:val="en-GB"/>
              </w:rPr>
              <w:t>934</w:t>
            </w:r>
            <w:r w:rsidRPr="0076541B">
              <w:rPr>
                <w:rFonts w:ascii="Arial" w:hAnsi="Arial" w:cs="Arial"/>
                <w:sz w:val="20"/>
                <w:szCs w:val="20"/>
              </w:rPr>
              <w:t>,</w:t>
            </w:r>
            <w:r w:rsidR="009C5784" w:rsidRPr="0076541B">
              <w:rPr>
                <w:rFonts w:ascii="Arial" w:hAnsi="Arial" w:cs="Arial"/>
                <w:sz w:val="20"/>
                <w:szCs w:val="20"/>
                <w:lang w:val="en-GB"/>
              </w:rPr>
              <w:t>412</w:t>
            </w:r>
            <w:r w:rsidRPr="0076541B">
              <w:rPr>
                <w:rFonts w:ascii="Arial" w:hAnsi="Arial" w:cs="Arial"/>
                <w:sz w:val="20"/>
                <w:szCs w:val="20"/>
              </w:rPr>
              <w:t>)</w:t>
            </w:r>
          </w:p>
        </w:tc>
        <w:tc>
          <w:tcPr>
            <w:tcW w:w="1584" w:type="dxa"/>
            <w:tcBorders>
              <w:bottom w:val="single" w:sz="4" w:space="0" w:color="auto"/>
            </w:tcBorders>
            <w:shd w:val="clear" w:color="auto" w:fill="FAFAFA"/>
            <w:vAlign w:val="bottom"/>
          </w:tcPr>
          <w:p w14:paraId="14668B0F" w14:textId="1A06B81E" w:rsidR="007A28DA" w:rsidRPr="0076541B" w:rsidRDefault="00103A70"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(2,791,059)</w:t>
            </w:r>
          </w:p>
        </w:tc>
        <w:tc>
          <w:tcPr>
            <w:tcW w:w="1584" w:type="dxa"/>
            <w:tcBorders>
              <w:bottom w:val="single" w:sz="4" w:space="0" w:color="auto"/>
            </w:tcBorders>
            <w:vAlign w:val="bottom"/>
          </w:tcPr>
          <w:p w14:paraId="3CF186E8" w14:textId="5C1FC024"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4</w:t>
            </w:r>
            <w:r w:rsidRPr="0076541B">
              <w:rPr>
                <w:rFonts w:ascii="Arial" w:hAnsi="Arial" w:cs="Arial"/>
                <w:sz w:val="20"/>
                <w:szCs w:val="20"/>
              </w:rPr>
              <w:t>,</w:t>
            </w:r>
            <w:r w:rsidR="009C5784" w:rsidRPr="0076541B">
              <w:rPr>
                <w:rFonts w:ascii="Arial" w:hAnsi="Arial" w:cs="Arial"/>
                <w:sz w:val="20"/>
                <w:szCs w:val="20"/>
                <w:lang w:val="en-GB"/>
              </w:rPr>
              <w:t>575</w:t>
            </w:r>
            <w:r w:rsidRPr="0076541B">
              <w:rPr>
                <w:rFonts w:ascii="Arial" w:hAnsi="Arial" w:cs="Arial"/>
                <w:sz w:val="20"/>
                <w:szCs w:val="20"/>
              </w:rPr>
              <w:t>,</w:t>
            </w:r>
            <w:r w:rsidR="009C5784" w:rsidRPr="0076541B">
              <w:rPr>
                <w:rFonts w:ascii="Arial" w:hAnsi="Arial" w:cs="Arial"/>
                <w:sz w:val="20"/>
                <w:szCs w:val="20"/>
                <w:lang w:val="en-GB"/>
              </w:rPr>
              <w:t>648</w:t>
            </w:r>
            <w:r w:rsidRPr="0076541B">
              <w:rPr>
                <w:rFonts w:ascii="Arial" w:hAnsi="Arial" w:cs="Arial"/>
                <w:sz w:val="20"/>
                <w:szCs w:val="20"/>
              </w:rPr>
              <w:t>)</w:t>
            </w:r>
          </w:p>
        </w:tc>
      </w:tr>
      <w:tr w:rsidR="007A28DA" w:rsidRPr="0076541B" w14:paraId="608BCB51" w14:textId="77777777" w:rsidTr="007A28DA">
        <w:trPr>
          <w:trHeight w:val="230"/>
        </w:trPr>
        <w:tc>
          <w:tcPr>
            <w:tcW w:w="3123" w:type="dxa"/>
          </w:tcPr>
          <w:p w14:paraId="2E59CA58" w14:textId="1626715E" w:rsidR="007A28DA" w:rsidRPr="0076541B" w:rsidRDefault="007A28DA" w:rsidP="007A28DA">
            <w:pPr>
              <w:tabs>
                <w:tab w:val="left" w:pos="465"/>
                <w:tab w:val="left" w:pos="971"/>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p>
        </w:tc>
        <w:tc>
          <w:tcPr>
            <w:tcW w:w="1584" w:type="dxa"/>
            <w:tcBorders>
              <w:top w:val="single" w:sz="4" w:space="0" w:color="auto"/>
            </w:tcBorders>
            <w:shd w:val="clear" w:color="auto" w:fill="FAFAFA"/>
            <w:vAlign w:val="bottom"/>
          </w:tcPr>
          <w:p w14:paraId="45B45601" w14:textId="392EB977"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32543B82" w14:textId="6C4BF624"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shd w:val="clear" w:color="auto" w:fill="FAFAFA"/>
            <w:vAlign w:val="bottom"/>
          </w:tcPr>
          <w:p w14:paraId="647BA737" w14:textId="61C8B81C"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76CAE3A3" w14:textId="50D3A0B2"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7A28DA" w:rsidRPr="0076541B" w14:paraId="2921331A" w14:textId="77777777" w:rsidTr="007A28DA">
        <w:trPr>
          <w:trHeight w:val="43"/>
        </w:trPr>
        <w:tc>
          <w:tcPr>
            <w:tcW w:w="3123" w:type="dxa"/>
          </w:tcPr>
          <w:p w14:paraId="6E03B9DD" w14:textId="5BD7F38C" w:rsidR="007A28DA" w:rsidRPr="0076541B" w:rsidRDefault="007A28DA" w:rsidP="007A28DA">
            <w:pPr>
              <w:ind w:left="-101"/>
              <w:rPr>
                <w:rFonts w:ascii="Arial" w:hAnsi="Arial" w:cs="Arial"/>
                <w:b/>
                <w:bCs/>
                <w:sz w:val="20"/>
                <w:szCs w:val="20"/>
              </w:rPr>
            </w:pPr>
            <w:r w:rsidRPr="0076541B">
              <w:rPr>
                <w:rFonts w:ascii="Arial" w:hAnsi="Arial" w:cs="Arial"/>
                <w:sz w:val="20"/>
                <w:szCs w:val="20"/>
              </w:rPr>
              <w:t xml:space="preserve">Total long-term loans from </w:t>
            </w:r>
          </w:p>
        </w:tc>
        <w:tc>
          <w:tcPr>
            <w:tcW w:w="1584" w:type="dxa"/>
            <w:shd w:val="clear" w:color="auto" w:fill="FAFAFA"/>
            <w:vAlign w:val="bottom"/>
          </w:tcPr>
          <w:p w14:paraId="1FFE5284" w14:textId="77777777"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7AB055E9" w14:textId="77777777"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59DCC22E" w14:textId="77777777"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5124657" w14:textId="77777777" w:rsidR="007A28DA" w:rsidRPr="0076541B"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7A28DA" w:rsidRPr="0076541B" w14:paraId="32AC5D91" w14:textId="77777777" w:rsidTr="00F65F98">
        <w:trPr>
          <w:trHeight w:val="230"/>
        </w:trPr>
        <w:tc>
          <w:tcPr>
            <w:tcW w:w="3123" w:type="dxa"/>
          </w:tcPr>
          <w:p w14:paraId="79B22876" w14:textId="534BDA4B" w:rsidR="007A28DA" w:rsidRPr="0076541B" w:rsidRDefault="007A28DA" w:rsidP="007A28DA">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76541B">
              <w:rPr>
                <w:rFonts w:ascii="Arial" w:hAnsi="Arial" w:cs="Arial"/>
                <w:sz w:val="20"/>
                <w:szCs w:val="20"/>
              </w:rPr>
              <w:t xml:space="preserve">   financial institutions, net</w:t>
            </w:r>
          </w:p>
        </w:tc>
        <w:tc>
          <w:tcPr>
            <w:tcW w:w="1584" w:type="dxa"/>
            <w:tcBorders>
              <w:bottom w:val="single" w:sz="4" w:space="0" w:color="auto"/>
            </w:tcBorders>
            <w:shd w:val="clear" w:color="auto" w:fill="FAFAFA"/>
            <w:vAlign w:val="bottom"/>
          </w:tcPr>
          <w:p w14:paraId="42C723AA" w14:textId="5FC57E0A" w:rsidR="007A28DA" w:rsidRPr="0076541B" w:rsidRDefault="00997AFE" w:rsidP="0016689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19,754,138</w:t>
            </w:r>
          </w:p>
        </w:tc>
        <w:tc>
          <w:tcPr>
            <w:tcW w:w="1584" w:type="dxa"/>
            <w:tcBorders>
              <w:bottom w:val="single" w:sz="4" w:space="0" w:color="auto"/>
            </w:tcBorders>
            <w:vAlign w:val="bottom"/>
          </w:tcPr>
          <w:p w14:paraId="6CB000B4" w14:textId="3ED235A9" w:rsidR="007A28DA" w:rsidRPr="0076541B" w:rsidRDefault="009C5784"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lang w:val="en-GB"/>
              </w:rPr>
              <w:t>15</w:t>
            </w:r>
            <w:r w:rsidR="007A28DA" w:rsidRPr="0076541B">
              <w:rPr>
                <w:rFonts w:ascii="Arial" w:hAnsi="Arial" w:cs="Arial"/>
                <w:sz w:val="20"/>
                <w:szCs w:val="20"/>
              </w:rPr>
              <w:t>,</w:t>
            </w:r>
            <w:r w:rsidRPr="0076541B">
              <w:rPr>
                <w:rFonts w:ascii="Arial" w:hAnsi="Arial" w:cs="Arial"/>
                <w:sz w:val="20"/>
                <w:szCs w:val="20"/>
                <w:lang w:val="en-GB"/>
              </w:rPr>
              <w:t>939</w:t>
            </w:r>
            <w:r w:rsidR="007A28DA" w:rsidRPr="0076541B">
              <w:rPr>
                <w:rFonts w:ascii="Arial" w:hAnsi="Arial" w:cs="Arial"/>
                <w:sz w:val="20"/>
                <w:szCs w:val="20"/>
              </w:rPr>
              <w:t>,</w:t>
            </w:r>
            <w:r w:rsidRPr="0076541B">
              <w:rPr>
                <w:rFonts w:ascii="Arial" w:hAnsi="Arial" w:cs="Arial"/>
                <w:sz w:val="20"/>
                <w:szCs w:val="20"/>
                <w:lang w:val="en-GB"/>
              </w:rPr>
              <w:t>749</w:t>
            </w:r>
          </w:p>
        </w:tc>
        <w:tc>
          <w:tcPr>
            <w:tcW w:w="1584" w:type="dxa"/>
            <w:tcBorders>
              <w:bottom w:val="single" w:sz="4" w:space="0" w:color="auto"/>
            </w:tcBorders>
            <w:shd w:val="clear" w:color="auto" w:fill="FAFAFA"/>
            <w:vAlign w:val="bottom"/>
          </w:tcPr>
          <w:p w14:paraId="3717F253" w14:textId="1CB35602" w:rsidR="007A28DA" w:rsidRPr="0076541B" w:rsidRDefault="00EF0135"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9,476,</w:t>
            </w:r>
            <w:r w:rsidR="00F81819" w:rsidRPr="0076541B">
              <w:rPr>
                <w:rFonts w:ascii="Arial" w:eastAsia="MS Mincho" w:hAnsi="Arial" w:cs="Arial"/>
                <w:sz w:val="20"/>
                <w:szCs w:val="20"/>
              </w:rPr>
              <w:t>818</w:t>
            </w:r>
          </w:p>
        </w:tc>
        <w:tc>
          <w:tcPr>
            <w:tcW w:w="1584" w:type="dxa"/>
            <w:tcBorders>
              <w:bottom w:val="single" w:sz="4" w:space="0" w:color="auto"/>
            </w:tcBorders>
            <w:vAlign w:val="bottom"/>
          </w:tcPr>
          <w:p w14:paraId="2CB83A96" w14:textId="1177C6F3" w:rsidR="007A28DA" w:rsidRPr="0076541B" w:rsidRDefault="009C5784"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lang w:val="en-GB"/>
              </w:rPr>
              <w:t>8</w:t>
            </w:r>
            <w:r w:rsidR="007A28DA" w:rsidRPr="0076541B">
              <w:rPr>
                <w:rFonts w:ascii="Arial" w:hAnsi="Arial" w:cs="Arial"/>
                <w:sz w:val="20"/>
                <w:szCs w:val="20"/>
              </w:rPr>
              <w:t>,</w:t>
            </w:r>
            <w:r w:rsidRPr="0076541B">
              <w:rPr>
                <w:rFonts w:ascii="Arial" w:hAnsi="Arial" w:cs="Arial"/>
                <w:sz w:val="20"/>
                <w:szCs w:val="20"/>
                <w:lang w:val="en-GB"/>
              </w:rPr>
              <w:t>807</w:t>
            </w:r>
            <w:r w:rsidR="007A28DA" w:rsidRPr="0076541B">
              <w:rPr>
                <w:rFonts w:ascii="Arial" w:hAnsi="Arial" w:cs="Arial"/>
                <w:sz w:val="20"/>
                <w:szCs w:val="20"/>
              </w:rPr>
              <w:t>,</w:t>
            </w:r>
            <w:r w:rsidRPr="0076541B">
              <w:rPr>
                <w:rFonts w:ascii="Arial" w:hAnsi="Arial" w:cs="Arial"/>
                <w:sz w:val="20"/>
                <w:szCs w:val="20"/>
                <w:lang w:val="en-GB"/>
              </w:rPr>
              <w:t>543</w:t>
            </w:r>
          </w:p>
        </w:tc>
      </w:tr>
    </w:tbl>
    <w:p w14:paraId="4BE5948C" w14:textId="1AA8CAE3" w:rsidR="00BB6AB2" w:rsidRPr="0076541B" w:rsidRDefault="00BB6AB2" w:rsidP="000177BE">
      <w:pPr>
        <w:jc w:val="both"/>
        <w:rPr>
          <w:rFonts w:ascii="Arial" w:hAnsi="Arial" w:cs="Arial"/>
          <w:sz w:val="20"/>
          <w:szCs w:val="20"/>
        </w:rPr>
      </w:pPr>
    </w:p>
    <w:p w14:paraId="736DDFA7" w14:textId="568503E4" w:rsidR="00961CA4" w:rsidRPr="0076541B" w:rsidRDefault="00961CA4" w:rsidP="00EB38DF">
      <w:pPr>
        <w:rPr>
          <w:rFonts w:ascii="Arial" w:hAnsi="Arial" w:cs="Arial"/>
          <w:color w:val="000000"/>
          <w:sz w:val="20"/>
          <w:szCs w:val="20"/>
        </w:rPr>
      </w:pPr>
      <w:r w:rsidRPr="0076541B">
        <w:rPr>
          <w:rFonts w:ascii="Arial" w:hAnsi="Arial" w:cs="Arial"/>
          <w:sz w:val="20"/>
          <w:szCs w:val="20"/>
        </w:rPr>
        <w:t>The movement of long-term loan</w:t>
      </w:r>
      <w:r w:rsidR="00677C9A" w:rsidRPr="0076541B">
        <w:rPr>
          <w:rFonts w:ascii="Arial" w:hAnsi="Arial" w:cs="Arial"/>
          <w:sz w:val="20"/>
          <w:szCs w:val="20"/>
        </w:rPr>
        <w:t>s</w:t>
      </w:r>
      <w:r w:rsidRPr="0076541B">
        <w:rPr>
          <w:rFonts w:ascii="Arial" w:hAnsi="Arial" w:cs="Arial"/>
          <w:sz w:val="20"/>
          <w:szCs w:val="20"/>
        </w:rPr>
        <w:t xml:space="preserve"> from financial institutions can</w:t>
      </w:r>
      <w:r w:rsidRPr="0076541B">
        <w:rPr>
          <w:rFonts w:ascii="Arial" w:hAnsi="Arial" w:cs="Arial"/>
          <w:color w:val="000000"/>
          <w:sz w:val="20"/>
          <w:szCs w:val="20"/>
        </w:rPr>
        <w:t xml:space="preserve"> be </w:t>
      </w:r>
      <w:proofErr w:type="spellStart"/>
      <w:r w:rsidRPr="0076541B">
        <w:rPr>
          <w:rFonts w:ascii="Arial" w:hAnsi="Arial" w:cs="Arial"/>
          <w:color w:val="000000"/>
          <w:sz w:val="20"/>
          <w:szCs w:val="20"/>
        </w:rPr>
        <w:t>ana</w:t>
      </w:r>
      <w:r w:rsidR="00656915" w:rsidRPr="0076541B">
        <w:rPr>
          <w:rFonts w:ascii="Arial" w:hAnsi="Arial" w:cs="Arial"/>
          <w:color w:val="000000"/>
          <w:sz w:val="20"/>
          <w:szCs w:val="20"/>
        </w:rPr>
        <w:t>lysed</w:t>
      </w:r>
      <w:proofErr w:type="spellEnd"/>
      <w:r w:rsidR="00656915" w:rsidRPr="0076541B">
        <w:rPr>
          <w:rFonts w:ascii="Arial" w:hAnsi="Arial" w:cs="Arial"/>
          <w:color w:val="000000"/>
          <w:sz w:val="20"/>
          <w:szCs w:val="20"/>
        </w:rPr>
        <w:t xml:space="preserve"> as follow</w:t>
      </w:r>
      <w:r w:rsidR="00FD1565" w:rsidRPr="0076541B">
        <w:rPr>
          <w:rFonts w:ascii="Arial" w:hAnsi="Arial" w:cs="Arial"/>
          <w:color w:val="000000"/>
          <w:sz w:val="20"/>
          <w:szCs w:val="20"/>
        </w:rPr>
        <w:t>s</w:t>
      </w:r>
      <w:r w:rsidRPr="0076541B">
        <w:rPr>
          <w:rFonts w:ascii="Arial" w:hAnsi="Arial" w:cs="Arial"/>
          <w:color w:val="000000"/>
          <w:sz w:val="20"/>
          <w:szCs w:val="20"/>
        </w:rPr>
        <w:t>:</w:t>
      </w:r>
    </w:p>
    <w:p w14:paraId="592A00E1" w14:textId="77777777" w:rsidR="00FF245D" w:rsidRPr="0076541B" w:rsidRDefault="00FF245D" w:rsidP="000177BE">
      <w:pPr>
        <w:jc w:val="both"/>
        <w:rPr>
          <w:rFonts w:ascii="Arial" w:hAnsi="Arial" w:cs="Arial"/>
          <w:sz w:val="20"/>
          <w:szCs w:val="20"/>
        </w:rPr>
      </w:pPr>
    </w:p>
    <w:tbl>
      <w:tblPr>
        <w:tblW w:w="9464" w:type="dxa"/>
        <w:tblInd w:w="108" w:type="dxa"/>
        <w:tblLayout w:type="fixed"/>
        <w:tblLook w:val="0000" w:firstRow="0" w:lastRow="0" w:firstColumn="0" w:lastColumn="0" w:noHBand="0" w:noVBand="0"/>
      </w:tblPr>
      <w:tblGrid>
        <w:gridCol w:w="5544"/>
        <w:gridCol w:w="1960"/>
        <w:gridCol w:w="1960"/>
      </w:tblGrid>
      <w:tr w:rsidR="00543253" w:rsidRPr="0076541B" w14:paraId="747A5F64" w14:textId="77777777" w:rsidTr="00B9534D">
        <w:trPr>
          <w:cantSplit/>
          <w:trHeight w:val="20"/>
        </w:trPr>
        <w:tc>
          <w:tcPr>
            <w:tcW w:w="5544" w:type="dxa"/>
          </w:tcPr>
          <w:p w14:paraId="3B709147" w14:textId="77777777" w:rsidR="00961CA4" w:rsidRPr="0076541B" w:rsidRDefault="00961CA4" w:rsidP="00EB38DF">
            <w:pPr>
              <w:ind w:left="-101"/>
              <w:jc w:val="thaiDistribute"/>
              <w:rPr>
                <w:rFonts w:ascii="Arial" w:hAnsi="Arial" w:cs="Arial"/>
                <w:color w:val="000000"/>
                <w:sz w:val="20"/>
                <w:szCs w:val="20"/>
              </w:rPr>
            </w:pPr>
          </w:p>
        </w:tc>
        <w:tc>
          <w:tcPr>
            <w:tcW w:w="1960" w:type="dxa"/>
            <w:tcBorders>
              <w:top w:val="single" w:sz="4" w:space="0" w:color="auto"/>
            </w:tcBorders>
          </w:tcPr>
          <w:p w14:paraId="68822CF4" w14:textId="77777777" w:rsidR="00F154CA" w:rsidRPr="0076541B" w:rsidRDefault="00961CA4" w:rsidP="00EB38DF">
            <w:pPr>
              <w:ind w:right="-72"/>
              <w:jc w:val="right"/>
              <w:rPr>
                <w:rFonts w:ascii="Arial" w:hAnsi="Arial" w:cs="Arial"/>
                <w:b/>
                <w:bCs/>
                <w:color w:val="000000"/>
                <w:sz w:val="20"/>
                <w:szCs w:val="20"/>
              </w:rPr>
            </w:pPr>
            <w:r w:rsidRPr="0076541B">
              <w:rPr>
                <w:rFonts w:ascii="Arial" w:hAnsi="Arial" w:cs="Arial"/>
                <w:b/>
                <w:bCs/>
                <w:color w:val="000000"/>
                <w:sz w:val="20"/>
                <w:szCs w:val="20"/>
              </w:rPr>
              <w:t>Consolidated</w:t>
            </w:r>
          </w:p>
          <w:p w14:paraId="65037683" w14:textId="77777777" w:rsidR="00F154CA" w:rsidRPr="0076541B" w:rsidRDefault="001533FF" w:rsidP="00EB38DF">
            <w:pPr>
              <w:ind w:right="-72"/>
              <w:jc w:val="right"/>
              <w:rPr>
                <w:rFonts w:ascii="Arial" w:hAnsi="Arial" w:cs="Arial"/>
                <w:b/>
                <w:bCs/>
                <w:color w:val="000000"/>
                <w:sz w:val="20"/>
                <w:szCs w:val="20"/>
              </w:rPr>
            </w:pPr>
            <w:r w:rsidRPr="0076541B">
              <w:rPr>
                <w:rFonts w:ascii="Arial" w:hAnsi="Arial" w:cs="Arial"/>
                <w:b/>
                <w:bCs/>
                <w:color w:val="000000"/>
                <w:sz w:val="20"/>
                <w:szCs w:val="20"/>
              </w:rPr>
              <w:t xml:space="preserve">financial </w:t>
            </w:r>
            <w:r w:rsidR="00F154CA" w:rsidRPr="0076541B">
              <w:rPr>
                <w:rFonts w:ascii="Arial" w:hAnsi="Arial" w:cs="Arial"/>
                <w:b/>
                <w:bCs/>
                <w:color w:val="000000"/>
                <w:sz w:val="20"/>
                <w:szCs w:val="20"/>
              </w:rPr>
              <w:t>information</w:t>
            </w:r>
          </w:p>
        </w:tc>
        <w:tc>
          <w:tcPr>
            <w:tcW w:w="1960" w:type="dxa"/>
            <w:tcBorders>
              <w:top w:val="single" w:sz="4" w:space="0" w:color="auto"/>
            </w:tcBorders>
          </w:tcPr>
          <w:p w14:paraId="50E672AE" w14:textId="77777777" w:rsidR="00961CA4" w:rsidRPr="0076541B" w:rsidRDefault="000B0C02" w:rsidP="00EB38DF">
            <w:pPr>
              <w:ind w:right="-72"/>
              <w:jc w:val="right"/>
              <w:rPr>
                <w:rFonts w:ascii="Arial" w:hAnsi="Arial" w:cs="Arial"/>
                <w:b/>
                <w:bCs/>
                <w:color w:val="000000"/>
                <w:sz w:val="20"/>
                <w:szCs w:val="20"/>
              </w:rPr>
            </w:pPr>
            <w:r w:rsidRPr="0076541B">
              <w:rPr>
                <w:rFonts w:ascii="Arial" w:hAnsi="Arial" w:cs="Arial"/>
                <w:b/>
                <w:bCs/>
                <w:color w:val="000000"/>
                <w:sz w:val="20"/>
                <w:szCs w:val="20"/>
              </w:rPr>
              <w:t>Separate</w:t>
            </w:r>
          </w:p>
          <w:p w14:paraId="33CA570D" w14:textId="77777777" w:rsidR="00F154CA" w:rsidRPr="0076541B" w:rsidRDefault="00F154CA" w:rsidP="00EB38DF">
            <w:pPr>
              <w:ind w:right="-72"/>
              <w:jc w:val="right"/>
              <w:rPr>
                <w:rFonts w:ascii="Arial" w:hAnsi="Arial" w:cs="Arial"/>
                <w:b/>
                <w:bCs/>
                <w:color w:val="000000"/>
                <w:sz w:val="20"/>
                <w:szCs w:val="20"/>
              </w:rPr>
            </w:pPr>
            <w:r w:rsidRPr="0076541B">
              <w:rPr>
                <w:rFonts w:ascii="Arial" w:hAnsi="Arial" w:cs="Arial"/>
                <w:b/>
                <w:bCs/>
                <w:color w:val="000000"/>
                <w:sz w:val="20"/>
                <w:szCs w:val="20"/>
              </w:rPr>
              <w:t>financial information</w:t>
            </w:r>
          </w:p>
        </w:tc>
      </w:tr>
      <w:tr w:rsidR="00961CA4" w:rsidRPr="0076541B" w14:paraId="4DB881EE" w14:textId="77777777" w:rsidTr="00B9534D">
        <w:trPr>
          <w:cantSplit/>
          <w:trHeight w:val="20"/>
        </w:trPr>
        <w:tc>
          <w:tcPr>
            <w:tcW w:w="5544" w:type="dxa"/>
          </w:tcPr>
          <w:p w14:paraId="15AA7F15" w14:textId="77777777" w:rsidR="00961CA4" w:rsidRPr="0076541B" w:rsidRDefault="00961CA4" w:rsidP="00EB38DF">
            <w:pPr>
              <w:ind w:left="-101"/>
              <w:jc w:val="thaiDistribute"/>
              <w:rPr>
                <w:rFonts w:ascii="Arial" w:hAnsi="Arial" w:cs="Arial"/>
                <w:sz w:val="20"/>
                <w:szCs w:val="20"/>
              </w:rPr>
            </w:pPr>
          </w:p>
        </w:tc>
        <w:tc>
          <w:tcPr>
            <w:tcW w:w="1960" w:type="dxa"/>
            <w:tcBorders>
              <w:bottom w:val="single" w:sz="4" w:space="0" w:color="auto"/>
            </w:tcBorders>
          </w:tcPr>
          <w:p w14:paraId="48DA16EE" w14:textId="2D0202CE" w:rsidR="00961CA4" w:rsidRPr="0076541B" w:rsidRDefault="003637D9" w:rsidP="00EB38DF">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960" w:type="dxa"/>
            <w:tcBorders>
              <w:bottom w:val="single" w:sz="4" w:space="0" w:color="auto"/>
            </w:tcBorders>
          </w:tcPr>
          <w:p w14:paraId="71AE7B2E" w14:textId="5182B136" w:rsidR="00961CA4" w:rsidRPr="0076541B" w:rsidRDefault="003637D9" w:rsidP="00EB38DF">
            <w:pPr>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961CA4" w:rsidRPr="0076541B" w14:paraId="064A9E62" w14:textId="77777777" w:rsidTr="00596C67">
        <w:trPr>
          <w:cantSplit/>
          <w:trHeight w:val="20"/>
        </w:trPr>
        <w:tc>
          <w:tcPr>
            <w:tcW w:w="5544" w:type="dxa"/>
          </w:tcPr>
          <w:p w14:paraId="3A5D68CB" w14:textId="77777777" w:rsidR="00961CA4" w:rsidRPr="0076541B" w:rsidRDefault="00961CA4" w:rsidP="00EB38DF">
            <w:pPr>
              <w:ind w:left="-101"/>
              <w:jc w:val="thaiDistribute"/>
              <w:rPr>
                <w:rFonts w:ascii="Arial" w:hAnsi="Arial" w:cs="Arial"/>
                <w:sz w:val="20"/>
                <w:szCs w:val="20"/>
                <w:cs/>
              </w:rPr>
            </w:pPr>
          </w:p>
        </w:tc>
        <w:tc>
          <w:tcPr>
            <w:tcW w:w="1960" w:type="dxa"/>
            <w:tcBorders>
              <w:top w:val="single" w:sz="4" w:space="0" w:color="auto"/>
            </w:tcBorders>
            <w:shd w:val="clear" w:color="auto" w:fill="FAFAFA"/>
            <w:vAlign w:val="bottom"/>
          </w:tcPr>
          <w:p w14:paraId="2C8A0BB7" w14:textId="77777777" w:rsidR="00961CA4" w:rsidRPr="0076541B" w:rsidRDefault="00961CA4" w:rsidP="00EB38DF">
            <w:pPr>
              <w:ind w:right="-72"/>
              <w:jc w:val="right"/>
              <w:rPr>
                <w:rFonts w:ascii="Arial" w:hAnsi="Arial" w:cs="Arial"/>
                <w:sz w:val="20"/>
                <w:szCs w:val="20"/>
              </w:rPr>
            </w:pPr>
          </w:p>
        </w:tc>
        <w:tc>
          <w:tcPr>
            <w:tcW w:w="1960" w:type="dxa"/>
            <w:tcBorders>
              <w:top w:val="single" w:sz="4" w:space="0" w:color="auto"/>
            </w:tcBorders>
            <w:shd w:val="clear" w:color="auto" w:fill="FAFAFA"/>
            <w:vAlign w:val="bottom"/>
          </w:tcPr>
          <w:p w14:paraId="46F02866" w14:textId="77777777" w:rsidR="00961CA4" w:rsidRPr="0076541B" w:rsidRDefault="00961CA4" w:rsidP="00EB38DF">
            <w:pPr>
              <w:ind w:right="-72"/>
              <w:jc w:val="right"/>
              <w:rPr>
                <w:rFonts w:ascii="Arial" w:hAnsi="Arial" w:cs="Arial"/>
                <w:sz w:val="20"/>
                <w:szCs w:val="20"/>
              </w:rPr>
            </w:pPr>
          </w:p>
        </w:tc>
      </w:tr>
      <w:tr w:rsidR="00961CA4" w:rsidRPr="0076541B" w14:paraId="424537D9" w14:textId="77777777" w:rsidTr="00596C67">
        <w:trPr>
          <w:cantSplit/>
          <w:trHeight w:val="20"/>
        </w:trPr>
        <w:tc>
          <w:tcPr>
            <w:tcW w:w="5544" w:type="dxa"/>
          </w:tcPr>
          <w:p w14:paraId="77AADA75" w14:textId="74DE9D09" w:rsidR="00961CA4" w:rsidRPr="0076541B" w:rsidRDefault="00F8199D" w:rsidP="00EB38DF">
            <w:pPr>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eastAsia="Calibri" w:hAnsi="Arial" w:cs="Arial"/>
                <w:b/>
                <w:bCs/>
                <w:sz w:val="20"/>
                <w:szCs w:val="20"/>
                <w:lang w:val="en-GB"/>
              </w:rPr>
              <w:t>30</w:t>
            </w:r>
            <w:r w:rsidR="00D43632" w:rsidRPr="0076541B">
              <w:rPr>
                <w:rFonts w:ascii="Arial" w:eastAsia="Calibri" w:hAnsi="Arial" w:cs="Arial"/>
                <w:b/>
                <w:bCs/>
                <w:sz w:val="20"/>
                <w:szCs w:val="20"/>
              </w:rPr>
              <w:t xml:space="preserve"> September </w:t>
            </w:r>
            <w:r w:rsidR="009C5784" w:rsidRPr="0076541B">
              <w:rPr>
                <w:rFonts w:ascii="Arial" w:eastAsia="Calibri" w:hAnsi="Arial" w:cs="Arial"/>
                <w:b/>
                <w:bCs/>
                <w:sz w:val="20"/>
                <w:szCs w:val="20"/>
                <w:lang w:val="en-GB"/>
              </w:rPr>
              <w:t>2024</w:t>
            </w:r>
          </w:p>
        </w:tc>
        <w:tc>
          <w:tcPr>
            <w:tcW w:w="1960" w:type="dxa"/>
            <w:shd w:val="clear" w:color="auto" w:fill="FAFAFA"/>
          </w:tcPr>
          <w:p w14:paraId="708BB7EE" w14:textId="77777777" w:rsidR="00961CA4" w:rsidRPr="0076541B" w:rsidRDefault="00961CA4" w:rsidP="00EB38DF">
            <w:pPr>
              <w:ind w:right="-72"/>
              <w:jc w:val="right"/>
              <w:rPr>
                <w:rFonts w:ascii="Arial" w:hAnsi="Arial" w:cs="Arial"/>
                <w:sz w:val="20"/>
                <w:szCs w:val="20"/>
              </w:rPr>
            </w:pPr>
          </w:p>
        </w:tc>
        <w:tc>
          <w:tcPr>
            <w:tcW w:w="1960" w:type="dxa"/>
            <w:shd w:val="clear" w:color="auto" w:fill="FAFAFA"/>
          </w:tcPr>
          <w:p w14:paraId="3B1C285C" w14:textId="77777777" w:rsidR="00961CA4" w:rsidRPr="0076541B" w:rsidRDefault="00961CA4" w:rsidP="00EB38DF">
            <w:pPr>
              <w:ind w:right="-72"/>
              <w:jc w:val="right"/>
              <w:rPr>
                <w:rFonts w:ascii="Arial" w:hAnsi="Arial" w:cs="Arial"/>
                <w:sz w:val="20"/>
                <w:szCs w:val="20"/>
              </w:rPr>
            </w:pPr>
          </w:p>
        </w:tc>
      </w:tr>
      <w:tr w:rsidR="009275D6" w:rsidRPr="0076541B" w14:paraId="3AA4CB42" w14:textId="77777777" w:rsidTr="00596C67">
        <w:trPr>
          <w:cantSplit/>
          <w:trHeight w:val="20"/>
        </w:trPr>
        <w:tc>
          <w:tcPr>
            <w:tcW w:w="5544" w:type="dxa"/>
          </w:tcPr>
          <w:p w14:paraId="747C6548" w14:textId="77777777" w:rsidR="009275D6" w:rsidRPr="0076541B"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76541B">
              <w:rPr>
                <w:rFonts w:ascii="Arial" w:eastAsia="MS Mincho" w:hAnsi="Arial" w:cs="Arial"/>
                <w:sz w:val="20"/>
                <w:szCs w:val="20"/>
              </w:rPr>
              <w:t>Opening balance, net</w:t>
            </w:r>
          </w:p>
        </w:tc>
        <w:tc>
          <w:tcPr>
            <w:tcW w:w="1960" w:type="dxa"/>
            <w:shd w:val="clear" w:color="auto" w:fill="FAFAFA"/>
          </w:tcPr>
          <w:p w14:paraId="6346791C" w14:textId="259310C2" w:rsidR="009275D6" w:rsidRPr="0076541B" w:rsidRDefault="009C5784"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lang w:val="en-GB"/>
              </w:rPr>
              <w:t>22</w:t>
            </w:r>
            <w:r w:rsidR="007C7658" w:rsidRPr="0076541B">
              <w:rPr>
                <w:rFonts w:ascii="Arial" w:eastAsia="MS Mincho" w:hAnsi="Arial" w:cs="Arial"/>
                <w:sz w:val="20"/>
                <w:szCs w:val="20"/>
              </w:rPr>
              <w:t>,</w:t>
            </w:r>
            <w:r w:rsidRPr="0076541B">
              <w:rPr>
                <w:rFonts w:ascii="Arial" w:eastAsia="MS Mincho" w:hAnsi="Arial" w:cs="Arial"/>
                <w:sz w:val="20"/>
                <w:szCs w:val="20"/>
                <w:lang w:val="en-GB"/>
              </w:rPr>
              <w:t>874</w:t>
            </w:r>
            <w:r w:rsidR="007C7658" w:rsidRPr="0076541B">
              <w:rPr>
                <w:rFonts w:ascii="Arial" w:eastAsia="MS Mincho" w:hAnsi="Arial" w:cs="Arial"/>
                <w:sz w:val="20"/>
                <w:szCs w:val="20"/>
              </w:rPr>
              <w:t>,</w:t>
            </w:r>
            <w:r w:rsidRPr="0076541B">
              <w:rPr>
                <w:rFonts w:ascii="Arial" w:eastAsia="MS Mincho" w:hAnsi="Arial" w:cs="Arial"/>
                <w:sz w:val="20"/>
                <w:szCs w:val="20"/>
                <w:lang w:val="en-GB"/>
              </w:rPr>
              <w:t>161</w:t>
            </w:r>
          </w:p>
        </w:tc>
        <w:tc>
          <w:tcPr>
            <w:tcW w:w="1960" w:type="dxa"/>
            <w:shd w:val="clear" w:color="auto" w:fill="FAFAFA"/>
          </w:tcPr>
          <w:p w14:paraId="21A10E0D" w14:textId="2FAF7DEA" w:rsidR="009275D6" w:rsidRPr="0076541B" w:rsidRDefault="009C5784"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lang w:val="en-GB"/>
              </w:rPr>
              <w:t>13</w:t>
            </w:r>
            <w:r w:rsidR="00BB7FED" w:rsidRPr="0076541B">
              <w:rPr>
                <w:rFonts w:ascii="Arial" w:eastAsia="MS Mincho" w:hAnsi="Arial" w:cs="Arial"/>
                <w:sz w:val="20"/>
                <w:szCs w:val="20"/>
              </w:rPr>
              <w:t>,</w:t>
            </w:r>
            <w:r w:rsidRPr="0076541B">
              <w:rPr>
                <w:rFonts w:ascii="Arial" w:eastAsia="MS Mincho" w:hAnsi="Arial" w:cs="Arial"/>
                <w:sz w:val="20"/>
                <w:szCs w:val="20"/>
                <w:lang w:val="en-GB"/>
              </w:rPr>
              <w:t>383</w:t>
            </w:r>
            <w:r w:rsidR="00BB7FED" w:rsidRPr="0076541B">
              <w:rPr>
                <w:rFonts w:ascii="Arial" w:eastAsia="MS Mincho" w:hAnsi="Arial" w:cs="Arial"/>
                <w:sz w:val="20"/>
                <w:szCs w:val="20"/>
              </w:rPr>
              <w:t>,</w:t>
            </w:r>
            <w:r w:rsidRPr="0076541B">
              <w:rPr>
                <w:rFonts w:ascii="Arial" w:eastAsia="MS Mincho" w:hAnsi="Arial" w:cs="Arial"/>
                <w:sz w:val="20"/>
                <w:szCs w:val="20"/>
                <w:lang w:val="en-GB"/>
              </w:rPr>
              <w:t>191</w:t>
            </w:r>
          </w:p>
        </w:tc>
      </w:tr>
      <w:tr w:rsidR="009275D6" w:rsidRPr="0076541B" w14:paraId="64B39293" w14:textId="77777777" w:rsidTr="00596C67">
        <w:trPr>
          <w:cantSplit/>
          <w:trHeight w:val="20"/>
        </w:trPr>
        <w:tc>
          <w:tcPr>
            <w:tcW w:w="5544" w:type="dxa"/>
          </w:tcPr>
          <w:p w14:paraId="5F168834" w14:textId="77777777" w:rsidR="009275D6" w:rsidRPr="0076541B"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76541B">
              <w:rPr>
                <w:rFonts w:ascii="Arial" w:eastAsia="MS Mincho" w:hAnsi="Arial" w:cs="Arial"/>
                <w:sz w:val="20"/>
                <w:szCs w:val="20"/>
              </w:rPr>
              <w:t>Cash flows:</w:t>
            </w:r>
          </w:p>
        </w:tc>
        <w:tc>
          <w:tcPr>
            <w:tcW w:w="1960" w:type="dxa"/>
            <w:shd w:val="clear" w:color="auto" w:fill="FAFAFA"/>
          </w:tcPr>
          <w:p w14:paraId="7E741BF0" w14:textId="77777777" w:rsidR="009275D6" w:rsidRPr="0076541B"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760B95A" w14:textId="77777777" w:rsidR="009275D6" w:rsidRPr="0076541B"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6E524A" w:rsidRPr="0076541B" w14:paraId="10BC6D3C" w14:textId="77777777" w:rsidTr="0082791D">
        <w:trPr>
          <w:cantSplit/>
          <w:trHeight w:val="20"/>
        </w:trPr>
        <w:tc>
          <w:tcPr>
            <w:tcW w:w="5544" w:type="dxa"/>
          </w:tcPr>
          <w:p w14:paraId="580B0C49" w14:textId="5C4132CE" w:rsidR="006E524A" w:rsidRPr="0076541B" w:rsidRDefault="006E524A" w:rsidP="006E524A">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vertAlign w:val="superscript"/>
              </w:rPr>
            </w:pPr>
            <w:r w:rsidRPr="0076541B">
              <w:rPr>
                <w:rFonts w:ascii="Arial" w:hAnsi="Arial" w:cs="Arial"/>
                <w:sz w:val="20"/>
                <w:szCs w:val="20"/>
              </w:rPr>
              <w:t xml:space="preserve">   Additions of loans during the period</w:t>
            </w:r>
            <w:r w:rsidRPr="0076541B">
              <w:rPr>
                <w:rFonts w:ascii="Arial" w:hAnsi="Arial" w:cs="Arial"/>
                <w:sz w:val="20"/>
                <w:szCs w:val="20"/>
                <w:cs/>
              </w:rPr>
              <w:t xml:space="preserve"> </w:t>
            </w:r>
            <w:r w:rsidRPr="0076541B">
              <w:rPr>
                <w:rFonts w:ascii="Arial" w:hAnsi="Arial" w:cs="Arial"/>
                <w:sz w:val="20"/>
                <w:szCs w:val="20"/>
                <w:vertAlign w:val="superscript"/>
              </w:rPr>
              <w:t>(1)</w:t>
            </w:r>
          </w:p>
        </w:tc>
        <w:tc>
          <w:tcPr>
            <w:tcW w:w="1960" w:type="dxa"/>
            <w:shd w:val="clear" w:color="auto" w:fill="FAFAFA"/>
          </w:tcPr>
          <w:p w14:paraId="3AE3222A" w14:textId="39E35C56" w:rsidR="006E524A" w:rsidRPr="0076541B" w:rsidRDefault="006E524A" w:rsidP="006E524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2,443,190</w:t>
            </w:r>
          </w:p>
        </w:tc>
        <w:tc>
          <w:tcPr>
            <w:tcW w:w="1960" w:type="dxa"/>
            <w:shd w:val="clear" w:color="auto" w:fill="FAFAFA"/>
          </w:tcPr>
          <w:p w14:paraId="36A27056" w14:textId="4F48FD68" w:rsidR="006E524A" w:rsidRPr="0076541B" w:rsidRDefault="006E524A" w:rsidP="006E524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2,164,399</w:t>
            </w:r>
          </w:p>
        </w:tc>
      </w:tr>
      <w:tr w:rsidR="006E524A" w:rsidRPr="0076541B" w14:paraId="4C6E7E94" w14:textId="77777777" w:rsidTr="0082791D">
        <w:trPr>
          <w:cantSplit/>
          <w:trHeight w:val="20"/>
        </w:trPr>
        <w:tc>
          <w:tcPr>
            <w:tcW w:w="5544" w:type="dxa"/>
          </w:tcPr>
          <w:p w14:paraId="27B7500B" w14:textId="0733D374" w:rsidR="006E524A" w:rsidRPr="0076541B" w:rsidRDefault="006E524A" w:rsidP="006E524A">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76541B">
              <w:rPr>
                <w:rFonts w:ascii="Arial" w:hAnsi="Arial" w:cs="Arial"/>
                <w:sz w:val="20"/>
                <w:szCs w:val="20"/>
              </w:rPr>
              <w:t xml:space="preserve">   Repayments of loans during the period</w:t>
            </w:r>
          </w:p>
        </w:tc>
        <w:tc>
          <w:tcPr>
            <w:tcW w:w="1960" w:type="dxa"/>
            <w:shd w:val="clear" w:color="auto" w:fill="FAFAFA"/>
          </w:tcPr>
          <w:p w14:paraId="3E868725" w14:textId="3665ADA2" w:rsidR="006E524A" w:rsidRPr="0076541B" w:rsidRDefault="006E524A" w:rsidP="006E524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(5,980,117)</w:t>
            </w:r>
          </w:p>
        </w:tc>
        <w:tc>
          <w:tcPr>
            <w:tcW w:w="1960" w:type="dxa"/>
            <w:shd w:val="clear" w:color="auto" w:fill="FAFAFA"/>
          </w:tcPr>
          <w:p w14:paraId="49FB656A" w14:textId="0A2DA098" w:rsidR="006E524A" w:rsidRPr="0076541B" w:rsidRDefault="006E524A" w:rsidP="006E524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(3,898,860)</w:t>
            </w:r>
          </w:p>
        </w:tc>
      </w:tr>
      <w:tr w:rsidR="006E524A" w:rsidRPr="0076541B" w14:paraId="5B03A9F8" w14:textId="77777777" w:rsidTr="0082791D">
        <w:trPr>
          <w:cantSplit/>
          <w:trHeight w:val="20"/>
        </w:trPr>
        <w:tc>
          <w:tcPr>
            <w:tcW w:w="5544" w:type="dxa"/>
          </w:tcPr>
          <w:p w14:paraId="25C72526" w14:textId="62E57085" w:rsidR="006E524A" w:rsidRPr="0076541B" w:rsidRDefault="006E524A" w:rsidP="006E524A">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sidRPr="0076541B">
              <w:rPr>
                <w:rFonts w:ascii="Arial" w:eastAsia="MS Mincho" w:hAnsi="Arial" w:cs="Arial"/>
                <w:sz w:val="20"/>
                <w:szCs w:val="20"/>
              </w:rPr>
              <w:t xml:space="preserve">   Payments for deferred financing fee during the period</w:t>
            </w:r>
          </w:p>
        </w:tc>
        <w:tc>
          <w:tcPr>
            <w:tcW w:w="1960" w:type="dxa"/>
            <w:shd w:val="clear" w:color="auto" w:fill="FAFAFA"/>
          </w:tcPr>
          <w:p w14:paraId="63E8FC44" w14:textId="506575D7" w:rsidR="006E524A" w:rsidRPr="0076541B" w:rsidRDefault="006E524A" w:rsidP="006E524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(47,661)</w:t>
            </w:r>
          </w:p>
        </w:tc>
        <w:tc>
          <w:tcPr>
            <w:tcW w:w="1960" w:type="dxa"/>
            <w:shd w:val="clear" w:color="auto" w:fill="FAFAFA"/>
          </w:tcPr>
          <w:p w14:paraId="7C22B842" w14:textId="5E8B3654" w:rsidR="006E524A" w:rsidRPr="0076541B" w:rsidRDefault="006E524A" w:rsidP="006E524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(29,369)</w:t>
            </w:r>
          </w:p>
        </w:tc>
      </w:tr>
      <w:tr w:rsidR="009275D6" w:rsidRPr="0076541B" w14:paraId="189BE23B" w14:textId="77777777" w:rsidTr="00596C67">
        <w:trPr>
          <w:cantSplit/>
          <w:trHeight w:val="20"/>
        </w:trPr>
        <w:tc>
          <w:tcPr>
            <w:tcW w:w="5544" w:type="dxa"/>
          </w:tcPr>
          <w:p w14:paraId="45FAE342" w14:textId="77777777" w:rsidR="009275D6" w:rsidRPr="0076541B"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76541B">
              <w:rPr>
                <w:rFonts w:ascii="Arial" w:eastAsia="MS Mincho" w:hAnsi="Arial" w:cs="Arial"/>
                <w:sz w:val="20"/>
                <w:szCs w:val="20"/>
              </w:rPr>
              <w:t>Other non-cash movements:</w:t>
            </w:r>
          </w:p>
        </w:tc>
        <w:tc>
          <w:tcPr>
            <w:tcW w:w="1960" w:type="dxa"/>
            <w:shd w:val="clear" w:color="auto" w:fill="FAFAFA"/>
          </w:tcPr>
          <w:p w14:paraId="44ED3F9B" w14:textId="77777777" w:rsidR="009275D6" w:rsidRPr="0076541B"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5CADF4F9" w14:textId="77777777" w:rsidR="009275D6" w:rsidRPr="0076541B"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BC18EE" w:rsidRPr="0076541B" w14:paraId="1B0A6872" w14:textId="77777777" w:rsidTr="007B6436">
        <w:trPr>
          <w:cantSplit/>
          <w:trHeight w:val="20"/>
        </w:trPr>
        <w:tc>
          <w:tcPr>
            <w:tcW w:w="5544" w:type="dxa"/>
          </w:tcPr>
          <w:p w14:paraId="4F03467A" w14:textId="005BEC54" w:rsidR="00BC18EE" w:rsidRPr="0076541B" w:rsidRDefault="00BC18EE" w:rsidP="00BC18EE">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76541B">
              <w:rPr>
                <w:rFonts w:ascii="Arial" w:eastAsia="MS Mincho" w:hAnsi="Arial" w:cs="Arial"/>
                <w:sz w:val="20"/>
                <w:szCs w:val="20"/>
                <w:cs/>
              </w:rPr>
              <w:t xml:space="preserve">   </w:t>
            </w:r>
            <w:proofErr w:type="spellStart"/>
            <w:r w:rsidRPr="0076541B">
              <w:rPr>
                <w:rFonts w:ascii="Arial" w:eastAsia="MS Mincho" w:hAnsi="Arial" w:cs="Arial"/>
                <w:sz w:val="20"/>
                <w:szCs w:val="20"/>
              </w:rPr>
              <w:t>Amortisation</w:t>
            </w:r>
            <w:proofErr w:type="spellEnd"/>
            <w:r w:rsidRPr="0076541B">
              <w:rPr>
                <w:rFonts w:ascii="Arial" w:eastAsia="MS Mincho" w:hAnsi="Arial" w:cs="Arial"/>
                <w:sz w:val="20"/>
                <w:szCs w:val="20"/>
              </w:rPr>
              <w:t xml:space="preserve"> of deferred financing fee</w:t>
            </w:r>
          </w:p>
        </w:tc>
        <w:tc>
          <w:tcPr>
            <w:tcW w:w="1960" w:type="dxa"/>
            <w:shd w:val="clear" w:color="auto" w:fill="FAFAFA"/>
          </w:tcPr>
          <w:p w14:paraId="4BB396C1" w14:textId="2209C641"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27,126</w:t>
            </w:r>
          </w:p>
        </w:tc>
        <w:tc>
          <w:tcPr>
            <w:tcW w:w="1960" w:type="dxa"/>
            <w:shd w:val="clear" w:color="auto" w:fill="FAFAFA"/>
          </w:tcPr>
          <w:p w14:paraId="43AB3B30" w14:textId="7024FA48"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14,225</w:t>
            </w:r>
          </w:p>
        </w:tc>
      </w:tr>
      <w:tr w:rsidR="00BC18EE" w:rsidRPr="0076541B" w14:paraId="2A0C151E" w14:textId="77777777" w:rsidTr="007B6436">
        <w:trPr>
          <w:cantSplit/>
          <w:trHeight w:val="20"/>
        </w:trPr>
        <w:tc>
          <w:tcPr>
            <w:tcW w:w="5544" w:type="dxa"/>
          </w:tcPr>
          <w:p w14:paraId="1A28D712" w14:textId="4591F6C6" w:rsidR="00BC18EE" w:rsidRPr="0076541B" w:rsidRDefault="00BC18EE" w:rsidP="00BC18EE">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sidRPr="0076541B">
              <w:rPr>
                <w:rFonts w:ascii="Arial" w:eastAsia="MS Mincho" w:hAnsi="Arial" w:cs="Arial"/>
                <w:sz w:val="20"/>
                <w:szCs w:val="20"/>
              </w:rPr>
              <w:t xml:space="preserve">   </w:t>
            </w:r>
            <w:proofErr w:type="spellStart"/>
            <w:r w:rsidRPr="0076541B">
              <w:rPr>
                <w:rFonts w:ascii="Arial" w:hAnsi="Arial" w:cs="Arial"/>
                <w:color w:val="000000"/>
                <w:sz w:val="20"/>
                <w:szCs w:val="20"/>
              </w:rPr>
              <w:t>Unrealised</w:t>
            </w:r>
            <w:proofErr w:type="spellEnd"/>
            <w:r w:rsidRPr="0076541B">
              <w:rPr>
                <w:rFonts w:ascii="Arial" w:hAnsi="Arial" w:cs="Arial"/>
                <w:color w:val="000000"/>
                <w:sz w:val="20"/>
                <w:szCs w:val="20"/>
              </w:rPr>
              <w:t xml:space="preserve"> gain on exchange rate</w:t>
            </w:r>
          </w:p>
        </w:tc>
        <w:tc>
          <w:tcPr>
            <w:tcW w:w="1960" w:type="dxa"/>
            <w:shd w:val="clear" w:color="auto" w:fill="FAFAFA"/>
          </w:tcPr>
          <w:p w14:paraId="2BCF8EA7" w14:textId="7319B88A"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(170,709)</w:t>
            </w:r>
          </w:p>
        </w:tc>
        <w:tc>
          <w:tcPr>
            <w:tcW w:w="1960" w:type="dxa"/>
            <w:shd w:val="clear" w:color="auto" w:fill="FAFAFA"/>
          </w:tcPr>
          <w:p w14:paraId="54A07096" w14:textId="3D332DAB"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(170,709)</w:t>
            </w:r>
          </w:p>
        </w:tc>
      </w:tr>
      <w:tr w:rsidR="00BC18EE" w:rsidRPr="0076541B" w14:paraId="44F2765E" w14:textId="77777777" w:rsidTr="007B6436">
        <w:trPr>
          <w:cantSplit/>
          <w:trHeight w:val="20"/>
        </w:trPr>
        <w:tc>
          <w:tcPr>
            <w:tcW w:w="5544" w:type="dxa"/>
          </w:tcPr>
          <w:p w14:paraId="47EC94BD" w14:textId="20D9F647" w:rsidR="00BC18EE" w:rsidRPr="0076541B" w:rsidRDefault="00BC18EE" w:rsidP="00BC18EE">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76541B">
              <w:rPr>
                <w:rFonts w:ascii="Arial" w:eastAsia="MS Mincho" w:hAnsi="Arial" w:cs="Arial"/>
                <w:sz w:val="20"/>
                <w:szCs w:val="20"/>
              </w:rPr>
              <w:t xml:space="preserve">   </w:t>
            </w:r>
            <w:r w:rsidRPr="0076541B">
              <w:rPr>
                <w:rFonts w:ascii="Arial" w:hAnsi="Arial" w:cs="Arial"/>
                <w:sz w:val="20"/>
                <w:szCs w:val="20"/>
              </w:rPr>
              <w:t>Modification of loan agreements</w:t>
            </w:r>
            <w:r w:rsidRPr="0076541B">
              <w:rPr>
                <w:rFonts w:ascii="Arial" w:hAnsi="Arial" w:cs="Arial"/>
                <w:sz w:val="20"/>
                <w:szCs w:val="20"/>
                <w:cs/>
              </w:rPr>
              <w:t xml:space="preserve"> </w:t>
            </w:r>
            <w:r w:rsidRPr="0076541B">
              <w:rPr>
                <w:rFonts w:ascii="Arial" w:hAnsi="Arial" w:cs="Arial"/>
                <w:sz w:val="20"/>
                <w:szCs w:val="20"/>
                <w:vertAlign w:val="superscript"/>
              </w:rPr>
              <w:t>(2)</w:t>
            </w:r>
          </w:p>
        </w:tc>
        <w:tc>
          <w:tcPr>
            <w:tcW w:w="1960" w:type="dxa"/>
            <w:shd w:val="clear" w:color="auto" w:fill="FAFAFA"/>
          </w:tcPr>
          <w:p w14:paraId="5A12E21D" w14:textId="19F9E594"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8,460,197</w:t>
            </w:r>
          </w:p>
        </w:tc>
        <w:tc>
          <w:tcPr>
            <w:tcW w:w="1960" w:type="dxa"/>
            <w:shd w:val="clear" w:color="auto" w:fill="FAFAFA"/>
          </w:tcPr>
          <w:p w14:paraId="21794901" w14:textId="2AC080FC"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805,000</w:t>
            </w:r>
          </w:p>
        </w:tc>
      </w:tr>
      <w:tr w:rsidR="00BC18EE" w:rsidRPr="0076541B" w14:paraId="26E9064E" w14:textId="77777777" w:rsidTr="00BC18EE">
        <w:trPr>
          <w:cantSplit/>
          <w:trHeight w:val="20"/>
        </w:trPr>
        <w:tc>
          <w:tcPr>
            <w:tcW w:w="5544" w:type="dxa"/>
          </w:tcPr>
          <w:p w14:paraId="391919CB" w14:textId="7C8D931F" w:rsidR="00BC18EE" w:rsidRPr="0076541B" w:rsidRDefault="00BC18EE" w:rsidP="00BC18EE">
            <w:pPr>
              <w:ind w:left="-101"/>
              <w:rPr>
                <w:rFonts w:ascii="Arial" w:hAnsi="Arial" w:cs="Arial"/>
                <w:sz w:val="20"/>
                <w:szCs w:val="20"/>
              </w:rPr>
            </w:pPr>
            <w:r w:rsidRPr="0076541B">
              <w:rPr>
                <w:rFonts w:ascii="Arial" w:eastAsia="MS Mincho" w:hAnsi="Arial" w:cs="Arial"/>
                <w:sz w:val="20"/>
                <w:szCs w:val="20"/>
              </w:rPr>
              <w:t xml:space="preserve">   Reclassification </w:t>
            </w:r>
            <w:r w:rsidRPr="0076541B">
              <w:rPr>
                <w:rFonts w:ascii="Arial" w:hAnsi="Arial" w:cs="Arial"/>
                <w:sz w:val="20"/>
                <w:szCs w:val="20"/>
              </w:rPr>
              <w:t>to non-current assets</w:t>
            </w:r>
            <w:r w:rsidR="00136EEC" w:rsidRPr="0076541B">
              <w:rPr>
                <w:rFonts w:ascii="Arial" w:hAnsi="Arial" w:cs="Arial"/>
                <w:sz w:val="20"/>
                <w:szCs w:val="20"/>
              </w:rPr>
              <w:t xml:space="preserve"> </w:t>
            </w:r>
            <w:r w:rsidRPr="0076541B">
              <w:rPr>
                <w:rFonts w:ascii="Arial" w:hAnsi="Arial" w:cs="Arial"/>
                <w:sz w:val="20"/>
                <w:szCs w:val="20"/>
              </w:rPr>
              <w:t>held</w:t>
            </w:r>
            <w:r w:rsidR="00136EEC" w:rsidRPr="0076541B">
              <w:rPr>
                <w:rFonts w:ascii="Arial" w:hAnsi="Arial" w:cs="Arial"/>
                <w:sz w:val="20"/>
                <w:szCs w:val="20"/>
              </w:rPr>
              <w:t>-</w:t>
            </w:r>
            <w:r w:rsidRPr="0076541B">
              <w:rPr>
                <w:rFonts w:ascii="Arial" w:hAnsi="Arial" w:cs="Arial"/>
                <w:sz w:val="20"/>
                <w:szCs w:val="20"/>
              </w:rPr>
              <w:t>for</w:t>
            </w:r>
            <w:r w:rsidR="00136EEC" w:rsidRPr="0076541B">
              <w:rPr>
                <w:rFonts w:ascii="Arial" w:hAnsi="Arial" w:cs="Arial"/>
                <w:sz w:val="20"/>
                <w:szCs w:val="20"/>
              </w:rPr>
              <w:t>-</w:t>
            </w:r>
            <w:r w:rsidRPr="0076541B">
              <w:rPr>
                <w:rFonts w:ascii="Arial" w:hAnsi="Arial" w:cs="Arial"/>
                <w:sz w:val="20"/>
                <w:szCs w:val="20"/>
              </w:rPr>
              <w:t xml:space="preserve">sale </w:t>
            </w:r>
          </w:p>
          <w:p w14:paraId="25D61B11" w14:textId="12FF58A4" w:rsidR="00BC18EE" w:rsidRPr="0076541B" w:rsidRDefault="00BC18EE" w:rsidP="00BC18EE">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76541B">
              <w:rPr>
                <w:rFonts w:ascii="Arial" w:hAnsi="Arial" w:cs="Arial"/>
                <w:sz w:val="20"/>
                <w:szCs w:val="20"/>
              </w:rPr>
              <w:t xml:space="preserve">   </w:t>
            </w:r>
            <w:r w:rsidRPr="0076541B">
              <w:rPr>
                <w:rFonts w:ascii="Arial" w:eastAsia="MS Mincho" w:hAnsi="Arial" w:cs="Arial"/>
                <w:sz w:val="20"/>
                <w:szCs w:val="20"/>
              </w:rPr>
              <w:t xml:space="preserve">(Note </w:t>
            </w:r>
            <w:r w:rsidRPr="0076541B">
              <w:rPr>
                <w:rFonts w:ascii="Arial" w:hAnsi="Arial" w:cs="Arial"/>
                <w:sz w:val="20"/>
                <w:szCs w:val="20"/>
              </w:rPr>
              <w:t>13</w:t>
            </w:r>
            <w:r w:rsidRPr="0076541B">
              <w:rPr>
                <w:rFonts w:ascii="Arial" w:eastAsia="MS Mincho" w:hAnsi="Arial" w:cs="Arial"/>
                <w:sz w:val="20"/>
                <w:szCs w:val="20"/>
              </w:rPr>
              <w:t>)</w:t>
            </w:r>
          </w:p>
        </w:tc>
        <w:tc>
          <w:tcPr>
            <w:tcW w:w="1960" w:type="dxa"/>
            <w:shd w:val="clear" w:color="auto" w:fill="FAFAFA"/>
            <w:vAlign w:val="bottom"/>
          </w:tcPr>
          <w:p w14:paraId="21D9250F" w14:textId="6442311D"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(81,616)</w:t>
            </w:r>
          </w:p>
        </w:tc>
        <w:tc>
          <w:tcPr>
            <w:tcW w:w="1960" w:type="dxa"/>
            <w:shd w:val="clear" w:color="auto" w:fill="FAFAFA"/>
          </w:tcPr>
          <w:p w14:paraId="3B8264E8" w14:textId="77777777"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p w14:paraId="226F67AC" w14:textId="362111B3"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w:t>
            </w:r>
          </w:p>
        </w:tc>
      </w:tr>
      <w:tr w:rsidR="00BC18EE" w:rsidRPr="0076541B" w14:paraId="55EF59B6" w14:textId="77777777" w:rsidTr="007B6436">
        <w:trPr>
          <w:cantSplit/>
          <w:trHeight w:val="20"/>
        </w:trPr>
        <w:tc>
          <w:tcPr>
            <w:tcW w:w="5544" w:type="dxa"/>
          </w:tcPr>
          <w:p w14:paraId="7955A63E" w14:textId="77777777" w:rsidR="00BC18EE" w:rsidRPr="0076541B" w:rsidRDefault="00BC18EE" w:rsidP="00BC18EE">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76541B">
              <w:rPr>
                <w:rFonts w:ascii="Arial" w:eastAsia="MS Mincho" w:hAnsi="Arial" w:cs="Arial"/>
                <w:sz w:val="20"/>
                <w:szCs w:val="20"/>
              </w:rPr>
              <w:t xml:space="preserve">   Currency translation differences</w:t>
            </w:r>
          </w:p>
        </w:tc>
        <w:tc>
          <w:tcPr>
            <w:tcW w:w="1960" w:type="dxa"/>
            <w:tcBorders>
              <w:bottom w:val="single" w:sz="4" w:space="0" w:color="auto"/>
            </w:tcBorders>
            <w:shd w:val="clear" w:color="auto" w:fill="FAFAFA"/>
          </w:tcPr>
          <w:p w14:paraId="65D787A4" w14:textId="25AC17DD"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(26,365)</w:t>
            </w:r>
          </w:p>
        </w:tc>
        <w:tc>
          <w:tcPr>
            <w:tcW w:w="1960" w:type="dxa"/>
            <w:tcBorders>
              <w:bottom w:val="single" w:sz="4" w:space="0" w:color="auto"/>
            </w:tcBorders>
            <w:shd w:val="clear" w:color="auto" w:fill="FAFAFA"/>
          </w:tcPr>
          <w:p w14:paraId="187B86CE" w14:textId="2DB0C4D0" w:rsidR="00BC18EE" w:rsidRPr="0076541B" w:rsidRDefault="00BC18EE" w:rsidP="00BC18E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w:t>
            </w:r>
          </w:p>
        </w:tc>
      </w:tr>
      <w:tr w:rsidR="00DB7210" w:rsidRPr="0076541B" w14:paraId="710A29AF" w14:textId="77777777">
        <w:trPr>
          <w:cantSplit/>
          <w:trHeight w:val="20"/>
        </w:trPr>
        <w:tc>
          <w:tcPr>
            <w:tcW w:w="5544" w:type="dxa"/>
          </w:tcPr>
          <w:p w14:paraId="37E0372C" w14:textId="77777777" w:rsidR="00DB7210" w:rsidRPr="0076541B"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p>
        </w:tc>
        <w:tc>
          <w:tcPr>
            <w:tcW w:w="1960" w:type="dxa"/>
            <w:shd w:val="clear" w:color="auto" w:fill="FAFAFA"/>
            <w:vAlign w:val="bottom"/>
          </w:tcPr>
          <w:p w14:paraId="2FB156CC" w14:textId="59D1612F" w:rsidR="00DB7210" w:rsidRPr="0076541B"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vAlign w:val="bottom"/>
          </w:tcPr>
          <w:p w14:paraId="415B9259" w14:textId="35FA58E1" w:rsidR="00DB7210" w:rsidRPr="0076541B"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DB7210" w:rsidRPr="0076541B" w14:paraId="06DB033E" w14:textId="77777777">
        <w:trPr>
          <w:cantSplit/>
          <w:trHeight w:val="20"/>
        </w:trPr>
        <w:tc>
          <w:tcPr>
            <w:tcW w:w="5544" w:type="dxa"/>
          </w:tcPr>
          <w:p w14:paraId="3C29B9C5" w14:textId="77777777" w:rsidR="00DB7210" w:rsidRPr="0076541B"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p>
        </w:tc>
        <w:tc>
          <w:tcPr>
            <w:tcW w:w="1960" w:type="dxa"/>
            <w:shd w:val="clear" w:color="auto" w:fill="FAFAFA"/>
            <w:vAlign w:val="bottom"/>
          </w:tcPr>
          <w:p w14:paraId="27C89AC7" w14:textId="4A1A1B2D" w:rsidR="00DB7210" w:rsidRPr="0076541B" w:rsidRDefault="00293E0F"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27,498,206</w:t>
            </w:r>
          </w:p>
        </w:tc>
        <w:tc>
          <w:tcPr>
            <w:tcW w:w="1960" w:type="dxa"/>
            <w:shd w:val="clear" w:color="auto" w:fill="FAFAFA"/>
            <w:vAlign w:val="bottom"/>
          </w:tcPr>
          <w:p w14:paraId="55E68076" w14:textId="1CE10AB7" w:rsidR="00DB7210" w:rsidRPr="0076541B" w:rsidRDefault="00C82F8F"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12,267,877</w:t>
            </w:r>
          </w:p>
        </w:tc>
      </w:tr>
      <w:tr w:rsidR="00DB7210" w:rsidRPr="0076541B" w14:paraId="6AF52ED8" w14:textId="77777777" w:rsidTr="00A224F6">
        <w:trPr>
          <w:cantSplit/>
          <w:trHeight w:val="117"/>
        </w:trPr>
        <w:tc>
          <w:tcPr>
            <w:tcW w:w="5544" w:type="dxa"/>
          </w:tcPr>
          <w:p w14:paraId="7DA000E6" w14:textId="65FFD873" w:rsidR="00DB7210" w:rsidRPr="0076541B"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proofErr w:type="gramStart"/>
            <w:r w:rsidRPr="0076541B">
              <w:rPr>
                <w:rFonts w:ascii="Arial" w:eastAsia="MS Mincho" w:hAnsi="Arial" w:cs="Arial"/>
                <w:sz w:val="20"/>
                <w:szCs w:val="20"/>
                <w:u w:val="single"/>
              </w:rPr>
              <w:t>Less</w:t>
            </w:r>
            <w:r w:rsidRPr="0076541B">
              <w:rPr>
                <w:rFonts w:ascii="Arial" w:eastAsia="MS Mincho" w:hAnsi="Arial" w:cs="Arial"/>
                <w:sz w:val="20"/>
                <w:szCs w:val="20"/>
              </w:rPr>
              <w:t xml:space="preserve">  Current</w:t>
            </w:r>
            <w:proofErr w:type="gramEnd"/>
            <w:r w:rsidRPr="0076541B">
              <w:rPr>
                <w:rFonts w:ascii="Arial" w:eastAsia="MS Mincho" w:hAnsi="Arial" w:cs="Arial"/>
                <w:sz w:val="20"/>
                <w:szCs w:val="20"/>
              </w:rPr>
              <w:t xml:space="preserve"> portion of long-term loans from </w:t>
            </w:r>
          </w:p>
        </w:tc>
        <w:tc>
          <w:tcPr>
            <w:tcW w:w="1960" w:type="dxa"/>
            <w:shd w:val="clear" w:color="auto" w:fill="FAFAFA"/>
          </w:tcPr>
          <w:p w14:paraId="7E4F78BA" w14:textId="0A21DE2A" w:rsidR="00DB7210" w:rsidRPr="0076541B"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9D77D78" w14:textId="085A4551" w:rsidR="00DB7210" w:rsidRPr="0076541B"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DB7210" w:rsidRPr="0076541B" w14:paraId="05E8C75A" w14:textId="77777777" w:rsidTr="0008001D">
        <w:trPr>
          <w:cantSplit/>
          <w:trHeight w:val="20"/>
        </w:trPr>
        <w:tc>
          <w:tcPr>
            <w:tcW w:w="5544" w:type="dxa"/>
          </w:tcPr>
          <w:p w14:paraId="5B1314E5" w14:textId="5DB9B43B" w:rsidR="00DB7210" w:rsidRPr="0076541B"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bookmarkStart w:id="5" w:name="_Hlk87283089"/>
            <w:r w:rsidRPr="0076541B">
              <w:rPr>
                <w:rFonts w:ascii="Arial" w:eastAsia="MS Mincho" w:hAnsi="Arial" w:cs="Arial"/>
                <w:sz w:val="20"/>
                <w:szCs w:val="20"/>
              </w:rPr>
              <w:t xml:space="preserve">             financial institutions, net</w:t>
            </w:r>
          </w:p>
        </w:tc>
        <w:tc>
          <w:tcPr>
            <w:tcW w:w="1960" w:type="dxa"/>
            <w:tcBorders>
              <w:bottom w:val="single" w:sz="4" w:space="0" w:color="auto"/>
            </w:tcBorders>
            <w:shd w:val="clear" w:color="auto" w:fill="FAFAFA"/>
            <w:vAlign w:val="bottom"/>
          </w:tcPr>
          <w:p w14:paraId="06157BEC" w14:textId="7428B5B5" w:rsidR="00DB7210" w:rsidRPr="0076541B" w:rsidRDefault="0029549E"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(7,744,068)</w:t>
            </w:r>
          </w:p>
        </w:tc>
        <w:tc>
          <w:tcPr>
            <w:tcW w:w="1960" w:type="dxa"/>
            <w:tcBorders>
              <w:bottom w:val="single" w:sz="4" w:space="0" w:color="auto"/>
            </w:tcBorders>
            <w:shd w:val="clear" w:color="auto" w:fill="FAFAFA"/>
            <w:vAlign w:val="bottom"/>
          </w:tcPr>
          <w:p w14:paraId="013FC157" w14:textId="2082FF3F" w:rsidR="00DB7210" w:rsidRPr="0076541B" w:rsidRDefault="005F35C2"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(2,791,059)</w:t>
            </w:r>
          </w:p>
        </w:tc>
      </w:tr>
      <w:bookmarkEnd w:id="5"/>
      <w:tr w:rsidR="00DB7210" w:rsidRPr="0076541B" w14:paraId="078F7828" w14:textId="77777777" w:rsidTr="00596C67">
        <w:trPr>
          <w:cantSplit/>
          <w:trHeight w:val="20"/>
        </w:trPr>
        <w:tc>
          <w:tcPr>
            <w:tcW w:w="5544" w:type="dxa"/>
          </w:tcPr>
          <w:p w14:paraId="4E3489A2" w14:textId="77777777" w:rsidR="00DB7210" w:rsidRPr="0076541B"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p>
        </w:tc>
        <w:tc>
          <w:tcPr>
            <w:tcW w:w="1960" w:type="dxa"/>
            <w:tcBorders>
              <w:top w:val="single" w:sz="4" w:space="0" w:color="auto"/>
            </w:tcBorders>
            <w:shd w:val="clear" w:color="auto" w:fill="FAFAFA"/>
            <w:vAlign w:val="bottom"/>
          </w:tcPr>
          <w:p w14:paraId="5090EB31" w14:textId="77777777" w:rsidR="00DB7210" w:rsidRPr="0076541B"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tcBorders>
              <w:top w:val="single" w:sz="4" w:space="0" w:color="auto"/>
            </w:tcBorders>
            <w:shd w:val="clear" w:color="auto" w:fill="FAFAFA"/>
            <w:vAlign w:val="bottom"/>
          </w:tcPr>
          <w:p w14:paraId="629BA17F" w14:textId="77777777" w:rsidR="00DB7210" w:rsidRPr="0076541B"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DB7210" w:rsidRPr="0076541B" w14:paraId="7AF21AC7" w14:textId="77777777" w:rsidTr="00A224F6">
        <w:trPr>
          <w:cantSplit/>
          <w:trHeight w:val="20"/>
        </w:trPr>
        <w:tc>
          <w:tcPr>
            <w:tcW w:w="5544" w:type="dxa"/>
          </w:tcPr>
          <w:p w14:paraId="2601430A" w14:textId="77777777" w:rsidR="00DB7210" w:rsidRPr="0076541B"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76541B">
              <w:rPr>
                <w:rFonts w:ascii="Arial" w:eastAsia="MS Mincho" w:hAnsi="Arial" w:cs="Arial"/>
                <w:sz w:val="20"/>
                <w:szCs w:val="20"/>
              </w:rPr>
              <w:t>Closing balance, net</w:t>
            </w:r>
          </w:p>
        </w:tc>
        <w:tc>
          <w:tcPr>
            <w:tcW w:w="1960" w:type="dxa"/>
            <w:tcBorders>
              <w:bottom w:val="single" w:sz="4" w:space="0" w:color="auto"/>
            </w:tcBorders>
            <w:shd w:val="clear" w:color="auto" w:fill="FAFAFA"/>
          </w:tcPr>
          <w:p w14:paraId="1975AC6E" w14:textId="01E38BE0" w:rsidR="00DB7210" w:rsidRPr="0076541B" w:rsidRDefault="00B90DE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19,754,138</w:t>
            </w:r>
          </w:p>
        </w:tc>
        <w:tc>
          <w:tcPr>
            <w:tcW w:w="1960" w:type="dxa"/>
            <w:tcBorders>
              <w:bottom w:val="single" w:sz="4" w:space="0" w:color="auto"/>
            </w:tcBorders>
            <w:shd w:val="clear" w:color="auto" w:fill="FAFAFA"/>
          </w:tcPr>
          <w:p w14:paraId="5264AA9D" w14:textId="62F79E6E" w:rsidR="00DB7210" w:rsidRPr="0076541B" w:rsidRDefault="00A46353"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9,476,818</w:t>
            </w:r>
          </w:p>
        </w:tc>
      </w:tr>
    </w:tbl>
    <w:p w14:paraId="7DB340FB" w14:textId="77777777" w:rsidR="006A00D0" w:rsidRPr="0076541B" w:rsidRDefault="006A00D0" w:rsidP="000177BE">
      <w:pPr>
        <w:jc w:val="both"/>
        <w:rPr>
          <w:rFonts w:ascii="Arial" w:hAnsi="Arial" w:cs="Arial"/>
          <w:sz w:val="20"/>
          <w:szCs w:val="20"/>
        </w:rPr>
      </w:pPr>
    </w:p>
    <w:p w14:paraId="3B1946EE" w14:textId="77777777" w:rsidR="006A00D0" w:rsidRPr="0076541B" w:rsidRDefault="006A00D0" w:rsidP="002A71D2">
      <w:pPr>
        <w:jc w:val="thaiDistribute"/>
        <w:rPr>
          <w:rFonts w:ascii="Arial" w:hAnsi="Arial" w:cs="Arial"/>
          <w:spacing w:val="-2"/>
          <w:sz w:val="20"/>
          <w:szCs w:val="20"/>
        </w:rPr>
      </w:pPr>
      <w:r w:rsidRPr="0076541B">
        <w:rPr>
          <w:rFonts w:ascii="Arial" w:hAnsi="Arial" w:cs="Arial"/>
          <w:spacing w:val="-2"/>
          <w:sz w:val="20"/>
          <w:szCs w:val="20"/>
        </w:rPr>
        <w:t xml:space="preserve">During the </w:t>
      </w:r>
      <w:r w:rsidRPr="0076541B">
        <w:rPr>
          <w:rFonts w:ascii="Arial" w:hAnsi="Arial" w:cs="Arial"/>
          <w:spacing w:val="-2"/>
          <w:sz w:val="20"/>
          <w:szCs w:val="20"/>
          <w:lang w:val="en-GB"/>
        </w:rPr>
        <w:t xml:space="preserve">nine-month </w:t>
      </w:r>
      <w:r w:rsidRPr="0076541B">
        <w:rPr>
          <w:rFonts w:ascii="Arial" w:hAnsi="Arial" w:cs="Arial"/>
          <w:spacing w:val="-2"/>
          <w:sz w:val="20"/>
          <w:szCs w:val="20"/>
        </w:rPr>
        <w:t xml:space="preserve">period ended </w:t>
      </w:r>
      <w:r w:rsidRPr="0076541B">
        <w:rPr>
          <w:rFonts w:ascii="Arial" w:hAnsi="Arial" w:cs="Arial"/>
          <w:spacing w:val="-2"/>
          <w:sz w:val="20"/>
          <w:szCs w:val="20"/>
          <w:lang w:val="en-GB"/>
        </w:rPr>
        <w:t>30</w:t>
      </w:r>
      <w:r w:rsidRPr="0076541B">
        <w:rPr>
          <w:rFonts w:ascii="Arial" w:hAnsi="Arial" w:cs="Arial"/>
          <w:spacing w:val="-2"/>
          <w:sz w:val="20"/>
          <w:szCs w:val="20"/>
        </w:rPr>
        <w:t xml:space="preserve"> September </w:t>
      </w:r>
      <w:r w:rsidRPr="0076541B">
        <w:rPr>
          <w:rFonts w:ascii="Arial" w:hAnsi="Arial" w:cs="Arial"/>
          <w:spacing w:val="-2"/>
          <w:sz w:val="20"/>
          <w:szCs w:val="20"/>
          <w:lang w:val="en-GB"/>
        </w:rPr>
        <w:t>2024</w:t>
      </w:r>
      <w:r w:rsidRPr="0076541B">
        <w:rPr>
          <w:rFonts w:ascii="Arial" w:hAnsi="Arial" w:cs="Arial"/>
          <w:spacing w:val="-4"/>
          <w:sz w:val="20"/>
          <w:szCs w:val="20"/>
        </w:rPr>
        <w:t>, two subsidiaries entered into the amendments to the loan agreements with financial institutions</w:t>
      </w:r>
      <w:r w:rsidRPr="0076541B">
        <w:rPr>
          <w:rFonts w:ascii="Arial" w:hAnsi="Arial" w:cs="Arial"/>
          <w:sz w:val="20"/>
          <w:szCs w:val="20"/>
        </w:rPr>
        <w:t xml:space="preserve"> for loans of Baht </w:t>
      </w:r>
      <w:r w:rsidRPr="0076541B">
        <w:rPr>
          <w:rFonts w:ascii="Arial" w:hAnsi="Arial" w:cs="Arial"/>
          <w:sz w:val="20"/>
          <w:szCs w:val="20"/>
          <w:lang w:val="en-GB"/>
        </w:rPr>
        <w:t>8</w:t>
      </w:r>
      <w:r w:rsidRPr="0076541B">
        <w:rPr>
          <w:rFonts w:ascii="Arial" w:hAnsi="Arial" w:cs="Arial"/>
          <w:sz w:val="20"/>
          <w:szCs w:val="20"/>
        </w:rPr>
        <w:t>,</w:t>
      </w:r>
      <w:r w:rsidRPr="0076541B">
        <w:rPr>
          <w:rFonts w:ascii="Arial" w:hAnsi="Arial" w:cs="Arial"/>
          <w:sz w:val="20"/>
          <w:szCs w:val="20"/>
          <w:lang w:val="en-GB"/>
        </w:rPr>
        <w:t>038</w:t>
      </w:r>
      <w:r w:rsidRPr="0076541B">
        <w:rPr>
          <w:rFonts w:ascii="Arial" w:hAnsi="Arial" w:cs="Arial"/>
          <w:sz w:val="20"/>
          <w:szCs w:val="20"/>
        </w:rPr>
        <w:t xml:space="preserve"> million to change the reference interest rate from </w:t>
      </w:r>
      <w:proofErr w:type="spellStart"/>
      <w:r w:rsidRPr="0076541B">
        <w:rPr>
          <w:rFonts w:ascii="Arial" w:hAnsi="Arial" w:cs="Arial"/>
          <w:sz w:val="20"/>
          <w:szCs w:val="20"/>
        </w:rPr>
        <w:t>MLR</w:t>
      </w:r>
      <w:proofErr w:type="spellEnd"/>
      <w:r w:rsidRPr="0076541B">
        <w:rPr>
          <w:rFonts w:ascii="Arial" w:hAnsi="Arial" w:cs="Arial"/>
          <w:sz w:val="20"/>
          <w:szCs w:val="20"/>
        </w:rPr>
        <w:t xml:space="preserve"> less a fixed margin per annum to THOR plus a fixed margin. Those changes were effective from </w:t>
      </w:r>
      <w:r w:rsidRPr="0076541B">
        <w:rPr>
          <w:rFonts w:ascii="Arial" w:hAnsi="Arial" w:cs="Arial"/>
          <w:sz w:val="20"/>
          <w:szCs w:val="20"/>
          <w:lang w:val="en-GB"/>
        </w:rPr>
        <w:t>1</w:t>
      </w:r>
      <w:r w:rsidRPr="0076541B">
        <w:rPr>
          <w:rFonts w:ascii="Arial" w:hAnsi="Arial" w:cs="Arial"/>
          <w:sz w:val="20"/>
          <w:szCs w:val="20"/>
        </w:rPr>
        <w:t xml:space="preserve"> January </w:t>
      </w:r>
      <w:r w:rsidRPr="0076541B">
        <w:rPr>
          <w:rFonts w:ascii="Arial" w:hAnsi="Arial" w:cs="Arial"/>
          <w:sz w:val="20"/>
          <w:szCs w:val="20"/>
          <w:lang w:val="en-GB"/>
        </w:rPr>
        <w:t>2024</w:t>
      </w:r>
      <w:r w:rsidRPr="0076541B">
        <w:rPr>
          <w:rFonts w:ascii="Arial" w:hAnsi="Arial" w:cs="Arial"/>
          <w:sz w:val="20"/>
          <w:szCs w:val="20"/>
        </w:rPr>
        <w:t xml:space="preserve"> onwards.</w:t>
      </w:r>
    </w:p>
    <w:p w14:paraId="46516194" w14:textId="13DC6485" w:rsidR="006A00D0" w:rsidRPr="0076541B" w:rsidRDefault="00F255DF" w:rsidP="000177BE">
      <w:pPr>
        <w:jc w:val="both"/>
        <w:rPr>
          <w:rFonts w:ascii="Arial" w:hAnsi="Arial" w:cs="Arial"/>
          <w:sz w:val="20"/>
          <w:szCs w:val="20"/>
        </w:rPr>
      </w:pPr>
      <w:r w:rsidRPr="0076541B">
        <w:rPr>
          <w:rFonts w:ascii="Arial" w:hAnsi="Arial" w:cs="Arial"/>
          <w:sz w:val="20"/>
          <w:szCs w:val="20"/>
        </w:rPr>
        <w:br w:type="page"/>
      </w:r>
    </w:p>
    <w:p w14:paraId="24ACB31E" w14:textId="1060552D" w:rsidR="00BD2419" w:rsidRPr="0076541B" w:rsidRDefault="00A12BC0" w:rsidP="00BD2419">
      <w:pPr>
        <w:numPr>
          <w:ilvl w:val="0"/>
          <w:numId w:val="36"/>
        </w:numPr>
        <w:ind w:left="284" w:hanging="284"/>
        <w:jc w:val="thaiDistribute"/>
        <w:rPr>
          <w:rFonts w:ascii="Arial" w:hAnsi="Arial" w:cs="Arial"/>
          <w:spacing w:val="-2"/>
          <w:sz w:val="20"/>
          <w:szCs w:val="20"/>
        </w:rPr>
      </w:pPr>
      <w:r w:rsidRPr="0076541B">
        <w:rPr>
          <w:rFonts w:ascii="Arial" w:hAnsi="Arial" w:cs="Arial"/>
          <w:spacing w:val="-2"/>
          <w:sz w:val="20"/>
          <w:szCs w:val="20"/>
        </w:rPr>
        <w:t xml:space="preserve">During the </w:t>
      </w:r>
      <w:r w:rsidR="00D43632" w:rsidRPr="0076541B">
        <w:rPr>
          <w:rFonts w:ascii="Arial" w:hAnsi="Arial" w:cs="Arial"/>
          <w:spacing w:val="-2"/>
          <w:sz w:val="20"/>
          <w:szCs w:val="20"/>
        </w:rPr>
        <w:t xml:space="preserve">nine-month </w:t>
      </w:r>
      <w:r w:rsidRPr="0076541B">
        <w:rPr>
          <w:rFonts w:ascii="Arial" w:hAnsi="Arial" w:cs="Arial"/>
          <w:spacing w:val="-2"/>
          <w:sz w:val="20"/>
          <w:szCs w:val="20"/>
        </w:rPr>
        <w:t xml:space="preserve">period ended </w:t>
      </w:r>
      <w:r w:rsidR="009C5784" w:rsidRPr="0076541B">
        <w:rPr>
          <w:rFonts w:ascii="Arial" w:hAnsi="Arial" w:cs="Arial"/>
          <w:spacing w:val="-2"/>
          <w:sz w:val="20"/>
          <w:szCs w:val="20"/>
        </w:rPr>
        <w:t>30</w:t>
      </w:r>
      <w:r w:rsidR="00D43632" w:rsidRPr="0076541B">
        <w:rPr>
          <w:rFonts w:ascii="Arial" w:hAnsi="Arial" w:cs="Arial"/>
          <w:spacing w:val="-2"/>
          <w:sz w:val="20"/>
          <w:szCs w:val="20"/>
        </w:rPr>
        <w:t xml:space="preserve"> September </w:t>
      </w:r>
      <w:r w:rsidR="009C5784" w:rsidRPr="0076541B">
        <w:rPr>
          <w:rFonts w:ascii="Arial" w:hAnsi="Arial" w:cs="Arial"/>
          <w:spacing w:val="-2"/>
          <w:sz w:val="20"/>
          <w:szCs w:val="20"/>
        </w:rPr>
        <w:t>2024</w:t>
      </w:r>
      <w:r w:rsidRPr="0076541B">
        <w:rPr>
          <w:rFonts w:ascii="Arial" w:hAnsi="Arial" w:cs="Arial"/>
          <w:spacing w:val="-2"/>
          <w:sz w:val="20"/>
          <w:szCs w:val="20"/>
        </w:rPr>
        <w:t xml:space="preserve">, the Company entered into a syndicate loan </w:t>
      </w:r>
      <w:r w:rsidRPr="00156A81">
        <w:rPr>
          <w:rFonts w:ascii="Arial" w:hAnsi="Arial" w:cs="Arial"/>
          <w:spacing w:val="-6"/>
          <w:sz w:val="20"/>
          <w:szCs w:val="20"/>
        </w:rPr>
        <w:t>agreement with</w:t>
      </w:r>
      <w:r w:rsidR="002870F3" w:rsidRPr="00156A81">
        <w:rPr>
          <w:rFonts w:ascii="Arial" w:hAnsi="Arial" w:cs="Arial"/>
          <w:spacing w:val="-6"/>
          <w:sz w:val="20"/>
          <w:szCs w:val="20"/>
        </w:rPr>
        <w:t xml:space="preserve"> foreign</w:t>
      </w:r>
      <w:r w:rsidRPr="00156A81">
        <w:rPr>
          <w:rFonts w:ascii="Arial" w:hAnsi="Arial" w:cs="Arial"/>
          <w:spacing w:val="-6"/>
          <w:sz w:val="20"/>
          <w:szCs w:val="20"/>
        </w:rPr>
        <w:t xml:space="preserve"> financial institutions. The Company has drawn down the loan </w:t>
      </w:r>
      <w:r w:rsidR="00A039B9" w:rsidRPr="00156A81">
        <w:rPr>
          <w:rFonts w:ascii="Arial" w:hAnsi="Arial" w:cs="Arial"/>
          <w:spacing w:val="-6"/>
          <w:sz w:val="20"/>
          <w:szCs w:val="20"/>
        </w:rPr>
        <w:t>for</w:t>
      </w:r>
      <w:r w:rsidR="008E4062" w:rsidRPr="00156A81">
        <w:rPr>
          <w:rFonts w:ascii="Arial" w:hAnsi="Arial" w:cs="Arial"/>
          <w:spacing w:val="-6"/>
          <w:sz w:val="20"/>
          <w:szCs w:val="20"/>
          <w:cs/>
        </w:rPr>
        <w:t xml:space="preserve"> </w:t>
      </w:r>
      <w:r w:rsidR="004E7F28" w:rsidRPr="00156A81">
        <w:rPr>
          <w:rFonts w:ascii="Arial" w:hAnsi="Arial" w:cs="Arial"/>
          <w:spacing w:val="-6"/>
          <w:sz w:val="20"/>
          <w:szCs w:val="20"/>
        </w:rPr>
        <w:t>Baht</w:t>
      </w:r>
      <w:r w:rsidR="00F87755" w:rsidRPr="00156A81">
        <w:rPr>
          <w:rFonts w:ascii="Arial" w:hAnsi="Arial" w:cs="Arial"/>
          <w:spacing w:val="-6"/>
          <w:sz w:val="20"/>
          <w:szCs w:val="20"/>
        </w:rPr>
        <w:t xml:space="preserve"> </w:t>
      </w:r>
      <w:r w:rsidR="009C5784" w:rsidRPr="00156A81">
        <w:rPr>
          <w:rFonts w:ascii="Arial" w:hAnsi="Arial" w:cs="Arial"/>
          <w:spacing w:val="-6"/>
          <w:sz w:val="20"/>
          <w:szCs w:val="20"/>
        </w:rPr>
        <w:t>1</w:t>
      </w:r>
      <w:r w:rsidR="00C864DF" w:rsidRPr="00156A81">
        <w:rPr>
          <w:rFonts w:ascii="Arial" w:hAnsi="Arial" w:cs="Arial"/>
          <w:spacing w:val="-6"/>
          <w:sz w:val="20"/>
          <w:szCs w:val="20"/>
        </w:rPr>
        <w:t>,</w:t>
      </w:r>
      <w:r w:rsidR="009C5784" w:rsidRPr="00156A81">
        <w:rPr>
          <w:rFonts w:ascii="Arial" w:hAnsi="Arial" w:cs="Arial"/>
          <w:spacing w:val="-6"/>
          <w:sz w:val="20"/>
          <w:szCs w:val="20"/>
        </w:rPr>
        <w:t>140</w:t>
      </w:r>
      <w:r w:rsidR="00C864DF" w:rsidRPr="00156A81">
        <w:rPr>
          <w:rFonts w:ascii="Arial" w:hAnsi="Arial" w:cs="Arial"/>
          <w:spacing w:val="-6"/>
          <w:sz w:val="20"/>
          <w:szCs w:val="20"/>
        </w:rPr>
        <w:t xml:space="preserve"> </w:t>
      </w:r>
      <w:r w:rsidR="004F6B34" w:rsidRPr="00156A81">
        <w:rPr>
          <w:rFonts w:ascii="Arial" w:hAnsi="Arial" w:cs="Arial"/>
          <w:spacing w:val="-6"/>
          <w:sz w:val="20"/>
          <w:szCs w:val="20"/>
        </w:rPr>
        <w:t>million</w:t>
      </w:r>
      <w:r w:rsidR="004F6B34" w:rsidRPr="0076541B">
        <w:rPr>
          <w:rFonts w:ascii="Arial" w:hAnsi="Arial" w:cs="Arial"/>
          <w:spacing w:val="-2"/>
          <w:sz w:val="20"/>
          <w:szCs w:val="20"/>
        </w:rPr>
        <w:t xml:space="preserve"> and</w:t>
      </w:r>
      <w:r w:rsidRPr="0076541B">
        <w:rPr>
          <w:rFonts w:ascii="Arial" w:hAnsi="Arial" w:cs="Arial"/>
          <w:spacing w:val="-2"/>
          <w:sz w:val="20"/>
          <w:szCs w:val="20"/>
        </w:rPr>
        <w:t xml:space="preserve"> </w:t>
      </w:r>
      <w:r w:rsidR="009653F4" w:rsidRPr="0076541B">
        <w:rPr>
          <w:rFonts w:ascii="Arial" w:hAnsi="Arial" w:cs="Arial"/>
          <w:spacing w:val="-2"/>
          <w:sz w:val="20"/>
          <w:szCs w:val="20"/>
        </w:rPr>
        <w:t>US dollar</w:t>
      </w:r>
      <w:r w:rsidR="00C864DF" w:rsidRPr="0076541B">
        <w:rPr>
          <w:rFonts w:ascii="Arial" w:hAnsi="Arial" w:cs="Arial"/>
          <w:spacing w:val="-2"/>
          <w:sz w:val="20"/>
          <w:szCs w:val="20"/>
        </w:rPr>
        <w:t xml:space="preserve"> </w:t>
      </w:r>
      <w:r w:rsidR="009C5784" w:rsidRPr="0076541B">
        <w:rPr>
          <w:rFonts w:ascii="Arial" w:hAnsi="Arial" w:cs="Arial"/>
          <w:spacing w:val="-2"/>
          <w:sz w:val="20"/>
          <w:szCs w:val="20"/>
        </w:rPr>
        <w:t>16</w:t>
      </w:r>
      <w:r w:rsidR="006B5C23" w:rsidRPr="0076541B">
        <w:rPr>
          <w:rFonts w:ascii="Arial" w:hAnsi="Arial" w:cs="Arial"/>
          <w:spacing w:val="-4"/>
          <w:sz w:val="20"/>
          <w:szCs w:val="20"/>
        </w:rPr>
        <w:t xml:space="preserve"> </w:t>
      </w:r>
      <w:r w:rsidRPr="0076541B">
        <w:rPr>
          <w:rFonts w:ascii="Arial" w:hAnsi="Arial" w:cs="Arial"/>
          <w:spacing w:val="-2"/>
          <w:sz w:val="20"/>
          <w:szCs w:val="20"/>
        </w:rPr>
        <w:t xml:space="preserve">million or equivalent to Baht </w:t>
      </w:r>
      <w:r w:rsidR="009C5784" w:rsidRPr="0076541B">
        <w:rPr>
          <w:rFonts w:ascii="Arial" w:hAnsi="Arial" w:cs="Arial"/>
          <w:spacing w:val="-4"/>
          <w:sz w:val="20"/>
          <w:szCs w:val="20"/>
        </w:rPr>
        <w:t>592</w:t>
      </w:r>
      <w:r w:rsidRPr="0076541B">
        <w:rPr>
          <w:rFonts w:ascii="Arial" w:hAnsi="Arial" w:cs="Arial"/>
          <w:spacing w:val="-2"/>
          <w:sz w:val="20"/>
          <w:szCs w:val="20"/>
        </w:rPr>
        <w:t xml:space="preserve"> million. The</w:t>
      </w:r>
      <w:r w:rsidR="00F66FEC" w:rsidRPr="0076541B">
        <w:rPr>
          <w:rFonts w:ascii="Arial" w:hAnsi="Arial" w:cs="Arial"/>
          <w:spacing w:val="-2"/>
          <w:sz w:val="20"/>
          <w:szCs w:val="20"/>
        </w:rPr>
        <w:t>se</w:t>
      </w:r>
      <w:r w:rsidRPr="0076541B">
        <w:rPr>
          <w:rFonts w:ascii="Arial" w:hAnsi="Arial" w:cs="Arial"/>
          <w:spacing w:val="-2"/>
          <w:sz w:val="20"/>
          <w:szCs w:val="20"/>
        </w:rPr>
        <w:t xml:space="preserve"> loans have a floating interest rate</w:t>
      </w:r>
      <w:r w:rsidR="00DC362E" w:rsidRPr="0076541B">
        <w:rPr>
          <w:rFonts w:ascii="Arial" w:hAnsi="Arial" w:cs="Arial"/>
          <w:spacing w:val="-2"/>
          <w:sz w:val="20"/>
          <w:szCs w:val="20"/>
          <w:cs/>
        </w:rPr>
        <w:t xml:space="preserve"> </w:t>
      </w:r>
      <w:r w:rsidR="00DC362E" w:rsidRPr="0076541B">
        <w:rPr>
          <w:rFonts w:ascii="Arial" w:hAnsi="Arial" w:cs="Arial"/>
          <w:spacing w:val="-2"/>
          <w:sz w:val="20"/>
          <w:szCs w:val="20"/>
        </w:rPr>
        <w:t>of</w:t>
      </w:r>
      <w:r w:rsidR="006F6640" w:rsidRPr="0076541B">
        <w:rPr>
          <w:rFonts w:ascii="Arial" w:hAnsi="Arial" w:cs="Arial"/>
          <w:spacing w:val="-2"/>
          <w:sz w:val="20"/>
          <w:szCs w:val="20"/>
        </w:rPr>
        <w:t xml:space="preserve"> TORF</w:t>
      </w:r>
      <w:r w:rsidRPr="0076541B">
        <w:rPr>
          <w:rFonts w:ascii="Arial" w:hAnsi="Arial" w:cs="Arial"/>
          <w:spacing w:val="-2"/>
          <w:sz w:val="20"/>
          <w:szCs w:val="20"/>
        </w:rPr>
        <w:t xml:space="preserve"> </w:t>
      </w:r>
      <w:r w:rsidRPr="0076541B">
        <w:rPr>
          <w:rFonts w:ascii="Arial" w:hAnsi="Arial" w:cs="Arial"/>
          <w:spacing w:val="-4"/>
          <w:sz w:val="20"/>
          <w:szCs w:val="20"/>
        </w:rPr>
        <w:t xml:space="preserve">plus a </w:t>
      </w:r>
      <w:r w:rsidR="001E152C" w:rsidRPr="0076541B">
        <w:rPr>
          <w:rFonts w:ascii="Arial" w:hAnsi="Arial" w:cs="Arial"/>
          <w:spacing w:val="-4"/>
          <w:sz w:val="20"/>
          <w:szCs w:val="20"/>
        </w:rPr>
        <w:t>fixed</w:t>
      </w:r>
      <w:r w:rsidRPr="0076541B">
        <w:rPr>
          <w:rFonts w:ascii="Arial" w:hAnsi="Arial" w:cs="Arial"/>
          <w:spacing w:val="-4"/>
          <w:sz w:val="20"/>
          <w:szCs w:val="20"/>
        </w:rPr>
        <w:t xml:space="preserve"> margin</w:t>
      </w:r>
      <w:r w:rsidR="00603762" w:rsidRPr="0076541B">
        <w:rPr>
          <w:rFonts w:ascii="Arial" w:hAnsi="Arial" w:cs="Arial"/>
          <w:spacing w:val="-4"/>
          <w:sz w:val="20"/>
          <w:szCs w:val="20"/>
        </w:rPr>
        <w:t xml:space="preserve"> and SOFR plus a </w:t>
      </w:r>
      <w:r w:rsidR="001E152C" w:rsidRPr="0076541B">
        <w:rPr>
          <w:rFonts w:ascii="Arial" w:hAnsi="Arial" w:cs="Arial"/>
          <w:spacing w:val="-4"/>
          <w:sz w:val="20"/>
          <w:szCs w:val="20"/>
        </w:rPr>
        <w:t>fixed</w:t>
      </w:r>
      <w:r w:rsidR="00603762" w:rsidRPr="0076541B">
        <w:rPr>
          <w:rFonts w:ascii="Arial" w:hAnsi="Arial" w:cs="Arial"/>
          <w:spacing w:val="-4"/>
          <w:sz w:val="20"/>
          <w:szCs w:val="20"/>
        </w:rPr>
        <w:t xml:space="preserve"> margin</w:t>
      </w:r>
      <w:r w:rsidR="00EE5E1D" w:rsidRPr="0076541B">
        <w:rPr>
          <w:rFonts w:ascii="Arial" w:hAnsi="Arial" w:cs="Arial"/>
          <w:spacing w:val="-4"/>
          <w:sz w:val="20"/>
          <w:szCs w:val="20"/>
        </w:rPr>
        <w:t>,</w:t>
      </w:r>
      <w:r w:rsidR="00AE1D0C" w:rsidRPr="0076541B">
        <w:rPr>
          <w:rFonts w:ascii="Arial" w:hAnsi="Arial" w:cs="Arial"/>
          <w:spacing w:val="-4"/>
          <w:sz w:val="20"/>
          <w:szCs w:val="20"/>
        </w:rPr>
        <w:t xml:space="preserve"> respectively</w:t>
      </w:r>
      <w:r w:rsidRPr="0076541B">
        <w:rPr>
          <w:rFonts w:ascii="Arial" w:hAnsi="Arial" w:cs="Arial"/>
          <w:spacing w:val="-4"/>
          <w:sz w:val="20"/>
          <w:szCs w:val="20"/>
        </w:rPr>
        <w:t xml:space="preserve">. In addition, the Company also entered into a </w:t>
      </w:r>
      <w:r w:rsidR="0077325C" w:rsidRPr="0076541B">
        <w:rPr>
          <w:rFonts w:ascii="Arial" w:hAnsi="Arial" w:cs="Arial"/>
          <w:spacing w:val="-4"/>
          <w:sz w:val="20"/>
          <w:szCs w:val="20"/>
        </w:rPr>
        <w:t>cross-currency</w:t>
      </w:r>
      <w:r w:rsidRPr="0076541B">
        <w:rPr>
          <w:rFonts w:ascii="Arial" w:hAnsi="Arial" w:cs="Arial"/>
          <w:spacing w:val="-4"/>
          <w:sz w:val="20"/>
          <w:szCs w:val="20"/>
        </w:rPr>
        <w:t xml:space="preserve"> interest rate swap agreement with a financial institution to fix the loan </w:t>
      </w:r>
      <w:r w:rsidR="0023627A" w:rsidRPr="0076541B">
        <w:rPr>
          <w:rFonts w:ascii="Arial" w:hAnsi="Arial" w:cs="Arial"/>
          <w:spacing w:val="-4"/>
          <w:sz w:val="20"/>
          <w:szCs w:val="20"/>
        </w:rPr>
        <w:t>foreign currency exchange and interest</w:t>
      </w:r>
      <w:r w:rsidRPr="0076541B">
        <w:rPr>
          <w:rFonts w:ascii="Arial" w:hAnsi="Arial" w:cs="Arial"/>
          <w:spacing w:val="-4"/>
          <w:sz w:val="20"/>
          <w:szCs w:val="20"/>
        </w:rPr>
        <w:t xml:space="preserve">. The loan has an interest repayment schedule every </w:t>
      </w:r>
      <w:r w:rsidR="00D177F2" w:rsidRPr="0076541B">
        <w:rPr>
          <w:rFonts w:ascii="Arial" w:hAnsi="Arial" w:cs="Arial"/>
          <w:spacing w:val="-4"/>
          <w:sz w:val="20"/>
          <w:szCs w:val="20"/>
        </w:rPr>
        <w:t>six</w:t>
      </w:r>
      <w:r w:rsidRPr="0076541B">
        <w:rPr>
          <w:rFonts w:ascii="Arial" w:hAnsi="Arial" w:cs="Arial"/>
          <w:spacing w:val="-4"/>
          <w:sz w:val="20"/>
          <w:szCs w:val="20"/>
        </w:rPr>
        <w:t xml:space="preserve"> months, and the principal</w:t>
      </w:r>
      <w:r w:rsidRPr="0076541B">
        <w:rPr>
          <w:rFonts w:ascii="Arial" w:hAnsi="Arial" w:cs="Arial"/>
          <w:spacing w:val="-2"/>
          <w:sz w:val="20"/>
          <w:szCs w:val="20"/>
        </w:rPr>
        <w:t xml:space="preserve"> repayment is in full at the end of the loan agreement.</w:t>
      </w:r>
    </w:p>
    <w:p w14:paraId="1CF8E73E" w14:textId="77777777" w:rsidR="00BD2419" w:rsidRPr="0076541B" w:rsidRDefault="00BD2419" w:rsidP="00BD2419">
      <w:pPr>
        <w:ind w:left="284"/>
        <w:jc w:val="thaiDistribute"/>
        <w:rPr>
          <w:rFonts w:ascii="Arial" w:hAnsi="Arial" w:cs="Arial"/>
          <w:spacing w:val="-2"/>
          <w:sz w:val="20"/>
          <w:szCs w:val="20"/>
        </w:rPr>
      </w:pPr>
    </w:p>
    <w:p w14:paraId="6CDBD2AB" w14:textId="1DBD4E9E" w:rsidR="009976C4" w:rsidRPr="0076541B" w:rsidRDefault="009976C4" w:rsidP="00BD2419">
      <w:pPr>
        <w:numPr>
          <w:ilvl w:val="0"/>
          <w:numId w:val="36"/>
        </w:numPr>
        <w:ind w:left="284" w:hanging="284"/>
        <w:jc w:val="thaiDistribute"/>
        <w:rPr>
          <w:rFonts w:ascii="Arial" w:hAnsi="Arial" w:cs="Arial"/>
          <w:spacing w:val="-2"/>
          <w:sz w:val="20"/>
          <w:szCs w:val="20"/>
        </w:rPr>
      </w:pPr>
      <w:r w:rsidRPr="0076541B">
        <w:rPr>
          <w:rFonts w:ascii="Arial" w:eastAsia="Arial Unicode MS" w:hAnsi="Arial" w:cs="Arial"/>
          <w:spacing w:val="-4"/>
          <w:sz w:val="20"/>
          <w:szCs w:val="20"/>
          <w:lang w:val="en-GB"/>
        </w:rPr>
        <w:t xml:space="preserve">During the nine-month period ended 30 September 2024, the Group and the Company entered into </w:t>
      </w:r>
      <w:r w:rsidR="00FF3F8D" w:rsidRPr="0076541B">
        <w:rPr>
          <w:rFonts w:ascii="Arial" w:eastAsia="Arial Unicode MS" w:hAnsi="Arial" w:cs="Arial"/>
          <w:spacing w:val="-4"/>
          <w:sz w:val="20"/>
          <w:szCs w:val="20"/>
          <w:lang w:val="en-GB"/>
        </w:rPr>
        <w:t>loan</w:t>
      </w:r>
      <w:r w:rsidRPr="0076541B">
        <w:rPr>
          <w:rFonts w:ascii="Arial" w:eastAsia="Arial Unicode MS" w:hAnsi="Arial" w:cs="Arial"/>
          <w:spacing w:val="-4"/>
          <w:sz w:val="20"/>
          <w:szCs w:val="20"/>
          <w:lang w:val="en-GB"/>
        </w:rPr>
        <w:t xml:space="preserve"> </w:t>
      </w:r>
      <w:r w:rsidRPr="0076541B">
        <w:rPr>
          <w:rFonts w:ascii="Arial" w:eastAsia="Arial Unicode MS" w:hAnsi="Arial" w:cs="Arial"/>
          <w:spacing w:val="-6"/>
          <w:sz w:val="20"/>
          <w:szCs w:val="20"/>
          <w:lang w:val="en-GB"/>
        </w:rPr>
        <w:t>agreements with financial institutions</w:t>
      </w:r>
      <w:r w:rsidR="00234C0D" w:rsidRPr="0076541B">
        <w:rPr>
          <w:rFonts w:ascii="Arial" w:eastAsia="Arial Unicode MS" w:hAnsi="Arial" w:cs="Arial"/>
          <w:spacing w:val="-6"/>
          <w:sz w:val="20"/>
          <w:szCs w:val="20"/>
          <w:cs/>
          <w:lang w:val="en-GB"/>
        </w:rPr>
        <w:t xml:space="preserve"> </w:t>
      </w:r>
      <w:r w:rsidR="00234C0D" w:rsidRPr="0076541B">
        <w:rPr>
          <w:rFonts w:ascii="Arial" w:eastAsia="Arial Unicode MS" w:hAnsi="Arial" w:cs="Arial"/>
          <w:spacing w:val="-6"/>
          <w:sz w:val="20"/>
          <w:szCs w:val="20"/>
        </w:rPr>
        <w:t xml:space="preserve">to refinance </w:t>
      </w:r>
      <w:r w:rsidRPr="0076541B">
        <w:rPr>
          <w:rFonts w:ascii="Arial" w:eastAsia="Arial Unicode MS" w:hAnsi="Arial" w:cs="Arial"/>
          <w:spacing w:val="-6"/>
          <w:sz w:val="20"/>
          <w:szCs w:val="20"/>
          <w:lang w:val="en-GB"/>
        </w:rPr>
        <w:t>short-term loans from financial institutions</w:t>
      </w:r>
      <w:r w:rsidR="00234C0D" w:rsidRPr="0076541B">
        <w:rPr>
          <w:rFonts w:ascii="Arial" w:eastAsia="Arial Unicode MS" w:hAnsi="Arial" w:cs="Arial"/>
          <w:spacing w:val="-6"/>
          <w:sz w:val="20"/>
          <w:szCs w:val="20"/>
          <w:lang w:val="en-GB"/>
        </w:rPr>
        <w:t xml:space="preserve"> t</w:t>
      </w:r>
      <w:r w:rsidRPr="0076541B">
        <w:rPr>
          <w:rFonts w:ascii="Arial" w:eastAsia="Arial Unicode MS" w:hAnsi="Arial" w:cs="Arial"/>
          <w:spacing w:val="-6"/>
          <w:sz w:val="20"/>
          <w:szCs w:val="20"/>
          <w:lang w:val="en-GB"/>
        </w:rPr>
        <w:t>o long-term loans</w:t>
      </w:r>
      <w:r w:rsidRPr="0076541B">
        <w:rPr>
          <w:rFonts w:ascii="Arial" w:eastAsia="Arial Unicode MS" w:hAnsi="Arial" w:cs="Arial"/>
          <w:spacing w:val="-4"/>
          <w:sz w:val="20"/>
          <w:szCs w:val="20"/>
          <w:lang w:val="en-GB"/>
        </w:rPr>
        <w:t xml:space="preserve"> as follows:</w:t>
      </w:r>
    </w:p>
    <w:p w14:paraId="686DDEFD" w14:textId="77777777" w:rsidR="00FF3F8D" w:rsidRPr="00156A81" w:rsidRDefault="00FF3F8D" w:rsidP="00156A81">
      <w:pPr>
        <w:ind w:left="284"/>
        <w:jc w:val="thaiDistribute"/>
        <w:rPr>
          <w:rFonts w:ascii="Arial" w:hAnsi="Arial" w:cs="Arial"/>
          <w:spacing w:val="-2"/>
          <w:sz w:val="20"/>
          <w:szCs w:val="20"/>
        </w:rPr>
      </w:pPr>
    </w:p>
    <w:p w14:paraId="498219A8" w14:textId="7DD43390" w:rsidR="009E4F71" w:rsidRPr="0076541B" w:rsidRDefault="009976C4" w:rsidP="009E4F71">
      <w:pPr>
        <w:ind w:left="284"/>
        <w:jc w:val="thaiDistribute"/>
        <w:rPr>
          <w:rFonts w:ascii="Arial" w:eastAsia="Arial Unicode MS" w:hAnsi="Arial" w:cs="Arial"/>
          <w:spacing w:val="-4"/>
          <w:sz w:val="20"/>
          <w:szCs w:val="20"/>
          <w:lang w:val="en-GB"/>
        </w:rPr>
      </w:pPr>
      <w:r w:rsidRPr="0076541B">
        <w:rPr>
          <w:rFonts w:ascii="Arial" w:eastAsia="Arial Unicode MS" w:hAnsi="Arial" w:cs="Arial"/>
          <w:sz w:val="20"/>
          <w:szCs w:val="20"/>
          <w:lang w:val="en-GB"/>
        </w:rPr>
        <w:t>On 5 August 2024, the Company entered into a long-term loan agreement with a financial institution</w:t>
      </w:r>
      <w:r w:rsidR="009E4F71" w:rsidRPr="0076541B">
        <w:rPr>
          <w:rFonts w:ascii="Arial" w:eastAsia="Arial Unicode MS" w:hAnsi="Arial" w:cs="Arial"/>
          <w:sz w:val="20"/>
          <w:szCs w:val="20"/>
          <w:lang w:val="en-GB"/>
        </w:rPr>
        <w:t xml:space="preserve">, totalling </w:t>
      </w:r>
      <w:r w:rsidRPr="0076541B">
        <w:rPr>
          <w:rFonts w:ascii="Arial" w:eastAsia="Arial Unicode MS" w:hAnsi="Arial" w:cs="Arial"/>
          <w:sz w:val="20"/>
          <w:szCs w:val="20"/>
          <w:lang w:val="en-GB"/>
        </w:rPr>
        <w:t xml:space="preserve">Baht 805 million, with </w:t>
      </w:r>
      <w:r w:rsidR="009A0D5D" w:rsidRPr="0076541B">
        <w:rPr>
          <w:rFonts w:ascii="Arial" w:eastAsia="Arial Unicode MS" w:hAnsi="Arial" w:cs="Arial"/>
          <w:sz w:val="20"/>
          <w:szCs w:val="20"/>
          <w:lang w:val="en-GB"/>
        </w:rPr>
        <w:t xml:space="preserve">monthly </w:t>
      </w:r>
      <w:r w:rsidRPr="0076541B">
        <w:rPr>
          <w:rFonts w:ascii="Arial" w:eastAsia="Arial Unicode MS" w:hAnsi="Arial" w:cs="Arial"/>
          <w:sz w:val="20"/>
          <w:szCs w:val="20"/>
          <w:lang w:val="en-GB"/>
        </w:rPr>
        <w:t xml:space="preserve">principal and interest repayments </w:t>
      </w:r>
      <w:r w:rsidR="009A0D5D" w:rsidRPr="0076541B">
        <w:rPr>
          <w:rFonts w:ascii="Arial" w:eastAsia="Arial Unicode MS" w:hAnsi="Arial" w:cs="Arial"/>
          <w:sz w:val="20"/>
          <w:szCs w:val="20"/>
          <w:lang w:val="en-GB"/>
        </w:rPr>
        <w:t>term starting from September 2024 to September 2027</w:t>
      </w:r>
      <w:r w:rsidR="009A0D5D" w:rsidRPr="0076541B">
        <w:rPr>
          <w:rFonts w:ascii="Arial" w:eastAsia="Arial Unicode MS" w:hAnsi="Arial" w:cs="Arial"/>
          <w:spacing w:val="-4"/>
          <w:sz w:val="20"/>
          <w:szCs w:val="20"/>
          <w:lang w:val="en-GB"/>
        </w:rPr>
        <w:t>.</w:t>
      </w:r>
      <w:r w:rsidRPr="0076541B">
        <w:rPr>
          <w:rFonts w:ascii="Arial" w:eastAsia="Arial Unicode MS" w:hAnsi="Arial" w:cs="Arial"/>
          <w:spacing w:val="-4"/>
          <w:sz w:val="20"/>
          <w:szCs w:val="20"/>
          <w:lang w:val="en-GB"/>
        </w:rPr>
        <w:t xml:space="preserve"> </w:t>
      </w:r>
    </w:p>
    <w:p w14:paraId="0757AD5E" w14:textId="77777777" w:rsidR="009E4F71" w:rsidRPr="0076541B" w:rsidRDefault="009E4F71" w:rsidP="009E4F71">
      <w:pPr>
        <w:ind w:left="284"/>
        <w:jc w:val="thaiDistribute"/>
        <w:rPr>
          <w:rFonts w:ascii="Arial" w:eastAsia="Arial Unicode MS" w:hAnsi="Arial" w:cs="Arial"/>
          <w:spacing w:val="-4"/>
          <w:sz w:val="20"/>
          <w:szCs w:val="20"/>
          <w:lang w:val="en-GB"/>
        </w:rPr>
      </w:pPr>
    </w:p>
    <w:p w14:paraId="206CF2FA" w14:textId="44520B66" w:rsidR="009976C4" w:rsidRPr="0076541B" w:rsidRDefault="009976C4" w:rsidP="007865AA">
      <w:pPr>
        <w:ind w:left="284"/>
        <w:jc w:val="thaiDistribute"/>
        <w:rPr>
          <w:rFonts w:ascii="Arial" w:eastAsia="Arial Unicode MS" w:hAnsi="Arial" w:cs="Arial"/>
          <w:spacing w:val="-4"/>
          <w:sz w:val="20"/>
          <w:szCs w:val="20"/>
          <w:lang w:val="en-GB"/>
        </w:rPr>
      </w:pPr>
      <w:r w:rsidRPr="0076541B">
        <w:rPr>
          <w:rFonts w:ascii="Arial" w:eastAsia="Arial Unicode MS" w:hAnsi="Arial" w:cs="Arial"/>
          <w:sz w:val="20"/>
          <w:szCs w:val="20"/>
          <w:lang w:val="en-GB"/>
        </w:rPr>
        <w:t xml:space="preserve">On 8 August 2024, the Group entered into a long-term loan agreement and a syndicated loan agreement with financial institutions, </w:t>
      </w:r>
      <w:r w:rsidR="008543D8" w:rsidRPr="0076541B">
        <w:rPr>
          <w:rFonts w:ascii="Arial" w:eastAsia="Arial Unicode MS" w:hAnsi="Arial" w:cs="Arial"/>
          <w:sz w:val="20"/>
          <w:szCs w:val="20"/>
          <w:lang w:val="en-GB"/>
        </w:rPr>
        <w:t>totalling</w:t>
      </w:r>
      <w:r w:rsidRPr="0076541B">
        <w:rPr>
          <w:rFonts w:ascii="Arial" w:eastAsia="Arial Unicode MS" w:hAnsi="Arial" w:cs="Arial"/>
          <w:sz w:val="20"/>
          <w:szCs w:val="20"/>
          <w:lang w:val="en-GB"/>
        </w:rPr>
        <w:t xml:space="preserve"> Baht 7,455 million, with </w:t>
      </w:r>
      <w:r w:rsidR="007865AA" w:rsidRPr="0076541B">
        <w:rPr>
          <w:rFonts w:ascii="Arial" w:eastAsia="Arial Unicode MS" w:hAnsi="Arial" w:cs="Arial"/>
          <w:sz w:val="20"/>
          <w:szCs w:val="20"/>
          <w:lang w:val="en-GB"/>
        </w:rPr>
        <w:t xml:space="preserve">monthly </w:t>
      </w:r>
      <w:r w:rsidRPr="0076541B">
        <w:rPr>
          <w:rFonts w:ascii="Arial" w:eastAsia="Arial Unicode MS" w:hAnsi="Arial" w:cs="Arial"/>
          <w:sz w:val="20"/>
          <w:szCs w:val="20"/>
          <w:lang w:val="en-GB"/>
        </w:rPr>
        <w:t>principal and interest repayments scheduled monthly from August 2024 to August 2027</w:t>
      </w:r>
      <w:r w:rsidRPr="0076541B">
        <w:rPr>
          <w:rFonts w:ascii="Arial" w:eastAsia="Arial Unicode MS" w:hAnsi="Arial" w:cs="Arial"/>
          <w:spacing w:val="-4"/>
          <w:sz w:val="20"/>
          <w:szCs w:val="20"/>
          <w:lang w:val="en-GB"/>
        </w:rPr>
        <w:t>.</w:t>
      </w:r>
    </w:p>
    <w:p w14:paraId="5840D81B" w14:textId="77777777" w:rsidR="0002646C" w:rsidRPr="00156A81" w:rsidRDefault="0002646C" w:rsidP="00156A81">
      <w:pPr>
        <w:ind w:left="284"/>
        <w:jc w:val="thaiDistribute"/>
        <w:rPr>
          <w:rFonts w:ascii="Arial" w:hAnsi="Arial" w:cs="Arial"/>
          <w:spacing w:val="-2"/>
          <w:sz w:val="20"/>
          <w:szCs w:val="20"/>
        </w:rPr>
      </w:pPr>
    </w:p>
    <w:p w14:paraId="0EB21EB7" w14:textId="0D42A8DE" w:rsidR="009976C4" w:rsidRPr="0076541B" w:rsidRDefault="009976C4" w:rsidP="00316584">
      <w:pPr>
        <w:ind w:left="284"/>
        <w:jc w:val="thaiDistribute"/>
        <w:rPr>
          <w:rFonts w:ascii="Arial" w:eastAsia="Arial Unicode MS" w:hAnsi="Arial" w:cs="Arial"/>
          <w:spacing w:val="-4"/>
          <w:sz w:val="20"/>
          <w:szCs w:val="20"/>
          <w:lang w:val="en-GB"/>
        </w:rPr>
      </w:pPr>
      <w:r w:rsidRPr="0076541B">
        <w:rPr>
          <w:rFonts w:ascii="Arial" w:eastAsia="Arial Unicode MS" w:hAnsi="Arial" w:cs="Arial"/>
          <w:sz w:val="20"/>
          <w:szCs w:val="20"/>
          <w:lang w:val="en-GB"/>
        </w:rPr>
        <w:t>On 9 August 2024, the Group entered into a long-term loan agreement with a financial institution</w:t>
      </w:r>
      <w:r w:rsidR="00316584" w:rsidRPr="0076541B">
        <w:rPr>
          <w:rFonts w:ascii="Arial" w:eastAsia="Arial Unicode MS" w:hAnsi="Arial" w:cs="Arial"/>
          <w:sz w:val="20"/>
          <w:szCs w:val="20"/>
          <w:lang w:val="en-GB"/>
        </w:rPr>
        <w:t>, tota</w:t>
      </w:r>
      <w:r w:rsidR="00F31567" w:rsidRPr="0076541B">
        <w:rPr>
          <w:rFonts w:ascii="Arial" w:eastAsia="Arial Unicode MS" w:hAnsi="Arial" w:cs="Arial"/>
          <w:sz w:val="20"/>
          <w:szCs w:val="20"/>
          <w:lang w:val="en-GB"/>
        </w:rPr>
        <w:t xml:space="preserve">lling </w:t>
      </w:r>
      <w:r w:rsidR="00897A29" w:rsidRPr="0076541B">
        <w:rPr>
          <w:rFonts w:ascii="Arial" w:eastAsia="Arial Unicode MS" w:hAnsi="Arial" w:cs="Arial"/>
          <w:sz w:val="20"/>
          <w:szCs w:val="20"/>
          <w:lang w:val="en-GB"/>
        </w:rPr>
        <w:t xml:space="preserve">Baht </w:t>
      </w:r>
      <w:r w:rsidRPr="0076541B">
        <w:rPr>
          <w:rFonts w:ascii="Arial" w:eastAsia="Arial Unicode MS" w:hAnsi="Arial" w:cs="Arial"/>
          <w:sz w:val="20"/>
          <w:szCs w:val="20"/>
          <w:lang w:val="en-GB"/>
        </w:rPr>
        <w:t xml:space="preserve">200 million, </w:t>
      </w:r>
      <w:r w:rsidR="00F31567" w:rsidRPr="0076541B">
        <w:rPr>
          <w:rFonts w:ascii="Arial" w:eastAsia="Arial Unicode MS" w:hAnsi="Arial" w:cs="Arial"/>
          <w:sz w:val="20"/>
          <w:szCs w:val="20"/>
          <w:lang w:val="en-GB"/>
        </w:rPr>
        <w:t>with monthly principal and interest repayments term starting from</w:t>
      </w:r>
      <w:r w:rsidRPr="0076541B">
        <w:rPr>
          <w:rFonts w:ascii="Arial" w:eastAsia="Arial Unicode MS" w:hAnsi="Arial" w:cs="Arial"/>
          <w:sz w:val="20"/>
          <w:szCs w:val="20"/>
          <w:lang w:val="en-GB"/>
        </w:rPr>
        <w:t xml:space="preserve"> August 2024 to July 2026</w:t>
      </w:r>
      <w:r w:rsidRPr="0076541B">
        <w:rPr>
          <w:rFonts w:ascii="Arial" w:eastAsia="Arial Unicode MS" w:hAnsi="Arial" w:cs="Arial"/>
          <w:spacing w:val="-4"/>
          <w:sz w:val="20"/>
          <w:szCs w:val="20"/>
          <w:lang w:val="en-GB"/>
        </w:rPr>
        <w:t>.</w:t>
      </w:r>
    </w:p>
    <w:p w14:paraId="33E37AD4" w14:textId="77777777" w:rsidR="00731C6C" w:rsidRPr="00156A81" w:rsidRDefault="00731C6C" w:rsidP="00156A81">
      <w:pPr>
        <w:ind w:left="284"/>
        <w:jc w:val="thaiDistribute"/>
        <w:rPr>
          <w:rFonts w:ascii="Arial" w:hAnsi="Arial" w:cs="Arial"/>
          <w:spacing w:val="-2"/>
          <w:sz w:val="20"/>
          <w:szCs w:val="20"/>
        </w:rPr>
      </w:pPr>
    </w:p>
    <w:p w14:paraId="6251074E" w14:textId="282E5DB9" w:rsidR="009976C4" w:rsidRPr="0076541B" w:rsidRDefault="0068670C" w:rsidP="0068670C">
      <w:pPr>
        <w:ind w:left="284"/>
        <w:jc w:val="thaiDistribute"/>
        <w:rPr>
          <w:rFonts w:ascii="Arial" w:eastAsia="Arial Unicode MS" w:hAnsi="Arial" w:cs="Arial"/>
          <w:spacing w:val="-4"/>
          <w:sz w:val="20"/>
          <w:szCs w:val="20"/>
          <w:lang w:val="en-GB"/>
        </w:rPr>
      </w:pPr>
      <w:r w:rsidRPr="0076541B">
        <w:rPr>
          <w:rFonts w:ascii="Arial" w:eastAsia="Arial Unicode MS" w:hAnsi="Arial" w:cs="Arial"/>
          <w:sz w:val="20"/>
          <w:szCs w:val="20"/>
          <w:lang w:val="en-GB"/>
        </w:rPr>
        <w:t xml:space="preserve">The </w:t>
      </w:r>
      <w:r w:rsidR="009976C4" w:rsidRPr="0076541B">
        <w:rPr>
          <w:rFonts w:ascii="Arial" w:eastAsia="Arial Unicode MS" w:hAnsi="Arial" w:cs="Arial"/>
          <w:sz w:val="20"/>
          <w:szCs w:val="20"/>
          <w:lang w:val="en-GB"/>
        </w:rPr>
        <w:t>long-term loans b</w:t>
      </w:r>
      <w:r w:rsidR="00155DF5" w:rsidRPr="0076541B">
        <w:rPr>
          <w:rFonts w:ascii="Arial" w:eastAsia="Arial Unicode MS" w:hAnsi="Arial" w:cs="Arial"/>
          <w:sz w:val="20"/>
          <w:szCs w:val="20"/>
          <w:lang w:val="en-GB"/>
        </w:rPr>
        <w:t>ore</w:t>
      </w:r>
      <w:r w:rsidR="009976C4" w:rsidRPr="0076541B">
        <w:rPr>
          <w:rFonts w:ascii="Arial" w:eastAsia="Arial Unicode MS" w:hAnsi="Arial" w:cs="Arial"/>
          <w:sz w:val="20"/>
          <w:szCs w:val="20"/>
          <w:lang w:val="en-GB"/>
        </w:rPr>
        <w:t xml:space="preserve"> a fixed interest rate of 5.50% per annum</w:t>
      </w:r>
      <w:r w:rsidRPr="0076541B">
        <w:rPr>
          <w:rFonts w:ascii="Arial" w:eastAsia="Arial Unicode MS" w:hAnsi="Arial" w:cs="Arial"/>
          <w:sz w:val="20"/>
          <w:szCs w:val="20"/>
          <w:lang w:val="en-GB"/>
        </w:rPr>
        <w:t xml:space="preserve"> and </w:t>
      </w:r>
      <w:r w:rsidR="009976C4" w:rsidRPr="0076541B">
        <w:rPr>
          <w:rFonts w:ascii="Arial" w:eastAsia="Arial Unicode MS" w:hAnsi="Arial" w:cs="Arial"/>
          <w:sz w:val="20"/>
          <w:szCs w:val="20"/>
          <w:lang w:val="en-GB"/>
        </w:rPr>
        <w:t xml:space="preserve">are secured </w:t>
      </w:r>
      <w:r w:rsidRPr="0076541B">
        <w:rPr>
          <w:rFonts w:ascii="Arial" w:eastAsia="Arial Unicode MS" w:hAnsi="Arial" w:cs="Arial"/>
          <w:sz w:val="20"/>
          <w:szCs w:val="20"/>
          <w:lang w:val="en-GB"/>
        </w:rPr>
        <w:t>by</w:t>
      </w:r>
      <w:r w:rsidR="00B840F6" w:rsidRPr="0076541B">
        <w:rPr>
          <w:rFonts w:ascii="Arial" w:eastAsia="Arial Unicode MS" w:hAnsi="Arial" w:cs="Arial"/>
          <w:sz w:val="20"/>
          <w:szCs w:val="20"/>
          <w:lang w:val="en-GB"/>
        </w:rPr>
        <w:t xml:space="preserve"> the</w:t>
      </w:r>
      <w:r w:rsidR="009976C4" w:rsidRPr="0076541B">
        <w:rPr>
          <w:rFonts w:ascii="Arial" w:eastAsia="Arial Unicode MS" w:hAnsi="Arial" w:cs="Arial"/>
          <w:sz w:val="20"/>
          <w:szCs w:val="20"/>
          <w:lang w:val="en-GB"/>
        </w:rPr>
        <w:t xml:space="preserve"> rights to </w:t>
      </w:r>
      <w:r w:rsidR="000224B7" w:rsidRPr="0076541B">
        <w:rPr>
          <w:rFonts w:ascii="Arial" w:eastAsia="Arial Unicode MS" w:hAnsi="Arial" w:cs="Arial"/>
          <w:sz w:val="20"/>
          <w:szCs w:val="20"/>
          <w:lang w:val="en-GB"/>
        </w:rPr>
        <w:t>the</w:t>
      </w:r>
      <w:r w:rsidR="009976C4" w:rsidRPr="0076541B">
        <w:rPr>
          <w:rFonts w:ascii="Arial" w:eastAsia="Arial Unicode MS" w:hAnsi="Arial" w:cs="Arial"/>
          <w:sz w:val="20"/>
          <w:szCs w:val="20"/>
          <w:lang w:val="en-GB"/>
        </w:rPr>
        <w:t xml:space="preserve"> deposits</w:t>
      </w:r>
      <w:r w:rsidR="000224B7" w:rsidRPr="0076541B">
        <w:rPr>
          <w:rFonts w:ascii="Arial" w:eastAsia="Arial Unicode MS" w:hAnsi="Arial" w:cs="Arial"/>
          <w:sz w:val="20"/>
          <w:szCs w:val="20"/>
          <w:lang w:val="en-GB"/>
        </w:rPr>
        <w:t xml:space="preserve"> at financial institution</w:t>
      </w:r>
      <w:r w:rsidR="009976C4" w:rsidRPr="0076541B">
        <w:rPr>
          <w:rFonts w:ascii="Arial" w:eastAsia="Arial Unicode MS" w:hAnsi="Arial" w:cs="Arial"/>
          <w:sz w:val="20"/>
          <w:szCs w:val="20"/>
          <w:lang w:val="en-GB"/>
        </w:rPr>
        <w:t xml:space="preserve">, factory buildings, machinery and equipment used </w:t>
      </w:r>
      <w:r w:rsidR="0000565C" w:rsidRPr="0076541B">
        <w:rPr>
          <w:rFonts w:ascii="Arial" w:eastAsia="Arial Unicode MS" w:hAnsi="Arial" w:cs="Arial"/>
          <w:sz w:val="20"/>
          <w:szCs w:val="20"/>
          <w:lang w:val="en-GB"/>
        </w:rPr>
        <w:t>by</w:t>
      </w:r>
      <w:r w:rsidR="009976C4" w:rsidRPr="0076541B">
        <w:rPr>
          <w:rFonts w:ascii="Arial" w:eastAsia="Arial Unicode MS" w:hAnsi="Arial" w:cs="Arial"/>
          <w:sz w:val="20"/>
          <w:szCs w:val="20"/>
          <w:lang w:val="en-GB"/>
        </w:rPr>
        <w:t xml:space="preserve"> the Group, </w:t>
      </w:r>
      <w:r w:rsidR="0026726E" w:rsidRPr="0076541B">
        <w:rPr>
          <w:rFonts w:ascii="Arial" w:eastAsia="Arial Unicode MS" w:hAnsi="Arial" w:cs="Arial"/>
          <w:sz w:val="20"/>
          <w:szCs w:val="20"/>
          <w:lang w:val="en-GB"/>
        </w:rPr>
        <w:t>right to collect proceeds from some power purchase agreements of the Group</w:t>
      </w:r>
      <w:r w:rsidR="009976C4" w:rsidRPr="0076541B">
        <w:rPr>
          <w:rFonts w:ascii="Arial" w:eastAsia="Arial Unicode MS" w:hAnsi="Arial" w:cs="Arial"/>
          <w:sz w:val="20"/>
          <w:szCs w:val="20"/>
          <w:lang w:val="en-GB"/>
        </w:rPr>
        <w:t xml:space="preserve">, </w:t>
      </w:r>
      <w:r w:rsidR="00AA11F1" w:rsidRPr="0076541B">
        <w:rPr>
          <w:rFonts w:ascii="Arial" w:eastAsia="Arial Unicode MS" w:hAnsi="Arial" w:cs="Arial"/>
          <w:sz w:val="20"/>
          <w:szCs w:val="20"/>
          <w:lang w:val="en-GB"/>
        </w:rPr>
        <w:t>subsidiaries’ ordinary shares and assignment of insurance contracts</w:t>
      </w:r>
      <w:r w:rsidR="009976C4" w:rsidRPr="0076541B">
        <w:rPr>
          <w:rFonts w:ascii="Arial" w:eastAsia="Arial Unicode MS" w:hAnsi="Arial" w:cs="Arial"/>
          <w:sz w:val="20"/>
          <w:szCs w:val="20"/>
          <w:lang w:val="en-GB"/>
        </w:rPr>
        <w:t>. The Group must comply with certain covenants and restrictions as specified in the long-term loan agreements and syndicated loan agreements, such as maintaining debt-to-equity ratios and debt service coverage ratios</w:t>
      </w:r>
      <w:r w:rsidR="009976C4" w:rsidRPr="0076541B">
        <w:rPr>
          <w:rFonts w:ascii="Arial" w:eastAsia="Arial Unicode MS" w:hAnsi="Arial" w:cs="Arial"/>
          <w:spacing w:val="-4"/>
          <w:sz w:val="20"/>
          <w:szCs w:val="20"/>
          <w:lang w:val="en-GB"/>
        </w:rPr>
        <w:t>.</w:t>
      </w:r>
    </w:p>
    <w:p w14:paraId="0334D198" w14:textId="77777777" w:rsidR="005B096A" w:rsidRPr="0076541B" w:rsidRDefault="005B096A" w:rsidP="009976C4">
      <w:pPr>
        <w:jc w:val="thaiDistribute"/>
        <w:rPr>
          <w:rFonts w:ascii="Arial" w:eastAsia="Arial Unicode MS" w:hAnsi="Arial" w:cs="Arial"/>
          <w:spacing w:val="-4"/>
          <w:sz w:val="20"/>
          <w:szCs w:val="20"/>
          <w:lang w:val="en-GB"/>
        </w:rPr>
      </w:pPr>
    </w:p>
    <w:p w14:paraId="7F2C6789" w14:textId="753E934E" w:rsidR="00B90A9B" w:rsidRPr="0076541B" w:rsidRDefault="00610F09" w:rsidP="00230F3C">
      <w:pPr>
        <w:jc w:val="both"/>
        <w:rPr>
          <w:rFonts w:ascii="Arial" w:hAnsi="Arial" w:cs="Arial"/>
          <w:sz w:val="20"/>
          <w:szCs w:val="20"/>
        </w:rPr>
      </w:pPr>
      <w:r w:rsidRPr="0076541B">
        <w:rPr>
          <w:rFonts w:ascii="Arial" w:hAnsi="Arial" w:cs="Arial"/>
          <w:sz w:val="20"/>
          <w:szCs w:val="20"/>
        </w:rPr>
        <w:t>D</w:t>
      </w:r>
      <w:r w:rsidR="00A56EF9" w:rsidRPr="0076541B">
        <w:rPr>
          <w:rFonts w:ascii="Arial" w:hAnsi="Arial" w:cs="Arial"/>
          <w:sz w:val="20"/>
          <w:szCs w:val="20"/>
        </w:rPr>
        <w:t xml:space="preserve">etails of long-term loans </w:t>
      </w:r>
      <w:r w:rsidR="00E574DB" w:rsidRPr="0076541B">
        <w:rPr>
          <w:rFonts w:ascii="Arial" w:hAnsi="Arial" w:cs="Arial"/>
          <w:sz w:val="20"/>
          <w:szCs w:val="20"/>
        </w:rPr>
        <w:t>classified</w:t>
      </w:r>
      <w:r w:rsidR="00A56EF9" w:rsidRPr="0076541B">
        <w:rPr>
          <w:rFonts w:ascii="Arial" w:hAnsi="Arial" w:cs="Arial"/>
          <w:sz w:val="20"/>
          <w:szCs w:val="20"/>
        </w:rPr>
        <w:t xml:space="preserve"> according to collateral are as follows:</w:t>
      </w:r>
    </w:p>
    <w:p w14:paraId="7998D220" w14:textId="77777777" w:rsidR="00A56EF9" w:rsidRPr="0076541B" w:rsidRDefault="00A56EF9" w:rsidP="00230F3C">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1692"/>
        <w:gridCol w:w="1285"/>
        <w:gridCol w:w="1019"/>
        <w:gridCol w:w="1249"/>
        <w:gridCol w:w="1055"/>
        <w:gridCol w:w="1584"/>
        <w:gridCol w:w="1584"/>
      </w:tblGrid>
      <w:tr w:rsidR="00D177F2" w:rsidRPr="0076541B" w14:paraId="2F51C178" w14:textId="77777777" w:rsidTr="00284DF4">
        <w:trPr>
          <w:cantSplit/>
        </w:trPr>
        <w:tc>
          <w:tcPr>
            <w:tcW w:w="1692" w:type="dxa"/>
          </w:tcPr>
          <w:p w14:paraId="419F04E8" w14:textId="77777777" w:rsidR="00B90A9B" w:rsidRPr="0076541B" w:rsidRDefault="00B90A9B" w:rsidP="00B90A9B">
            <w:pPr>
              <w:ind w:left="-101" w:hanging="9"/>
              <w:rPr>
                <w:rFonts w:ascii="Arial" w:eastAsia="Arial Unicode MS" w:hAnsi="Arial" w:cs="Arial"/>
                <w:snapToGrid w:val="0"/>
                <w:sz w:val="20"/>
                <w:szCs w:val="20"/>
                <w:lang w:eastAsia="th-TH"/>
              </w:rPr>
            </w:pPr>
          </w:p>
        </w:tc>
        <w:tc>
          <w:tcPr>
            <w:tcW w:w="4608" w:type="dxa"/>
            <w:gridSpan w:val="4"/>
            <w:tcBorders>
              <w:top w:val="single" w:sz="4" w:space="0" w:color="auto"/>
              <w:bottom w:val="single" w:sz="4" w:space="0" w:color="auto"/>
            </w:tcBorders>
          </w:tcPr>
          <w:p w14:paraId="63B1BCC6" w14:textId="77777777" w:rsidR="00B90A9B" w:rsidRPr="0076541B" w:rsidRDefault="00B90A9B" w:rsidP="00B90A9B">
            <w:pPr>
              <w:ind w:right="-72"/>
              <w:jc w:val="right"/>
              <w:rPr>
                <w:rFonts w:ascii="Arial" w:hAnsi="Arial" w:cs="Arial"/>
                <w:b/>
                <w:bCs/>
                <w:sz w:val="20"/>
                <w:szCs w:val="20"/>
              </w:rPr>
            </w:pPr>
            <w:r w:rsidRPr="0076541B">
              <w:rPr>
                <w:rFonts w:ascii="Arial" w:hAnsi="Arial" w:cs="Arial"/>
                <w:b/>
                <w:bCs/>
                <w:sz w:val="20"/>
                <w:szCs w:val="20"/>
              </w:rPr>
              <w:t>Consolidated</w:t>
            </w:r>
          </w:p>
          <w:p w14:paraId="0C8C181E" w14:textId="34A3D657" w:rsidR="00B90A9B" w:rsidRPr="0076541B" w:rsidRDefault="00B90A9B" w:rsidP="00B90A9B">
            <w:pPr>
              <w:ind w:right="-72"/>
              <w:jc w:val="right"/>
              <w:rPr>
                <w:rFonts w:ascii="Arial" w:eastAsia="Arial Unicode MS" w:hAnsi="Arial" w:cs="Arial"/>
                <w:b/>
                <w:bCs/>
                <w:sz w:val="20"/>
                <w:szCs w:val="20"/>
              </w:rPr>
            </w:pPr>
            <w:r w:rsidRPr="0076541B">
              <w:rPr>
                <w:rFonts w:ascii="Arial" w:hAnsi="Arial" w:cs="Arial"/>
                <w:b/>
                <w:bCs/>
                <w:sz w:val="20"/>
                <w:szCs w:val="20"/>
              </w:rPr>
              <w:t>financial information</w:t>
            </w:r>
          </w:p>
        </w:tc>
        <w:tc>
          <w:tcPr>
            <w:tcW w:w="3168" w:type="dxa"/>
            <w:gridSpan w:val="2"/>
            <w:tcBorders>
              <w:top w:val="single" w:sz="4" w:space="0" w:color="auto"/>
              <w:bottom w:val="single" w:sz="4" w:space="0" w:color="auto"/>
            </w:tcBorders>
          </w:tcPr>
          <w:p w14:paraId="3E14ECE1" w14:textId="77777777" w:rsidR="00B90A9B" w:rsidRPr="0076541B" w:rsidRDefault="00B90A9B" w:rsidP="00B90A9B">
            <w:pPr>
              <w:ind w:right="-72"/>
              <w:jc w:val="right"/>
              <w:rPr>
                <w:rFonts w:ascii="Arial" w:hAnsi="Arial" w:cs="Arial"/>
                <w:b/>
                <w:bCs/>
                <w:sz w:val="20"/>
                <w:szCs w:val="20"/>
              </w:rPr>
            </w:pPr>
            <w:r w:rsidRPr="0076541B">
              <w:rPr>
                <w:rFonts w:ascii="Arial" w:hAnsi="Arial" w:cs="Arial"/>
                <w:b/>
                <w:bCs/>
                <w:sz w:val="20"/>
                <w:szCs w:val="20"/>
              </w:rPr>
              <w:t>Separate</w:t>
            </w:r>
          </w:p>
          <w:p w14:paraId="7585F696" w14:textId="43D058D1" w:rsidR="00B90A9B" w:rsidRPr="0076541B" w:rsidRDefault="00B90A9B" w:rsidP="00B90A9B">
            <w:pPr>
              <w:ind w:left="-68" w:right="-72"/>
              <w:jc w:val="right"/>
              <w:rPr>
                <w:rFonts w:ascii="Arial" w:eastAsia="Arial Unicode MS" w:hAnsi="Arial" w:cs="Arial"/>
                <w:b/>
                <w:bCs/>
                <w:spacing w:val="-6"/>
                <w:sz w:val="20"/>
                <w:szCs w:val="20"/>
              </w:rPr>
            </w:pPr>
            <w:r w:rsidRPr="0076541B">
              <w:rPr>
                <w:rFonts w:ascii="Arial" w:hAnsi="Arial" w:cs="Arial"/>
                <w:b/>
                <w:bCs/>
                <w:sz w:val="20"/>
                <w:szCs w:val="20"/>
              </w:rPr>
              <w:t>financial information</w:t>
            </w:r>
          </w:p>
        </w:tc>
      </w:tr>
      <w:tr w:rsidR="00D177F2" w:rsidRPr="0076541B" w14:paraId="778D7040" w14:textId="77777777" w:rsidTr="00284DF4">
        <w:trPr>
          <w:cantSplit/>
          <w:trHeight w:val="325"/>
        </w:trPr>
        <w:tc>
          <w:tcPr>
            <w:tcW w:w="1692" w:type="dxa"/>
          </w:tcPr>
          <w:p w14:paraId="6E77DE80" w14:textId="62F7E3FA" w:rsidR="00B90A9B" w:rsidRPr="0076541B" w:rsidRDefault="00B90A9B" w:rsidP="00482EFF">
            <w:pPr>
              <w:ind w:left="-101"/>
              <w:rPr>
                <w:rFonts w:ascii="Arial" w:eastAsia="Arial Unicode MS" w:hAnsi="Arial" w:cs="Arial"/>
                <w:b/>
                <w:bCs/>
                <w:snapToGrid w:val="0"/>
                <w:sz w:val="20"/>
                <w:szCs w:val="20"/>
                <w:cs/>
                <w:lang w:eastAsia="th-TH"/>
              </w:rPr>
            </w:pPr>
            <w:r w:rsidRPr="0076541B">
              <w:rPr>
                <w:rFonts w:ascii="Arial" w:hAnsi="Arial" w:cs="Arial"/>
                <w:b/>
                <w:bCs/>
                <w:sz w:val="20"/>
                <w:szCs w:val="20"/>
              </w:rPr>
              <w:t>As at</w:t>
            </w:r>
          </w:p>
        </w:tc>
        <w:tc>
          <w:tcPr>
            <w:tcW w:w="2304" w:type="dxa"/>
            <w:gridSpan w:val="2"/>
            <w:tcBorders>
              <w:top w:val="single" w:sz="4" w:space="0" w:color="auto"/>
              <w:bottom w:val="single" w:sz="4" w:space="0" w:color="auto"/>
            </w:tcBorders>
          </w:tcPr>
          <w:p w14:paraId="29906599" w14:textId="662139F8" w:rsidR="00B90A9B" w:rsidRPr="0076541B" w:rsidRDefault="009C5784" w:rsidP="00B90A9B">
            <w:pPr>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30</w:t>
            </w:r>
            <w:r w:rsidR="00D43632" w:rsidRPr="0076541B">
              <w:rPr>
                <w:rFonts w:ascii="Arial" w:eastAsia="Arial Unicode MS" w:hAnsi="Arial" w:cs="Arial"/>
                <w:b/>
                <w:bCs/>
                <w:sz w:val="20"/>
                <w:szCs w:val="20"/>
              </w:rPr>
              <w:t xml:space="preserve"> September</w:t>
            </w:r>
          </w:p>
          <w:p w14:paraId="16A4D21D" w14:textId="73EE1E27" w:rsidR="00B90A9B" w:rsidRPr="0076541B" w:rsidRDefault="00B90A9B" w:rsidP="00B90A9B">
            <w:pPr>
              <w:ind w:right="-72"/>
              <w:jc w:val="right"/>
              <w:rPr>
                <w:rFonts w:ascii="Arial" w:eastAsia="Arial Unicode MS" w:hAnsi="Arial" w:cs="Arial"/>
                <w:b/>
                <w:bCs/>
                <w:sz w:val="20"/>
                <w:szCs w:val="20"/>
              </w:rPr>
            </w:pPr>
            <w:r w:rsidRPr="0076541B">
              <w:rPr>
                <w:rFonts w:ascii="Arial" w:eastAsia="Arial Unicode MS" w:hAnsi="Arial" w:cs="Arial"/>
                <w:b/>
                <w:bCs/>
                <w:sz w:val="20"/>
                <w:szCs w:val="20"/>
              </w:rPr>
              <w:t xml:space="preserve"> </w:t>
            </w:r>
            <w:r w:rsidR="009C5784" w:rsidRPr="0076541B">
              <w:rPr>
                <w:rFonts w:ascii="Arial" w:eastAsia="Arial Unicode MS" w:hAnsi="Arial" w:cs="Arial"/>
                <w:b/>
                <w:bCs/>
                <w:sz w:val="20"/>
                <w:szCs w:val="20"/>
                <w:lang w:val="en-GB"/>
              </w:rPr>
              <w:t>2024</w:t>
            </w:r>
          </w:p>
        </w:tc>
        <w:tc>
          <w:tcPr>
            <w:tcW w:w="2304" w:type="dxa"/>
            <w:gridSpan w:val="2"/>
            <w:tcBorders>
              <w:top w:val="single" w:sz="4" w:space="0" w:color="auto"/>
              <w:bottom w:val="single" w:sz="4" w:space="0" w:color="auto"/>
            </w:tcBorders>
          </w:tcPr>
          <w:p w14:paraId="63F4BEC2" w14:textId="297F5467" w:rsidR="00B90A9B" w:rsidRPr="0076541B" w:rsidRDefault="009C5784" w:rsidP="00B90A9B">
            <w:pPr>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31</w:t>
            </w:r>
            <w:r w:rsidR="00B90A9B" w:rsidRPr="0076541B">
              <w:rPr>
                <w:rFonts w:ascii="Arial" w:eastAsia="Arial Unicode MS" w:hAnsi="Arial" w:cs="Arial"/>
                <w:b/>
                <w:bCs/>
                <w:sz w:val="20"/>
                <w:szCs w:val="20"/>
              </w:rPr>
              <w:t xml:space="preserve"> </w:t>
            </w:r>
            <w:r w:rsidR="00C15901" w:rsidRPr="0076541B">
              <w:rPr>
                <w:rFonts w:ascii="Arial" w:eastAsia="Arial Unicode MS" w:hAnsi="Arial" w:cs="Arial"/>
                <w:b/>
                <w:bCs/>
                <w:sz w:val="20"/>
                <w:szCs w:val="20"/>
                <w:lang w:val="en-GB"/>
              </w:rPr>
              <w:t>December</w:t>
            </w:r>
            <w:r w:rsidR="00B90A9B" w:rsidRPr="0076541B">
              <w:rPr>
                <w:rFonts w:ascii="Arial" w:eastAsia="Arial Unicode MS" w:hAnsi="Arial" w:cs="Arial"/>
                <w:b/>
                <w:bCs/>
                <w:sz w:val="20"/>
                <w:szCs w:val="20"/>
              </w:rPr>
              <w:t xml:space="preserve"> </w:t>
            </w:r>
          </w:p>
          <w:p w14:paraId="1D0C1C2B" w14:textId="66C90A52" w:rsidR="00B90A9B" w:rsidRPr="0076541B" w:rsidRDefault="009C5784" w:rsidP="00B90A9B">
            <w:pPr>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2023</w:t>
            </w:r>
          </w:p>
        </w:tc>
        <w:tc>
          <w:tcPr>
            <w:tcW w:w="1584" w:type="dxa"/>
            <w:tcBorders>
              <w:top w:val="single" w:sz="4" w:space="0" w:color="auto"/>
              <w:bottom w:val="single" w:sz="4" w:space="0" w:color="auto"/>
            </w:tcBorders>
          </w:tcPr>
          <w:p w14:paraId="3F26C57D" w14:textId="4A50C27F" w:rsidR="00B90A9B" w:rsidRPr="0076541B" w:rsidRDefault="009C5784" w:rsidP="00B90A9B">
            <w:pPr>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30</w:t>
            </w:r>
            <w:r w:rsidR="00D43632" w:rsidRPr="0076541B">
              <w:rPr>
                <w:rFonts w:ascii="Arial" w:eastAsia="Arial Unicode MS" w:hAnsi="Arial" w:cs="Arial"/>
                <w:b/>
                <w:bCs/>
                <w:sz w:val="20"/>
                <w:szCs w:val="20"/>
              </w:rPr>
              <w:t xml:space="preserve"> September</w:t>
            </w:r>
          </w:p>
          <w:p w14:paraId="6E9F3BFF" w14:textId="6E591420" w:rsidR="00B90A9B" w:rsidRPr="0076541B" w:rsidRDefault="00B90A9B" w:rsidP="00B90A9B">
            <w:pPr>
              <w:ind w:right="-72"/>
              <w:jc w:val="right"/>
              <w:rPr>
                <w:rFonts w:ascii="Arial" w:eastAsia="Arial Unicode MS" w:hAnsi="Arial" w:cs="Arial"/>
                <w:b/>
                <w:bCs/>
                <w:sz w:val="20"/>
                <w:szCs w:val="20"/>
              </w:rPr>
            </w:pPr>
            <w:r w:rsidRPr="0076541B">
              <w:rPr>
                <w:rFonts w:ascii="Arial" w:eastAsia="Arial Unicode MS" w:hAnsi="Arial" w:cs="Arial"/>
                <w:b/>
                <w:bCs/>
                <w:sz w:val="20"/>
                <w:szCs w:val="20"/>
              </w:rPr>
              <w:t xml:space="preserve"> </w:t>
            </w:r>
            <w:r w:rsidR="009C5784" w:rsidRPr="0076541B">
              <w:rPr>
                <w:rFonts w:ascii="Arial" w:eastAsia="Arial Unicode MS" w:hAnsi="Arial" w:cs="Arial"/>
                <w:b/>
                <w:bCs/>
                <w:sz w:val="20"/>
                <w:szCs w:val="20"/>
                <w:lang w:val="en-GB"/>
              </w:rPr>
              <w:t>2024</w:t>
            </w:r>
          </w:p>
        </w:tc>
        <w:tc>
          <w:tcPr>
            <w:tcW w:w="1584" w:type="dxa"/>
            <w:tcBorders>
              <w:top w:val="single" w:sz="4" w:space="0" w:color="auto"/>
              <w:bottom w:val="single" w:sz="4" w:space="0" w:color="auto"/>
            </w:tcBorders>
          </w:tcPr>
          <w:p w14:paraId="7DE267B8" w14:textId="69678520" w:rsidR="00B90A9B" w:rsidRPr="0076541B" w:rsidRDefault="009C5784" w:rsidP="00B90A9B">
            <w:pPr>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31</w:t>
            </w:r>
            <w:r w:rsidR="00B90A9B" w:rsidRPr="0076541B">
              <w:rPr>
                <w:rFonts w:ascii="Arial" w:eastAsia="Arial Unicode MS" w:hAnsi="Arial" w:cs="Arial"/>
                <w:b/>
                <w:bCs/>
                <w:sz w:val="20"/>
                <w:szCs w:val="20"/>
              </w:rPr>
              <w:t xml:space="preserve"> </w:t>
            </w:r>
            <w:r w:rsidR="00C15901" w:rsidRPr="0076541B">
              <w:rPr>
                <w:rFonts w:ascii="Arial" w:eastAsia="Arial Unicode MS" w:hAnsi="Arial" w:cs="Arial"/>
                <w:b/>
                <w:bCs/>
                <w:sz w:val="20"/>
                <w:szCs w:val="20"/>
                <w:lang w:val="en-GB"/>
              </w:rPr>
              <w:t>December</w:t>
            </w:r>
            <w:r w:rsidR="00B90A9B" w:rsidRPr="0076541B">
              <w:rPr>
                <w:rFonts w:ascii="Arial" w:eastAsia="Arial Unicode MS" w:hAnsi="Arial" w:cs="Arial"/>
                <w:b/>
                <w:bCs/>
                <w:sz w:val="20"/>
                <w:szCs w:val="20"/>
              </w:rPr>
              <w:t xml:space="preserve"> </w:t>
            </w:r>
          </w:p>
          <w:p w14:paraId="051AFDF6" w14:textId="7DB6D446" w:rsidR="00B90A9B" w:rsidRPr="0076541B" w:rsidRDefault="009C5784" w:rsidP="00B90A9B">
            <w:pPr>
              <w:ind w:right="-72"/>
              <w:jc w:val="right"/>
              <w:rPr>
                <w:rFonts w:ascii="Arial" w:eastAsia="Arial Unicode MS" w:hAnsi="Arial" w:cs="Arial"/>
                <w:b/>
                <w:bCs/>
                <w:sz w:val="20"/>
                <w:szCs w:val="20"/>
              </w:rPr>
            </w:pPr>
            <w:r w:rsidRPr="0076541B">
              <w:rPr>
                <w:rFonts w:ascii="Arial" w:eastAsia="Arial Unicode MS" w:hAnsi="Arial" w:cs="Arial"/>
                <w:b/>
                <w:bCs/>
                <w:sz w:val="20"/>
                <w:szCs w:val="20"/>
                <w:lang w:val="en-GB"/>
              </w:rPr>
              <w:t>2023</w:t>
            </w:r>
          </w:p>
        </w:tc>
      </w:tr>
      <w:tr w:rsidR="00D177F2" w:rsidRPr="0076541B" w14:paraId="48A41F53" w14:textId="77777777" w:rsidTr="000539A9">
        <w:trPr>
          <w:cantSplit/>
          <w:trHeight w:val="282"/>
        </w:trPr>
        <w:tc>
          <w:tcPr>
            <w:tcW w:w="1692" w:type="dxa"/>
          </w:tcPr>
          <w:p w14:paraId="081835B3" w14:textId="77777777" w:rsidR="00CA72AF" w:rsidRPr="0076541B" w:rsidRDefault="00CA72AF" w:rsidP="00CA72AF">
            <w:pPr>
              <w:ind w:left="-101" w:hanging="9"/>
              <w:rPr>
                <w:rFonts w:ascii="Arial" w:eastAsia="Arial Unicode MS" w:hAnsi="Arial" w:cs="Arial"/>
                <w:b/>
                <w:bCs/>
                <w:snapToGrid w:val="0"/>
                <w:sz w:val="20"/>
                <w:szCs w:val="20"/>
                <w:cs/>
                <w:lang w:eastAsia="th-TH"/>
              </w:rPr>
            </w:pPr>
          </w:p>
        </w:tc>
        <w:tc>
          <w:tcPr>
            <w:tcW w:w="1285" w:type="dxa"/>
            <w:tcBorders>
              <w:top w:val="single" w:sz="4" w:space="0" w:color="auto"/>
              <w:bottom w:val="single" w:sz="4" w:space="0" w:color="auto"/>
            </w:tcBorders>
            <w:vAlign w:val="bottom"/>
          </w:tcPr>
          <w:p w14:paraId="597E00C8" w14:textId="1E5AE8BA" w:rsidR="00CA72AF" w:rsidRPr="0076541B" w:rsidRDefault="00CA72AF" w:rsidP="00CA27CA">
            <w:pPr>
              <w:ind w:right="-72"/>
              <w:jc w:val="right"/>
              <w:rPr>
                <w:rFonts w:ascii="Arial" w:eastAsia="Arial Unicode MS" w:hAnsi="Arial" w:cs="Arial"/>
                <w:b/>
                <w:bCs/>
                <w:sz w:val="20"/>
                <w:szCs w:val="20"/>
              </w:rPr>
            </w:pPr>
            <w:r w:rsidRPr="0076541B">
              <w:rPr>
                <w:rFonts w:ascii="Arial" w:eastAsia="Arial Unicode MS" w:hAnsi="Arial" w:cs="Arial"/>
                <w:b/>
                <w:bCs/>
                <w:sz w:val="20"/>
                <w:szCs w:val="20"/>
              </w:rPr>
              <w:t>Million</w:t>
            </w:r>
          </w:p>
          <w:p w14:paraId="23D0BD9D" w14:textId="51618577" w:rsidR="00CA72AF" w:rsidRPr="0076541B" w:rsidRDefault="00CA72AF" w:rsidP="00CA27CA">
            <w:pPr>
              <w:ind w:right="-72"/>
              <w:jc w:val="right"/>
              <w:rPr>
                <w:rFonts w:ascii="Arial" w:eastAsia="Arial Unicode MS" w:hAnsi="Arial" w:cs="Arial"/>
                <w:b/>
                <w:bCs/>
                <w:sz w:val="20"/>
                <w:szCs w:val="20"/>
                <w:cs/>
                <w:lang w:val="en-AU"/>
              </w:rPr>
            </w:pPr>
            <w:r w:rsidRPr="0076541B">
              <w:rPr>
                <w:rFonts w:ascii="Arial" w:eastAsia="Arial Unicode MS" w:hAnsi="Arial" w:cs="Arial"/>
                <w:b/>
                <w:bCs/>
                <w:sz w:val="20"/>
                <w:szCs w:val="20"/>
              </w:rPr>
              <w:t>Taiwan</w:t>
            </w:r>
            <w:r w:rsidR="006A55E8" w:rsidRPr="0076541B">
              <w:rPr>
                <w:rFonts w:ascii="Arial" w:eastAsia="Arial Unicode MS" w:hAnsi="Arial" w:cs="Arial"/>
                <w:b/>
                <w:bCs/>
                <w:sz w:val="20"/>
                <w:szCs w:val="20"/>
              </w:rPr>
              <w:t>es</w:t>
            </w:r>
            <w:r w:rsidR="000539A9" w:rsidRPr="0076541B">
              <w:rPr>
                <w:rFonts w:ascii="Arial" w:eastAsia="Arial Unicode MS" w:hAnsi="Arial" w:cs="Arial"/>
                <w:b/>
                <w:bCs/>
                <w:sz w:val="20"/>
                <w:szCs w:val="20"/>
              </w:rPr>
              <w:t>e</w:t>
            </w:r>
            <w:r w:rsidRPr="0076541B">
              <w:rPr>
                <w:rFonts w:ascii="Arial" w:eastAsia="Arial Unicode MS" w:hAnsi="Arial" w:cs="Arial"/>
                <w:b/>
                <w:bCs/>
                <w:sz w:val="20"/>
                <w:szCs w:val="20"/>
              </w:rPr>
              <w:t xml:space="preserve"> Dollar</w:t>
            </w:r>
          </w:p>
        </w:tc>
        <w:tc>
          <w:tcPr>
            <w:tcW w:w="1019" w:type="dxa"/>
            <w:tcBorders>
              <w:top w:val="single" w:sz="4" w:space="0" w:color="auto"/>
              <w:bottom w:val="single" w:sz="4" w:space="0" w:color="auto"/>
            </w:tcBorders>
            <w:vAlign w:val="bottom"/>
          </w:tcPr>
          <w:p w14:paraId="38CA5BA0" w14:textId="77777777" w:rsidR="00CA72AF" w:rsidRPr="0076541B" w:rsidRDefault="00CA72AF" w:rsidP="00CA27CA">
            <w:pPr>
              <w:ind w:right="-72"/>
              <w:jc w:val="right"/>
              <w:rPr>
                <w:rFonts w:ascii="Arial" w:eastAsia="Arial Unicode MS" w:hAnsi="Arial" w:cs="Arial"/>
                <w:b/>
                <w:bCs/>
                <w:sz w:val="20"/>
                <w:szCs w:val="20"/>
              </w:rPr>
            </w:pPr>
            <w:r w:rsidRPr="0076541B">
              <w:rPr>
                <w:rFonts w:ascii="Arial" w:eastAsia="Arial Unicode MS" w:hAnsi="Arial" w:cs="Arial"/>
                <w:b/>
                <w:bCs/>
                <w:sz w:val="20"/>
                <w:szCs w:val="20"/>
              </w:rPr>
              <w:t>Million</w:t>
            </w:r>
          </w:p>
          <w:p w14:paraId="1A07029C" w14:textId="4FC3BD15" w:rsidR="00CA72AF" w:rsidRPr="0076541B" w:rsidRDefault="00CA72AF" w:rsidP="00CA27CA">
            <w:pPr>
              <w:ind w:right="-72"/>
              <w:jc w:val="right"/>
              <w:rPr>
                <w:rFonts w:ascii="Arial" w:eastAsia="Arial Unicode MS" w:hAnsi="Arial" w:cs="Arial"/>
                <w:b/>
                <w:bCs/>
                <w:sz w:val="20"/>
                <w:szCs w:val="20"/>
                <w:cs/>
              </w:rPr>
            </w:pPr>
            <w:r w:rsidRPr="0076541B">
              <w:rPr>
                <w:rFonts w:ascii="Arial" w:eastAsia="Arial Unicode MS" w:hAnsi="Arial" w:cs="Arial"/>
                <w:b/>
                <w:bCs/>
                <w:sz w:val="20"/>
                <w:szCs w:val="20"/>
              </w:rPr>
              <w:t>Baht</w:t>
            </w:r>
          </w:p>
        </w:tc>
        <w:tc>
          <w:tcPr>
            <w:tcW w:w="1249" w:type="dxa"/>
            <w:tcBorders>
              <w:top w:val="single" w:sz="4" w:space="0" w:color="auto"/>
              <w:bottom w:val="single" w:sz="4" w:space="0" w:color="auto"/>
            </w:tcBorders>
            <w:vAlign w:val="bottom"/>
          </w:tcPr>
          <w:p w14:paraId="66D3E40E" w14:textId="77777777" w:rsidR="00CA72AF" w:rsidRPr="0076541B" w:rsidRDefault="00CA72AF" w:rsidP="00CA27CA">
            <w:pPr>
              <w:ind w:right="-72"/>
              <w:jc w:val="right"/>
              <w:rPr>
                <w:rFonts w:ascii="Arial" w:eastAsia="Arial Unicode MS" w:hAnsi="Arial" w:cs="Arial"/>
                <w:b/>
                <w:bCs/>
                <w:snapToGrid w:val="0"/>
                <w:sz w:val="20"/>
                <w:szCs w:val="20"/>
                <w:lang w:eastAsia="th-TH"/>
              </w:rPr>
            </w:pPr>
            <w:r w:rsidRPr="0076541B">
              <w:rPr>
                <w:rFonts w:ascii="Arial" w:eastAsia="Arial Unicode MS" w:hAnsi="Arial" w:cs="Arial"/>
                <w:b/>
                <w:bCs/>
                <w:sz w:val="20"/>
                <w:szCs w:val="20"/>
              </w:rPr>
              <w:t>Million</w:t>
            </w:r>
          </w:p>
          <w:p w14:paraId="19FBD498" w14:textId="2C99267A" w:rsidR="00CA72AF" w:rsidRPr="0076541B" w:rsidRDefault="00CA72AF" w:rsidP="00CA27CA">
            <w:pPr>
              <w:ind w:right="-72"/>
              <w:jc w:val="right"/>
              <w:rPr>
                <w:rFonts w:ascii="Arial" w:eastAsia="Arial Unicode MS" w:hAnsi="Arial" w:cs="Arial"/>
                <w:b/>
                <w:bCs/>
                <w:sz w:val="20"/>
                <w:szCs w:val="20"/>
              </w:rPr>
            </w:pPr>
            <w:r w:rsidRPr="0076541B">
              <w:rPr>
                <w:rFonts w:ascii="Arial" w:eastAsia="Arial Unicode MS" w:hAnsi="Arial" w:cs="Arial"/>
                <w:b/>
                <w:bCs/>
                <w:sz w:val="20"/>
                <w:szCs w:val="20"/>
              </w:rPr>
              <w:t>Taiwan</w:t>
            </w:r>
            <w:r w:rsidR="006A55E8" w:rsidRPr="0076541B">
              <w:rPr>
                <w:rFonts w:ascii="Arial" w:eastAsia="Arial Unicode MS" w:hAnsi="Arial" w:cs="Arial"/>
                <w:b/>
                <w:bCs/>
                <w:sz w:val="20"/>
                <w:szCs w:val="20"/>
              </w:rPr>
              <w:t>ese</w:t>
            </w:r>
            <w:r w:rsidRPr="0076541B">
              <w:rPr>
                <w:rFonts w:ascii="Arial" w:eastAsia="Arial Unicode MS" w:hAnsi="Arial" w:cs="Arial"/>
                <w:b/>
                <w:bCs/>
                <w:snapToGrid w:val="0"/>
                <w:sz w:val="20"/>
                <w:szCs w:val="20"/>
                <w:lang w:eastAsia="th-TH"/>
              </w:rPr>
              <w:t xml:space="preserve"> </w:t>
            </w:r>
            <w:r w:rsidRPr="0076541B">
              <w:rPr>
                <w:rFonts w:ascii="Arial" w:eastAsia="Arial Unicode MS" w:hAnsi="Arial" w:cs="Arial"/>
                <w:b/>
                <w:bCs/>
                <w:sz w:val="20"/>
                <w:szCs w:val="20"/>
              </w:rPr>
              <w:t>Dollar</w:t>
            </w:r>
          </w:p>
        </w:tc>
        <w:tc>
          <w:tcPr>
            <w:tcW w:w="1055" w:type="dxa"/>
            <w:tcBorders>
              <w:top w:val="single" w:sz="4" w:space="0" w:color="auto"/>
              <w:bottom w:val="single" w:sz="4" w:space="0" w:color="auto"/>
            </w:tcBorders>
            <w:vAlign w:val="bottom"/>
          </w:tcPr>
          <w:p w14:paraId="6BEB6FFC" w14:textId="77777777" w:rsidR="00CA72AF" w:rsidRPr="0076541B" w:rsidRDefault="00CA72AF" w:rsidP="00CA27CA">
            <w:pPr>
              <w:ind w:right="-72"/>
              <w:jc w:val="right"/>
              <w:rPr>
                <w:rFonts w:ascii="Arial" w:eastAsia="Arial Unicode MS" w:hAnsi="Arial" w:cs="Arial"/>
                <w:b/>
                <w:bCs/>
                <w:snapToGrid w:val="0"/>
                <w:sz w:val="20"/>
                <w:szCs w:val="20"/>
                <w:lang w:eastAsia="th-TH"/>
              </w:rPr>
            </w:pPr>
            <w:r w:rsidRPr="0076541B">
              <w:rPr>
                <w:rFonts w:ascii="Arial" w:eastAsia="Arial Unicode MS" w:hAnsi="Arial" w:cs="Arial"/>
                <w:b/>
                <w:bCs/>
                <w:sz w:val="20"/>
                <w:szCs w:val="20"/>
              </w:rPr>
              <w:t>Million</w:t>
            </w:r>
          </w:p>
          <w:p w14:paraId="6D178E5A" w14:textId="423412A1" w:rsidR="00CA72AF" w:rsidRPr="0076541B" w:rsidRDefault="00CA72AF" w:rsidP="00CA27CA">
            <w:pPr>
              <w:ind w:right="-72"/>
              <w:jc w:val="right"/>
              <w:rPr>
                <w:rFonts w:ascii="Arial" w:eastAsia="Arial Unicode MS" w:hAnsi="Arial" w:cs="Arial"/>
                <w:b/>
                <w:bCs/>
                <w:snapToGrid w:val="0"/>
                <w:sz w:val="20"/>
                <w:szCs w:val="20"/>
                <w:cs/>
                <w:lang w:eastAsia="th-TH"/>
              </w:rPr>
            </w:pPr>
            <w:r w:rsidRPr="0076541B">
              <w:rPr>
                <w:rFonts w:ascii="Arial" w:eastAsia="Arial Unicode MS" w:hAnsi="Arial" w:cs="Arial"/>
                <w:b/>
                <w:bCs/>
                <w:sz w:val="20"/>
                <w:szCs w:val="20"/>
              </w:rPr>
              <w:t>Baht</w:t>
            </w:r>
          </w:p>
        </w:tc>
        <w:tc>
          <w:tcPr>
            <w:tcW w:w="1584" w:type="dxa"/>
            <w:tcBorders>
              <w:top w:val="single" w:sz="4" w:space="0" w:color="auto"/>
              <w:bottom w:val="single" w:sz="4" w:space="0" w:color="auto"/>
            </w:tcBorders>
            <w:vAlign w:val="bottom"/>
          </w:tcPr>
          <w:p w14:paraId="00D878D0" w14:textId="77777777" w:rsidR="00CA72AF" w:rsidRPr="0076541B" w:rsidRDefault="00CA72AF" w:rsidP="00CA27CA">
            <w:pPr>
              <w:ind w:right="-72"/>
              <w:jc w:val="right"/>
              <w:rPr>
                <w:rFonts w:ascii="Arial" w:eastAsia="Arial Unicode MS" w:hAnsi="Arial" w:cs="Arial"/>
                <w:b/>
                <w:bCs/>
                <w:snapToGrid w:val="0"/>
                <w:sz w:val="20"/>
                <w:szCs w:val="20"/>
                <w:lang w:eastAsia="th-TH"/>
              </w:rPr>
            </w:pPr>
            <w:r w:rsidRPr="0076541B">
              <w:rPr>
                <w:rFonts w:ascii="Arial" w:eastAsia="Arial Unicode MS" w:hAnsi="Arial" w:cs="Arial"/>
                <w:b/>
                <w:bCs/>
                <w:sz w:val="20"/>
                <w:szCs w:val="20"/>
              </w:rPr>
              <w:t>Million</w:t>
            </w:r>
          </w:p>
          <w:p w14:paraId="3BBD094F" w14:textId="5C311F47" w:rsidR="00CA72AF" w:rsidRPr="0076541B" w:rsidRDefault="003166FB" w:rsidP="00CA27CA">
            <w:pPr>
              <w:ind w:right="-72"/>
              <w:jc w:val="right"/>
              <w:rPr>
                <w:rFonts w:ascii="Arial" w:eastAsia="Arial Unicode MS" w:hAnsi="Arial" w:cs="Arial"/>
                <w:b/>
                <w:bCs/>
                <w:sz w:val="20"/>
                <w:szCs w:val="20"/>
              </w:rPr>
            </w:pPr>
            <w:r w:rsidRPr="0076541B">
              <w:rPr>
                <w:rFonts w:ascii="Arial" w:eastAsia="Arial Unicode MS" w:hAnsi="Arial" w:cs="Arial"/>
                <w:b/>
                <w:bCs/>
                <w:sz w:val="20"/>
                <w:szCs w:val="20"/>
              </w:rPr>
              <w:t>Baht</w:t>
            </w:r>
          </w:p>
        </w:tc>
        <w:tc>
          <w:tcPr>
            <w:tcW w:w="1584" w:type="dxa"/>
            <w:tcBorders>
              <w:top w:val="single" w:sz="4" w:space="0" w:color="auto"/>
              <w:bottom w:val="single" w:sz="4" w:space="0" w:color="auto"/>
            </w:tcBorders>
            <w:vAlign w:val="bottom"/>
          </w:tcPr>
          <w:p w14:paraId="54EDB961" w14:textId="77777777" w:rsidR="00CA72AF" w:rsidRPr="0076541B" w:rsidRDefault="00CA72AF" w:rsidP="00CA27CA">
            <w:pPr>
              <w:ind w:right="-72"/>
              <w:jc w:val="right"/>
              <w:rPr>
                <w:rFonts w:ascii="Arial" w:eastAsia="Arial Unicode MS" w:hAnsi="Arial" w:cs="Arial"/>
                <w:b/>
                <w:bCs/>
                <w:snapToGrid w:val="0"/>
                <w:sz w:val="20"/>
                <w:szCs w:val="20"/>
                <w:lang w:eastAsia="th-TH"/>
              </w:rPr>
            </w:pPr>
            <w:r w:rsidRPr="0076541B">
              <w:rPr>
                <w:rFonts w:ascii="Arial" w:eastAsia="Arial Unicode MS" w:hAnsi="Arial" w:cs="Arial"/>
                <w:b/>
                <w:bCs/>
                <w:sz w:val="20"/>
                <w:szCs w:val="20"/>
              </w:rPr>
              <w:t>Million</w:t>
            </w:r>
          </w:p>
          <w:p w14:paraId="5E1AE3DB" w14:textId="3EEDB35A" w:rsidR="00CA72AF" w:rsidRPr="0076541B" w:rsidRDefault="00CA72AF" w:rsidP="00CA27CA">
            <w:pPr>
              <w:ind w:right="-72"/>
              <w:jc w:val="right"/>
              <w:rPr>
                <w:rFonts w:ascii="Arial" w:eastAsia="Arial Unicode MS" w:hAnsi="Arial" w:cs="Arial"/>
                <w:b/>
                <w:bCs/>
                <w:sz w:val="20"/>
                <w:szCs w:val="20"/>
              </w:rPr>
            </w:pPr>
            <w:r w:rsidRPr="0076541B">
              <w:rPr>
                <w:rFonts w:ascii="Arial" w:eastAsia="Arial Unicode MS" w:hAnsi="Arial" w:cs="Arial"/>
                <w:b/>
                <w:bCs/>
                <w:sz w:val="20"/>
                <w:szCs w:val="20"/>
              </w:rPr>
              <w:t>Baht</w:t>
            </w:r>
          </w:p>
        </w:tc>
      </w:tr>
      <w:tr w:rsidR="00B90A9B" w:rsidRPr="0076541B" w14:paraId="712612C0" w14:textId="77777777" w:rsidTr="000539A9">
        <w:trPr>
          <w:cantSplit/>
        </w:trPr>
        <w:tc>
          <w:tcPr>
            <w:tcW w:w="1692" w:type="dxa"/>
          </w:tcPr>
          <w:p w14:paraId="5B529A07" w14:textId="77777777" w:rsidR="00B90A9B" w:rsidRPr="0076541B" w:rsidRDefault="00B90A9B" w:rsidP="00D34304">
            <w:pPr>
              <w:ind w:left="-101" w:hanging="9"/>
              <w:rPr>
                <w:rFonts w:ascii="Arial" w:eastAsia="Arial Unicode MS" w:hAnsi="Arial" w:cs="Arial"/>
                <w:sz w:val="20"/>
                <w:szCs w:val="20"/>
                <w:cs/>
              </w:rPr>
            </w:pPr>
          </w:p>
        </w:tc>
        <w:tc>
          <w:tcPr>
            <w:tcW w:w="1285" w:type="dxa"/>
            <w:tcBorders>
              <w:top w:val="single" w:sz="4" w:space="0" w:color="auto"/>
            </w:tcBorders>
            <w:shd w:val="clear" w:color="auto" w:fill="FAFAFA"/>
          </w:tcPr>
          <w:p w14:paraId="0AEBE772" w14:textId="77777777" w:rsidR="00B90A9B" w:rsidRPr="0076541B" w:rsidRDefault="00B90A9B" w:rsidP="00D34304">
            <w:pPr>
              <w:ind w:right="-72"/>
              <w:jc w:val="right"/>
              <w:rPr>
                <w:rFonts w:ascii="Arial" w:eastAsia="Arial Unicode MS" w:hAnsi="Arial" w:cs="Arial"/>
                <w:sz w:val="20"/>
                <w:szCs w:val="20"/>
              </w:rPr>
            </w:pPr>
          </w:p>
        </w:tc>
        <w:tc>
          <w:tcPr>
            <w:tcW w:w="1019" w:type="dxa"/>
            <w:tcBorders>
              <w:top w:val="single" w:sz="4" w:space="0" w:color="auto"/>
            </w:tcBorders>
            <w:shd w:val="clear" w:color="auto" w:fill="FAFAFA"/>
          </w:tcPr>
          <w:p w14:paraId="171ABF48" w14:textId="77777777" w:rsidR="00B90A9B" w:rsidRPr="0076541B" w:rsidRDefault="00B90A9B" w:rsidP="00D34304">
            <w:pPr>
              <w:ind w:right="-72"/>
              <w:jc w:val="right"/>
              <w:rPr>
                <w:rFonts w:ascii="Arial" w:eastAsia="Arial Unicode MS" w:hAnsi="Arial" w:cs="Arial"/>
                <w:sz w:val="20"/>
                <w:szCs w:val="20"/>
              </w:rPr>
            </w:pPr>
          </w:p>
        </w:tc>
        <w:tc>
          <w:tcPr>
            <w:tcW w:w="1249" w:type="dxa"/>
            <w:tcBorders>
              <w:top w:val="single" w:sz="4" w:space="0" w:color="auto"/>
            </w:tcBorders>
          </w:tcPr>
          <w:p w14:paraId="7828EFD7" w14:textId="77777777" w:rsidR="00B90A9B" w:rsidRPr="0076541B" w:rsidRDefault="00B90A9B" w:rsidP="00D34304">
            <w:pPr>
              <w:ind w:right="-72"/>
              <w:jc w:val="right"/>
              <w:rPr>
                <w:rFonts w:ascii="Arial" w:eastAsia="Arial Unicode MS" w:hAnsi="Arial" w:cs="Arial"/>
                <w:sz w:val="20"/>
                <w:szCs w:val="20"/>
              </w:rPr>
            </w:pPr>
          </w:p>
        </w:tc>
        <w:tc>
          <w:tcPr>
            <w:tcW w:w="1055" w:type="dxa"/>
            <w:tcBorders>
              <w:top w:val="single" w:sz="4" w:space="0" w:color="auto"/>
            </w:tcBorders>
          </w:tcPr>
          <w:p w14:paraId="5585FE45" w14:textId="77777777" w:rsidR="00B90A9B" w:rsidRPr="0076541B" w:rsidRDefault="00B90A9B" w:rsidP="00D34304">
            <w:pPr>
              <w:ind w:right="-72"/>
              <w:jc w:val="right"/>
              <w:rPr>
                <w:rFonts w:ascii="Arial" w:eastAsia="Arial Unicode MS" w:hAnsi="Arial" w:cs="Arial"/>
                <w:sz w:val="20"/>
                <w:szCs w:val="20"/>
              </w:rPr>
            </w:pPr>
          </w:p>
        </w:tc>
        <w:tc>
          <w:tcPr>
            <w:tcW w:w="1584" w:type="dxa"/>
            <w:tcBorders>
              <w:top w:val="single" w:sz="4" w:space="0" w:color="auto"/>
            </w:tcBorders>
            <w:shd w:val="clear" w:color="auto" w:fill="FAFAFA"/>
          </w:tcPr>
          <w:p w14:paraId="10787DF4" w14:textId="77777777" w:rsidR="00B90A9B" w:rsidRPr="0076541B" w:rsidRDefault="00B90A9B" w:rsidP="00D34304">
            <w:pPr>
              <w:ind w:right="-72"/>
              <w:jc w:val="right"/>
              <w:rPr>
                <w:rFonts w:ascii="Arial" w:eastAsia="Arial Unicode MS" w:hAnsi="Arial" w:cs="Arial"/>
                <w:sz w:val="20"/>
                <w:szCs w:val="20"/>
              </w:rPr>
            </w:pPr>
          </w:p>
        </w:tc>
        <w:tc>
          <w:tcPr>
            <w:tcW w:w="1584" w:type="dxa"/>
            <w:tcBorders>
              <w:top w:val="single" w:sz="4" w:space="0" w:color="auto"/>
            </w:tcBorders>
          </w:tcPr>
          <w:p w14:paraId="7984A7CB" w14:textId="77777777" w:rsidR="00B90A9B" w:rsidRPr="0076541B" w:rsidRDefault="00B90A9B" w:rsidP="00D34304">
            <w:pPr>
              <w:ind w:right="-72"/>
              <w:jc w:val="right"/>
              <w:rPr>
                <w:rFonts w:ascii="Arial" w:eastAsia="Arial Unicode MS" w:hAnsi="Arial" w:cs="Arial"/>
                <w:sz w:val="20"/>
                <w:szCs w:val="20"/>
              </w:rPr>
            </w:pPr>
          </w:p>
        </w:tc>
      </w:tr>
      <w:tr w:rsidR="00A71BB8" w:rsidRPr="0076541B" w14:paraId="13A963A7" w14:textId="77777777" w:rsidTr="000539A9">
        <w:trPr>
          <w:cantSplit/>
        </w:trPr>
        <w:tc>
          <w:tcPr>
            <w:tcW w:w="1692" w:type="dxa"/>
          </w:tcPr>
          <w:p w14:paraId="5CAA4144" w14:textId="5000B11A" w:rsidR="00A71BB8" w:rsidRPr="0076541B" w:rsidRDefault="00A71BB8" w:rsidP="00A71BB8">
            <w:pPr>
              <w:tabs>
                <w:tab w:val="left" w:pos="1134"/>
                <w:tab w:val="left" w:pos="1276"/>
                <w:tab w:val="center" w:pos="3402"/>
                <w:tab w:val="center" w:pos="4536"/>
                <w:tab w:val="center" w:pos="5670"/>
                <w:tab w:val="center" w:pos="6804"/>
                <w:tab w:val="right" w:pos="7655"/>
              </w:tabs>
              <w:ind w:left="-111" w:right="-72"/>
              <w:rPr>
                <w:rFonts w:ascii="Arial" w:eastAsia="Arial Unicode MS" w:hAnsi="Arial" w:cs="Arial"/>
                <w:sz w:val="20"/>
                <w:szCs w:val="20"/>
                <w:cs/>
              </w:rPr>
            </w:pPr>
            <w:r w:rsidRPr="0076541B">
              <w:rPr>
                <w:rFonts w:ascii="Arial" w:eastAsia="MS Mincho" w:hAnsi="Arial" w:cs="Arial"/>
                <w:sz w:val="20"/>
                <w:szCs w:val="20"/>
              </w:rPr>
              <w:t>Secured loans</w:t>
            </w:r>
          </w:p>
        </w:tc>
        <w:tc>
          <w:tcPr>
            <w:tcW w:w="1285" w:type="dxa"/>
            <w:shd w:val="clear" w:color="auto" w:fill="FAFAFA"/>
          </w:tcPr>
          <w:p w14:paraId="0A96AEBD" w14:textId="0C9D24F1" w:rsidR="00A71BB8" w:rsidRPr="0076541B" w:rsidRDefault="00A71BB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212</w:t>
            </w:r>
          </w:p>
        </w:tc>
        <w:tc>
          <w:tcPr>
            <w:tcW w:w="1019" w:type="dxa"/>
            <w:shd w:val="clear" w:color="auto" w:fill="FAFAFA"/>
          </w:tcPr>
          <w:p w14:paraId="51BA44C0" w14:textId="52CFD065" w:rsidR="00A71BB8" w:rsidRPr="0076541B" w:rsidRDefault="00065B7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065B78">
              <w:rPr>
                <w:rFonts w:ascii="Arial" w:eastAsia="Arial Unicode MS" w:hAnsi="Arial" w:cs="Arial"/>
                <w:sz w:val="20"/>
                <w:szCs w:val="20"/>
              </w:rPr>
              <w:t>27,</w:t>
            </w:r>
            <w:r w:rsidR="000426F8">
              <w:rPr>
                <w:rFonts w:ascii="Arial" w:eastAsia="Arial Unicode MS" w:hAnsi="Arial" w:cs="Arial"/>
                <w:sz w:val="20"/>
                <w:szCs w:val="20"/>
              </w:rPr>
              <w:t>351</w:t>
            </w:r>
          </w:p>
        </w:tc>
        <w:tc>
          <w:tcPr>
            <w:tcW w:w="1249" w:type="dxa"/>
          </w:tcPr>
          <w:p w14:paraId="71EC6D83" w14:textId="66FDAEDA" w:rsidR="00A71BB8" w:rsidRPr="0076541B" w:rsidRDefault="00A71BB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lang w:val="en-GB"/>
              </w:rPr>
              <w:t>35</w:t>
            </w:r>
          </w:p>
        </w:tc>
        <w:tc>
          <w:tcPr>
            <w:tcW w:w="1055" w:type="dxa"/>
          </w:tcPr>
          <w:p w14:paraId="16322CC9" w14:textId="6A1A618C" w:rsidR="00A71BB8" w:rsidRPr="0076541B" w:rsidRDefault="00A71BB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lang w:val="en-GB"/>
              </w:rPr>
              <w:t>12</w:t>
            </w:r>
            <w:r w:rsidRPr="0076541B">
              <w:rPr>
                <w:rFonts w:ascii="Arial" w:eastAsia="Arial Unicode MS" w:hAnsi="Arial" w:cs="Arial"/>
                <w:sz w:val="20"/>
                <w:szCs w:val="20"/>
              </w:rPr>
              <w:t>,</w:t>
            </w:r>
            <w:r w:rsidRPr="0076541B">
              <w:rPr>
                <w:rFonts w:ascii="Arial" w:eastAsia="Arial Unicode MS" w:hAnsi="Arial" w:cs="Arial"/>
                <w:sz w:val="20"/>
                <w:szCs w:val="20"/>
                <w:lang w:val="en-GB"/>
              </w:rPr>
              <w:t>746</w:t>
            </w:r>
          </w:p>
        </w:tc>
        <w:tc>
          <w:tcPr>
            <w:tcW w:w="1584" w:type="dxa"/>
            <w:shd w:val="clear" w:color="auto" w:fill="FAFAFA"/>
          </w:tcPr>
          <w:p w14:paraId="1DECC79B" w14:textId="61F5F56C" w:rsidR="00A71BB8" w:rsidRPr="0076541B" w:rsidRDefault="00065B7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065B78">
              <w:rPr>
                <w:rFonts w:ascii="Arial" w:eastAsia="Arial Unicode MS" w:hAnsi="Arial" w:cs="Arial"/>
                <w:sz w:val="20"/>
                <w:szCs w:val="20"/>
              </w:rPr>
              <w:t>12,310</w:t>
            </w:r>
          </w:p>
        </w:tc>
        <w:tc>
          <w:tcPr>
            <w:tcW w:w="1584" w:type="dxa"/>
          </w:tcPr>
          <w:p w14:paraId="1FB23BB5" w14:textId="23C6CB7E" w:rsidR="00A71BB8" w:rsidRPr="0076541B" w:rsidRDefault="00A71BB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lang w:val="en-GB"/>
              </w:rPr>
              <w:t>3</w:t>
            </w:r>
            <w:r w:rsidRPr="0076541B">
              <w:rPr>
                <w:rFonts w:ascii="Arial" w:eastAsia="Arial Unicode MS" w:hAnsi="Arial" w:cs="Arial"/>
                <w:sz w:val="20"/>
                <w:szCs w:val="20"/>
              </w:rPr>
              <w:t>,</w:t>
            </w:r>
            <w:r w:rsidRPr="0076541B">
              <w:rPr>
                <w:rFonts w:ascii="Arial" w:eastAsia="Arial Unicode MS" w:hAnsi="Arial" w:cs="Arial"/>
                <w:sz w:val="20"/>
                <w:szCs w:val="20"/>
                <w:lang w:val="en-GB"/>
              </w:rPr>
              <w:t>273</w:t>
            </w:r>
          </w:p>
        </w:tc>
      </w:tr>
      <w:tr w:rsidR="00A71BB8" w:rsidRPr="0076541B" w14:paraId="45FF1BF8" w14:textId="77777777" w:rsidTr="000539A9">
        <w:trPr>
          <w:cantSplit/>
        </w:trPr>
        <w:tc>
          <w:tcPr>
            <w:tcW w:w="1692" w:type="dxa"/>
          </w:tcPr>
          <w:p w14:paraId="6460A96D" w14:textId="17C08D17" w:rsidR="00A71BB8" w:rsidRPr="0076541B" w:rsidRDefault="00A71BB8" w:rsidP="00A71BB8">
            <w:pPr>
              <w:tabs>
                <w:tab w:val="left" w:pos="1134"/>
                <w:tab w:val="left" w:pos="1276"/>
                <w:tab w:val="center" w:pos="3402"/>
                <w:tab w:val="center" w:pos="4536"/>
                <w:tab w:val="center" w:pos="5670"/>
                <w:tab w:val="center" w:pos="6804"/>
                <w:tab w:val="right" w:pos="7655"/>
              </w:tabs>
              <w:ind w:left="-111" w:right="-72"/>
              <w:rPr>
                <w:rFonts w:ascii="Arial" w:eastAsia="Arial Unicode MS" w:hAnsi="Arial" w:cs="Arial"/>
                <w:sz w:val="20"/>
                <w:szCs w:val="20"/>
                <w:cs/>
              </w:rPr>
            </w:pPr>
            <w:r w:rsidRPr="0076541B">
              <w:rPr>
                <w:rFonts w:ascii="Arial" w:eastAsia="MS Mincho" w:hAnsi="Arial" w:cs="Arial"/>
                <w:sz w:val="20"/>
                <w:szCs w:val="20"/>
              </w:rPr>
              <w:t>Unsecured loans</w:t>
            </w:r>
          </w:p>
        </w:tc>
        <w:tc>
          <w:tcPr>
            <w:tcW w:w="1285" w:type="dxa"/>
            <w:shd w:val="clear" w:color="auto" w:fill="FAFAFA"/>
          </w:tcPr>
          <w:p w14:paraId="6B50976E" w14:textId="02FE611F" w:rsidR="00A71BB8" w:rsidRPr="0076541B" w:rsidRDefault="00A71BB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6541B">
              <w:rPr>
                <w:rFonts w:ascii="Arial" w:eastAsia="Arial Unicode MS" w:hAnsi="Arial" w:cs="Arial"/>
                <w:sz w:val="20"/>
                <w:szCs w:val="20"/>
              </w:rPr>
              <w:t>4</w:t>
            </w:r>
          </w:p>
        </w:tc>
        <w:tc>
          <w:tcPr>
            <w:tcW w:w="1019" w:type="dxa"/>
            <w:shd w:val="clear" w:color="auto" w:fill="FAFAFA"/>
          </w:tcPr>
          <w:p w14:paraId="0DCE5931" w14:textId="1FBCC329" w:rsidR="00A71BB8" w:rsidRPr="00065B78" w:rsidRDefault="00065B7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Browallia New"/>
                <w:sz w:val="20"/>
                <w:szCs w:val="25"/>
                <w:lang w:val="en-GB"/>
              </w:rPr>
            </w:pPr>
            <w:r>
              <w:rPr>
                <w:rFonts w:ascii="Arial" w:eastAsia="Arial Unicode MS" w:hAnsi="Arial" w:cs="Browallia New"/>
                <w:sz w:val="20"/>
                <w:szCs w:val="25"/>
                <w:lang w:val="en-GB"/>
              </w:rPr>
              <w:t>-</w:t>
            </w:r>
          </w:p>
        </w:tc>
        <w:tc>
          <w:tcPr>
            <w:tcW w:w="1249" w:type="dxa"/>
          </w:tcPr>
          <w:p w14:paraId="40405497" w14:textId="7A6A75D3" w:rsidR="00A71BB8" w:rsidRPr="0076541B" w:rsidRDefault="00A71BB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lang w:val="en-GB"/>
              </w:rPr>
              <w:t>7</w:t>
            </w:r>
          </w:p>
        </w:tc>
        <w:tc>
          <w:tcPr>
            <w:tcW w:w="1055" w:type="dxa"/>
          </w:tcPr>
          <w:p w14:paraId="7EF9E9A3" w14:textId="1C1B574E" w:rsidR="00A71BB8" w:rsidRPr="0076541B" w:rsidRDefault="00A71BB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lang w:val="en-GB"/>
              </w:rPr>
              <w:t>10</w:t>
            </w:r>
            <w:r w:rsidRPr="0076541B">
              <w:rPr>
                <w:rFonts w:ascii="Arial" w:eastAsia="Arial Unicode MS" w:hAnsi="Arial" w:cs="Arial"/>
                <w:sz w:val="20"/>
                <w:szCs w:val="20"/>
              </w:rPr>
              <w:t>,</w:t>
            </w:r>
            <w:r w:rsidRPr="0076541B">
              <w:rPr>
                <w:rFonts w:ascii="Arial" w:eastAsia="Arial Unicode MS" w:hAnsi="Arial" w:cs="Arial"/>
                <w:sz w:val="20"/>
                <w:szCs w:val="20"/>
                <w:lang w:val="en-GB"/>
              </w:rPr>
              <w:t>137</w:t>
            </w:r>
          </w:p>
        </w:tc>
        <w:tc>
          <w:tcPr>
            <w:tcW w:w="1584" w:type="dxa"/>
            <w:shd w:val="clear" w:color="auto" w:fill="FAFAFA"/>
          </w:tcPr>
          <w:p w14:paraId="548508AD" w14:textId="0F7D263E" w:rsidR="00A71BB8" w:rsidRPr="0076541B" w:rsidRDefault="00065B7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c>
          <w:tcPr>
            <w:tcW w:w="1584" w:type="dxa"/>
          </w:tcPr>
          <w:p w14:paraId="0EAAB56F" w14:textId="3F7FB44A" w:rsidR="00A71BB8" w:rsidRPr="0076541B" w:rsidRDefault="00A71BB8" w:rsidP="00A71BB8">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76541B">
              <w:rPr>
                <w:rFonts w:ascii="Arial" w:eastAsia="Arial Unicode MS" w:hAnsi="Arial" w:cs="Arial"/>
                <w:sz w:val="20"/>
                <w:szCs w:val="20"/>
                <w:lang w:val="en-GB"/>
              </w:rPr>
              <w:t>10</w:t>
            </w:r>
            <w:r w:rsidRPr="0076541B">
              <w:rPr>
                <w:rFonts w:ascii="Arial" w:eastAsia="Arial Unicode MS" w:hAnsi="Arial" w:cs="Arial"/>
                <w:sz w:val="20"/>
                <w:szCs w:val="20"/>
              </w:rPr>
              <w:t>,</w:t>
            </w:r>
            <w:r w:rsidRPr="0076541B">
              <w:rPr>
                <w:rFonts w:ascii="Arial" w:eastAsia="Arial Unicode MS" w:hAnsi="Arial" w:cs="Arial"/>
                <w:sz w:val="20"/>
                <w:szCs w:val="20"/>
                <w:lang w:val="en-GB"/>
              </w:rPr>
              <w:t>137</w:t>
            </w:r>
          </w:p>
        </w:tc>
      </w:tr>
    </w:tbl>
    <w:p w14:paraId="10D7305B" w14:textId="73C32505" w:rsidR="0025629A" w:rsidRPr="0076541B" w:rsidRDefault="0025629A" w:rsidP="00514C52">
      <w:pPr>
        <w:tabs>
          <w:tab w:val="left" w:pos="426"/>
          <w:tab w:val="left" w:pos="1026"/>
        </w:tabs>
        <w:jc w:val="both"/>
        <w:rPr>
          <w:rFonts w:ascii="Arial" w:hAnsi="Arial" w:cs="Arial"/>
          <w:sz w:val="20"/>
          <w:szCs w:val="20"/>
        </w:rPr>
      </w:pPr>
    </w:p>
    <w:p w14:paraId="3CDB2A27" w14:textId="655A407F" w:rsidR="001C416E" w:rsidRPr="0076541B" w:rsidRDefault="001C416E" w:rsidP="00230F3C">
      <w:pPr>
        <w:tabs>
          <w:tab w:val="left" w:pos="426"/>
          <w:tab w:val="left" w:pos="1026"/>
        </w:tabs>
        <w:jc w:val="both"/>
        <w:rPr>
          <w:rFonts w:ascii="Arial" w:hAnsi="Arial" w:cs="Arial"/>
          <w:sz w:val="20"/>
          <w:szCs w:val="20"/>
        </w:rPr>
      </w:pPr>
      <w:r w:rsidRPr="0076541B">
        <w:rPr>
          <w:rFonts w:ascii="Arial" w:hAnsi="Arial" w:cs="Arial"/>
          <w:sz w:val="20"/>
          <w:szCs w:val="20"/>
        </w:rPr>
        <w:t>Secured</w:t>
      </w:r>
      <w:r w:rsidR="00CA3D6A" w:rsidRPr="0076541B">
        <w:rPr>
          <w:rFonts w:ascii="Arial" w:hAnsi="Arial" w:cs="Arial"/>
          <w:sz w:val="20"/>
          <w:szCs w:val="20"/>
        </w:rPr>
        <w:t xml:space="preserve"> loans</w:t>
      </w:r>
      <w:r w:rsidRPr="0076541B">
        <w:rPr>
          <w:rFonts w:ascii="Arial" w:hAnsi="Arial" w:cs="Arial"/>
          <w:sz w:val="20"/>
          <w:szCs w:val="20"/>
        </w:rPr>
        <w:t xml:space="preserve"> </w:t>
      </w:r>
      <w:r w:rsidR="008E295C" w:rsidRPr="0076541B">
        <w:rPr>
          <w:rFonts w:ascii="Arial" w:hAnsi="Arial" w:cs="Arial"/>
          <w:sz w:val="20"/>
          <w:szCs w:val="20"/>
        </w:rPr>
        <w:t>are secured with</w:t>
      </w:r>
      <w:r w:rsidRPr="0076541B">
        <w:rPr>
          <w:rFonts w:ascii="Arial" w:hAnsi="Arial" w:cs="Arial"/>
          <w:sz w:val="20"/>
          <w:szCs w:val="20"/>
        </w:rPr>
        <w:t xml:space="preserve"> the deposits at financial institution</w:t>
      </w:r>
      <w:r w:rsidR="002870F3" w:rsidRPr="0076541B">
        <w:rPr>
          <w:rFonts w:ascii="Arial" w:hAnsi="Arial" w:cs="Arial"/>
          <w:sz w:val="20"/>
          <w:szCs w:val="20"/>
        </w:rPr>
        <w:t>s</w:t>
      </w:r>
      <w:r w:rsidRPr="0076541B">
        <w:rPr>
          <w:rFonts w:ascii="Arial" w:hAnsi="Arial" w:cs="Arial"/>
          <w:sz w:val="20"/>
          <w:szCs w:val="20"/>
        </w:rPr>
        <w:t xml:space="preserve">, land, factory building, machinery and equipment used by the Group, right to collect proceeds from land and factory building rental contract of the </w:t>
      </w:r>
      <w:r w:rsidRPr="0076541B">
        <w:rPr>
          <w:rFonts w:ascii="Arial" w:hAnsi="Arial" w:cs="Arial"/>
          <w:spacing w:val="-2"/>
          <w:sz w:val="20"/>
          <w:szCs w:val="20"/>
        </w:rPr>
        <w:t>Group, pledg</w:t>
      </w:r>
      <w:r w:rsidR="00D013C4" w:rsidRPr="0076541B">
        <w:rPr>
          <w:rFonts w:ascii="Arial" w:hAnsi="Arial" w:cs="Arial"/>
          <w:spacing w:val="-2"/>
          <w:sz w:val="20"/>
          <w:szCs w:val="20"/>
        </w:rPr>
        <w:t>e of</w:t>
      </w:r>
      <w:r w:rsidRPr="0076541B">
        <w:rPr>
          <w:rFonts w:ascii="Arial" w:hAnsi="Arial" w:cs="Arial"/>
          <w:spacing w:val="-2"/>
          <w:sz w:val="20"/>
          <w:szCs w:val="20"/>
        </w:rPr>
        <w:t xml:space="preserve"> the subsidiaries’ ordinary shares and assignment of insurance contracts. These loans were</w:t>
      </w:r>
      <w:r w:rsidRPr="0076541B">
        <w:rPr>
          <w:rFonts w:ascii="Arial" w:hAnsi="Arial" w:cs="Arial"/>
          <w:sz w:val="20"/>
          <w:szCs w:val="20"/>
        </w:rPr>
        <w:t xml:space="preserve"> secured by the Company.</w:t>
      </w:r>
    </w:p>
    <w:p w14:paraId="1A97E686" w14:textId="77777777" w:rsidR="000E6F34" w:rsidRPr="0076541B" w:rsidRDefault="000E6F34" w:rsidP="00230F3C">
      <w:pPr>
        <w:tabs>
          <w:tab w:val="left" w:pos="426"/>
          <w:tab w:val="left" w:pos="1026"/>
        </w:tabs>
        <w:jc w:val="both"/>
        <w:rPr>
          <w:rFonts w:ascii="Arial" w:hAnsi="Arial" w:cs="Arial"/>
          <w:sz w:val="20"/>
          <w:szCs w:val="20"/>
        </w:rPr>
      </w:pPr>
    </w:p>
    <w:p w14:paraId="731C1571" w14:textId="2F8F2F30" w:rsidR="000E6F34" w:rsidRPr="0076541B" w:rsidRDefault="000E6F34" w:rsidP="00230F3C">
      <w:pPr>
        <w:tabs>
          <w:tab w:val="left" w:pos="426"/>
          <w:tab w:val="left" w:pos="1026"/>
        </w:tabs>
        <w:jc w:val="both"/>
        <w:rPr>
          <w:rFonts w:ascii="Arial" w:hAnsi="Arial" w:cs="Arial"/>
          <w:sz w:val="20"/>
          <w:szCs w:val="20"/>
        </w:rPr>
      </w:pPr>
      <w:bookmarkStart w:id="6" w:name="_Hlk174055611"/>
      <w:r w:rsidRPr="0076541B">
        <w:rPr>
          <w:rFonts w:ascii="Arial" w:hAnsi="Arial" w:cs="Arial"/>
          <w:sz w:val="20"/>
          <w:szCs w:val="20"/>
        </w:rPr>
        <w:t>The</w:t>
      </w:r>
      <w:r w:rsidR="00841F72" w:rsidRPr="0076541B">
        <w:rPr>
          <w:rFonts w:ascii="Arial" w:hAnsi="Arial" w:cs="Arial"/>
          <w:sz w:val="20"/>
          <w:szCs w:val="20"/>
        </w:rPr>
        <w:t xml:space="preserve"> </w:t>
      </w:r>
      <w:r w:rsidR="00610F09" w:rsidRPr="0076541B">
        <w:rPr>
          <w:rFonts w:ascii="Arial" w:hAnsi="Arial" w:cs="Arial"/>
          <w:sz w:val="20"/>
          <w:szCs w:val="20"/>
        </w:rPr>
        <w:t>Group</w:t>
      </w:r>
      <w:r w:rsidR="00841F72" w:rsidRPr="0076541B">
        <w:rPr>
          <w:rFonts w:ascii="Arial" w:hAnsi="Arial" w:cs="Arial"/>
          <w:sz w:val="20"/>
          <w:szCs w:val="20"/>
        </w:rPr>
        <w:t xml:space="preserve"> </w:t>
      </w:r>
      <w:r w:rsidRPr="0076541B">
        <w:rPr>
          <w:rFonts w:ascii="Arial" w:hAnsi="Arial" w:cs="Arial"/>
          <w:sz w:val="20"/>
          <w:szCs w:val="20"/>
        </w:rPr>
        <w:t xml:space="preserve">must comply with certain terms and conditions as specified in the long-term loan agreement </w:t>
      </w:r>
      <w:r w:rsidRPr="0076541B">
        <w:rPr>
          <w:rFonts w:ascii="Arial" w:hAnsi="Arial" w:cs="Arial"/>
          <w:spacing w:val="-4"/>
          <w:sz w:val="20"/>
          <w:szCs w:val="20"/>
        </w:rPr>
        <w:t>with financial institutions; for example, by maintaining the debt-to-equity ratio and the debt service coverage ratio</w:t>
      </w:r>
      <w:r w:rsidRPr="0076541B">
        <w:rPr>
          <w:rFonts w:ascii="Arial" w:hAnsi="Arial" w:cs="Arial"/>
          <w:sz w:val="20"/>
          <w:szCs w:val="20"/>
        </w:rPr>
        <w:t xml:space="preserve"> at the specified level</w:t>
      </w:r>
      <w:bookmarkEnd w:id="6"/>
      <w:r w:rsidRPr="0076541B">
        <w:rPr>
          <w:rFonts w:ascii="Arial" w:hAnsi="Arial" w:cs="Arial"/>
          <w:sz w:val="20"/>
          <w:szCs w:val="20"/>
        </w:rPr>
        <w:t>.</w:t>
      </w:r>
    </w:p>
    <w:p w14:paraId="2F4617D0" w14:textId="77777777" w:rsidR="001D027F" w:rsidRPr="0076541B" w:rsidRDefault="001D027F" w:rsidP="00230F3C">
      <w:pPr>
        <w:tabs>
          <w:tab w:val="left" w:pos="426"/>
          <w:tab w:val="left" w:pos="1026"/>
        </w:tabs>
        <w:jc w:val="both"/>
        <w:rPr>
          <w:rFonts w:ascii="Arial" w:hAnsi="Arial" w:cs="Arial"/>
          <w:sz w:val="20"/>
          <w:szCs w:val="20"/>
        </w:rPr>
      </w:pPr>
    </w:p>
    <w:p w14:paraId="2B99C0DE" w14:textId="16C97F12" w:rsidR="00331E82" w:rsidRPr="0076541B" w:rsidRDefault="005B096A" w:rsidP="7CBC451C">
      <w:pPr>
        <w:tabs>
          <w:tab w:val="left" w:pos="426"/>
          <w:tab w:val="left" w:pos="1026"/>
        </w:tabs>
        <w:jc w:val="both"/>
        <w:rPr>
          <w:rFonts w:ascii="Arial" w:hAnsi="Arial" w:cs="Arial"/>
          <w:sz w:val="20"/>
          <w:szCs w:val="20"/>
        </w:rPr>
      </w:pPr>
      <w:r w:rsidRPr="0076541B">
        <w:rPr>
          <w:rFonts w:ascii="Arial" w:hAnsi="Arial" w:cs="Arial"/>
          <w:sz w:val="20"/>
          <w:szCs w:val="20"/>
        </w:rPr>
        <w:br w:type="page"/>
      </w:r>
    </w:p>
    <w:p w14:paraId="2AF578E0" w14:textId="636108BC" w:rsidR="001520AF" w:rsidRPr="0076541B" w:rsidRDefault="001520AF" w:rsidP="001520AF">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20</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Debentures, net</w:t>
      </w:r>
    </w:p>
    <w:p w14:paraId="262AE193" w14:textId="77777777" w:rsidR="001520AF" w:rsidRPr="0076541B" w:rsidRDefault="001520AF" w:rsidP="005A128E">
      <w:pPr>
        <w:tabs>
          <w:tab w:val="left" w:pos="426"/>
          <w:tab w:val="left" w:pos="1026"/>
        </w:tabs>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6300"/>
        <w:gridCol w:w="1584"/>
        <w:gridCol w:w="1584"/>
      </w:tblGrid>
      <w:tr w:rsidR="001520AF" w:rsidRPr="0076541B" w14:paraId="220352EC" w14:textId="77777777" w:rsidTr="0095206C">
        <w:tc>
          <w:tcPr>
            <w:tcW w:w="6300" w:type="dxa"/>
          </w:tcPr>
          <w:p w14:paraId="561C80B8" w14:textId="77777777" w:rsidR="001520AF" w:rsidRPr="0076541B" w:rsidRDefault="001520AF">
            <w:pPr>
              <w:tabs>
                <w:tab w:val="left" w:pos="2107"/>
              </w:tabs>
              <w:ind w:left="-101"/>
              <w:rPr>
                <w:rFonts w:ascii="Arial" w:hAnsi="Arial" w:cs="Arial"/>
                <w:sz w:val="20"/>
                <w:szCs w:val="20"/>
              </w:rPr>
            </w:pPr>
          </w:p>
        </w:tc>
        <w:tc>
          <w:tcPr>
            <w:tcW w:w="3168" w:type="dxa"/>
            <w:gridSpan w:val="2"/>
            <w:tcBorders>
              <w:top w:val="single" w:sz="4" w:space="0" w:color="auto"/>
              <w:bottom w:val="single" w:sz="4" w:space="0" w:color="auto"/>
            </w:tcBorders>
          </w:tcPr>
          <w:p w14:paraId="1E82F527" w14:textId="77777777" w:rsidR="001520AF" w:rsidRPr="0076541B"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 and separate</w:t>
            </w:r>
          </w:p>
          <w:p w14:paraId="210398A2" w14:textId="77777777" w:rsidR="001520AF" w:rsidRPr="0076541B"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1520AF" w:rsidRPr="0076541B" w14:paraId="3F341F87" w14:textId="77777777" w:rsidTr="0095206C">
        <w:tc>
          <w:tcPr>
            <w:tcW w:w="6300" w:type="dxa"/>
          </w:tcPr>
          <w:p w14:paraId="7490F9EE" w14:textId="77777777" w:rsidR="001520AF" w:rsidRPr="0076541B" w:rsidRDefault="001520AF">
            <w:pPr>
              <w:tabs>
                <w:tab w:val="left" w:pos="2107"/>
              </w:tabs>
              <w:ind w:left="-101"/>
              <w:rPr>
                <w:rFonts w:ascii="Arial" w:hAnsi="Arial" w:cs="Arial"/>
                <w:b/>
                <w:bCs/>
                <w:sz w:val="20"/>
                <w:szCs w:val="20"/>
              </w:rPr>
            </w:pPr>
            <w:r w:rsidRPr="0076541B">
              <w:rPr>
                <w:rFonts w:ascii="Arial" w:hAnsi="Arial" w:cs="Arial"/>
                <w:b/>
                <w:bCs/>
                <w:sz w:val="20"/>
                <w:szCs w:val="20"/>
              </w:rPr>
              <w:t>As at</w:t>
            </w:r>
          </w:p>
        </w:tc>
        <w:tc>
          <w:tcPr>
            <w:tcW w:w="1584" w:type="dxa"/>
            <w:tcBorders>
              <w:top w:val="single" w:sz="4" w:space="0" w:color="auto"/>
            </w:tcBorders>
            <w:vAlign w:val="bottom"/>
          </w:tcPr>
          <w:p w14:paraId="78D10343" w14:textId="5BC0DF6A" w:rsidR="001520AF" w:rsidRPr="0076541B" w:rsidRDefault="009C5784">
            <w:pPr>
              <w:ind w:left="-102"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p w14:paraId="05771F73" w14:textId="56C93CD8" w:rsidR="001520AF" w:rsidRPr="0076541B" w:rsidRDefault="001520AF">
            <w:pPr>
              <w:ind w:right="-72"/>
              <w:jc w:val="right"/>
              <w:rPr>
                <w:rFonts w:ascii="Arial" w:hAnsi="Arial" w:cs="Arial"/>
                <w:b/>
                <w:bCs/>
                <w:sz w:val="20"/>
                <w:szCs w:val="20"/>
                <w:cs/>
              </w:rPr>
            </w:pPr>
            <w:r w:rsidRPr="0076541B">
              <w:rPr>
                <w:rFonts w:ascii="Arial" w:hAnsi="Arial" w:cs="Arial"/>
                <w:b/>
                <w:bCs/>
                <w:sz w:val="20"/>
                <w:szCs w:val="20"/>
              </w:rPr>
              <w:t xml:space="preserve"> </w:t>
            </w:r>
            <w:r w:rsidR="009C5784" w:rsidRPr="0076541B">
              <w:rPr>
                <w:rFonts w:ascii="Arial" w:hAnsi="Arial" w:cs="Arial"/>
                <w:b/>
                <w:bCs/>
                <w:sz w:val="20"/>
                <w:szCs w:val="20"/>
                <w:lang w:val="en-GB"/>
              </w:rPr>
              <w:t>2024</w:t>
            </w:r>
          </w:p>
        </w:tc>
        <w:tc>
          <w:tcPr>
            <w:tcW w:w="1584" w:type="dxa"/>
            <w:tcBorders>
              <w:top w:val="single" w:sz="4" w:space="0" w:color="auto"/>
            </w:tcBorders>
            <w:vAlign w:val="bottom"/>
          </w:tcPr>
          <w:p w14:paraId="45FE26DD" w14:textId="07D812C4" w:rsidR="001520AF" w:rsidRPr="0076541B" w:rsidRDefault="009C5784">
            <w:pPr>
              <w:ind w:right="-76"/>
              <w:jc w:val="right"/>
              <w:rPr>
                <w:rFonts w:ascii="Arial" w:hAnsi="Arial" w:cs="Arial"/>
                <w:b/>
                <w:bCs/>
                <w:sz w:val="20"/>
                <w:szCs w:val="20"/>
              </w:rPr>
            </w:pPr>
            <w:r w:rsidRPr="0076541B">
              <w:rPr>
                <w:rFonts w:ascii="Arial" w:hAnsi="Arial" w:cs="Arial"/>
                <w:b/>
                <w:bCs/>
                <w:sz w:val="20"/>
                <w:szCs w:val="20"/>
                <w:lang w:val="en-GB"/>
              </w:rPr>
              <w:t>31</w:t>
            </w:r>
            <w:r w:rsidR="001520AF"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1520AF" w:rsidRPr="0076541B">
              <w:rPr>
                <w:rFonts w:ascii="Arial" w:hAnsi="Arial" w:cs="Arial"/>
                <w:b/>
                <w:bCs/>
                <w:sz w:val="20"/>
                <w:szCs w:val="20"/>
              </w:rPr>
              <w:t xml:space="preserve"> </w:t>
            </w:r>
          </w:p>
          <w:p w14:paraId="4225CCF1" w14:textId="5689B42C" w:rsidR="001520AF" w:rsidRPr="0076541B" w:rsidRDefault="009C5784">
            <w:pPr>
              <w:ind w:right="-76"/>
              <w:jc w:val="right"/>
              <w:rPr>
                <w:rFonts w:ascii="Arial" w:hAnsi="Arial" w:cs="Arial"/>
                <w:b/>
                <w:bCs/>
                <w:sz w:val="20"/>
                <w:szCs w:val="20"/>
              </w:rPr>
            </w:pPr>
            <w:r w:rsidRPr="0076541B">
              <w:rPr>
                <w:rFonts w:ascii="Arial" w:hAnsi="Arial" w:cs="Arial"/>
                <w:b/>
                <w:bCs/>
                <w:sz w:val="20"/>
                <w:szCs w:val="20"/>
                <w:lang w:val="en-GB"/>
              </w:rPr>
              <w:t>2023</w:t>
            </w:r>
          </w:p>
        </w:tc>
      </w:tr>
      <w:tr w:rsidR="001520AF" w:rsidRPr="0076541B" w14:paraId="5DEDA91D" w14:textId="77777777" w:rsidTr="0095206C">
        <w:tc>
          <w:tcPr>
            <w:tcW w:w="6300" w:type="dxa"/>
          </w:tcPr>
          <w:p w14:paraId="4DAA600C" w14:textId="77777777" w:rsidR="001520AF" w:rsidRPr="0076541B" w:rsidRDefault="001520AF">
            <w:pPr>
              <w:pStyle w:val="Header"/>
              <w:tabs>
                <w:tab w:val="left" w:pos="2107"/>
              </w:tabs>
              <w:ind w:left="-101"/>
              <w:jc w:val="left"/>
              <w:rPr>
                <w:rFonts w:ascii="Arial" w:hAnsi="Arial" w:cs="Arial"/>
                <w:sz w:val="20"/>
                <w:szCs w:val="20"/>
              </w:rPr>
            </w:pPr>
          </w:p>
        </w:tc>
        <w:tc>
          <w:tcPr>
            <w:tcW w:w="1584" w:type="dxa"/>
            <w:tcBorders>
              <w:bottom w:val="single" w:sz="4" w:space="0" w:color="auto"/>
            </w:tcBorders>
          </w:tcPr>
          <w:p w14:paraId="1C339CAE" w14:textId="750E4029" w:rsidR="001520AF" w:rsidRPr="0076541B"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584" w:type="dxa"/>
            <w:tcBorders>
              <w:bottom w:val="single" w:sz="4" w:space="0" w:color="auto"/>
            </w:tcBorders>
          </w:tcPr>
          <w:p w14:paraId="030E7D68" w14:textId="7FCD39BB" w:rsidR="001520AF" w:rsidRPr="0076541B"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1520AF" w:rsidRPr="0076541B" w14:paraId="2125C977" w14:textId="77777777" w:rsidTr="0095206C">
        <w:trPr>
          <w:trHeight w:val="74"/>
        </w:trPr>
        <w:tc>
          <w:tcPr>
            <w:tcW w:w="6300" w:type="dxa"/>
          </w:tcPr>
          <w:p w14:paraId="017DAF6F" w14:textId="77777777" w:rsidR="001520AF" w:rsidRPr="0076541B" w:rsidRDefault="001520AF">
            <w:pPr>
              <w:tabs>
                <w:tab w:val="left" w:pos="2107"/>
              </w:tabs>
              <w:ind w:left="-101"/>
              <w:rPr>
                <w:rFonts w:ascii="Arial" w:hAnsi="Arial" w:cs="Arial"/>
                <w:b/>
                <w:bCs/>
                <w:sz w:val="20"/>
                <w:szCs w:val="20"/>
              </w:rPr>
            </w:pPr>
          </w:p>
        </w:tc>
        <w:tc>
          <w:tcPr>
            <w:tcW w:w="1584" w:type="dxa"/>
            <w:tcBorders>
              <w:top w:val="single" w:sz="4" w:space="0" w:color="auto"/>
            </w:tcBorders>
            <w:shd w:val="clear" w:color="auto" w:fill="FAFAFA"/>
          </w:tcPr>
          <w:p w14:paraId="4DBFDD09" w14:textId="77777777" w:rsidR="001520AF" w:rsidRPr="0076541B" w:rsidRDefault="001520AF">
            <w:pPr>
              <w:ind w:right="-72"/>
              <w:jc w:val="right"/>
              <w:rPr>
                <w:rFonts w:ascii="Arial" w:hAnsi="Arial" w:cs="Arial"/>
                <w:b/>
                <w:bCs/>
                <w:spacing w:val="-6"/>
                <w:sz w:val="20"/>
                <w:szCs w:val="20"/>
              </w:rPr>
            </w:pPr>
          </w:p>
        </w:tc>
        <w:tc>
          <w:tcPr>
            <w:tcW w:w="1584" w:type="dxa"/>
            <w:tcBorders>
              <w:top w:val="single" w:sz="4" w:space="0" w:color="auto"/>
            </w:tcBorders>
          </w:tcPr>
          <w:p w14:paraId="548F8673" w14:textId="77777777" w:rsidR="001520AF" w:rsidRPr="0076541B" w:rsidRDefault="001520AF">
            <w:pPr>
              <w:ind w:right="-72"/>
              <w:jc w:val="right"/>
              <w:rPr>
                <w:rFonts w:ascii="Arial" w:hAnsi="Arial" w:cs="Arial"/>
                <w:b/>
                <w:bCs/>
                <w:sz w:val="20"/>
                <w:szCs w:val="20"/>
              </w:rPr>
            </w:pPr>
          </w:p>
        </w:tc>
      </w:tr>
      <w:tr w:rsidR="006340AA" w:rsidRPr="0076541B" w14:paraId="799F3378" w14:textId="77777777" w:rsidTr="0095206C">
        <w:trPr>
          <w:trHeight w:val="20"/>
        </w:trPr>
        <w:tc>
          <w:tcPr>
            <w:tcW w:w="6300" w:type="dxa"/>
          </w:tcPr>
          <w:p w14:paraId="41AE8BFC" w14:textId="77777777" w:rsidR="006340AA" w:rsidRPr="0076541B" w:rsidRDefault="006340AA" w:rsidP="006340AA">
            <w:pPr>
              <w:tabs>
                <w:tab w:val="left" w:pos="1134"/>
                <w:tab w:val="left" w:pos="1276"/>
                <w:tab w:val="left" w:pos="2107"/>
                <w:tab w:val="center" w:pos="3402"/>
                <w:tab w:val="center" w:pos="4536"/>
                <w:tab w:val="center" w:pos="5670"/>
                <w:tab w:val="center" w:pos="6804"/>
                <w:tab w:val="right" w:pos="7655"/>
              </w:tabs>
              <w:ind w:left="-101" w:right="-158"/>
              <w:rPr>
                <w:rFonts w:ascii="Arial" w:hAnsi="Arial" w:cs="Arial"/>
                <w:spacing w:val="-4"/>
                <w:sz w:val="20"/>
                <w:szCs w:val="20"/>
              </w:rPr>
            </w:pPr>
            <w:r w:rsidRPr="0076541B">
              <w:rPr>
                <w:rFonts w:ascii="Arial" w:hAnsi="Arial" w:cs="Arial"/>
                <w:spacing w:val="-4"/>
                <w:sz w:val="20"/>
                <w:szCs w:val="20"/>
              </w:rPr>
              <w:t>Debentures</w:t>
            </w:r>
          </w:p>
        </w:tc>
        <w:tc>
          <w:tcPr>
            <w:tcW w:w="1584" w:type="dxa"/>
            <w:shd w:val="clear" w:color="auto" w:fill="FAFAFA"/>
            <w:vAlign w:val="bottom"/>
          </w:tcPr>
          <w:p w14:paraId="603D0D66" w14:textId="50D99810" w:rsidR="006340AA" w:rsidRPr="0076541B" w:rsidRDefault="009C5784"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31</w:t>
            </w:r>
            <w:r w:rsidR="00AF315F" w:rsidRPr="0076541B">
              <w:rPr>
                <w:rFonts w:ascii="Arial" w:hAnsi="Arial" w:cs="Arial"/>
                <w:sz w:val="20"/>
                <w:szCs w:val="20"/>
              </w:rPr>
              <w:t>,</w:t>
            </w:r>
            <w:r w:rsidRPr="0076541B">
              <w:rPr>
                <w:rFonts w:ascii="Arial" w:hAnsi="Arial" w:cs="Arial"/>
                <w:sz w:val="20"/>
                <w:szCs w:val="20"/>
                <w:lang w:val="en-GB"/>
              </w:rPr>
              <w:t>166</w:t>
            </w:r>
            <w:r w:rsidR="00AF315F" w:rsidRPr="0076541B">
              <w:rPr>
                <w:rFonts w:ascii="Arial" w:hAnsi="Arial" w:cs="Arial"/>
                <w:sz w:val="20"/>
                <w:szCs w:val="20"/>
              </w:rPr>
              <w:t>,</w:t>
            </w:r>
            <w:r w:rsidRPr="0076541B">
              <w:rPr>
                <w:rFonts w:ascii="Arial" w:hAnsi="Arial" w:cs="Arial"/>
                <w:sz w:val="20"/>
                <w:szCs w:val="20"/>
                <w:lang w:val="en-GB"/>
              </w:rPr>
              <w:t>000</w:t>
            </w:r>
          </w:p>
        </w:tc>
        <w:tc>
          <w:tcPr>
            <w:tcW w:w="1584" w:type="dxa"/>
            <w:vAlign w:val="bottom"/>
          </w:tcPr>
          <w:p w14:paraId="2137ED81" w14:textId="0B465881" w:rsidR="006340AA" w:rsidRPr="0076541B" w:rsidRDefault="009C5784"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31</w:t>
            </w:r>
            <w:r w:rsidR="006340AA" w:rsidRPr="0076541B">
              <w:rPr>
                <w:rFonts w:ascii="Arial" w:hAnsi="Arial" w:cs="Arial"/>
                <w:sz w:val="20"/>
                <w:szCs w:val="20"/>
              </w:rPr>
              <w:t>,</w:t>
            </w:r>
            <w:r w:rsidRPr="0076541B">
              <w:rPr>
                <w:rFonts w:ascii="Arial" w:hAnsi="Arial" w:cs="Arial"/>
                <w:sz w:val="20"/>
                <w:szCs w:val="20"/>
                <w:lang w:val="en-GB"/>
              </w:rPr>
              <w:t>166</w:t>
            </w:r>
            <w:r w:rsidR="006340AA" w:rsidRPr="0076541B">
              <w:rPr>
                <w:rFonts w:ascii="Arial" w:hAnsi="Arial" w:cs="Arial"/>
                <w:sz w:val="20"/>
                <w:szCs w:val="20"/>
              </w:rPr>
              <w:t>,</w:t>
            </w:r>
            <w:r w:rsidRPr="0076541B">
              <w:rPr>
                <w:rFonts w:ascii="Arial" w:hAnsi="Arial" w:cs="Arial"/>
                <w:sz w:val="20"/>
                <w:szCs w:val="20"/>
                <w:lang w:val="en-GB"/>
              </w:rPr>
              <w:t>000</w:t>
            </w:r>
          </w:p>
        </w:tc>
      </w:tr>
      <w:tr w:rsidR="006340AA" w:rsidRPr="0076541B" w14:paraId="3416FEE5" w14:textId="77777777" w:rsidTr="0095206C">
        <w:trPr>
          <w:trHeight w:val="20"/>
        </w:trPr>
        <w:tc>
          <w:tcPr>
            <w:tcW w:w="6300" w:type="dxa"/>
          </w:tcPr>
          <w:p w14:paraId="6B8678FA" w14:textId="5ED558F3" w:rsidR="006340AA" w:rsidRPr="0076541B" w:rsidRDefault="006340AA" w:rsidP="006340AA">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pacing w:val="-2"/>
                <w:sz w:val="20"/>
                <w:szCs w:val="20"/>
              </w:rPr>
            </w:pPr>
            <w:proofErr w:type="gramStart"/>
            <w:r w:rsidRPr="0076541B">
              <w:rPr>
                <w:rFonts w:ascii="Arial" w:hAnsi="Arial" w:cs="Arial"/>
                <w:spacing w:val="-2"/>
                <w:sz w:val="20"/>
                <w:szCs w:val="20"/>
                <w:u w:val="single"/>
              </w:rPr>
              <w:t>Less</w:t>
            </w:r>
            <w:r w:rsidRPr="0076541B">
              <w:rPr>
                <w:rFonts w:ascii="Arial" w:hAnsi="Arial" w:cs="Arial"/>
                <w:spacing w:val="-2"/>
                <w:sz w:val="20"/>
                <w:szCs w:val="20"/>
              </w:rPr>
              <w:t xml:space="preserve">  Deferred</w:t>
            </w:r>
            <w:proofErr w:type="gramEnd"/>
            <w:r w:rsidRPr="0076541B">
              <w:rPr>
                <w:rFonts w:ascii="Arial" w:hAnsi="Arial" w:cs="Arial"/>
                <w:spacing w:val="-2"/>
                <w:sz w:val="20"/>
                <w:szCs w:val="20"/>
              </w:rPr>
              <w:t xml:space="preserve"> financing fee</w:t>
            </w:r>
          </w:p>
        </w:tc>
        <w:tc>
          <w:tcPr>
            <w:tcW w:w="1584" w:type="dxa"/>
            <w:tcBorders>
              <w:bottom w:val="single" w:sz="4" w:space="0" w:color="auto"/>
            </w:tcBorders>
            <w:shd w:val="clear" w:color="auto" w:fill="FAFAFA"/>
            <w:vAlign w:val="bottom"/>
          </w:tcPr>
          <w:p w14:paraId="20DC0EBA" w14:textId="1C12AE45" w:rsidR="006340AA" w:rsidRPr="0076541B" w:rsidRDefault="00A40BC8"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15</w:t>
            </w:r>
            <w:r w:rsidRPr="0076541B">
              <w:rPr>
                <w:rFonts w:ascii="Arial" w:hAnsi="Arial" w:cs="Arial"/>
                <w:sz w:val="20"/>
                <w:szCs w:val="20"/>
              </w:rPr>
              <w:t>,</w:t>
            </w:r>
            <w:r w:rsidR="009C5784" w:rsidRPr="0076541B">
              <w:rPr>
                <w:rFonts w:ascii="Arial" w:hAnsi="Arial" w:cs="Arial"/>
                <w:sz w:val="20"/>
                <w:szCs w:val="20"/>
                <w:lang w:val="en-GB"/>
              </w:rPr>
              <w:t>00</w:t>
            </w:r>
            <w:r w:rsidR="000D7FC3" w:rsidRPr="0076541B">
              <w:rPr>
                <w:rFonts w:ascii="Arial" w:hAnsi="Arial" w:cs="Arial"/>
                <w:sz w:val="20"/>
                <w:szCs w:val="20"/>
                <w:lang w:val="en-GB"/>
              </w:rPr>
              <w:t>0</w:t>
            </w:r>
            <w:r w:rsidRPr="0076541B">
              <w:rPr>
                <w:rFonts w:ascii="Arial" w:hAnsi="Arial" w:cs="Arial"/>
                <w:sz w:val="20"/>
                <w:szCs w:val="20"/>
              </w:rPr>
              <w:t>)</w:t>
            </w:r>
          </w:p>
        </w:tc>
        <w:tc>
          <w:tcPr>
            <w:tcW w:w="1584" w:type="dxa"/>
            <w:tcBorders>
              <w:bottom w:val="single" w:sz="4" w:space="0" w:color="auto"/>
            </w:tcBorders>
            <w:vAlign w:val="bottom"/>
          </w:tcPr>
          <w:p w14:paraId="352DAB72" w14:textId="21BAF221" w:rsidR="006340AA" w:rsidRPr="0076541B"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76541B">
              <w:rPr>
                <w:rFonts w:ascii="Arial" w:hAnsi="Arial" w:cs="Arial"/>
                <w:sz w:val="20"/>
                <w:szCs w:val="20"/>
              </w:rPr>
              <w:t>(</w:t>
            </w:r>
            <w:r w:rsidR="009C5784" w:rsidRPr="0076541B">
              <w:rPr>
                <w:rFonts w:ascii="Arial" w:hAnsi="Arial" w:cs="Arial"/>
                <w:sz w:val="20"/>
                <w:szCs w:val="20"/>
                <w:lang w:val="en-GB"/>
              </w:rPr>
              <w:t>21</w:t>
            </w:r>
            <w:r w:rsidRPr="0076541B">
              <w:rPr>
                <w:rFonts w:ascii="Arial" w:hAnsi="Arial" w:cs="Arial"/>
                <w:sz w:val="20"/>
                <w:szCs w:val="20"/>
              </w:rPr>
              <w:t>,</w:t>
            </w:r>
            <w:r w:rsidR="009C5784" w:rsidRPr="0076541B">
              <w:rPr>
                <w:rFonts w:ascii="Arial" w:hAnsi="Arial" w:cs="Arial"/>
                <w:sz w:val="20"/>
                <w:szCs w:val="20"/>
                <w:lang w:val="en-GB"/>
              </w:rPr>
              <w:t>800</w:t>
            </w:r>
            <w:r w:rsidRPr="0076541B">
              <w:rPr>
                <w:rFonts w:ascii="Arial" w:hAnsi="Arial" w:cs="Arial"/>
                <w:sz w:val="20"/>
                <w:szCs w:val="20"/>
              </w:rPr>
              <w:t>)</w:t>
            </w:r>
          </w:p>
        </w:tc>
      </w:tr>
      <w:tr w:rsidR="006340AA" w:rsidRPr="0076541B" w14:paraId="1FB6A21F" w14:textId="77777777">
        <w:trPr>
          <w:trHeight w:val="20"/>
        </w:trPr>
        <w:tc>
          <w:tcPr>
            <w:tcW w:w="6300" w:type="dxa"/>
            <w:vAlign w:val="bottom"/>
          </w:tcPr>
          <w:p w14:paraId="713D5FCB" w14:textId="77777777" w:rsidR="006340AA" w:rsidRPr="0076541B" w:rsidRDefault="006340AA" w:rsidP="006340AA">
            <w:pPr>
              <w:tabs>
                <w:tab w:val="left" w:pos="1134"/>
                <w:tab w:val="left" w:pos="1276"/>
                <w:tab w:val="left" w:pos="2107"/>
                <w:tab w:val="center" w:pos="3402"/>
                <w:tab w:val="center" w:pos="4536"/>
                <w:tab w:val="center" w:pos="5670"/>
                <w:tab w:val="center" w:pos="6804"/>
                <w:tab w:val="right" w:pos="7655"/>
              </w:tabs>
              <w:ind w:right="-72"/>
              <w:rPr>
                <w:rFonts w:ascii="Arial" w:hAnsi="Arial" w:cs="Arial"/>
                <w:spacing w:val="-2"/>
                <w:sz w:val="20"/>
                <w:szCs w:val="20"/>
              </w:rPr>
            </w:pPr>
          </w:p>
        </w:tc>
        <w:tc>
          <w:tcPr>
            <w:tcW w:w="1584" w:type="dxa"/>
            <w:tcBorders>
              <w:top w:val="single" w:sz="4" w:space="0" w:color="auto"/>
            </w:tcBorders>
            <w:shd w:val="clear" w:color="auto" w:fill="FAFAFA"/>
            <w:vAlign w:val="bottom"/>
          </w:tcPr>
          <w:p w14:paraId="5A90EF52" w14:textId="06A8E518" w:rsidR="006340AA" w:rsidRPr="0076541B"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vAlign w:val="bottom"/>
          </w:tcPr>
          <w:p w14:paraId="053A114E" w14:textId="76D5E46B" w:rsidR="006340AA" w:rsidRPr="0076541B"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6340AA" w:rsidRPr="0076541B" w14:paraId="75C68EBF" w14:textId="77777777">
        <w:trPr>
          <w:trHeight w:val="20"/>
        </w:trPr>
        <w:tc>
          <w:tcPr>
            <w:tcW w:w="6300" w:type="dxa"/>
            <w:vAlign w:val="bottom"/>
          </w:tcPr>
          <w:p w14:paraId="3C764F5C" w14:textId="77777777" w:rsidR="006340AA" w:rsidRPr="0076541B" w:rsidRDefault="006340AA" w:rsidP="006340AA">
            <w:pPr>
              <w:tabs>
                <w:tab w:val="left" w:pos="1134"/>
                <w:tab w:val="left" w:pos="1276"/>
                <w:tab w:val="left" w:pos="2107"/>
                <w:tab w:val="center" w:pos="3402"/>
                <w:tab w:val="center" w:pos="4536"/>
                <w:tab w:val="center" w:pos="5670"/>
                <w:tab w:val="center" w:pos="6804"/>
                <w:tab w:val="right" w:pos="7655"/>
              </w:tabs>
              <w:ind w:right="-72"/>
              <w:rPr>
                <w:rFonts w:ascii="Arial" w:hAnsi="Arial" w:cs="Arial"/>
                <w:spacing w:val="-2"/>
                <w:sz w:val="20"/>
                <w:szCs w:val="20"/>
              </w:rPr>
            </w:pPr>
          </w:p>
        </w:tc>
        <w:tc>
          <w:tcPr>
            <w:tcW w:w="1584" w:type="dxa"/>
            <w:shd w:val="clear" w:color="auto" w:fill="FAFAFA"/>
            <w:vAlign w:val="bottom"/>
          </w:tcPr>
          <w:p w14:paraId="21CF5CEF" w14:textId="10E1331C" w:rsidR="006340AA" w:rsidRPr="0076541B" w:rsidRDefault="009C5784" w:rsidP="006340AA">
            <w:pPr>
              <w:tabs>
                <w:tab w:val="left" w:pos="1102"/>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76541B">
              <w:rPr>
                <w:rFonts w:ascii="Arial" w:hAnsi="Arial" w:cs="Arial"/>
                <w:sz w:val="20"/>
                <w:szCs w:val="20"/>
                <w:lang w:val="en-GB"/>
              </w:rPr>
              <w:t>31</w:t>
            </w:r>
            <w:r w:rsidR="003D1667" w:rsidRPr="0076541B">
              <w:rPr>
                <w:rFonts w:ascii="Arial" w:hAnsi="Arial" w:cs="Arial"/>
                <w:sz w:val="20"/>
                <w:szCs w:val="20"/>
              </w:rPr>
              <w:t>,</w:t>
            </w:r>
            <w:r w:rsidRPr="0076541B">
              <w:rPr>
                <w:rFonts w:ascii="Arial" w:hAnsi="Arial" w:cs="Arial"/>
                <w:sz w:val="20"/>
                <w:szCs w:val="20"/>
                <w:lang w:val="en-GB"/>
              </w:rPr>
              <w:t>15</w:t>
            </w:r>
            <w:r w:rsidR="000D7FC3" w:rsidRPr="0076541B">
              <w:rPr>
                <w:rFonts w:ascii="Arial" w:hAnsi="Arial" w:cs="Arial"/>
                <w:sz w:val="20"/>
                <w:szCs w:val="20"/>
                <w:lang w:val="en-GB"/>
              </w:rPr>
              <w:t>1,000</w:t>
            </w:r>
          </w:p>
        </w:tc>
        <w:tc>
          <w:tcPr>
            <w:tcW w:w="1584" w:type="dxa"/>
            <w:vAlign w:val="bottom"/>
          </w:tcPr>
          <w:p w14:paraId="2B2CEE81" w14:textId="115AF373" w:rsidR="006340AA" w:rsidRPr="0076541B" w:rsidRDefault="009C5784"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31</w:t>
            </w:r>
            <w:r w:rsidR="006340AA" w:rsidRPr="0076541B">
              <w:rPr>
                <w:rFonts w:ascii="Arial" w:hAnsi="Arial" w:cs="Arial"/>
                <w:sz w:val="20"/>
                <w:szCs w:val="20"/>
              </w:rPr>
              <w:t>,</w:t>
            </w:r>
            <w:r w:rsidRPr="0076541B">
              <w:rPr>
                <w:rFonts w:ascii="Arial" w:hAnsi="Arial" w:cs="Arial"/>
                <w:sz w:val="20"/>
                <w:szCs w:val="20"/>
                <w:lang w:val="en-GB"/>
              </w:rPr>
              <w:t>144</w:t>
            </w:r>
            <w:r w:rsidR="006340AA" w:rsidRPr="0076541B">
              <w:rPr>
                <w:rFonts w:ascii="Arial" w:hAnsi="Arial" w:cs="Arial"/>
                <w:sz w:val="20"/>
                <w:szCs w:val="20"/>
              </w:rPr>
              <w:t>,</w:t>
            </w:r>
            <w:r w:rsidRPr="0076541B">
              <w:rPr>
                <w:rFonts w:ascii="Arial" w:hAnsi="Arial" w:cs="Arial"/>
                <w:sz w:val="20"/>
                <w:szCs w:val="20"/>
                <w:lang w:val="en-GB"/>
              </w:rPr>
              <w:t>200</w:t>
            </w:r>
          </w:p>
        </w:tc>
      </w:tr>
      <w:tr w:rsidR="006340AA" w:rsidRPr="0076541B" w14:paraId="5C751C6D" w14:textId="77777777" w:rsidTr="0095206C">
        <w:trPr>
          <w:trHeight w:val="20"/>
        </w:trPr>
        <w:tc>
          <w:tcPr>
            <w:tcW w:w="6300" w:type="dxa"/>
          </w:tcPr>
          <w:p w14:paraId="5D5F24F4" w14:textId="51671E9C" w:rsidR="006340AA" w:rsidRPr="0076541B" w:rsidRDefault="006340AA" w:rsidP="006340AA">
            <w:pPr>
              <w:tabs>
                <w:tab w:val="left" w:pos="2107"/>
              </w:tabs>
              <w:ind w:left="-101"/>
              <w:rPr>
                <w:rFonts w:ascii="Arial" w:hAnsi="Arial" w:cs="Arial"/>
                <w:sz w:val="20"/>
                <w:szCs w:val="20"/>
              </w:rPr>
            </w:pPr>
            <w:proofErr w:type="gramStart"/>
            <w:r w:rsidRPr="0076541B">
              <w:rPr>
                <w:rFonts w:ascii="Arial" w:hAnsi="Arial" w:cs="Arial"/>
                <w:spacing w:val="-2"/>
                <w:sz w:val="20"/>
                <w:szCs w:val="20"/>
                <w:u w:val="single"/>
              </w:rPr>
              <w:t>Less</w:t>
            </w:r>
            <w:r w:rsidRPr="0076541B">
              <w:rPr>
                <w:rFonts w:ascii="Arial" w:hAnsi="Arial" w:cs="Arial"/>
                <w:spacing w:val="-2"/>
                <w:sz w:val="20"/>
                <w:szCs w:val="20"/>
              </w:rPr>
              <w:t xml:space="preserve">  </w:t>
            </w:r>
            <w:r w:rsidRPr="0076541B">
              <w:rPr>
                <w:rFonts w:ascii="Arial" w:hAnsi="Arial" w:cs="Arial"/>
                <w:spacing w:val="-6"/>
                <w:sz w:val="20"/>
                <w:szCs w:val="20"/>
              </w:rPr>
              <w:t>Current</w:t>
            </w:r>
            <w:proofErr w:type="gramEnd"/>
            <w:r w:rsidRPr="0076541B">
              <w:rPr>
                <w:rFonts w:ascii="Arial" w:hAnsi="Arial" w:cs="Arial"/>
                <w:spacing w:val="-6"/>
                <w:sz w:val="20"/>
                <w:szCs w:val="20"/>
              </w:rPr>
              <w:t xml:space="preserve"> portion of debentures, net</w:t>
            </w:r>
          </w:p>
        </w:tc>
        <w:tc>
          <w:tcPr>
            <w:tcW w:w="1584" w:type="dxa"/>
            <w:tcBorders>
              <w:bottom w:val="single" w:sz="4" w:space="0" w:color="auto"/>
            </w:tcBorders>
            <w:shd w:val="clear" w:color="auto" w:fill="FAFAFA"/>
            <w:vAlign w:val="bottom"/>
          </w:tcPr>
          <w:p w14:paraId="26199051" w14:textId="011B4C5D" w:rsidR="006340AA" w:rsidRPr="0076541B" w:rsidRDefault="002714BE"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7</w:t>
            </w:r>
            <w:r w:rsidRPr="0076541B">
              <w:rPr>
                <w:rFonts w:ascii="Arial" w:hAnsi="Arial" w:cs="Arial"/>
                <w:sz w:val="20"/>
                <w:szCs w:val="20"/>
              </w:rPr>
              <w:t>,</w:t>
            </w:r>
            <w:r w:rsidR="009C5784" w:rsidRPr="0076541B">
              <w:rPr>
                <w:rFonts w:ascii="Arial" w:hAnsi="Arial" w:cs="Arial"/>
                <w:sz w:val="20"/>
                <w:szCs w:val="20"/>
                <w:lang w:val="en-GB"/>
              </w:rPr>
              <w:t>445</w:t>
            </w:r>
            <w:r w:rsidRPr="0076541B">
              <w:rPr>
                <w:rFonts w:ascii="Arial" w:hAnsi="Arial" w:cs="Arial"/>
                <w:sz w:val="20"/>
                <w:szCs w:val="20"/>
              </w:rPr>
              <w:t>,</w:t>
            </w:r>
            <w:r w:rsidR="009C5784" w:rsidRPr="0076541B">
              <w:rPr>
                <w:rFonts w:ascii="Arial" w:hAnsi="Arial" w:cs="Arial"/>
                <w:sz w:val="20"/>
                <w:szCs w:val="20"/>
                <w:lang w:val="en-GB"/>
              </w:rPr>
              <w:t>59</w:t>
            </w:r>
            <w:r w:rsidR="000D7FC3" w:rsidRPr="0076541B">
              <w:rPr>
                <w:rFonts w:ascii="Arial" w:hAnsi="Arial" w:cs="Arial"/>
                <w:sz w:val="20"/>
                <w:szCs w:val="20"/>
                <w:lang w:val="en-GB"/>
              </w:rPr>
              <w:t>8</w:t>
            </w:r>
            <w:r w:rsidRPr="0076541B">
              <w:rPr>
                <w:rFonts w:ascii="Arial" w:hAnsi="Arial" w:cs="Arial"/>
                <w:sz w:val="20"/>
                <w:szCs w:val="20"/>
              </w:rPr>
              <w:t>)</w:t>
            </w:r>
          </w:p>
        </w:tc>
        <w:tc>
          <w:tcPr>
            <w:tcW w:w="1584" w:type="dxa"/>
            <w:tcBorders>
              <w:bottom w:val="single" w:sz="4" w:space="0" w:color="auto"/>
            </w:tcBorders>
            <w:vAlign w:val="bottom"/>
          </w:tcPr>
          <w:p w14:paraId="3DC22794" w14:textId="6DECF242" w:rsidR="006340AA" w:rsidRPr="0076541B"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rPr>
              <w:t>(</w:t>
            </w:r>
            <w:r w:rsidR="009C5784" w:rsidRPr="0076541B">
              <w:rPr>
                <w:rFonts w:ascii="Arial" w:hAnsi="Arial" w:cs="Arial"/>
                <w:sz w:val="20"/>
                <w:szCs w:val="20"/>
                <w:lang w:val="en-GB"/>
              </w:rPr>
              <w:t>5</w:t>
            </w:r>
            <w:r w:rsidRPr="0076541B">
              <w:rPr>
                <w:rFonts w:ascii="Arial" w:hAnsi="Arial" w:cs="Arial"/>
                <w:sz w:val="20"/>
                <w:szCs w:val="20"/>
              </w:rPr>
              <w:t>,</w:t>
            </w:r>
            <w:r w:rsidR="009C5784" w:rsidRPr="0076541B">
              <w:rPr>
                <w:rFonts w:ascii="Arial" w:hAnsi="Arial" w:cs="Arial"/>
                <w:sz w:val="20"/>
                <w:szCs w:val="20"/>
                <w:lang w:val="en-GB"/>
              </w:rPr>
              <w:t>492</w:t>
            </w:r>
            <w:r w:rsidRPr="0076541B">
              <w:rPr>
                <w:rFonts w:ascii="Arial" w:hAnsi="Arial" w:cs="Arial"/>
                <w:sz w:val="20"/>
                <w:szCs w:val="20"/>
              </w:rPr>
              <w:t>,</w:t>
            </w:r>
            <w:r w:rsidR="009C5784" w:rsidRPr="0076541B">
              <w:rPr>
                <w:rFonts w:ascii="Arial" w:hAnsi="Arial" w:cs="Arial"/>
                <w:sz w:val="20"/>
                <w:szCs w:val="20"/>
                <w:lang w:val="en-GB"/>
              </w:rPr>
              <w:t>077</w:t>
            </w:r>
            <w:r w:rsidRPr="0076541B">
              <w:rPr>
                <w:rFonts w:ascii="Arial" w:hAnsi="Arial" w:cs="Arial"/>
                <w:sz w:val="20"/>
                <w:szCs w:val="20"/>
              </w:rPr>
              <w:t>)</w:t>
            </w:r>
          </w:p>
        </w:tc>
      </w:tr>
      <w:tr w:rsidR="006340AA" w:rsidRPr="0076541B" w14:paraId="4245F705" w14:textId="77777777" w:rsidTr="0095206C">
        <w:trPr>
          <w:trHeight w:val="70"/>
        </w:trPr>
        <w:tc>
          <w:tcPr>
            <w:tcW w:w="6300" w:type="dxa"/>
          </w:tcPr>
          <w:p w14:paraId="13D05C44" w14:textId="77777777" w:rsidR="006340AA" w:rsidRPr="0076541B" w:rsidRDefault="006340AA" w:rsidP="006340AA">
            <w:pPr>
              <w:tabs>
                <w:tab w:val="left" w:pos="2107"/>
              </w:tabs>
              <w:ind w:left="-101"/>
              <w:rPr>
                <w:rFonts w:ascii="Arial" w:hAnsi="Arial" w:cs="Arial"/>
                <w:b/>
                <w:bCs/>
                <w:sz w:val="20"/>
                <w:szCs w:val="20"/>
              </w:rPr>
            </w:pPr>
          </w:p>
        </w:tc>
        <w:tc>
          <w:tcPr>
            <w:tcW w:w="1584" w:type="dxa"/>
            <w:tcBorders>
              <w:top w:val="single" w:sz="4" w:space="0" w:color="auto"/>
            </w:tcBorders>
            <w:shd w:val="clear" w:color="auto" w:fill="FAFAFA"/>
            <w:vAlign w:val="bottom"/>
          </w:tcPr>
          <w:p w14:paraId="3B7047F0" w14:textId="77777777" w:rsidR="006340AA" w:rsidRPr="0076541B" w:rsidRDefault="006340AA" w:rsidP="006340AA">
            <w:pPr>
              <w:ind w:right="-72"/>
              <w:jc w:val="right"/>
              <w:rPr>
                <w:rFonts w:ascii="Arial" w:hAnsi="Arial" w:cs="Arial"/>
                <w:sz w:val="20"/>
                <w:szCs w:val="20"/>
              </w:rPr>
            </w:pPr>
          </w:p>
        </w:tc>
        <w:tc>
          <w:tcPr>
            <w:tcW w:w="1584" w:type="dxa"/>
            <w:tcBorders>
              <w:top w:val="single" w:sz="4" w:space="0" w:color="auto"/>
            </w:tcBorders>
            <w:vAlign w:val="bottom"/>
          </w:tcPr>
          <w:p w14:paraId="5D84949B" w14:textId="77777777" w:rsidR="006340AA" w:rsidRPr="0076541B"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6340AA" w:rsidRPr="0076541B" w14:paraId="27EBABC0" w14:textId="77777777" w:rsidTr="0095206C">
        <w:trPr>
          <w:trHeight w:val="20"/>
        </w:trPr>
        <w:tc>
          <w:tcPr>
            <w:tcW w:w="6300" w:type="dxa"/>
          </w:tcPr>
          <w:p w14:paraId="11224633" w14:textId="77777777" w:rsidR="006340AA" w:rsidRPr="0076541B" w:rsidRDefault="006340AA" w:rsidP="006340AA">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z w:val="20"/>
                <w:szCs w:val="20"/>
              </w:rPr>
            </w:pPr>
            <w:r w:rsidRPr="0076541B">
              <w:rPr>
                <w:rFonts w:ascii="Arial" w:hAnsi="Arial" w:cs="Arial"/>
                <w:sz w:val="20"/>
                <w:szCs w:val="20"/>
              </w:rPr>
              <w:t>Debentures, net</w:t>
            </w:r>
          </w:p>
        </w:tc>
        <w:tc>
          <w:tcPr>
            <w:tcW w:w="1584" w:type="dxa"/>
            <w:tcBorders>
              <w:bottom w:val="single" w:sz="4" w:space="0" w:color="auto"/>
            </w:tcBorders>
            <w:shd w:val="clear" w:color="auto" w:fill="FAFAFA"/>
            <w:vAlign w:val="bottom"/>
          </w:tcPr>
          <w:p w14:paraId="6AEBBBA9" w14:textId="1FB96211" w:rsidR="006340AA" w:rsidRPr="0076541B" w:rsidRDefault="009C5784"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23</w:t>
            </w:r>
            <w:r w:rsidR="00C55664" w:rsidRPr="0076541B">
              <w:rPr>
                <w:rFonts w:ascii="Arial" w:hAnsi="Arial" w:cs="Arial"/>
                <w:sz w:val="20"/>
                <w:szCs w:val="20"/>
              </w:rPr>
              <w:t>,</w:t>
            </w:r>
            <w:r w:rsidRPr="0076541B">
              <w:rPr>
                <w:rFonts w:ascii="Arial" w:hAnsi="Arial" w:cs="Arial"/>
                <w:sz w:val="20"/>
                <w:szCs w:val="20"/>
                <w:lang w:val="en-GB"/>
              </w:rPr>
              <w:t>705</w:t>
            </w:r>
            <w:r w:rsidR="00C55664" w:rsidRPr="0076541B">
              <w:rPr>
                <w:rFonts w:ascii="Arial" w:hAnsi="Arial" w:cs="Arial"/>
                <w:sz w:val="20"/>
                <w:szCs w:val="20"/>
              </w:rPr>
              <w:t>,</w:t>
            </w:r>
            <w:r w:rsidRPr="0076541B">
              <w:rPr>
                <w:rFonts w:ascii="Arial" w:hAnsi="Arial" w:cs="Arial"/>
                <w:sz w:val="20"/>
                <w:szCs w:val="20"/>
                <w:lang w:val="en-GB"/>
              </w:rPr>
              <w:t>402</w:t>
            </w:r>
          </w:p>
        </w:tc>
        <w:tc>
          <w:tcPr>
            <w:tcW w:w="1584" w:type="dxa"/>
            <w:tcBorders>
              <w:bottom w:val="single" w:sz="4" w:space="0" w:color="auto"/>
            </w:tcBorders>
            <w:vAlign w:val="bottom"/>
          </w:tcPr>
          <w:p w14:paraId="708B37E1" w14:textId="28BDF42B" w:rsidR="006340AA" w:rsidRPr="0076541B" w:rsidRDefault="009C5784"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25</w:t>
            </w:r>
            <w:r w:rsidR="006340AA" w:rsidRPr="0076541B">
              <w:rPr>
                <w:rFonts w:ascii="Arial" w:hAnsi="Arial" w:cs="Arial"/>
                <w:sz w:val="20"/>
                <w:szCs w:val="20"/>
              </w:rPr>
              <w:t>,</w:t>
            </w:r>
            <w:r w:rsidRPr="0076541B">
              <w:rPr>
                <w:rFonts w:ascii="Arial" w:hAnsi="Arial" w:cs="Arial"/>
                <w:sz w:val="20"/>
                <w:szCs w:val="20"/>
                <w:lang w:val="en-GB"/>
              </w:rPr>
              <w:t>652</w:t>
            </w:r>
            <w:r w:rsidR="006340AA" w:rsidRPr="0076541B">
              <w:rPr>
                <w:rFonts w:ascii="Arial" w:hAnsi="Arial" w:cs="Arial"/>
                <w:sz w:val="20"/>
                <w:szCs w:val="20"/>
              </w:rPr>
              <w:t>,</w:t>
            </w:r>
            <w:r w:rsidRPr="0076541B">
              <w:rPr>
                <w:rFonts w:ascii="Arial" w:hAnsi="Arial" w:cs="Arial"/>
                <w:sz w:val="20"/>
                <w:szCs w:val="20"/>
                <w:lang w:val="en-GB"/>
              </w:rPr>
              <w:t>123</w:t>
            </w:r>
          </w:p>
        </w:tc>
      </w:tr>
    </w:tbl>
    <w:p w14:paraId="5A37A2ED" w14:textId="77777777" w:rsidR="00D526A5" w:rsidRPr="0076541B" w:rsidRDefault="00D526A5" w:rsidP="001520AF">
      <w:pPr>
        <w:jc w:val="thaiDistribute"/>
        <w:rPr>
          <w:rFonts w:ascii="Arial" w:hAnsi="Arial" w:cs="Arial"/>
          <w:sz w:val="20"/>
          <w:szCs w:val="20"/>
        </w:rPr>
      </w:pPr>
    </w:p>
    <w:p w14:paraId="0D6A2378" w14:textId="6FFEF3DC" w:rsidR="001520AF" w:rsidRPr="0076541B" w:rsidRDefault="001520AF" w:rsidP="001520AF">
      <w:pPr>
        <w:jc w:val="thaiDistribute"/>
        <w:rPr>
          <w:rFonts w:ascii="Arial" w:hAnsi="Arial" w:cs="Arial"/>
          <w:color w:val="000000"/>
          <w:sz w:val="20"/>
          <w:szCs w:val="20"/>
        </w:rPr>
      </w:pPr>
      <w:r w:rsidRPr="0076541B">
        <w:rPr>
          <w:rFonts w:ascii="Arial" w:hAnsi="Arial" w:cs="Arial"/>
          <w:color w:val="000000"/>
          <w:sz w:val="20"/>
          <w:szCs w:val="20"/>
        </w:rPr>
        <w:t xml:space="preserve">The movement of debentures can be </w:t>
      </w:r>
      <w:proofErr w:type="spellStart"/>
      <w:r w:rsidRPr="0076541B">
        <w:rPr>
          <w:rFonts w:ascii="Arial" w:hAnsi="Arial" w:cs="Arial"/>
          <w:color w:val="000000"/>
          <w:sz w:val="20"/>
          <w:szCs w:val="20"/>
        </w:rPr>
        <w:t>analysed</w:t>
      </w:r>
      <w:proofErr w:type="spellEnd"/>
      <w:r w:rsidRPr="0076541B">
        <w:rPr>
          <w:rFonts w:ascii="Arial" w:hAnsi="Arial" w:cs="Arial"/>
          <w:color w:val="000000"/>
          <w:sz w:val="20"/>
          <w:szCs w:val="20"/>
        </w:rPr>
        <w:t xml:space="preserve"> as follows:</w:t>
      </w:r>
    </w:p>
    <w:p w14:paraId="3BDF58BC" w14:textId="77777777" w:rsidR="001520AF" w:rsidRPr="0076541B" w:rsidRDefault="001520AF" w:rsidP="001520AF">
      <w:pPr>
        <w:jc w:val="thaiDistribute"/>
        <w:rPr>
          <w:rFonts w:ascii="Arial" w:hAnsi="Arial" w:cs="Arial"/>
          <w:color w:val="000000"/>
          <w:sz w:val="20"/>
          <w:szCs w:val="20"/>
        </w:rPr>
      </w:pPr>
    </w:p>
    <w:tbl>
      <w:tblPr>
        <w:tblW w:w="9576" w:type="dxa"/>
        <w:tblLook w:val="0000" w:firstRow="0" w:lastRow="0" w:firstColumn="0" w:lastColumn="0" w:noHBand="0" w:noVBand="0"/>
      </w:tblPr>
      <w:tblGrid>
        <w:gridCol w:w="7992"/>
        <w:gridCol w:w="1584"/>
      </w:tblGrid>
      <w:tr w:rsidR="001520AF" w:rsidRPr="0076541B" w14:paraId="433238B7" w14:textId="77777777" w:rsidTr="0095206C">
        <w:trPr>
          <w:trHeight w:val="20"/>
        </w:trPr>
        <w:tc>
          <w:tcPr>
            <w:tcW w:w="7992" w:type="dxa"/>
            <w:vAlign w:val="bottom"/>
          </w:tcPr>
          <w:p w14:paraId="025BE93C" w14:textId="77777777" w:rsidR="001520AF" w:rsidRPr="0076541B" w:rsidRDefault="001520AF">
            <w:pPr>
              <w:contextualSpacing/>
              <w:jc w:val="thaiDistribute"/>
              <w:rPr>
                <w:rFonts w:ascii="Arial" w:eastAsia="Arial Unicode MS" w:hAnsi="Arial" w:cs="Arial"/>
                <w:b/>
                <w:bCs/>
                <w:sz w:val="20"/>
                <w:szCs w:val="20"/>
                <w:cs/>
              </w:rPr>
            </w:pPr>
          </w:p>
        </w:tc>
        <w:tc>
          <w:tcPr>
            <w:tcW w:w="1584" w:type="dxa"/>
            <w:tcBorders>
              <w:top w:val="single" w:sz="4" w:space="0" w:color="auto"/>
            </w:tcBorders>
          </w:tcPr>
          <w:p w14:paraId="1B0F5A79" w14:textId="77777777" w:rsidR="001520AF" w:rsidRPr="0076541B" w:rsidRDefault="001520AF">
            <w:pPr>
              <w:ind w:right="-72"/>
              <w:contextualSpacing/>
              <w:jc w:val="right"/>
              <w:rPr>
                <w:rFonts w:ascii="Arial" w:eastAsia="Arial Unicode MS" w:hAnsi="Arial" w:cs="Arial"/>
                <w:b/>
                <w:bCs/>
                <w:sz w:val="20"/>
                <w:szCs w:val="20"/>
              </w:rPr>
            </w:pPr>
            <w:r w:rsidRPr="0076541B">
              <w:rPr>
                <w:rFonts w:ascii="Arial" w:eastAsia="Arial Unicode MS" w:hAnsi="Arial" w:cs="Arial"/>
                <w:b/>
                <w:bCs/>
                <w:sz w:val="20"/>
                <w:szCs w:val="20"/>
              </w:rPr>
              <w:t>Consolidated and separate</w:t>
            </w:r>
          </w:p>
          <w:p w14:paraId="370E85DD" w14:textId="77777777" w:rsidR="001520AF" w:rsidRPr="0076541B" w:rsidRDefault="001520AF">
            <w:pPr>
              <w:ind w:right="-72"/>
              <w:contextualSpacing/>
              <w:jc w:val="right"/>
              <w:rPr>
                <w:rFonts w:ascii="Arial" w:eastAsia="Arial Unicode MS" w:hAnsi="Arial" w:cs="Arial"/>
                <w:b/>
                <w:bCs/>
                <w:sz w:val="20"/>
                <w:szCs w:val="20"/>
              </w:rPr>
            </w:pPr>
            <w:r w:rsidRPr="0076541B">
              <w:rPr>
                <w:rFonts w:ascii="Arial" w:eastAsia="Arial Unicode MS" w:hAnsi="Arial" w:cs="Arial"/>
                <w:b/>
                <w:bCs/>
                <w:sz w:val="20"/>
                <w:szCs w:val="20"/>
              </w:rPr>
              <w:t>financial information</w:t>
            </w:r>
          </w:p>
        </w:tc>
      </w:tr>
      <w:tr w:rsidR="001520AF" w:rsidRPr="0076541B" w14:paraId="62610CF8" w14:textId="77777777" w:rsidTr="0095206C">
        <w:trPr>
          <w:trHeight w:val="20"/>
        </w:trPr>
        <w:tc>
          <w:tcPr>
            <w:tcW w:w="7992" w:type="dxa"/>
            <w:vAlign w:val="bottom"/>
          </w:tcPr>
          <w:p w14:paraId="78B69E9E" w14:textId="77777777" w:rsidR="001520AF" w:rsidRPr="0076541B" w:rsidRDefault="001520AF">
            <w:pPr>
              <w:contextualSpacing/>
              <w:rPr>
                <w:rFonts w:ascii="Arial" w:eastAsia="Arial Unicode MS" w:hAnsi="Arial" w:cs="Arial"/>
                <w:b/>
                <w:bCs/>
                <w:sz w:val="20"/>
                <w:szCs w:val="20"/>
                <w:cs/>
              </w:rPr>
            </w:pPr>
          </w:p>
        </w:tc>
        <w:tc>
          <w:tcPr>
            <w:tcW w:w="1584" w:type="dxa"/>
            <w:tcBorders>
              <w:bottom w:val="single" w:sz="4" w:space="0" w:color="auto"/>
            </w:tcBorders>
            <w:vAlign w:val="bottom"/>
          </w:tcPr>
          <w:p w14:paraId="10F000F2" w14:textId="45F4336C" w:rsidR="001520AF" w:rsidRPr="0076541B" w:rsidRDefault="001520AF">
            <w:pPr>
              <w:ind w:right="-72"/>
              <w:contextualSpacing/>
              <w:jc w:val="right"/>
              <w:rPr>
                <w:rFonts w:ascii="Arial" w:eastAsia="Arial Unicode MS" w:hAnsi="Arial" w:cs="Arial"/>
                <w:b/>
                <w:bCs/>
                <w:sz w:val="20"/>
                <w:szCs w:val="20"/>
              </w:rPr>
            </w:pPr>
            <w:r w:rsidRPr="0076541B">
              <w:rPr>
                <w:rFonts w:ascii="Arial" w:eastAsia="Arial Unicode MS" w:hAnsi="Arial" w:cs="Arial"/>
                <w:b/>
                <w:bCs/>
                <w:sz w:val="20"/>
                <w:szCs w:val="20"/>
              </w:rPr>
              <w:t>Baht’</w:t>
            </w:r>
            <w:r w:rsidR="009C5784" w:rsidRPr="0076541B">
              <w:rPr>
                <w:rFonts w:ascii="Arial" w:eastAsia="Arial Unicode MS" w:hAnsi="Arial" w:cs="Arial"/>
                <w:b/>
                <w:bCs/>
                <w:sz w:val="20"/>
                <w:szCs w:val="20"/>
                <w:lang w:val="en-GB"/>
              </w:rPr>
              <w:t>000</w:t>
            </w:r>
          </w:p>
        </w:tc>
      </w:tr>
      <w:tr w:rsidR="00D177F2" w:rsidRPr="0076541B" w14:paraId="509E6AF3" w14:textId="77777777" w:rsidTr="0095206C">
        <w:trPr>
          <w:trHeight w:val="131"/>
        </w:trPr>
        <w:tc>
          <w:tcPr>
            <w:tcW w:w="7992" w:type="dxa"/>
          </w:tcPr>
          <w:p w14:paraId="403B63C1" w14:textId="12DED27F" w:rsidR="001520AF" w:rsidRPr="0076541B" w:rsidRDefault="00F8199D">
            <w:pPr>
              <w:contextualSpacing/>
              <w:jc w:val="thaiDistribute"/>
              <w:rPr>
                <w:rFonts w:ascii="Arial" w:eastAsia="Arial Unicode MS" w:hAnsi="Arial" w:cs="Arial"/>
                <w:sz w:val="20"/>
                <w:szCs w:val="20"/>
                <w:cs/>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eastAsia="Calibri" w:hAnsi="Arial" w:cs="Arial"/>
                <w:b/>
                <w:bCs/>
                <w:sz w:val="20"/>
                <w:szCs w:val="20"/>
                <w:lang w:val="en-GB"/>
              </w:rPr>
              <w:t>30</w:t>
            </w:r>
            <w:r w:rsidR="00D43632" w:rsidRPr="0076541B">
              <w:rPr>
                <w:rFonts w:ascii="Arial" w:eastAsia="Calibri" w:hAnsi="Arial" w:cs="Arial"/>
                <w:b/>
                <w:bCs/>
                <w:sz w:val="20"/>
                <w:szCs w:val="20"/>
              </w:rPr>
              <w:t xml:space="preserve"> September </w:t>
            </w:r>
            <w:r w:rsidR="009C5784" w:rsidRPr="0076541B">
              <w:rPr>
                <w:rFonts w:ascii="Arial" w:eastAsia="Calibri" w:hAnsi="Arial" w:cs="Arial"/>
                <w:b/>
                <w:bCs/>
                <w:sz w:val="20"/>
                <w:szCs w:val="20"/>
                <w:lang w:val="en-GB"/>
              </w:rPr>
              <w:t>2024</w:t>
            </w:r>
          </w:p>
        </w:tc>
        <w:tc>
          <w:tcPr>
            <w:tcW w:w="1584" w:type="dxa"/>
            <w:shd w:val="clear" w:color="auto" w:fill="FAFAFA"/>
          </w:tcPr>
          <w:p w14:paraId="416EBEE7" w14:textId="77777777" w:rsidR="001520AF" w:rsidRPr="0076541B" w:rsidRDefault="001520AF">
            <w:pPr>
              <w:ind w:right="-72"/>
              <w:contextualSpacing/>
              <w:jc w:val="right"/>
              <w:rPr>
                <w:rFonts w:ascii="Arial" w:eastAsia="Arial Unicode MS" w:hAnsi="Arial" w:cs="Arial"/>
                <w:sz w:val="20"/>
                <w:szCs w:val="20"/>
              </w:rPr>
            </w:pPr>
          </w:p>
        </w:tc>
      </w:tr>
      <w:tr w:rsidR="006340AA" w:rsidRPr="0076541B" w14:paraId="3E989D7F" w14:textId="77777777" w:rsidTr="0095206C">
        <w:trPr>
          <w:trHeight w:val="20"/>
        </w:trPr>
        <w:tc>
          <w:tcPr>
            <w:tcW w:w="7992" w:type="dxa"/>
            <w:vAlign w:val="center"/>
          </w:tcPr>
          <w:p w14:paraId="6879CD9B" w14:textId="3F36C0DD" w:rsidR="006340AA" w:rsidRPr="0076541B" w:rsidRDefault="006340AA" w:rsidP="006340AA">
            <w:pPr>
              <w:contextualSpacing/>
              <w:rPr>
                <w:rFonts w:ascii="Arial" w:eastAsia="Arial Unicode MS" w:hAnsi="Arial" w:cs="Arial"/>
                <w:sz w:val="20"/>
                <w:szCs w:val="20"/>
              </w:rPr>
            </w:pPr>
            <w:r w:rsidRPr="0076541B">
              <w:rPr>
                <w:rFonts w:ascii="Arial" w:eastAsia="Arial Unicode MS" w:hAnsi="Arial" w:cs="Arial"/>
                <w:sz w:val="20"/>
                <w:szCs w:val="20"/>
              </w:rPr>
              <w:t>Opening net book value</w:t>
            </w:r>
          </w:p>
        </w:tc>
        <w:tc>
          <w:tcPr>
            <w:tcW w:w="1584" w:type="dxa"/>
            <w:shd w:val="clear" w:color="auto" w:fill="FAFAFA"/>
          </w:tcPr>
          <w:p w14:paraId="23D1B1A4" w14:textId="3F278C9B" w:rsidR="006340AA" w:rsidRPr="0076541B" w:rsidRDefault="009C5784"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76541B">
              <w:rPr>
                <w:rFonts w:ascii="Arial" w:eastAsia="Arial Unicode MS" w:hAnsi="Arial" w:cs="Arial"/>
                <w:sz w:val="20"/>
                <w:szCs w:val="20"/>
                <w:lang w:val="en-GB"/>
              </w:rPr>
              <w:t>31</w:t>
            </w:r>
            <w:r w:rsidR="00443480" w:rsidRPr="0076541B">
              <w:rPr>
                <w:rFonts w:ascii="Arial" w:eastAsia="Arial Unicode MS" w:hAnsi="Arial" w:cs="Arial"/>
                <w:sz w:val="20"/>
                <w:szCs w:val="20"/>
              </w:rPr>
              <w:t>,</w:t>
            </w:r>
            <w:r w:rsidRPr="0076541B">
              <w:rPr>
                <w:rFonts w:ascii="Arial" w:eastAsia="Arial Unicode MS" w:hAnsi="Arial" w:cs="Arial"/>
                <w:sz w:val="20"/>
                <w:szCs w:val="20"/>
                <w:lang w:val="en-GB"/>
              </w:rPr>
              <w:t>144</w:t>
            </w:r>
            <w:r w:rsidR="00443480" w:rsidRPr="0076541B">
              <w:rPr>
                <w:rFonts w:ascii="Arial" w:eastAsia="Arial Unicode MS" w:hAnsi="Arial" w:cs="Arial"/>
                <w:sz w:val="20"/>
                <w:szCs w:val="20"/>
              </w:rPr>
              <w:t>,</w:t>
            </w:r>
            <w:r w:rsidRPr="0076541B">
              <w:rPr>
                <w:rFonts w:ascii="Arial" w:eastAsia="Arial Unicode MS" w:hAnsi="Arial" w:cs="Arial"/>
                <w:sz w:val="20"/>
                <w:szCs w:val="20"/>
                <w:lang w:val="en-GB"/>
              </w:rPr>
              <w:t>200</w:t>
            </w:r>
          </w:p>
        </w:tc>
      </w:tr>
      <w:tr w:rsidR="006340AA" w:rsidRPr="0076541B" w14:paraId="451304E2" w14:textId="77777777" w:rsidTr="0095206C">
        <w:trPr>
          <w:trHeight w:val="20"/>
        </w:trPr>
        <w:tc>
          <w:tcPr>
            <w:tcW w:w="7992" w:type="dxa"/>
          </w:tcPr>
          <w:p w14:paraId="75790A53" w14:textId="77777777" w:rsidR="006340AA" w:rsidRPr="0076541B" w:rsidRDefault="006340AA" w:rsidP="006340AA">
            <w:pPr>
              <w:contextualSpacing/>
              <w:jc w:val="thaiDistribute"/>
              <w:rPr>
                <w:rFonts w:ascii="Arial" w:eastAsia="Arial Unicode MS" w:hAnsi="Arial" w:cs="Arial"/>
                <w:sz w:val="20"/>
                <w:szCs w:val="20"/>
                <w:cs/>
              </w:rPr>
            </w:pPr>
            <w:r w:rsidRPr="0076541B">
              <w:rPr>
                <w:rFonts w:ascii="Arial" w:eastAsia="Arial Unicode MS" w:hAnsi="Arial" w:cs="Arial"/>
                <w:sz w:val="20"/>
                <w:szCs w:val="20"/>
              </w:rPr>
              <w:t>Other non-cash movements:</w:t>
            </w:r>
          </w:p>
        </w:tc>
        <w:tc>
          <w:tcPr>
            <w:tcW w:w="1584" w:type="dxa"/>
            <w:shd w:val="clear" w:color="auto" w:fill="FAFAFA"/>
          </w:tcPr>
          <w:p w14:paraId="3F8DFC40" w14:textId="5AA78F6F" w:rsidR="006340AA" w:rsidRPr="0076541B" w:rsidRDefault="006340AA"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6340AA" w:rsidRPr="0076541B" w14:paraId="0A3BBA24" w14:textId="77777777" w:rsidTr="0095206C">
        <w:trPr>
          <w:trHeight w:val="20"/>
        </w:trPr>
        <w:tc>
          <w:tcPr>
            <w:tcW w:w="7992" w:type="dxa"/>
          </w:tcPr>
          <w:p w14:paraId="05AF1F95" w14:textId="77777777" w:rsidR="006340AA" w:rsidRPr="0076541B" w:rsidRDefault="006340AA" w:rsidP="006340AA">
            <w:pPr>
              <w:contextualSpacing/>
              <w:jc w:val="thaiDistribute"/>
              <w:rPr>
                <w:rFonts w:ascii="Arial" w:eastAsia="Arial Unicode MS" w:hAnsi="Arial" w:cs="Arial"/>
                <w:sz w:val="20"/>
                <w:szCs w:val="20"/>
              </w:rPr>
            </w:pPr>
            <w:r w:rsidRPr="0076541B">
              <w:rPr>
                <w:rFonts w:ascii="Arial" w:eastAsia="Arial Unicode MS" w:hAnsi="Arial" w:cs="Arial"/>
                <w:sz w:val="20"/>
                <w:szCs w:val="20"/>
              </w:rPr>
              <w:t xml:space="preserve">   </w:t>
            </w:r>
            <w:proofErr w:type="spellStart"/>
            <w:r w:rsidRPr="0076541B">
              <w:rPr>
                <w:rFonts w:ascii="Arial" w:eastAsia="Arial Unicode MS" w:hAnsi="Arial" w:cs="Arial"/>
                <w:sz w:val="20"/>
                <w:szCs w:val="20"/>
              </w:rPr>
              <w:t>Amortisation</w:t>
            </w:r>
            <w:proofErr w:type="spellEnd"/>
            <w:r w:rsidRPr="0076541B">
              <w:rPr>
                <w:rFonts w:ascii="Arial" w:eastAsia="Arial Unicode MS" w:hAnsi="Arial" w:cs="Arial"/>
                <w:sz w:val="20"/>
                <w:szCs w:val="20"/>
              </w:rPr>
              <w:t xml:space="preserve"> of deferred financing fee</w:t>
            </w:r>
          </w:p>
        </w:tc>
        <w:tc>
          <w:tcPr>
            <w:tcW w:w="1584" w:type="dxa"/>
            <w:tcBorders>
              <w:bottom w:val="single" w:sz="4" w:space="0" w:color="auto"/>
            </w:tcBorders>
            <w:shd w:val="clear" w:color="auto" w:fill="FAFAFA"/>
            <w:vAlign w:val="bottom"/>
          </w:tcPr>
          <w:p w14:paraId="2A5B4390" w14:textId="2F2739CC" w:rsidR="006340AA" w:rsidRPr="0076541B" w:rsidRDefault="009C5784"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76541B">
              <w:rPr>
                <w:rFonts w:ascii="Arial" w:eastAsia="Arial Unicode MS" w:hAnsi="Arial" w:cs="Arial"/>
                <w:sz w:val="20"/>
                <w:szCs w:val="20"/>
                <w:lang w:val="en-GB"/>
              </w:rPr>
              <w:t>6</w:t>
            </w:r>
            <w:r w:rsidR="00270C31" w:rsidRPr="0076541B">
              <w:rPr>
                <w:rFonts w:ascii="Arial" w:eastAsia="Arial Unicode MS" w:hAnsi="Arial" w:cs="Arial"/>
                <w:sz w:val="20"/>
                <w:szCs w:val="20"/>
              </w:rPr>
              <w:t>,</w:t>
            </w:r>
            <w:r w:rsidR="00991AC0" w:rsidRPr="0076541B">
              <w:rPr>
                <w:rFonts w:ascii="Arial" w:eastAsia="Arial Unicode MS" w:hAnsi="Arial" w:cs="Arial"/>
                <w:sz w:val="20"/>
                <w:szCs w:val="20"/>
              </w:rPr>
              <w:t>800</w:t>
            </w:r>
          </w:p>
        </w:tc>
      </w:tr>
      <w:tr w:rsidR="006340AA" w:rsidRPr="0076541B" w14:paraId="4B885FB1" w14:textId="77777777" w:rsidTr="0095206C">
        <w:trPr>
          <w:trHeight w:val="20"/>
        </w:trPr>
        <w:tc>
          <w:tcPr>
            <w:tcW w:w="7992" w:type="dxa"/>
          </w:tcPr>
          <w:p w14:paraId="23BC148C" w14:textId="77777777" w:rsidR="006340AA" w:rsidRPr="0076541B" w:rsidRDefault="006340AA" w:rsidP="006340AA">
            <w:pPr>
              <w:contextualSpacing/>
              <w:jc w:val="thaiDistribute"/>
              <w:rPr>
                <w:rFonts w:ascii="Arial" w:eastAsia="Arial Unicode MS" w:hAnsi="Arial" w:cs="Arial"/>
                <w:sz w:val="20"/>
                <w:szCs w:val="20"/>
              </w:rPr>
            </w:pPr>
          </w:p>
        </w:tc>
        <w:tc>
          <w:tcPr>
            <w:tcW w:w="1584" w:type="dxa"/>
            <w:shd w:val="clear" w:color="auto" w:fill="FAFAFA"/>
            <w:vAlign w:val="bottom"/>
          </w:tcPr>
          <w:p w14:paraId="016CF1E4" w14:textId="77777777" w:rsidR="006340AA" w:rsidRPr="0076541B" w:rsidRDefault="006340AA"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6340AA" w:rsidRPr="0076541B" w14:paraId="29B17F8F" w14:textId="77777777" w:rsidTr="0095206C">
        <w:trPr>
          <w:trHeight w:val="20"/>
        </w:trPr>
        <w:tc>
          <w:tcPr>
            <w:tcW w:w="7992" w:type="dxa"/>
          </w:tcPr>
          <w:p w14:paraId="3060ADDA" w14:textId="77777777" w:rsidR="006340AA" w:rsidRPr="0076541B" w:rsidRDefault="006340AA" w:rsidP="006340AA">
            <w:pPr>
              <w:contextualSpacing/>
              <w:jc w:val="thaiDistribute"/>
              <w:rPr>
                <w:rFonts w:ascii="Arial" w:eastAsia="Arial Unicode MS" w:hAnsi="Arial" w:cs="Arial"/>
                <w:sz w:val="20"/>
                <w:szCs w:val="20"/>
              </w:rPr>
            </w:pPr>
            <w:r w:rsidRPr="0076541B">
              <w:rPr>
                <w:rFonts w:ascii="Arial" w:eastAsia="Arial Unicode MS" w:hAnsi="Arial" w:cs="Arial"/>
                <w:sz w:val="20"/>
                <w:szCs w:val="20"/>
              </w:rPr>
              <w:t>Closing net book value</w:t>
            </w:r>
          </w:p>
        </w:tc>
        <w:tc>
          <w:tcPr>
            <w:tcW w:w="1584" w:type="dxa"/>
            <w:tcBorders>
              <w:bottom w:val="single" w:sz="4" w:space="0" w:color="auto"/>
            </w:tcBorders>
            <w:shd w:val="clear" w:color="auto" w:fill="FAFAFA"/>
          </w:tcPr>
          <w:p w14:paraId="07FA5592" w14:textId="5D921C39" w:rsidR="006340AA" w:rsidRPr="0076541B" w:rsidRDefault="009C5784"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76541B">
              <w:rPr>
                <w:rFonts w:ascii="Arial" w:eastAsia="Arial Unicode MS" w:hAnsi="Arial" w:cs="Arial"/>
                <w:sz w:val="20"/>
                <w:szCs w:val="20"/>
                <w:lang w:val="en-GB"/>
              </w:rPr>
              <w:t>31</w:t>
            </w:r>
            <w:r w:rsidR="003C65E1" w:rsidRPr="0076541B">
              <w:rPr>
                <w:rFonts w:ascii="Arial" w:eastAsia="Arial Unicode MS" w:hAnsi="Arial" w:cs="Arial"/>
                <w:sz w:val="20"/>
                <w:szCs w:val="20"/>
              </w:rPr>
              <w:t>,</w:t>
            </w:r>
            <w:r w:rsidRPr="0076541B">
              <w:rPr>
                <w:rFonts w:ascii="Arial" w:eastAsia="Arial Unicode MS" w:hAnsi="Arial" w:cs="Arial"/>
                <w:sz w:val="20"/>
                <w:szCs w:val="20"/>
                <w:lang w:val="en-GB"/>
              </w:rPr>
              <w:t>15</w:t>
            </w:r>
            <w:r w:rsidR="00991AC0" w:rsidRPr="0076541B">
              <w:rPr>
                <w:rFonts w:ascii="Arial" w:eastAsia="Arial Unicode MS" w:hAnsi="Arial" w:cs="Arial"/>
                <w:sz w:val="20"/>
                <w:szCs w:val="20"/>
                <w:lang w:val="en-GB"/>
              </w:rPr>
              <w:t>1,000</w:t>
            </w:r>
          </w:p>
        </w:tc>
      </w:tr>
    </w:tbl>
    <w:p w14:paraId="056945B8" w14:textId="17A45ED1" w:rsidR="001520AF" w:rsidRPr="0076541B" w:rsidRDefault="001520AF" w:rsidP="001520AF">
      <w:pPr>
        <w:rPr>
          <w:rFonts w:ascii="Arial" w:hAnsi="Arial" w:cs="Arial"/>
          <w:sz w:val="20"/>
          <w:szCs w:val="20"/>
        </w:rPr>
      </w:pPr>
    </w:p>
    <w:p w14:paraId="3D3F604F" w14:textId="77777777" w:rsidR="00697F81" w:rsidRPr="0076541B" w:rsidRDefault="00697F81" w:rsidP="001520AF">
      <w:pPr>
        <w:rPr>
          <w:rFonts w:ascii="Arial" w:hAnsi="Arial" w:cs="Arial"/>
          <w:sz w:val="20"/>
          <w:szCs w:val="20"/>
        </w:rPr>
      </w:pPr>
    </w:p>
    <w:p w14:paraId="66871BDF" w14:textId="0B5EEEB6" w:rsidR="00697F81" w:rsidRPr="0076541B" w:rsidRDefault="00697F81" w:rsidP="00427CB2">
      <w:pPr>
        <w:jc w:val="thaiDistribute"/>
        <w:rPr>
          <w:rFonts w:ascii="Arial" w:hAnsi="Arial" w:cs="Arial"/>
          <w:spacing w:val="-4"/>
          <w:sz w:val="20"/>
          <w:szCs w:val="20"/>
        </w:rPr>
      </w:pPr>
      <w:r w:rsidRPr="0076541B">
        <w:rPr>
          <w:rFonts w:ascii="Arial" w:hAnsi="Arial" w:cs="Arial"/>
          <w:spacing w:val="-4"/>
          <w:sz w:val="20"/>
          <w:szCs w:val="20"/>
        </w:rPr>
        <w:t xml:space="preserve">At the Annual General Shareholders’ Meeting of the Company on </w:t>
      </w:r>
      <w:r w:rsidRPr="0076541B">
        <w:rPr>
          <w:rFonts w:ascii="Arial" w:hAnsi="Arial" w:cs="Arial"/>
          <w:spacing w:val="-4"/>
          <w:sz w:val="20"/>
          <w:szCs w:val="20"/>
          <w:lang w:val="en-GB"/>
        </w:rPr>
        <w:t>26</w:t>
      </w:r>
      <w:r w:rsidRPr="0076541B">
        <w:rPr>
          <w:rFonts w:ascii="Arial" w:hAnsi="Arial" w:cs="Arial"/>
          <w:spacing w:val="-4"/>
          <w:sz w:val="20"/>
          <w:szCs w:val="20"/>
        </w:rPr>
        <w:t xml:space="preserve"> April </w:t>
      </w:r>
      <w:r w:rsidRPr="0076541B">
        <w:rPr>
          <w:rFonts w:ascii="Arial" w:hAnsi="Arial" w:cs="Arial"/>
          <w:spacing w:val="-4"/>
          <w:sz w:val="20"/>
          <w:szCs w:val="20"/>
          <w:lang w:val="en-GB"/>
        </w:rPr>
        <w:t>2024</w:t>
      </w:r>
      <w:r w:rsidRPr="0076541B">
        <w:rPr>
          <w:rFonts w:ascii="Arial" w:hAnsi="Arial" w:cs="Arial"/>
          <w:spacing w:val="-4"/>
          <w:sz w:val="20"/>
          <w:szCs w:val="20"/>
        </w:rPr>
        <w:t xml:space="preserve">, the shareholders passed </w:t>
      </w:r>
      <w:r w:rsidRPr="0076541B">
        <w:rPr>
          <w:rFonts w:ascii="Arial" w:hAnsi="Arial" w:cs="Arial"/>
          <w:spacing w:val="-6"/>
          <w:sz w:val="20"/>
          <w:szCs w:val="20"/>
        </w:rPr>
        <w:t xml:space="preserve">resolutions to approve </w:t>
      </w:r>
      <w:r w:rsidR="00B12CD6" w:rsidRPr="0076541B">
        <w:rPr>
          <w:rFonts w:ascii="Arial" w:hAnsi="Arial" w:cs="Arial"/>
          <w:spacing w:val="-6"/>
          <w:sz w:val="20"/>
          <w:szCs w:val="20"/>
        </w:rPr>
        <w:t xml:space="preserve">a </w:t>
      </w:r>
      <w:r w:rsidRPr="0076541B">
        <w:rPr>
          <w:rFonts w:ascii="Arial" w:hAnsi="Arial" w:cs="Arial"/>
          <w:spacing w:val="-6"/>
          <w:sz w:val="20"/>
          <w:szCs w:val="20"/>
        </w:rPr>
        <w:t xml:space="preserve">cancellation of the remaining unissued debenture of Baht </w:t>
      </w:r>
      <w:r w:rsidRPr="0076541B">
        <w:rPr>
          <w:rFonts w:ascii="Arial" w:hAnsi="Arial" w:cs="Arial"/>
          <w:spacing w:val="-6"/>
          <w:sz w:val="20"/>
          <w:szCs w:val="20"/>
          <w:lang w:val="en-GB"/>
        </w:rPr>
        <w:t>10</w:t>
      </w:r>
      <w:r w:rsidRPr="0076541B">
        <w:rPr>
          <w:rFonts w:ascii="Arial" w:hAnsi="Arial" w:cs="Arial"/>
          <w:spacing w:val="-6"/>
          <w:sz w:val="20"/>
          <w:szCs w:val="20"/>
        </w:rPr>
        <w:t>,</w:t>
      </w:r>
      <w:r w:rsidRPr="0076541B">
        <w:rPr>
          <w:rFonts w:ascii="Arial" w:hAnsi="Arial" w:cs="Arial"/>
          <w:spacing w:val="-6"/>
          <w:sz w:val="20"/>
          <w:szCs w:val="20"/>
          <w:lang w:val="en-GB"/>
        </w:rPr>
        <w:t>134</w:t>
      </w:r>
      <w:r w:rsidRPr="0076541B">
        <w:rPr>
          <w:rFonts w:ascii="Arial" w:hAnsi="Arial" w:cs="Arial"/>
          <w:spacing w:val="-6"/>
          <w:sz w:val="20"/>
          <w:szCs w:val="20"/>
        </w:rPr>
        <w:t xml:space="preserve"> million that was approved</w:t>
      </w:r>
      <w:r w:rsidRPr="0076541B">
        <w:rPr>
          <w:rFonts w:ascii="Arial" w:hAnsi="Arial" w:cs="Arial"/>
          <w:spacing w:val="-4"/>
          <w:sz w:val="20"/>
          <w:szCs w:val="20"/>
        </w:rPr>
        <w:t xml:space="preserve"> </w:t>
      </w:r>
      <w:r w:rsidRPr="0076541B">
        <w:rPr>
          <w:rFonts w:ascii="Arial" w:hAnsi="Arial" w:cs="Arial"/>
          <w:spacing w:val="-6"/>
          <w:sz w:val="20"/>
          <w:szCs w:val="20"/>
        </w:rPr>
        <w:t xml:space="preserve">at the Annual General Shareholders’ Meeting for the year </w:t>
      </w:r>
      <w:r w:rsidRPr="0076541B">
        <w:rPr>
          <w:rFonts w:ascii="Arial" w:hAnsi="Arial" w:cs="Arial"/>
          <w:spacing w:val="-6"/>
          <w:sz w:val="20"/>
          <w:szCs w:val="20"/>
          <w:lang w:val="en-GB"/>
        </w:rPr>
        <w:t>2023</w:t>
      </w:r>
      <w:r w:rsidRPr="0076541B">
        <w:rPr>
          <w:rFonts w:ascii="Arial" w:hAnsi="Arial" w:cs="Arial"/>
          <w:spacing w:val="-6"/>
          <w:sz w:val="20"/>
          <w:szCs w:val="20"/>
        </w:rPr>
        <w:t xml:space="preserve"> and issuance and offering debenture in an amount</w:t>
      </w:r>
      <w:r w:rsidRPr="0076541B">
        <w:rPr>
          <w:rFonts w:ascii="Arial" w:hAnsi="Arial" w:cs="Arial"/>
          <w:spacing w:val="-4"/>
          <w:sz w:val="20"/>
          <w:szCs w:val="20"/>
        </w:rPr>
        <w:t xml:space="preserve"> not exceeding Baht </w:t>
      </w:r>
      <w:r w:rsidRPr="0076541B">
        <w:rPr>
          <w:rFonts w:ascii="Arial" w:hAnsi="Arial" w:cs="Arial"/>
          <w:spacing w:val="-4"/>
          <w:sz w:val="20"/>
          <w:szCs w:val="20"/>
          <w:lang w:val="en-GB"/>
        </w:rPr>
        <w:t>20</w:t>
      </w:r>
      <w:r w:rsidRPr="0076541B">
        <w:rPr>
          <w:rFonts w:ascii="Arial" w:hAnsi="Arial" w:cs="Arial"/>
          <w:spacing w:val="-4"/>
          <w:sz w:val="20"/>
          <w:szCs w:val="20"/>
        </w:rPr>
        <w:t>,</w:t>
      </w:r>
      <w:r w:rsidRPr="0076541B">
        <w:rPr>
          <w:rFonts w:ascii="Arial" w:hAnsi="Arial" w:cs="Arial"/>
          <w:spacing w:val="-4"/>
          <w:sz w:val="20"/>
          <w:szCs w:val="20"/>
          <w:lang w:val="en-GB"/>
        </w:rPr>
        <w:t>000</w:t>
      </w:r>
      <w:r w:rsidRPr="0076541B">
        <w:rPr>
          <w:rFonts w:ascii="Arial" w:hAnsi="Arial" w:cs="Arial"/>
          <w:spacing w:val="-4"/>
          <w:sz w:val="20"/>
          <w:szCs w:val="20"/>
        </w:rPr>
        <w:t xml:space="preserve"> million.</w:t>
      </w:r>
    </w:p>
    <w:p w14:paraId="39FE1274" w14:textId="77777777" w:rsidR="00DF69D4" w:rsidRPr="0076541B" w:rsidRDefault="00DF69D4" w:rsidP="00427CB2">
      <w:pPr>
        <w:jc w:val="thaiDistribute"/>
        <w:rPr>
          <w:rFonts w:ascii="Arial" w:hAnsi="Arial" w:cs="Arial"/>
          <w:spacing w:val="-4"/>
          <w:sz w:val="20"/>
          <w:szCs w:val="20"/>
        </w:rPr>
      </w:pPr>
    </w:p>
    <w:p w14:paraId="14D1EAC0" w14:textId="02756F1D" w:rsidR="004B5057" w:rsidRPr="0076541B" w:rsidRDefault="00DF69D4" w:rsidP="00427CB2">
      <w:pPr>
        <w:jc w:val="thaiDistribute"/>
        <w:rPr>
          <w:rFonts w:ascii="Arial" w:hAnsi="Arial" w:cs="Arial"/>
          <w:sz w:val="20"/>
          <w:szCs w:val="20"/>
          <w:lang w:val="en-GB"/>
        </w:rPr>
      </w:pPr>
      <w:r w:rsidRPr="0076541B">
        <w:rPr>
          <w:rFonts w:ascii="Arial" w:hAnsi="Arial" w:cs="Arial"/>
          <w:spacing w:val="-4"/>
          <w:sz w:val="20"/>
          <w:szCs w:val="20"/>
          <w:lang w:val="en-GB"/>
        </w:rPr>
        <w:t>At the Debenture Holders' Meetings on 9 August 2024</w:t>
      </w:r>
      <w:r w:rsidRPr="0076541B">
        <w:rPr>
          <w:rFonts w:ascii="Arial" w:hAnsi="Arial" w:cs="Arial"/>
          <w:spacing w:val="-4"/>
          <w:sz w:val="20"/>
          <w:szCs w:val="20"/>
          <w:cs/>
          <w:lang w:val="en-GB"/>
        </w:rPr>
        <w:t xml:space="preserve"> </w:t>
      </w:r>
      <w:r w:rsidRPr="0076541B">
        <w:rPr>
          <w:rFonts w:ascii="Arial" w:hAnsi="Arial" w:cs="Arial"/>
          <w:spacing w:val="-4"/>
          <w:sz w:val="20"/>
          <w:szCs w:val="20"/>
          <w:lang w:val="en-GB"/>
        </w:rPr>
        <w:t>for debenture EA248A, the</w:t>
      </w:r>
      <w:r w:rsidR="00317BB3" w:rsidRPr="0076541B">
        <w:rPr>
          <w:rFonts w:ascii="Arial" w:hAnsi="Arial" w:cs="Arial"/>
          <w:spacing w:val="-4"/>
          <w:sz w:val="20"/>
          <w:szCs w:val="20"/>
          <w:lang w:val="en-GB"/>
        </w:rPr>
        <w:t xml:space="preserve"> debenture</w:t>
      </w:r>
      <w:r w:rsidRPr="0076541B">
        <w:rPr>
          <w:rFonts w:ascii="Arial" w:hAnsi="Arial" w:cs="Arial"/>
          <w:spacing w:val="-4"/>
          <w:sz w:val="20"/>
          <w:szCs w:val="20"/>
          <w:lang w:val="en-GB"/>
        </w:rPr>
        <w:t xml:space="preserve"> </w:t>
      </w:r>
      <w:r w:rsidR="00AE3EC3" w:rsidRPr="0076541B">
        <w:rPr>
          <w:rFonts w:ascii="Arial" w:hAnsi="Arial" w:cs="Arial"/>
          <w:spacing w:val="-4"/>
          <w:sz w:val="20"/>
          <w:szCs w:val="20"/>
        </w:rPr>
        <w:t>holders approved</w:t>
      </w:r>
      <w:r w:rsidR="00AE3EC3" w:rsidRPr="0076541B">
        <w:rPr>
          <w:rFonts w:ascii="Arial" w:hAnsi="Arial" w:cs="Arial"/>
          <w:sz w:val="20"/>
          <w:szCs w:val="20"/>
        </w:rPr>
        <w:t xml:space="preserve"> </w:t>
      </w:r>
      <w:r w:rsidR="00AE3EC3" w:rsidRPr="0076541B">
        <w:rPr>
          <w:rFonts w:ascii="Arial" w:hAnsi="Arial" w:cs="Arial"/>
          <w:spacing w:val="-6"/>
          <w:sz w:val="20"/>
          <w:szCs w:val="20"/>
        </w:rPr>
        <w:t xml:space="preserve">the extension of the debenture redemption date, without being considered as default </w:t>
      </w:r>
      <w:r w:rsidR="002B5359" w:rsidRPr="0076541B">
        <w:rPr>
          <w:rFonts w:ascii="Arial" w:hAnsi="Arial" w:cs="Arial"/>
          <w:spacing w:val="-6"/>
          <w:sz w:val="20"/>
          <w:szCs w:val="20"/>
        </w:rPr>
        <w:t xml:space="preserve">of Baht 1,500 million </w:t>
      </w:r>
      <w:r w:rsidR="00AE3EC3" w:rsidRPr="0076541B">
        <w:rPr>
          <w:rFonts w:ascii="Arial" w:hAnsi="Arial" w:cs="Arial"/>
          <w:spacing w:val="-6"/>
          <w:sz w:val="20"/>
          <w:szCs w:val="20"/>
        </w:rPr>
        <w:t>from the original redemption</w:t>
      </w:r>
      <w:r w:rsidR="00AE3EC3" w:rsidRPr="0076541B">
        <w:rPr>
          <w:rFonts w:ascii="Arial" w:hAnsi="Arial" w:cs="Arial"/>
          <w:sz w:val="20"/>
          <w:szCs w:val="20"/>
        </w:rPr>
        <w:t xml:space="preserve"> date of 15 August 2024 to 31 May 2025</w:t>
      </w:r>
      <w:r w:rsidR="000A7547" w:rsidRPr="0076541B">
        <w:rPr>
          <w:rFonts w:ascii="Arial" w:hAnsi="Arial" w:cs="Arial"/>
          <w:sz w:val="20"/>
          <w:szCs w:val="20"/>
        </w:rPr>
        <w:t xml:space="preserve">, </w:t>
      </w:r>
      <w:r w:rsidR="00AD6320" w:rsidRPr="0076541B">
        <w:rPr>
          <w:rFonts w:ascii="Arial" w:hAnsi="Arial" w:cs="Arial"/>
          <w:sz w:val="20"/>
          <w:szCs w:val="20"/>
        </w:rPr>
        <w:t xml:space="preserve">the amendment of </w:t>
      </w:r>
      <w:r w:rsidR="000A7547" w:rsidRPr="0076541B">
        <w:rPr>
          <w:rFonts w:ascii="Arial" w:hAnsi="Arial" w:cs="Arial"/>
          <w:sz w:val="20"/>
          <w:szCs w:val="20"/>
        </w:rPr>
        <w:t xml:space="preserve">interest rate from 3.11% per annum to 5.00% per annum and </w:t>
      </w:r>
      <w:r w:rsidR="00B4605C" w:rsidRPr="0076541B">
        <w:rPr>
          <w:rFonts w:ascii="Arial" w:eastAsia="Arial Unicode MS" w:hAnsi="Arial" w:cs="Arial"/>
          <w:spacing w:val="-4"/>
          <w:sz w:val="20"/>
          <w:szCs w:val="22"/>
          <w:lang w:val="en-GB"/>
        </w:rPr>
        <w:t>the assignment of the debenture collaterals by</w:t>
      </w:r>
      <w:r w:rsidR="000A7547" w:rsidRPr="0076541B">
        <w:rPr>
          <w:rFonts w:ascii="Arial" w:hAnsi="Arial" w:cs="Arial"/>
          <w:sz w:val="16"/>
          <w:szCs w:val="16"/>
        </w:rPr>
        <w:t xml:space="preserve"> </w:t>
      </w:r>
      <w:r w:rsidR="00180225" w:rsidRPr="0076541B">
        <w:rPr>
          <w:rFonts w:ascii="Arial" w:hAnsi="Arial" w:cs="Arial"/>
          <w:sz w:val="20"/>
          <w:szCs w:val="20"/>
          <w:lang w:val="en-GB"/>
        </w:rPr>
        <w:t xml:space="preserve">registering a second-ranking business security agreement over certain contractual rights, </w:t>
      </w:r>
      <w:r w:rsidR="00180225" w:rsidRPr="0076541B">
        <w:rPr>
          <w:rFonts w:ascii="Arial" w:eastAsia="Arial Unicode MS" w:hAnsi="Arial" w:cs="Arial"/>
          <w:spacing w:val="-4"/>
          <w:sz w:val="20"/>
          <w:szCs w:val="20"/>
          <w:lang w:val="en-GB"/>
        </w:rPr>
        <w:t>the rights to the deposits at financial institution</w:t>
      </w:r>
      <w:r w:rsidR="00180225" w:rsidRPr="0076541B">
        <w:rPr>
          <w:rFonts w:ascii="Arial" w:hAnsi="Arial" w:cs="Arial"/>
          <w:sz w:val="20"/>
          <w:szCs w:val="20"/>
          <w:lang w:val="en-GB"/>
        </w:rPr>
        <w:t xml:space="preserve"> and machinery,</w:t>
      </w:r>
      <w:r w:rsidR="004B5057" w:rsidRPr="0076541B">
        <w:rPr>
          <w:rFonts w:ascii="Arial" w:hAnsi="Arial" w:cs="Arial"/>
          <w:sz w:val="20"/>
          <w:szCs w:val="20"/>
          <w:lang w:val="en-GB"/>
        </w:rPr>
        <w:t xml:space="preserve"> and by a second-ranking mortgage over buildings and constructions of subsidiaries and </w:t>
      </w:r>
      <w:r w:rsidR="004B5057" w:rsidRPr="0076541B">
        <w:rPr>
          <w:rFonts w:ascii="Arial" w:eastAsia="Arial Unicode MS" w:hAnsi="Arial" w:cs="Arial"/>
          <w:sz w:val="20"/>
          <w:szCs w:val="20"/>
          <w:lang w:val="en-GB"/>
        </w:rPr>
        <w:t>right to collect proceeds from some power purchase agreements of the Group.</w:t>
      </w:r>
    </w:p>
    <w:p w14:paraId="0C4CF39D" w14:textId="77777777" w:rsidR="004B5057" w:rsidRPr="0076541B" w:rsidRDefault="004B5057" w:rsidP="00427CB2">
      <w:pPr>
        <w:jc w:val="thaiDistribute"/>
        <w:rPr>
          <w:rFonts w:ascii="Arial" w:hAnsi="Arial" w:cs="Arial"/>
          <w:sz w:val="20"/>
          <w:szCs w:val="20"/>
          <w:lang w:val="en-GB"/>
        </w:rPr>
      </w:pPr>
    </w:p>
    <w:p w14:paraId="1C7AF2FB" w14:textId="3E50EDA8" w:rsidR="004B5057" w:rsidRPr="0076541B" w:rsidRDefault="00AD69C6" w:rsidP="00427CB2">
      <w:pPr>
        <w:jc w:val="thaiDistribute"/>
        <w:rPr>
          <w:rFonts w:ascii="Arial" w:hAnsi="Arial" w:cs="Arial"/>
          <w:sz w:val="20"/>
          <w:szCs w:val="20"/>
          <w:lang w:val="en-GB"/>
        </w:rPr>
      </w:pPr>
      <w:r w:rsidRPr="0076541B">
        <w:rPr>
          <w:rFonts w:ascii="Arial" w:hAnsi="Arial" w:cs="Arial"/>
          <w:spacing w:val="-6"/>
          <w:sz w:val="20"/>
          <w:szCs w:val="20"/>
          <w:lang w:val="en-GB"/>
        </w:rPr>
        <w:t xml:space="preserve">At the Debenture Holders' Meetings on </w:t>
      </w:r>
      <w:r w:rsidRPr="0076541B">
        <w:rPr>
          <w:rFonts w:ascii="Arial" w:hAnsi="Arial" w:cs="Arial"/>
          <w:spacing w:val="-6"/>
          <w:sz w:val="20"/>
          <w:szCs w:val="20"/>
        </w:rPr>
        <w:t>27</w:t>
      </w:r>
      <w:r w:rsidRPr="0076541B">
        <w:rPr>
          <w:rFonts w:ascii="Arial" w:hAnsi="Arial" w:cs="Arial"/>
          <w:spacing w:val="-6"/>
          <w:sz w:val="20"/>
          <w:szCs w:val="20"/>
          <w:lang w:val="en-GB"/>
        </w:rPr>
        <w:t xml:space="preserve"> August 2024</w:t>
      </w:r>
      <w:r w:rsidRPr="0076541B">
        <w:rPr>
          <w:rFonts w:ascii="Arial" w:hAnsi="Arial" w:cs="Arial"/>
          <w:spacing w:val="-6"/>
          <w:sz w:val="20"/>
          <w:szCs w:val="20"/>
          <w:cs/>
          <w:lang w:val="en-GB"/>
        </w:rPr>
        <w:t xml:space="preserve"> </w:t>
      </w:r>
      <w:r w:rsidRPr="0076541B">
        <w:rPr>
          <w:rFonts w:ascii="Arial" w:hAnsi="Arial" w:cs="Arial"/>
          <w:spacing w:val="-6"/>
          <w:sz w:val="20"/>
          <w:szCs w:val="20"/>
          <w:lang w:val="en-GB"/>
        </w:rPr>
        <w:t>for debenture EA249A</w:t>
      </w:r>
      <w:r w:rsidR="00C37DF3" w:rsidRPr="0076541B">
        <w:rPr>
          <w:rFonts w:ascii="Arial" w:hAnsi="Arial" w:cs="Arial"/>
          <w:spacing w:val="-6"/>
          <w:sz w:val="20"/>
          <w:szCs w:val="20"/>
          <w:lang w:val="en-GB"/>
        </w:rPr>
        <w:t xml:space="preserve"> (postponed from 14 August 2024</w:t>
      </w:r>
      <w:r w:rsidR="00C37DF3" w:rsidRPr="0076541B">
        <w:rPr>
          <w:rFonts w:ascii="Arial" w:hAnsi="Arial" w:cs="Arial"/>
          <w:spacing w:val="-4"/>
          <w:sz w:val="20"/>
          <w:szCs w:val="20"/>
          <w:lang w:val="en-GB"/>
        </w:rPr>
        <w:t xml:space="preserve"> due to </w:t>
      </w:r>
      <w:r w:rsidR="00A16708" w:rsidRPr="0076541B">
        <w:rPr>
          <w:rFonts w:ascii="Arial" w:hAnsi="Arial" w:cs="Arial"/>
          <w:spacing w:val="-4"/>
          <w:sz w:val="20"/>
          <w:szCs w:val="20"/>
          <w:lang w:val="en-GB"/>
        </w:rPr>
        <w:t>lack of</w:t>
      </w:r>
      <w:r w:rsidR="00C37DF3" w:rsidRPr="0076541B">
        <w:rPr>
          <w:rFonts w:ascii="Arial" w:hAnsi="Arial" w:cs="Arial"/>
          <w:spacing w:val="-4"/>
          <w:sz w:val="20"/>
          <w:szCs w:val="20"/>
          <w:lang w:val="en-GB"/>
        </w:rPr>
        <w:t xml:space="preserve"> quorum)</w:t>
      </w:r>
      <w:r w:rsidR="00A16708" w:rsidRPr="0076541B">
        <w:rPr>
          <w:rFonts w:ascii="Arial" w:hAnsi="Arial" w:cs="Arial"/>
          <w:spacing w:val="-4"/>
          <w:sz w:val="20"/>
          <w:szCs w:val="20"/>
          <w:lang w:val="en-GB"/>
        </w:rPr>
        <w:t xml:space="preserve">, the debenture </w:t>
      </w:r>
      <w:r w:rsidR="00A16708" w:rsidRPr="0076541B">
        <w:rPr>
          <w:rFonts w:ascii="Arial" w:hAnsi="Arial" w:cs="Arial"/>
          <w:spacing w:val="-4"/>
          <w:sz w:val="20"/>
          <w:szCs w:val="20"/>
        </w:rPr>
        <w:t>holders approved</w:t>
      </w:r>
      <w:r w:rsidR="00A16708" w:rsidRPr="0076541B">
        <w:rPr>
          <w:rFonts w:ascii="Arial" w:hAnsi="Arial" w:cs="Arial"/>
          <w:sz w:val="20"/>
          <w:szCs w:val="20"/>
        </w:rPr>
        <w:t xml:space="preserve"> </w:t>
      </w:r>
      <w:r w:rsidR="00A16708" w:rsidRPr="0076541B">
        <w:rPr>
          <w:rFonts w:ascii="Arial" w:hAnsi="Arial" w:cs="Arial"/>
          <w:spacing w:val="-6"/>
          <w:sz w:val="20"/>
          <w:szCs w:val="20"/>
        </w:rPr>
        <w:t xml:space="preserve">the extension of the debenture redemption date, without </w:t>
      </w:r>
      <w:r w:rsidR="00A16708" w:rsidRPr="0076541B">
        <w:rPr>
          <w:rFonts w:ascii="Arial" w:hAnsi="Arial" w:cs="Arial"/>
          <w:spacing w:val="-4"/>
          <w:sz w:val="20"/>
          <w:szCs w:val="20"/>
        </w:rPr>
        <w:t xml:space="preserve">being considered as default of Baht 4,000 million from the original redemption date of 15 August 2024 to </w:t>
      </w:r>
      <w:r w:rsidR="00D60612" w:rsidRPr="0076541B">
        <w:rPr>
          <w:rFonts w:ascii="Arial" w:hAnsi="Arial" w:cs="Arial"/>
          <w:spacing w:val="-4"/>
          <w:sz w:val="20"/>
          <w:szCs w:val="20"/>
        </w:rPr>
        <w:br/>
      </w:r>
      <w:r w:rsidR="00A16708" w:rsidRPr="0076541B">
        <w:rPr>
          <w:rFonts w:ascii="Arial" w:hAnsi="Arial" w:cs="Arial"/>
          <w:spacing w:val="-4"/>
          <w:sz w:val="20"/>
          <w:szCs w:val="20"/>
        </w:rPr>
        <w:t>30 June 2025</w:t>
      </w:r>
      <w:r w:rsidR="00C61D16" w:rsidRPr="0076541B">
        <w:rPr>
          <w:rFonts w:ascii="Arial" w:hAnsi="Arial" w:cs="Arial"/>
          <w:spacing w:val="-4"/>
          <w:sz w:val="20"/>
          <w:szCs w:val="20"/>
        </w:rPr>
        <w:t xml:space="preserve">, the amendment of interest rate from 3.20% per annum to 5.00% per annum and </w:t>
      </w:r>
      <w:r w:rsidR="00C61D16" w:rsidRPr="0076541B">
        <w:rPr>
          <w:rFonts w:ascii="Arial" w:eastAsia="Arial Unicode MS" w:hAnsi="Arial" w:cs="Arial"/>
          <w:spacing w:val="-4"/>
          <w:sz w:val="20"/>
          <w:szCs w:val="22"/>
          <w:lang w:val="en-GB"/>
        </w:rPr>
        <w:t>the assignment of the debenture collaterals by</w:t>
      </w:r>
      <w:r w:rsidR="00C61D16" w:rsidRPr="0076541B">
        <w:rPr>
          <w:rFonts w:ascii="Arial" w:hAnsi="Arial" w:cs="Arial"/>
          <w:sz w:val="16"/>
          <w:szCs w:val="16"/>
        </w:rPr>
        <w:t xml:space="preserve"> </w:t>
      </w:r>
      <w:r w:rsidR="00C61D16" w:rsidRPr="0076541B">
        <w:rPr>
          <w:rFonts w:ascii="Arial" w:hAnsi="Arial" w:cs="Arial"/>
          <w:sz w:val="20"/>
          <w:szCs w:val="20"/>
          <w:lang w:val="en-GB"/>
        </w:rPr>
        <w:t xml:space="preserve">registering a second-ranking business security agreement over certain contractual rights, </w:t>
      </w:r>
      <w:r w:rsidR="00C61D16" w:rsidRPr="0076541B">
        <w:rPr>
          <w:rFonts w:ascii="Arial" w:eastAsia="Arial Unicode MS" w:hAnsi="Arial" w:cs="Arial"/>
          <w:spacing w:val="-4"/>
          <w:sz w:val="20"/>
          <w:szCs w:val="20"/>
          <w:lang w:val="en-GB"/>
        </w:rPr>
        <w:t>the rights to the deposits at financial institution</w:t>
      </w:r>
      <w:r w:rsidR="00C61D16" w:rsidRPr="0076541B">
        <w:rPr>
          <w:rFonts w:ascii="Arial" w:hAnsi="Arial" w:cs="Arial"/>
          <w:sz w:val="20"/>
          <w:szCs w:val="20"/>
          <w:lang w:val="en-GB"/>
        </w:rPr>
        <w:t xml:space="preserve"> and machinery, and by a second-ranking mortgage over buildings and constructions of subsidiaries and </w:t>
      </w:r>
      <w:r w:rsidR="00C61D16" w:rsidRPr="0076541B">
        <w:rPr>
          <w:rFonts w:ascii="Arial" w:eastAsia="Arial Unicode MS" w:hAnsi="Arial" w:cs="Arial"/>
          <w:sz w:val="20"/>
          <w:szCs w:val="20"/>
          <w:lang w:val="en-GB"/>
        </w:rPr>
        <w:t xml:space="preserve">right to collect proceeds from some power purchase agreements of the Group. </w:t>
      </w:r>
      <w:r w:rsidR="00C664FD" w:rsidRPr="0076541B">
        <w:rPr>
          <w:rFonts w:ascii="Arial" w:eastAsia="Arial Unicode MS" w:hAnsi="Arial" w:cs="Arial"/>
          <w:sz w:val="20"/>
          <w:szCs w:val="20"/>
          <w:lang w:val="en-GB"/>
        </w:rPr>
        <w:t xml:space="preserve">Subsequently, </w:t>
      </w:r>
      <w:r w:rsidR="00C664FD" w:rsidRPr="0076541B">
        <w:rPr>
          <w:rFonts w:ascii="Arial" w:hAnsi="Arial" w:cs="Arial"/>
          <w:spacing w:val="-6"/>
          <w:sz w:val="20"/>
          <w:szCs w:val="20"/>
          <w:lang w:val="en-GB"/>
        </w:rPr>
        <w:t xml:space="preserve">at the Debenture Holders' Meetings on </w:t>
      </w:r>
      <w:r w:rsidR="00C664FD" w:rsidRPr="0076541B">
        <w:rPr>
          <w:rFonts w:ascii="Arial" w:hAnsi="Arial" w:cs="Arial"/>
          <w:spacing w:val="-6"/>
          <w:sz w:val="20"/>
          <w:szCs w:val="20"/>
        </w:rPr>
        <w:t>1 October</w:t>
      </w:r>
      <w:r w:rsidR="00C664FD" w:rsidRPr="0076541B">
        <w:rPr>
          <w:rFonts w:ascii="Arial" w:hAnsi="Arial" w:cs="Arial"/>
          <w:spacing w:val="-6"/>
          <w:sz w:val="20"/>
          <w:szCs w:val="20"/>
          <w:lang w:val="en-GB"/>
        </w:rPr>
        <w:t xml:space="preserve"> 2024</w:t>
      </w:r>
      <w:r w:rsidR="00C664FD" w:rsidRPr="0076541B">
        <w:rPr>
          <w:rFonts w:ascii="Arial" w:hAnsi="Arial" w:cs="Arial"/>
          <w:spacing w:val="-6"/>
          <w:sz w:val="20"/>
          <w:szCs w:val="20"/>
          <w:cs/>
          <w:lang w:val="en-GB"/>
        </w:rPr>
        <w:t xml:space="preserve"> </w:t>
      </w:r>
      <w:r w:rsidR="00C664FD" w:rsidRPr="0076541B">
        <w:rPr>
          <w:rFonts w:ascii="Arial" w:hAnsi="Arial" w:cs="Arial"/>
          <w:spacing w:val="-6"/>
          <w:sz w:val="20"/>
          <w:szCs w:val="20"/>
          <w:lang w:val="en-GB"/>
        </w:rPr>
        <w:t xml:space="preserve">for debenture EA249A (postponed from 19 September 2024 due to lack of quorum), the debenture </w:t>
      </w:r>
      <w:r w:rsidR="00C664FD" w:rsidRPr="0076541B">
        <w:rPr>
          <w:rFonts w:ascii="Arial" w:hAnsi="Arial" w:cs="Arial"/>
          <w:spacing w:val="-6"/>
          <w:sz w:val="20"/>
          <w:szCs w:val="20"/>
        </w:rPr>
        <w:t xml:space="preserve">holders approved the </w:t>
      </w:r>
      <w:r w:rsidR="00BA570B" w:rsidRPr="0076541B">
        <w:rPr>
          <w:rFonts w:ascii="Arial" w:hAnsi="Arial" w:cs="Arial"/>
          <w:spacing w:val="-6"/>
          <w:sz w:val="20"/>
          <w:szCs w:val="20"/>
        </w:rPr>
        <w:t>amendment of debenture redemption date after extension from 30 June 2025 to 31 May 2025.</w:t>
      </w:r>
    </w:p>
    <w:p w14:paraId="65E90828" w14:textId="77777777" w:rsidR="00DF69D4" w:rsidRPr="0076541B" w:rsidRDefault="00DF69D4" w:rsidP="00427CB2">
      <w:pPr>
        <w:jc w:val="thaiDistribute"/>
        <w:rPr>
          <w:rFonts w:ascii="Arial" w:hAnsi="Arial" w:cs="Arial"/>
          <w:sz w:val="20"/>
          <w:szCs w:val="20"/>
          <w:lang w:val="en-GB"/>
        </w:rPr>
      </w:pPr>
    </w:p>
    <w:p w14:paraId="0BBF709C" w14:textId="156585DE" w:rsidR="00DF69D4" w:rsidRPr="0076541B" w:rsidRDefault="0076541B" w:rsidP="00427CB2">
      <w:pPr>
        <w:jc w:val="thaiDistribute"/>
        <w:rPr>
          <w:rFonts w:ascii="Arial" w:hAnsi="Arial" w:cs="Arial"/>
          <w:spacing w:val="-4"/>
          <w:sz w:val="20"/>
          <w:szCs w:val="20"/>
        </w:rPr>
      </w:pPr>
      <w:r>
        <w:rPr>
          <w:rFonts w:ascii="Arial" w:hAnsi="Arial" w:cs="Arial"/>
          <w:spacing w:val="-4"/>
          <w:sz w:val="20"/>
          <w:szCs w:val="20"/>
        </w:rPr>
        <w:br w:type="page"/>
      </w:r>
    </w:p>
    <w:p w14:paraId="0C7119F5" w14:textId="579AB199" w:rsidR="0057797E" w:rsidRPr="0076541B" w:rsidRDefault="00697F81" w:rsidP="00427CB2">
      <w:pPr>
        <w:jc w:val="thaiDistribute"/>
        <w:rPr>
          <w:rFonts w:ascii="Arial" w:hAnsi="Arial" w:cs="Arial"/>
          <w:sz w:val="20"/>
          <w:szCs w:val="25"/>
        </w:rPr>
      </w:pPr>
      <w:r w:rsidRPr="0076541B">
        <w:rPr>
          <w:rFonts w:ascii="Arial" w:hAnsi="Arial" w:cs="Arial"/>
          <w:sz w:val="20"/>
          <w:szCs w:val="20"/>
        </w:rPr>
        <w:t xml:space="preserve">As </w:t>
      </w:r>
      <w:proofErr w:type="gramStart"/>
      <w:r w:rsidRPr="0076541B">
        <w:rPr>
          <w:rFonts w:ascii="Arial" w:hAnsi="Arial" w:cs="Arial"/>
          <w:sz w:val="20"/>
          <w:szCs w:val="20"/>
        </w:rPr>
        <w:t>at</w:t>
      </w:r>
      <w:proofErr w:type="gramEnd"/>
      <w:r w:rsidRPr="0076541B">
        <w:rPr>
          <w:rFonts w:ascii="Arial" w:hAnsi="Arial" w:cs="Arial"/>
          <w:sz w:val="20"/>
          <w:szCs w:val="20"/>
        </w:rPr>
        <w:t xml:space="preserve"> 30 September 2024, senior secured debentures </w:t>
      </w:r>
      <w:r w:rsidR="007819EF" w:rsidRPr="0076541B">
        <w:rPr>
          <w:rFonts w:ascii="Arial" w:hAnsi="Arial" w:cs="Arial"/>
          <w:sz w:val="20"/>
          <w:szCs w:val="20"/>
        </w:rPr>
        <w:t>of</w:t>
      </w:r>
      <w:r w:rsidRPr="0076541B">
        <w:rPr>
          <w:rFonts w:ascii="Arial" w:hAnsi="Arial" w:cs="Arial"/>
          <w:sz w:val="20"/>
          <w:szCs w:val="20"/>
        </w:rPr>
        <w:t xml:space="preserve"> Baht 5,500 million, b</w:t>
      </w:r>
      <w:r w:rsidR="007819EF" w:rsidRPr="0076541B">
        <w:rPr>
          <w:rFonts w:ascii="Arial" w:hAnsi="Arial" w:cs="Arial"/>
          <w:sz w:val="20"/>
          <w:szCs w:val="20"/>
        </w:rPr>
        <w:t xml:space="preserve">ore </w:t>
      </w:r>
      <w:r w:rsidRPr="0076541B">
        <w:rPr>
          <w:rFonts w:ascii="Arial" w:hAnsi="Arial" w:cs="Arial"/>
          <w:sz w:val="20"/>
          <w:szCs w:val="20"/>
        </w:rPr>
        <w:t xml:space="preserve">fixed interest rate </w:t>
      </w:r>
      <w:r w:rsidR="0057797E" w:rsidRPr="0076541B">
        <w:rPr>
          <w:rFonts w:ascii="Arial" w:hAnsi="Arial" w:cs="Arial"/>
          <w:sz w:val="20"/>
          <w:szCs w:val="25"/>
        </w:rPr>
        <w:t xml:space="preserve">with effective interest </w:t>
      </w:r>
      <w:r w:rsidR="00876725" w:rsidRPr="0076541B">
        <w:rPr>
          <w:rFonts w:ascii="Arial" w:hAnsi="Arial" w:cs="Arial"/>
          <w:sz w:val="20"/>
          <w:szCs w:val="25"/>
        </w:rPr>
        <w:t xml:space="preserve">rate of 5.00% per annum and </w:t>
      </w:r>
      <w:r w:rsidR="00876725" w:rsidRPr="0076541B">
        <w:rPr>
          <w:rFonts w:ascii="Arial" w:hAnsi="Arial" w:cs="Arial"/>
          <w:sz w:val="20"/>
          <w:szCs w:val="20"/>
        </w:rPr>
        <w:t>senior unsecured debentures of Baht 25,666 million, bore fixed interest rates with effective rates between with effective interest rates between 2.74% to 4.26% per annum (as at 31 December 2023, senior unsecured debentures of Baht 31,166 million bore fixed interest rates, with effective interest rates between 2.74% and 4.26% per annum). The Company is required to comply with certain terms and conditions as specified; for example, maintaining debt-to-equity ratio.</w:t>
      </w:r>
    </w:p>
    <w:p w14:paraId="3D1BE2D7" w14:textId="77777777" w:rsidR="0057797E" w:rsidRPr="0076541B" w:rsidRDefault="0057797E" w:rsidP="00427CB2">
      <w:pPr>
        <w:jc w:val="thaiDistribute"/>
        <w:rPr>
          <w:rFonts w:ascii="Arial" w:hAnsi="Arial" w:cs="Arial"/>
          <w:sz w:val="20"/>
          <w:szCs w:val="20"/>
        </w:rPr>
      </w:pPr>
    </w:p>
    <w:p w14:paraId="5A474F69" w14:textId="64303A2F" w:rsidR="00712626" w:rsidRPr="0076541B" w:rsidRDefault="006340AA" w:rsidP="001520AF">
      <w:pPr>
        <w:jc w:val="thaiDistribute"/>
        <w:rPr>
          <w:rFonts w:ascii="Arial" w:hAnsi="Arial" w:cs="Arial"/>
          <w:spacing w:val="-4"/>
          <w:sz w:val="20"/>
          <w:szCs w:val="20"/>
        </w:rPr>
      </w:pPr>
      <w:r w:rsidRPr="0076541B">
        <w:rPr>
          <w:rFonts w:ascii="Arial" w:hAnsi="Arial" w:cs="Arial"/>
          <w:spacing w:val="-4"/>
          <w:sz w:val="20"/>
          <w:szCs w:val="20"/>
        </w:rPr>
        <w:t xml:space="preserve">As </w:t>
      </w:r>
      <w:proofErr w:type="gramStart"/>
      <w:r w:rsidRPr="0076541B">
        <w:rPr>
          <w:rFonts w:ascii="Arial" w:hAnsi="Arial" w:cs="Arial"/>
          <w:spacing w:val="-4"/>
          <w:sz w:val="20"/>
          <w:szCs w:val="20"/>
        </w:rPr>
        <w:t>at</w:t>
      </w:r>
      <w:proofErr w:type="gramEnd"/>
      <w:r w:rsidRPr="0076541B">
        <w:rPr>
          <w:rFonts w:ascii="Arial" w:hAnsi="Arial" w:cs="Arial"/>
          <w:spacing w:val="-4"/>
          <w:sz w:val="20"/>
          <w:szCs w:val="20"/>
        </w:rPr>
        <w:t xml:space="preserve"> </w:t>
      </w:r>
      <w:r w:rsidR="009C5784" w:rsidRPr="0076541B">
        <w:rPr>
          <w:rFonts w:ascii="Arial" w:hAnsi="Arial" w:cs="Arial"/>
          <w:spacing w:val="-4"/>
          <w:sz w:val="20"/>
          <w:szCs w:val="20"/>
        </w:rPr>
        <w:t>30</w:t>
      </w:r>
      <w:r w:rsidR="00D43632" w:rsidRPr="0076541B">
        <w:rPr>
          <w:rFonts w:ascii="Arial" w:hAnsi="Arial" w:cs="Arial"/>
          <w:spacing w:val="-4"/>
          <w:sz w:val="20"/>
          <w:szCs w:val="20"/>
        </w:rPr>
        <w:t xml:space="preserve"> September </w:t>
      </w:r>
      <w:r w:rsidR="009C5784" w:rsidRPr="0076541B">
        <w:rPr>
          <w:rFonts w:ascii="Arial" w:hAnsi="Arial" w:cs="Arial"/>
          <w:spacing w:val="-4"/>
          <w:sz w:val="20"/>
          <w:szCs w:val="20"/>
        </w:rPr>
        <w:t>2024</w:t>
      </w:r>
      <w:r w:rsidR="00377A3E" w:rsidRPr="0076541B">
        <w:rPr>
          <w:rFonts w:ascii="Arial" w:hAnsi="Arial" w:cs="Arial"/>
          <w:spacing w:val="-4"/>
          <w:sz w:val="20"/>
          <w:szCs w:val="20"/>
        </w:rPr>
        <w:t>, the Company had unissued debenture</w:t>
      </w:r>
      <w:r w:rsidR="0027310A" w:rsidRPr="0076541B">
        <w:rPr>
          <w:rFonts w:ascii="Arial" w:hAnsi="Arial" w:cs="Arial"/>
          <w:spacing w:val="-4"/>
          <w:sz w:val="20"/>
          <w:szCs w:val="20"/>
        </w:rPr>
        <w:t xml:space="preserve"> facilities of Baht 20,000 million (31 December</w:t>
      </w:r>
      <w:r w:rsidR="0027310A" w:rsidRPr="0076541B">
        <w:rPr>
          <w:rFonts w:ascii="Arial" w:hAnsi="Arial" w:cs="Arial"/>
          <w:sz w:val="20"/>
          <w:szCs w:val="20"/>
        </w:rPr>
        <w:t xml:space="preserve"> 2023: Baht 1</w:t>
      </w:r>
      <w:r w:rsidR="00EA1AB0" w:rsidRPr="0076541B">
        <w:rPr>
          <w:rFonts w:ascii="Arial" w:hAnsi="Arial" w:cs="Arial"/>
          <w:sz w:val="20"/>
          <w:szCs w:val="20"/>
        </w:rPr>
        <w:t>0</w:t>
      </w:r>
      <w:r w:rsidR="0027310A" w:rsidRPr="0076541B">
        <w:rPr>
          <w:rFonts w:ascii="Arial" w:hAnsi="Arial" w:cs="Arial"/>
          <w:sz w:val="20"/>
          <w:szCs w:val="20"/>
        </w:rPr>
        <w:t>,134 million)</w:t>
      </w:r>
      <w:r w:rsidRPr="0076541B">
        <w:rPr>
          <w:rFonts w:ascii="Arial" w:hAnsi="Arial" w:cs="Arial"/>
          <w:spacing w:val="-4"/>
          <w:sz w:val="20"/>
          <w:szCs w:val="20"/>
        </w:rPr>
        <w:t>.</w:t>
      </w:r>
    </w:p>
    <w:p w14:paraId="7B3F2102" w14:textId="4F8C438B" w:rsidR="00482822" w:rsidRPr="0076541B" w:rsidRDefault="00482822" w:rsidP="008D169B">
      <w:pPr>
        <w:jc w:val="thaiDistribute"/>
        <w:rPr>
          <w:rFonts w:ascii="Arial" w:hAnsi="Arial" w:cs="Arial"/>
          <w:sz w:val="20"/>
          <w:szCs w:val="20"/>
        </w:rPr>
      </w:pPr>
    </w:p>
    <w:p w14:paraId="7545EB79" w14:textId="77777777" w:rsidR="00261034" w:rsidRPr="0076541B" w:rsidRDefault="00261034" w:rsidP="008D169B">
      <w:pPr>
        <w:jc w:val="thaiDistribute"/>
        <w:rPr>
          <w:rFonts w:ascii="Arial" w:hAnsi="Arial" w:cs="Arial"/>
          <w:sz w:val="20"/>
          <w:szCs w:val="20"/>
        </w:rPr>
      </w:pPr>
    </w:p>
    <w:p w14:paraId="51C9AE7D" w14:textId="6805A6AA" w:rsidR="006B477A" w:rsidRPr="0076541B" w:rsidRDefault="006B477A" w:rsidP="006B477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76541B">
        <w:rPr>
          <w:rFonts w:ascii="Arial" w:hAnsi="Arial" w:cs="Arial"/>
          <w:b/>
          <w:bCs/>
          <w:color w:val="FFFFFF"/>
          <w:kern w:val="26"/>
          <w:position w:val="-24"/>
          <w:sz w:val="20"/>
          <w:szCs w:val="20"/>
          <w:lang w:val="en-US"/>
        </w:rPr>
        <w:t xml:space="preserve">  </w:t>
      </w:r>
      <w:r w:rsidRPr="0076541B">
        <w:rPr>
          <w:rFonts w:ascii="Arial" w:hAnsi="Arial" w:cs="Arial"/>
          <w:b/>
          <w:bCs/>
          <w:color w:val="FFFFFF"/>
          <w:kern w:val="26"/>
          <w:position w:val="-24"/>
          <w:sz w:val="20"/>
          <w:szCs w:val="20"/>
        </w:rPr>
        <w:t>21</w:t>
      </w:r>
      <w:r w:rsidRPr="0076541B">
        <w:rPr>
          <w:rFonts w:ascii="Arial" w:hAnsi="Arial" w:cs="Arial"/>
          <w:b/>
          <w:bCs/>
          <w:color w:val="FFFFFF"/>
          <w:kern w:val="26"/>
          <w:position w:val="-24"/>
          <w:sz w:val="20"/>
          <w:szCs w:val="20"/>
          <w:lang w:val="en-US"/>
        </w:rPr>
        <w:tab/>
      </w:r>
      <w:r w:rsidR="007A23FD" w:rsidRPr="0076541B">
        <w:rPr>
          <w:rFonts w:ascii="Arial" w:hAnsi="Arial" w:cs="Arial"/>
          <w:b/>
          <w:bCs/>
          <w:color w:val="FFFFFF"/>
          <w:kern w:val="26"/>
          <w:position w:val="-24"/>
          <w:sz w:val="20"/>
          <w:szCs w:val="20"/>
        </w:rPr>
        <w:t>Other income</w:t>
      </w:r>
    </w:p>
    <w:p w14:paraId="4137C149" w14:textId="77777777" w:rsidR="006B477A" w:rsidRPr="0076541B" w:rsidRDefault="006B477A" w:rsidP="006B477A">
      <w:pPr>
        <w:tabs>
          <w:tab w:val="left" w:pos="426"/>
          <w:tab w:val="left" w:pos="1026"/>
        </w:tabs>
        <w:jc w:val="both"/>
        <w:rPr>
          <w:rFonts w:ascii="Arial" w:hAnsi="Arial" w:cs="Arial"/>
          <w:sz w:val="20"/>
          <w:szCs w:val="20"/>
        </w:rPr>
      </w:pPr>
    </w:p>
    <w:tbl>
      <w:tblPr>
        <w:tblW w:w="9558" w:type="dxa"/>
        <w:tblLayout w:type="fixed"/>
        <w:tblLook w:val="0000" w:firstRow="0" w:lastRow="0" w:firstColumn="0" w:lastColumn="0" w:noHBand="0" w:noVBand="0"/>
      </w:tblPr>
      <w:tblGrid>
        <w:gridCol w:w="3798"/>
        <w:gridCol w:w="1440"/>
        <w:gridCol w:w="1440"/>
        <w:gridCol w:w="1440"/>
        <w:gridCol w:w="1440"/>
      </w:tblGrid>
      <w:tr w:rsidR="00986475" w:rsidRPr="0076541B" w14:paraId="32B45F81" w14:textId="77777777">
        <w:trPr>
          <w:cantSplit/>
        </w:trPr>
        <w:tc>
          <w:tcPr>
            <w:tcW w:w="3798" w:type="dxa"/>
          </w:tcPr>
          <w:p w14:paraId="32E5613E" w14:textId="77777777" w:rsidR="00986475" w:rsidRPr="0076541B" w:rsidRDefault="00986475">
            <w:pPr>
              <w:ind w:left="29" w:right="-109"/>
              <w:rPr>
                <w:rFonts w:ascii="Arial" w:hAnsi="Arial" w:cs="Arial"/>
                <w:b/>
                <w:bCs/>
                <w:spacing w:val="-4"/>
                <w:sz w:val="20"/>
                <w:szCs w:val="20"/>
              </w:rPr>
            </w:pPr>
          </w:p>
        </w:tc>
        <w:tc>
          <w:tcPr>
            <w:tcW w:w="2880" w:type="dxa"/>
            <w:gridSpan w:val="2"/>
            <w:tcBorders>
              <w:top w:val="single" w:sz="4" w:space="0" w:color="auto"/>
              <w:bottom w:val="single" w:sz="4" w:space="0" w:color="auto"/>
            </w:tcBorders>
            <w:shd w:val="clear" w:color="auto" w:fill="auto"/>
          </w:tcPr>
          <w:p w14:paraId="24D06603" w14:textId="77777777" w:rsidR="00986475" w:rsidRPr="0076541B" w:rsidRDefault="00986475">
            <w:pPr>
              <w:tabs>
                <w:tab w:val="left" w:pos="709"/>
              </w:tabs>
              <w:ind w:right="-72"/>
              <w:jc w:val="right"/>
              <w:rPr>
                <w:rFonts w:ascii="Arial" w:hAnsi="Arial" w:cs="Arial"/>
                <w:b/>
                <w:bCs/>
                <w:sz w:val="20"/>
                <w:szCs w:val="20"/>
              </w:rPr>
            </w:pPr>
            <w:r w:rsidRPr="0076541B">
              <w:rPr>
                <w:rFonts w:ascii="Arial" w:hAnsi="Arial" w:cs="Arial"/>
                <w:b/>
                <w:bCs/>
                <w:sz w:val="20"/>
                <w:szCs w:val="20"/>
              </w:rPr>
              <w:t xml:space="preserve">Consolidated </w:t>
            </w:r>
          </w:p>
          <w:p w14:paraId="69E63670" w14:textId="2D001A4D" w:rsidR="00986475" w:rsidRPr="0076541B" w:rsidRDefault="00986475">
            <w:pPr>
              <w:tabs>
                <w:tab w:val="left" w:pos="709"/>
              </w:tabs>
              <w:ind w:right="-72"/>
              <w:jc w:val="right"/>
              <w:rPr>
                <w:rFonts w:ascii="Arial" w:hAnsi="Arial" w:cs="Arial"/>
                <w:b/>
                <w:bCs/>
                <w:sz w:val="20"/>
                <w:szCs w:val="20"/>
              </w:rPr>
            </w:pPr>
            <w:r w:rsidRPr="0076541B">
              <w:rPr>
                <w:rFonts w:ascii="Arial" w:hAnsi="Arial" w:cs="Arial"/>
                <w:b/>
                <w:bCs/>
                <w:sz w:val="20"/>
                <w:szCs w:val="20"/>
              </w:rPr>
              <w:t xml:space="preserve">financial </w:t>
            </w:r>
            <w:r w:rsidR="00565F4A" w:rsidRPr="0076541B">
              <w:rPr>
                <w:rFonts w:ascii="Arial" w:hAnsi="Arial" w:cs="Arial"/>
                <w:b/>
                <w:bCs/>
                <w:sz w:val="20"/>
                <w:szCs w:val="20"/>
              </w:rPr>
              <w:t>information</w:t>
            </w:r>
          </w:p>
        </w:tc>
        <w:tc>
          <w:tcPr>
            <w:tcW w:w="2880" w:type="dxa"/>
            <w:gridSpan w:val="2"/>
            <w:tcBorders>
              <w:top w:val="single" w:sz="4" w:space="0" w:color="auto"/>
              <w:bottom w:val="single" w:sz="4" w:space="0" w:color="auto"/>
            </w:tcBorders>
            <w:shd w:val="clear" w:color="auto" w:fill="auto"/>
          </w:tcPr>
          <w:p w14:paraId="3FC34D1D" w14:textId="77777777" w:rsidR="00986475" w:rsidRPr="0076541B" w:rsidRDefault="00986475">
            <w:pPr>
              <w:tabs>
                <w:tab w:val="left" w:pos="709"/>
              </w:tabs>
              <w:ind w:right="-72"/>
              <w:jc w:val="right"/>
              <w:rPr>
                <w:rFonts w:ascii="Arial" w:hAnsi="Arial" w:cs="Arial"/>
                <w:b/>
                <w:bCs/>
                <w:sz w:val="20"/>
                <w:szCs w:val="20"/>
              </w:rPr>
            </w:pPr>
            <w:r w:rsidRPr="0076541B">
              <w:rPr>
                <w:rFonts w:ascii="Arial" w:hAnsi="Arial" w:cs="Arial"/>
                <w:b/>
                <w:bCs/>
                <w:sz w:val="20"/>
                <w:szCs w:val="20"/>
              </w:rPr>
              <w:t xml:space="preserve">Separate </w:t>
            </w:r>
          </w:p>
          <w:p w14:paraId="427236FD" w14:textId="60E9D8FA" w:rsidR="00986475" w:rsidRPr="0076541B" w:rsidRDefault="00986475">
            <w:pPr>
              <w:tabs>
                <w:tab w:val="left" w:pos="709"/>
              </w:tabs>
              <w:ind w:right="-72"/>
              <w:jc w:val="right"/>
              <w:rPr>
                <w:rFonts w:ascii="Arial" w:hAnsi="Arial" w:cs="Arial"/>
                <w:b/>
                <w:bCs/>
                <w:sz w:val="20"/>
                <w:szCs w:val="20"/>
              </w:rPr>
            </w:pPr>
            <w:r w:rsidRPr="0076541B">
              <w:rPr>
                <w:rFonts w:ascii="Arial" w:hAnsi="Arial" w:cs="Arial"/>
                <w:b/>
                <w:bCs/>
                <w:sz w:val="20"/>
                <w:szCs w:val="20"/>
              </w:rPr>
              <w:t xml:space="preserve">financial </w:t>
            </w:r>
            <w:r w:rsidR="00565F4A" w:rsidRPr="0076541B">
              <w:rPr>
                <w:rFonts w:ascii="Arial" w:hAnsi="Arial" w:cs="Arial"/>
                <w:b/>
                <w:bCs/>
                <w:sz w:val="20"/>
                <w:szCs w:val="20"/>
              </w:rPr>
              <w:t>information</w:t>
            </w:r>
          </w:p>
        </w:tc>
      </w:tr>
      <w:tr w:rsidR="00986475" w:rsidRPr="0076541B" w14:paraId="6A131F60" w14:textId="77777777">
        <w:trPr>
          <w:cantSplit/>
        </w:trPr>
        <w:tc>
          <w:tcPr>
            <w:tcW w:w="3798" w:type="dxa"/>
          </w:tcPr>
          <w:p w14:paraId="4CC0984D" w14:textId="77777777" w:rsidR="00986475" w:rsidRPr="0076541B" w:rsidRDefault="00986475">
            <w:pPr>
              <w:ind w:left="29" w:right="-109"/>
              <w:rPr>
                <w:rFonts w:ascii="Arial" w:hAnsi="Arial" w:cs="Arial"/>
                <w:b/>
                <w:bCs/>
                <w:spacing w:val="-4"/>
                <w:sz w:val="20"/>
                <w:szCs w:val="20"/>
              </w:rPr>
            </w:pPr>
          </w:p>
        </w:tc>
        <w:tc>
          <w:tcPr>
            <w:tcW w:w="2880" w:type="dxa"/>
            <w:gridSpan w:val="2"/>
            <w:tcBorders>
              <w:top w:val="single" w:sz="4" w:space="0" w:color="auto"/>
            </w:tcBorders>
            <w:shd w:val="clear" w:color="auto" w:fill="auto"/>
          </w:tcPr>
          <w:p w14:paraId="139FA3E8" w14:textId="77777777" w:rsidR="00986475" w:rsidRPr="0076541B" w:rsidRDefault="00986475">
            <w:pPr>
              <w:tabs>
                <w:tab w:val="left" w:pos="709"/>
              </w:tabs>
              <w:ind w:right="-72"/>
              <w:jc w:val="right"/>
              <w:rPr>
                <w:rFonts w:ascii="Arial" w:hAnsi="Arial" w:cs="Arial"/>
                <w:b/>
                <w:bCs/>
                <w:sz w:val="20"/>
                <w:szCs w:val="20"/>
              </w:rPr>
            </w:pPr>
          </w:p>
        </w:tc>
        <w:tc>
          <w:tcPr>
            <w:tcW w:w="2880" w:type="dxa"/>
            <w:gridSpan w:val="2"/>
            <w:tcBorders>
              <w:top w:val="single" w:sz="4" w:space="0" w:color="auto"/>
            </w:tcBorders>
            <w:shd w:val="clear" w:color="auto" w:fill="auto"/>
          </w:tcPr>
          <w:p w14:paraId="6E5FBE44" w14:textId="77777777" w:rsidR="00986475" w:rsidRPr="0076541B" w:rsidRDefault="00986475">
            <w:pPr>
              <w:tabs>
                <w:tab w:val="left" w:pos="709"/>
              </w:tabs>
              <w:ind w:right="-72"/>
              <w:jc w:val="right"/>
              <w:rPr>
                <w:rFonts w:ascii="Arial" w:hAnsi="Arial" w:cs="Arial"/>
                <w:b/>
                <w:bCs/>
                <w:sz w:val="20"/>
                <w:szCs w:val="20"/>
              </w:rPr>
            </w:pPr>
            <w:r w:rsidRPr="0076541B">
              <w:rPr>
                <w:rFonts w:ascii="Arial" w:hAnsi="Arial" w:cs="Arial"/>
                <w:b/>
                <w:bCs/>
                <w:sz w:val="20"/>
                <w:szCs w:val="20"/>
              </w:rPr>
              <w:t>Restated</w:t>
            </w:r>
          </w:p>
        </w:tc>
      </w:tr>
      <w:tr w:rsidR="00986475" w:rsidRPr="0076541B" w14:paraId="5BD0370C" w14:textId="77777777">
        <w:tc>
          <w:tcPr>
            <w:tcW w:w="3798" w:type="dxa"/>
          </w:tcPr>
          <w:p w14:paraId="7AA79CA2" w14:textId="24F6E43D" w:rsidR="00986475" w:rsidRPr="0076541B" w:rsidRDefault="007C478C">
            <w:pPr>
              <w:ind w:left="29" w:right="-109"/>
              <w:rPr>
                <w:rFonts w:ascii="Arial" w:hAnsi="Arial" w:cs="Arial"/>
                <w:spacing w:val="-4"/>
                <w:sz w:val="20"/>
                <w:szCs w:val="20"/>
              </w:rPr>
            </w:pPr>
            <w:r w:rsidRPr="0076541B">
              <w:rPr>
                <w:rFonts w:ascii="Arial" w:hAnsi="Arial" w:cs="Arial"/>
                <w:b/>
                <w:bCs/>
                <w:sz w:val="20"/>
                <w:szCs w:val="20"/>
              </w:rPr>
              <w:t>For the nine-month periods</w:t>
            </w:r>
            <w:r w:rsidR="00084B54" w:rsidRPr="0076541B">
              <w:rPr>
                <w:rFonts w:ascii="Arial" w:hAnsi="Arial" w:cs="Arial"/>
                <w:b/>
                <w:bCs/>
                <w:sz w:val="20"/>
                <w:szCs w:val="20"/>
              </w:rPr>
              <w:t xml:space="preserve"> </w:t>
            </w:r>
          </w:p>
        </w:tc>
        <w:tc>
          <w:tcPr>
            <w:tcW w:w="1440" w:type="dxa"/>
          </w:tcPr>
          <w:p w14:paraId="0B30EF3C" w14:textId="55A3AF17" w:rsidR="00986475" w:rsidRPr="0076541B" w:rsidRDefault="00986475">
            <w:pPr>
              <w:ind w:right="-72"/>
              <w:jc w:val="right"/>
              <w:rPr>
                <w:rFonts w:ascii="Arial" w:hAnsi="Arial" w:cs="Arial"/>
                <w:b/>
                <w:bCs/>
                <w:sz w:val="20"/>
                <w:szCs w:val="20"/>
              </w:rPr>
            </w:pPr>
            <w:r w:rsidRPr="0076541B">
              <w:rPr>
                <w:rFonts w:ascii="Arial" w:hAnsi="Arial" w:cs="Arial"/>
                <w:b/>
                <w:bCs/>
                <w:sz w:val="20"/>
                <w:szCs w:val="20"/>
              </w:rPr>
              <w:t>202</w:t>
            </w:r>
            <w:r w:rsidR="00565F4A" w:rsidRPr="0076541B">
              <w:rPr>
                <w:rFonts w:ascii="Arial" w:hAnsi="Arial" w:cs="Arial"/>
                <w:b/>
                <w:bCs/>
                <w:sz w:val="20"/>
                <w:szCs w:val="20"/>
              </w:rPr>
              <w:t>4</w:t>
            </w:r>
          </w:p>
        </w:tc>
        <w:tc>
          <w:tcPr>
            <w:tcW w:w="1440" w:type="dxa"/>
          </w:tcPr>
          <w:p w14:paraId="6F56985A" w14:textId="6C66A965" w:rsidR="00986475" w:rsidRPr="0076541B" w:rsidRDefault="00986475">
            <w:pPr>
              <w:ind w:right="-72"/>
              <w:jc w:val="right"/>
              <w:rPr>
                <w:rFonts w:ascii="Arial" w:hAnsi="Arial" w:cs="Arial"/>
                <w:b/>
                <w:bCs/>
                <w:sz w:val="20"/>
                <w:szCs w:val="20"/>
              </w:rPr>
            </w:pPr>
            <w:r w:rsidRPr="0076541B">
              <w:rPr>
                <w:rFonts w:ascii="Arial" w:hAnsi="Arial" w:cs="Arial"/>
                <w:b/>
                <w:bCs/>
                <w:sz w:val="20"/>
                <w:szCs w:val="20"/>
              </w:rPr>
              <w:t>202</w:t>
            </w:r>
            <w:r w:rsidR="00565F4A" w:rsidRPr="0076541B">
              <w:rPr>
                <w:rFonts w:ascii="Arial" w:hAnsi="Arial" w:cs="Arial"/>
                <w:b/>
                <w:bCs/>
                <w:sz w:val="20"/>
                <w:szCs w:val="20"/>
              </w:rPr>
              <w:t>3</w:t>
            </w:r>
          </w:p>
        </w:tc>
        <w:tc>
          <w:tcPr>
            <w:tcW w:w="1440" w:type="dxa"/>
          </w:tcPr>
          <w:p w14:paraId="681FA071" w14:textId="1E0FE252" w:rsidR="00986475" w:rsidRPr="0076541B" w:rsidRDefault="00986475">
            <w:pPr>
              <w:ind w:right="-72"/>
              <w:jc w:val="right"/>
              <w:rPr>
                <w:rFonts w:ascii="Arial" w:hAnsi="Arial" w:cs="Arial"/>
                <w:b/>
                <w:bCs/>
                <w:sz w:val="20"/>
                <w:szCs w:val="20"/>
              </w:rPr>
            </w:pPr>
            <w:r w:rsidRPr="0076541B">
              <w:rPr>
                <w:rFonts w:ascii="Arial" w:hAnsi="Arial" w:cs="Arial"/>
                <w:b/>
                <w:bCs/>
                <w:sz w:val="20"/>
                <w:szCs w:val="20"/>
              </w:rPr>
              <w:t>202</w:t>
            </w:r>
            <w:r w:rsidR="00565F4A" w:rsidRPr="0076541B">
              <w:rPr>
                <w:rFonts w:ascii="Arial" w:hAnsi="Arial" w:cs="Arial"/>
                <w:b/>
                <w:bCs/>
                <w:sz w:val="20"/>
                <w:szCs w:val="20"/>
              </w:rPr>
              <w:t>4</w:t>
            </w:r>
          </w:p>
        </w:tc>
        <w:tc>
          <w:tcPr>
            <w:tcW w:w="1440" w:type="dxa"/>
          </w:tcPr>
          <w:p w14:paraId="205AF0AF" w14:textId="1C4A6F06" w:rsidR="00986475" w:rsidRPr="0076541B" w:rsidRDefault="00986475">
            <w:pPr>
              <w:ind w:right="-72"/>
              <w:jc w:val="right"/>
              <w:rPr>
                <w:rFonts w:ascii="Arial" w:hAnsi="Arial" w:cs="Arial"/>
                <w:b/>
                <w:bCs/>
                <w:sz w:val="20"/>
                <w:szCs w:val="20"/>
              </w:rPr>
            </w:pPr>
            <w:r w:rsidRPr="0076541B">
              <w:rPr>
                <w:rFonts w:ascii="Arial" w:hAnsi="Arial" w:cs="Arial"/>
                <w:b/>
                <w:bCs/>
                <w:sz w:val="20"/>
                <w:szCs w:val="20"/>
              </w:rPr>
              <w:t>202</w:t>
            </w:r>
            <w:r w:rsidR="00565F4A" w:rsidRPr="0076541B">
              <w:rPr>
                <w:rFonts w:ascii="Arial" w:hAnsi="Arial" w:cs="Arial"/>
                <w:b/>
                <w:bCs/>
                <w:sz w:val="20"/>
                <w:szCs w:val="20"/>
              </w:rPr>
              <w:t>3</w:t>
            </w:r>
          </w:p>
        </w:tc>
      </w:tr>
      <w:tr w:rsidR="00986475" w:rsidRPr="0076541B" w14:paraId="71E84E00" w14:textId="77777777">
        <w:tc>
          <w:tcPr>
            <w:tcW w:w="3798" w:type="dxa"/>
          </w:tcPr>
          <w:p w14:paraId="5DDCC084" w14:textId="02203D64" w:rsidR="00986475" w:rsidRPr="0076541B" w:rsidRDefault="007C478C">
            <w:pPr>
              <w:ind w:left="29" w:right="-109"/>
              <w:rPr>
                <w:rFonts w:ascii="Arial" w:hAnsi="Arial" w:cs="Arial"/>
                <w:spacing w:val="-4"/>
                <w:sz w:val="20"/>
                <w:szCs w:val="20"/>
              </w:rPr>
            </w:pPr>
            <w:r w:rsidRPr="0076541B">
              <w:rPr>
                <w:rFonts w:ascii="Arial" w:hAnsi="Arial" w:cs="Arial"/>
                <w:b/>
                <w:bCs/>
                <w:sz w:val="20"/>
                <w:szCs w:val="20"/>
              </w:rPr>
              <w:t xml:space="preserve">   ended </w:t>
            </w:r>
            <w:r w:rsidRPr="0076541B">
              <w:rPr>
                <w:rFonts w:ascii="Arial" w:hAnsi="Arial" w:cs="Arial"/>
                <w:b/>
                <w:bCs/>
                <w:sz w:val="20"/>
                <w:szCs w:val="20"/>
                <w:lang w:val="en-GB"/>
              </w:rPr>
              <w:t>30</w:t>
            </w:r>
            <w:r w:rsidRPr="0076541B">
              <w:rPr>
                <w:rFonts w:ascii="Arial" w:hAnsi="Arial" w:cs="Arial"/>
                <w:b/>
                <w:bCs/>
                <w:sz w:val="20"/>
                <w:szCs w:val="20"/>
              </w:rPr>
              <w:t xml:space="preserve"> September</w:t>
            </w:r>
            <w:r w:rsidR="00084B54" w:rsidRPr="0076541B">
              <w:rPr>
                <w:rFonts w:ascii="Arial" w:hAnsi="Arial" w:cs="Arial"/>
                <w:b/>
                <w:bCs/>
                <w:sz w:val="20"/>
                <w:szCs w:val="20"/>
              </w:rPr>
              <w:t xml:space="preserve"> </w:t>
            </w:r>
          </w:p>
        </w:tc>
        <w:tc>
          <w:tcPr>
            <w:tcW w:w="1440" w:type="dxa"/>
            <w:tcBorders>
              <w:bottom w:val="single" w:sz="4" w:space="0" w:color="auto"/>
            </w:tcBorders>
            <w:shd w:val="clear" w:color="auto" w:fill="auto"/>
          </w:tcPr>
          <w:p w14:paraId="78D27D23" w14:textId="77777777" w:rsidR="00986475" w:rsidRPr="0076541B" w:rsidRDefault="00986475">
            <w:pPr>
              <w:ind w:right="-72"/>
              <w:jc w:val="right"/>
              <w:rPr>
                <w:rFonts w:ascii="Arial" w:hAnsi="Arial" w:cs="Arial"/>
                <w:b/>
                <w:bCs/>
                <w:sz w:val="20"/>
                <w:szCs w:val="25"/>
              </w:rPr>
            </w:pPr>
            <w:r w:rsidRPr="0076541B">
              <w:rPr>
                <w:rFonts w:ascii="Arial" w:hAnsi="Arial" w:cs="Arial"/>
                <w:b/>
                <w:bCs/>
                <w:sz w:val="20"/>
                <w:szCs w:val="20"/>
              </w:rPr>
              <w:t>Baht</w:t>
            </w:r>
            <w:r w:rsidRPr="0076541B">
              <w:rPr>
                <w:rFonts w:ascii="Arial" w:hAnsi="Arial" w:cs="Arial"/>
                <w:b/>
                <w:bCs/>
                <w:sz w:val="20"/>
                <w:szCs w:val="25"/>
              </w:rPr>
              <w:t>’000</w:t>
            </w:r>
          </w:p>
        </w:tc>
        <w:tc>
          <w:tcPr>
            <w:tcW w:w="1440" w:type="dxa"/>
            <w:tcBorders>
              <w:bottom w:val="single" w:sz="4" w:space="0" w:color="auto"/>
            </w:tcBorders>
            <w:shd w:val="clear" w:color="auto" w:fill="auto"/>
          </w:tcPr>
          <w:p w14:paraId="3E17AB37" w14:textId="77777777" w:rsidR="00986475" w:rsidRPr="0076541B" w:rsidRDefault="00986475">
            <w:pPr>
              <w:ind w:right="-72"/>
              <w:jc w:val="right"/>
              <w:rPr>
                <w:rFonts w:ascii="Arial" w:hAnsi="Arial" w:cs="Arial"/>
                <w:b/>
                <w:bCs/>
                <w:sz w:val="20"/>
                <w:szCs w:val="20"/>
              </w:rPr>
            </w:pPr>
            <w:r w:rsidRPr="0076541B">
              <w:rPr>
                <w:rFonts w:ascii="Arial" w:hAnsi="Arial" w:cs="Arial"/>
                <w:b/>
                <w:bCs/>
                <w:sz w:val="20"/>
                <w:szCs w:val="20"/>
              </w:rPr>
              <w:t>Baht</w:t>
            </w:r>
            <w:r w:rsidRPr="0076541B">
              <w:rPr>
                <w:rFonts w:ascii="Arial" w:hAnsi="Arial" w:cs="Arial"/>
                <w:b/>
                <w:bCs/>
                <w:sz w:val="20"/>
                <w:szCs w:val="25"/>
              </w:rPr>
              <w:t>’000</w:t>
            </w:r>
          </w:p>
        </w:tc>
        <w:tc>
          <w:tcPr>
            <w:tcW w:w="1440" w:type="dxa"/>
            <w:tcBorders>
              <w:bottom w:val="single" w:sz="4" w:space="0" w:color="auto"/>
            </w:tcBorders>
            <w:shd w:val="clear" w:color="auto" w:fill="auto"/>
          </w:tcPr>
          <w:p w14:paraId="2D102E6E" w14:textId="77777777" w:rsidR="00986475" w:rsidRPr="0076541B" w:rsidRDefault="00986475">
            <w:pPr>
              <w:ind w:right="-72"/>
              <w:jc w:val="right"/>
              <w:rPr>
                <w:rFonts w:ascii="Arial" w:hAnsi="Arial" w:cs="Arial"/>
                <w:b/>
                <w:bCs/>
                <w:sz w:val="20"/>
                <w:szCs w:val="20"/>
              </w:rPr>
            </w:pPr>
            <w:r w:rsidRPr="0076541B">
              <w:rPr>
                <w:rFonts w:ascii="Arial" w:hAnsi="Arial" w:cs="Arial"/>
                <w:b/>
                <w:bCs/>
                <w:sz w:val="20"/>
                <w:szCs w:val="20"/>
              </w:rPr>
              <w:t>Baht</w:t>
            </w:r>
            <w:r w:rsidRPr="0076541B">
              <w:rPr>
                <w:rFonts w:ascii="Arial" w:hAnsi="Arial" w:cs="Arial"/>
                <w:b/>
                <w:bCs/>
                <w:sz w:val="20"/>
                <w:szCs w:val="25"/>
              </w:rPr>
              <w:t>’000</w:t>
            </w:r>
          </w:p>
        </w:tc>
        <w:tc>
          <w:tcPr>
            <w:tcW w:w="1440" w:type="dxa"/>
            <w:tcBorders>
              <w:bottom w:val="single" w:sz="4" w:space="0" w:color="auto"/>
            </w:tcBorders>
            <w:shd w:val="clear" w:color="auto" w:fill="auto"/>
          </w:tcPr>
          <w:p w14:paraId="60D1F672" w14:textId="77777777" w:rsidR="00986475" w:rsidRPr="0076541B" w:rsidRDefault="00986475">
            <w:pPr>
              <w:ind w:right="-72"/>
              <w:jc w:val="right"/>
              <w:rPr>
                <w:rFonts w:ascii="Arial" w:hAnsi="Arial" w:cs="Arial"/>
                <w:b/>
                <w:bCs/>
                <w:sz w:val="20"/>
                <w:szCs w:val="20"/>
              </w:rPr>
            </w:pPr>
            <w:r w:rsidRPr="0076541B">
              <w:rPr>
                <w:rFonts w:ascii="Arial" w:hAnsi="Arial" w:cs="Arial"/>
                <w:b/>
                <w:bCs/>
                <w:sz w:val="20"/>
                <w:szCs w:val="20"/>
              </w:rPr>
              <w:t>Baht</w:t>
            </w:r>
            <w:r w:rsidRPr="0076541B">
              <w:rPr>
                <w:rFonts w:ascii="Arial" w:hAnsi="Arial" w:cs="Arial"/>
                <w:b/>
                <w:bCs/>
                <w:sz w:val="20"/>
                <w:szCs w:val="25"/>
              </w:rPr>
              <w:t>’000</w:t>
            </w:r>
          </w:p>
        </w:tc>
      </w:tr>
      <w:tr w:rsidR="00986475" w:rsidRPr="0076541B" w14:paraId="396E9F3B" w14:textId="77777777">
        <w:tc>
          <w:tcPr>
            <w:tcW w:w="3798" w:type="dxa"/>
          </w:tcPr>
          <w:p w14:paraId="780546FD" w14:textId="77777777" w:rsidR="00986475" w:rsidRPr="0076541B" w:rsidRDefault="00986475">
            <w:pPr>
              <w:ind w:left="29" w:right="-109"/>
              <w:rPr>
                <w:rFonts w:ascii="Arial" w:hAnsi="Arial" w:cs="Arial"/>
                <w:spacing w:val="-4"/>
                <w:sz w:val="20"/>
                <w:szCs w:val="20"/>
              </w:rPr>
            </w:pPr>
          </w:p>
        </w:tc>
        <w:tc>
          <w:tcPr>
            <w:tcW w:w="1440" w:type="dxa"/>
            <w:tcBorders>
              <w:top w:val="single" w:sz="4" w:space="0" w:color="auto"/>
            </w:tcBorders>
            <w:shd w:val="clear" w:color="auto" w:fill="FAFAFA"/>
          </w:tcPr>
          <w:p w14:paraId="7D8154D0" w14:textId="77777777" w:rsidR="00986475" w:rsidRPr="0076541B" w:rsidRDefault="00986475">
            <w:pPr>
              <w:tabs>
                <w:tab w:val="left" w:pos="709"/>
              </w:tabs>
              <w:ind w:right="-72"/>
              <w:jc w:val="right"/>
              <w:rPr>
                <w:rFonts w:ascii="Arial" w:hAnsi="Arial" w:cs="Arial"/>
                <w:sz w:val="20"/>
                <w:szCs w:val="20"/>
              </w:rPr>
            </w:pPr>
          </w:p>
        </w:tc>
        <w:tc>
          <w:tcPr>
            <w:tcW w:w="1440" w:type="dxa"/>
            <w:tcBorders>
              <w:top w:val="single" w:sz="4" w:space="0" w:color="auto"/>
            </w:tcBorders>
          </w:tcPr>
          <w:p w14:paraId="659FA7F8" w14:textId="77777777" w:rsidR="00986475" w:rsidRPr="0076541B" w:rsidRDefault="00986475">
            <w:pPr>
              <w:tabs>
                <w:tab w:val="left" w:pos="709"/>
              </w:tabs>
              <w:ind w:right="-72"/>
              <w:jc w:val="right"/>
              <w:rPr>
                <w:rFonts w:ascii="Arial" w:hAnsi="Arial" w:cs="Arial"/>
                <w:sz w:val="20"/>
                <w:szCs w:val="20"/>
              </w:rPr>
            </w:pPr>
          </w:p>
        </w:tc>
        <w:tc>
          <w:tcPr>
            <w:tcW w:w="1440" w:type="dxa"/>
            <w:tcBorders>
              <w:top w:val="single" w:sz="4" w:space="0" w:color="auto"/>
            </w:tcBorders>
            <w:shd w:val="clear" w:color="auto" w:fill="FAFAFA"/>
          </w:tcPr>
          <w:p w14:paraId="38FBD167" w14:textId="77777777" w:rsidR="00986475" w:rsidRPr="0076541B" w:rsidRDefault="00986475">
            <w:pPr>
              <w:tabs>
                <w:tab w:val="left" w:pos="709"/>
              </w:tabs>
              <w:ind w:right="-72"/>
              <w:jc w:val="right"/>
              <w:rPr>
                <w:rFonts w:ascii="Arial" w:hAnsi="Arial" w:cs="Arial"/>
                <w:sz w:val="20"/>
                <w:szCs w:val="20"/>
              </w:rPr>
            </w:pPr>
          </w:p>
        </w:tc>
        <w:tc>
          <w:tcPr>
            <w:tcW w:w="1440" w:type="dxa"/>
            <w:tcBorders>
              <w:top w:val="single" w:sz="4" w:space="0" w:color="auto"/>
            </w:tcBorders>
          </w:tcPr>
          <w:p w14:paraId="2F9D1D02" w14:textId="77777777" w:rsidR="00986475" w:rsidRPr="0076541B" w:rsidRDefault="00986475">
            <w:pPr>
              <w:tabs>
                <w:tab w:val="left" w:pos="709"/>
              </w:tabs>
              <w:ind w:right="-72"/>
              <w:jc w:val="right"/>
              <w:rPr>
                <w:rFonts w:ascii="Arial" w:hAnsi="Arial" w:cs="Arial"/>
                <w:sz w:val="20"/>
                <w:szCs w:val="20"/>
              </w:rPr>
            </w:pPr>
          </w:p>
        </w:tc>
      </w:tr>
      <w:tr w:rsidR="001D5FBE" w:rsidRPr="0076541B" w14:paraId="28F15BBC" w14:textId="77777777">
        <w:tc>
          <w:tcPr>
            <w:tcW w:w="3798" w:type="dxa"/>
          </w:tcPr>
          <w:p w14:paraId="63DF7B8A" w14:textId="77777777" w:rsidR="001D5FBE" w:rsidRPr="0076541B" w:rsidRDefault="001D5FBE" w:rsidP="001D5FBE">
            <w:pPr>
              <w:ind w:left="29" w:right="-109"/>
              <w:rPr>
                <w:rFonts w:ascii="Arial" w:hAnsi="Arial" w:cs="Arial"/>
                <w:spacing w:val="-4"/>
                <w:sz w:val="20"/>
                <w:szCs w:val="20"/>
              </w:rPr>
            </w:pPr>
            <w:r w:rsidRPr="0076541B">
              <w:rPr>
                <w:rFonts w:ascii="Arial" w:hAnsi="Arial" w:cs="Arial"/>
                <w:spacing w:val="-4"/>
                <w:sz w:val="20"/>
                <w:szCs w:val="20"/>
              </w:rPr>
              <w:t>Land rental income</w:t>
            </w:r>
          </w:p>
        </w:tc>
        <w:tc>
          <w:tcPr>
            <w:tcW w:w="1440" w:type="dxa"/>
            <w:shd w:val="clear" w:color="auto" w:fill="FAFAFA"/>
            <w:vAlign w:val="bottom"/>
          </w:tcPr>
          <w:p w14:paraId="0F93468F" w14:textId="37FD22C3"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12,485</w:t>
            </w:r>
          </w:p>
        </w:tc>
        <w:tc>
          <w:tcPr>
            <w:tcW w:w="1440" w:type="dxa"/>
            <w:vAlign w:val="bottom"/>
          </w:tcPr>
          <w:p w14:paraId="2006A53B" w14:textId="1E26035A"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1,777</w:t>
            </w:r>
          </w:p>
        </w:tc>
        <w:tc>
          <w:tcPr>
            <w:tcW w:w="1440" w:type="dxa"/>
            <w:shd w:val="clear" w:color="auto" w:fill="FAFAFA"/>
            <w:vAlign w:val="bottom"/>
          </w:tcPr>
          <w:p w14:paraId="39FD94A3" w14:textId="335B4A65"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39,329</w:t>
            </w:r>
          </w:p>
        </w:tc>
        <w:tc>
          <w:tcPr>
            <w:tcW w:w="1440" w:type="dxa"/>
            <w:vAlign w:val="bottom"/>
          </w:tcPr>
          <w:p w14:paraId="503C00A3" w14:textId="4E3A6404"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33,571</w:t>
            </w:r>
          </w:p>
        </w:tc>
      </w:tr>
      <w:tr w:rsidR="001D5FBE" w:rsidRPr="0076541B" w14:paraId="79C38364" w14:textId="77777777">
        <w:tc>
          <w:tcPr>
            <w:tcW w:w="3798" w:type="dxa"/>
          </w:tcPr>
          <w:p w14:paraId="4E591210" w14:textId="77777777" w:rsidR="001D5FBE" w:rsidRPr="0076541B" w:rsidRDefault="001D5FBE" w:rsidP="001D5FBE">
            <w:pPr>
              <w:ind w:left="29" w:right="-109"/>
              <w:rPr>
                <w:rFonts w:ascii="Arial" w:hAnsi="Arial" w:cs="Arial"/>
                <w:spacing w:val="-4"/>
                <w:sz w:val="20"/>
                <w:szCs w:val="20"/>
              </w:rPr>
            </w:pPr>
            <w:r w:rsidRPr="0076541B">
              <w:rPr>
                <w:rFonts w:ascii="Arial" w:hAnsi="Arial" w:cs="Arial"/>
                <w:spacing w:val="-4"/>
                <w:sz w:val="20"/>
                <w:szCs w:val="20"/>
              </w:rPr>
              <w:t xml:space="preserve">Interest income </w:t>
            </w:r>
          </w:p>
        </w:tc>
        <w:tc>
          <w:tcPr>
            <w:tcW w:w="1440" w:type="dxa"/>
            <w:shd w:val="clear" w:color="auto" w:fill="FAFAFA"/>
            <w:vAlign w:val="bottom"/>
          </w:tcPr>
          <w:p w14:paraId="4A16D6B0" w14:textId="378EEA34" w:rsidR="001D5FBE" w:rsidRPr="0076541B" w:rsidRDefault="00D01086" w:rsidP="001D5FBE">
            <w:pPr>
              <w:tabs>
                <w:tab w:val="left" w:pos="6840"/>
              </w:tabs>
              <w:ind w:right="-72"/>
              <w:jc w:val="right"/>
              <w:rPr>
                <w:rFonts w:ascii="Arial" w:hAnsi="Arial" w:cs="Arial"/>
                <w:sz w:val="20"/>
                <w:szCs w:val="20"/>
                <w:cs/>
              </w:rPr>
            </w:pPr>
            <w:r w:rsidRPr="00D01086">
              <w:rPr>
                <w:rFonts w:ascii="Arial" w:hAnsi="Arial" w:cs="Arial"/>
                <w:sz w:val="20"/>
                <w:szCs w:val="20"/>
              </w:rPr>
              <w:t>175,018</w:t>
            </w:r>
          </w:p>
        </w:tc>
        <w:tc>
          <w:tcPr>
            <w:tcW w:w="1440" w:type="dxa"/>
            <w:vAlign w:val="bottom"/>
          </w:tcPr>
          <w:p w14:paraId="693706D6" w14:textId="07B2B3B9" w:rsidR="001D5FBE" w:rsidRPr="0076541B" w:rsidRDefault="001D5FBE" w:rsidP="001D5FBE">
            <w:pPr>
              <w:tabs>
                <w:tab w:val="left" w:pos="6840"/>
              </w:tabs>
              <w:ind w:right="-72"/>
              <w:jc w:val="right"/>
              <w:rPr>
                <w:rFonts w:ascii="Arial" w:hAnsi="Arial" w:cs="Arial"/>
                <w:sz w:val="20"/>
                <w:szCs w:val="20"/>
                <w:cs/>
              </w:rPr>
            </w:pPr>
            <w:r w:rsidRPr="0076541B">
              <w:rPr>
                <w:rFonts w:ascii="Arial" w:hAnsi="Arial" w:cs="Arial"/>
                <w:sz w:val="20"/>
                <w:szCs w:val="20"/>
              </w:rPr>
              <w:t>148,207</w:t>
            </w:r>
          </w:p>
        </w:tc>
        <w:tc>
          <w:tcPr>
            <w:tcW w:w="1440" w:type="dxa"/>
            <w:shd w:val="clear" w:color="auto" w:fill="FAFAFA"/>
            <w:vAlign w:val="bottom"/>
          </w:tcPr>
          <w:p w14:paraId="7F0E24F7" w14:textId="6DA5782D" w:rsidR="001D5FBE" w:rsidRPr="0076541B" w:rsidRDefault="001D5FBE" w:rsidP="001D5FBE">
            <w:pPr>
              <w:tabs>
                <w:tab w:val="left" w:pos="6840"/>
              </w:tabs>
              <w:ind w:right="-72"/>
              <w:jc w:val="right"/>
              <w:rPr>
                <w:rFonts w:ascii="Arial" w:hAnsi="Arial" w:cs="Arial"/>
                <w:sz w:val="20"/>
                <w:szCs w:val="20"/>
                <w:cs/>
              </w:rPr>
            </w:pPr>
            <w:r w:rsidRPr="0076541B">
              <w:rPr>
                <w:rFonts w:ascii="Arial" w:hAnsi="Arial" w:cs="Arial"/>
                <w:sz w:val="20"/>
                <w:szCs w:val="20"/>
              </w:rPr>
              <w:t>1,117,517</w:t>
            </w:r>
          </w:p>
        </w:tc>
        <w:tc>
          <w:tcPr>
            <w:tcW w:w="1440" w:type="dxa"/>
            <w:vAlign w:val="bottom"/>
          </w:tcPr>
          <w:p w14:paraId="5CAD2724" w14:textId="14F254CE"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730,896</w:t>
            </w:r>
          </w:p>
        </w:tc>
      </w:tr>
      <w:tr w:rsidR="001D5FBE" w:rsidRPr="0076541B" w14:paraId="7D451C18" w14:textId="77777777">
        <w:tc>
          <w:tcPr>
            <w:tcW w:w="3798" w:type="dxa"/>
          </w:tcPr>
          <w:p w14:paraId="10035D5B" w14:textId="77777777" w:rsidR="001D5FBE" w:rsidRPr="0076541B" w:rsidRDefault="001D5FBE" w:rsidP="001D5FBE">
            <w:pPr>
              <w:ind w:left="29" w:right="-109"/>
              <w:rPr>
                <w:rFonts w:ascii="Arial" w:hAnsi="Arial" w:cs="Arial"/>
                <w:spacing w:val="-4"/>
                <w:sz w:val="20"/>
                <w:szCs w:val="20"/>
                <w:cs/>
              </w:rPr>
            </w:pPr>
            <w:r w:rsidRPr="0076541B">
              <w:rPr>
                <w:rFonts w:ascii="Arial" w:hAnsi="Arial" w:cs="Arial"/>
                <w:spacing w:val="-4"/>
                <w:sz w:val="20"/>
                <w:szCs w:val="20"/>
              </w:rPr>
              <w:t>Gain from fair value measurement</w:t>
            </w:r>
            <w:r w:rsidRPr="0076541B">
              <w:rPr>
                <w:rFonts w:ascii="Arial" w:hAnsi="Arial" w:cs="Arial"/>
                <w:spacing w:val="-4"/>
                <w:sz w:val="20"/>
                <w:szCs w:val="20"/>
              </w:rPr>
              <w:br/>
              <w:t xml:space="preserve">   of financial assets</w:t>
            </w:r>
          </w:p>
        </w:tc>
        <w:tc>
          <w:tcPr>
            <w:tcW w:w="1440" w:type="dxa"/>
            <w:shd w:val="clear" w:color="auto" w:fill="FAFAFA"/>
            <w:vAlign w:val="bottom"/>
          </w:tcPr>
          <w:p w14:paraId="6C211BC9" w14:textId="74023A70"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w:t>
            </w:r>
          </w:p>
        </w:tc>
        <w:tc>
          <w:tcPr>
            <w:tcW w:w="1440" w:type="dxa"/>
            <w:vAlign w:val="bottom"/>
          </w:tcPr>
          <w:p w14:paraId="4D33E2E8" w14:textId="263665DE"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1,189,773</w:t>
            </w:r>
          </w:p>
        </w:tc>
        <w:tc>
          <w:tcPr>
            <w:tcW w:w="1440" w:type="dxa"/>
            <w:shd w:val="clear" w:color="auto" w:fill="FAFAFA"/>
            <w:vAlign w:val="bottom"/>
          </w:tcPr>
          <w:p w14:paraId="5A94C5E8" w14:textId="0FEEC1EE"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w:t>
            </w:r>
          </w:p>
        </w:tc>
        <w:tc>
          <w:tcPr>
            <w:tcW w:w="1440" w:type="dxa"/>
            <w:vAlign w:val="bottom"/>
          </w:tcPr>
          <w:p w14:paraId="18793724" w14:textId="55928547"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w:t>
            </w:r>
          </w:p>
        </w:tc>
      </w:tr>
      <w:tr w:rsidR="001D5FBE" w:rsidRPr="0076541B" w14:paraId="277BC298" w14:textId="77777777">
        <w:tc>
          <w:tcPr>
            <w:tcW w:w="3798" w:type="dxa"/>
          </w:tcPr>
          <w:p w14:paraId="5F53B183" w14:textId="417AD36C" w:rsidR="001D5FBE" w:rsidRPr="0076541B" w:rsidRDefault="008D4FE4" w:rsidP="001D5FBE">
            <w:pPr>
              <w:ind w:left="29" w:right="-109"/>
              <w:rPr>
                <w:rFonts w:ascii="Arial" w:hAnsi="Arial" w:cs="Arial"/>
                <w:spacing w:val="-4"/>
                <w:sz w:val="20"/>
                <w:szCs w:val="20"/>
              </w:rPr>
            </w:pPr>
            <w:r w:rsidRPr="0076541B">
              <w:rPr>
                <w:rFonts w:ascii="Arial" w:hAnsi="Arial" w:cs="Arial"/>
                <w:spacing w:val="-4"/>
                <w:sz w:val="20"/>
                <w:szCs w:val="20"/>
              </w:rPr>
              <w:t>Gain on</w:t>
            </w:r>
            <w:r w:rsidR="001D5FBE" w:rsidRPr="0076541B">
              <w:rPr>
                <w:rFonts w:ascii="Arial" w:hAnsi="Arial" w:cs="Arial"/>
                <w:spacing w:val="-4"/>
                <w:sz w:val="20"/>
                <w:szCs w:val="20"/>
              </w:rPr>
              <w:t xml:space="preserve"> sales of assets, net</w:t>
            </w:r>
          </w:p>
        </w:tc>
        <w:tc>
          <w:tcPr>
            <w:tcW w:w="1440" w:type="dxa"/>
            <w:shd w:val="clear" w:color="auto" w:fill="FAFAFA"/>
            <w:vAlign w:val="bottom"/>
          </w:tcPr>
          <w:p w14:paraId="28CDE4E7" w14:textId="1488C90F"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w:t>
            </w:r>
          </w:p>
        </w:tc>
        <w:tc>
          <w:tcPr>
            <w:tcW w:w="1440" w:type="dxa"/>
            <w:vAlign w:val="bottom"/>
          </w:tcPr>
          <w:p w14:paraId="7DD3447C" w14:textId="710FC902"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1,591</w:t>
            </w:r>
          </w:p>
        </w:tc>
        <w:tc>
          <w:tcPr>
            <w:tcW w:w="1440" w:type="dxa"/>
            <w:shd w:val="clear" w:color="auto" w:fill="FAFAFA"/>
            <w:vAlign w:val="bottom"/>
          </w:tcPr>
          <w:p w14:paraId="2CF74FB2" w14:textId="059F583A"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w:t>
            </w:r>
          </w:p>
        </w:tc>
        <w:tc>
          <w:tcPr>
            <w:tcW w:w="1440" w:type="dxa"/>
            <w:vAlign w:val="bottom"/>
          </w:tcPr>
          <w:p w14:paraId="26B922E0" w14:textId="4D085E58"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1,291</w:t>
            </w:r>
          </w:p>
        </w:tc>
      </w:tr>
      <w:tr w:rsidR="001D5FBE" w:rsidRPr="0076541B" w14:paraId="0CE2B537" w14:textId="77777777">
        <w:tc>
          <w:tcPr>
            <w:tcW w:w="3798" w:type="dxa"/>
          </w:tcPr>
          <w:p w14:paraId="51E5052E" w14:textId="77777777" w:rsidR="001D5FBE" w:rsidRPr="0076541B" w:rsidRDefault="001D5FBE" w:rsidP="001D5FBE">
            <w:pPr>
              <w:ind w:left="29" w:right="-109"/>
              <w:rPr>
                <w:rFonts w:ascii="Arial" w:hAnsi="Arial" w:cs="Arial"/>
                <w:spacing w:val="-4"/>
                <w:sz w:val="20"/>
                <w:szCs w:val="20"/>
              </w:rPr>
            </w:pPr>
            <w:r w:rsidRPr="0076541B">
              <w:rPr>
                <w:rFonts w:ascii="Arial" w:hAnsi="Arial" w:cs="Arial"/>
                <w:spacing w:val="-4"/>
                <w:sz w:val="20"/>
                <w:szCs w:val="20"/>
              </w:rPr>
              <w:t>Others</w:t>
            </w:r>
          </w:p>
        </w:tc>
        <w:tc>
          <w:tcPr>
            <w:tcW w:w="1440" w:type="dxa"/>
            <w:tcBorders>
              <w:bottom w:val="single" w:sz="4" w:space="0" w:color="auto"/>
            </w:tcBorders>
            <w:shd w:val="clear" w:color="auto" w:fill="FAFAFA"/>
            <w:vAlign w:val="bottom"/>
          </w:tcPr>
          <w:p w14:paraId="5A0485E2" w14:textId="1385C80A" w:rsidR="001D5FBE" w:rsidRPr="0076541B" w:rsidRDefault="00D01086" w:rsidP="001D5FBE">
            <w:pPr>
              <w:tabs>
                <w:tab w:val="left" w:pos="6840"/>
              </w:tabs>
              <w:ind w:right="-72"/>
              <w:jc w:val="right"/>
              <w:rPr>
                <w:rFonts w:ascii="Arial" w:hAnsi="Arial" w:cs="Arial"/>
                <w:sz w:val="20"/>
                <w:szCs w:val="25"/>
                <w:lang w:val="en-GB"/>
              </w:rPr>
            </w:pPr>
            <w:r w:rsidRPr="00D01086">
              <w:rPr>
                <w:rFonts w:ascii="Arial" w:hAnsi="Arial" w:cs="Arial"/>
                <w:sz w:val="20"/>
                <w:szCs w:val="25"/>
                <w:lang w:val="en-GB"/>
              </w:rPr>
              <w:t>64,222</w:t>
            </w:r>
          </w:p>
        </w:tc>
        <w:tc>
          <w:tcPr>
            <w:tcW w:w="1440" w:type="dxa"/>
            <w:tcBorders>
              <w:bottom w:val="single" w:sz="4" w:space="0" w:color="auto"/>
            </w:tcBorders>
            <w:vAlign w:val="bottom"/>
          </w:tcPr>
          <w:p w14:paraId="7A911693" w14:textId="5518356D"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5,623</w:t>
            </w:r>
          </w:p>
        </w:tc>
        <w:tc>
          <w:tcPr>
            <w:tcW w:w="1440" w:type="dxa"/>
            <w:tcBorders>
              <w:bottom w:val="single" w:sz="4" w:space="0" w:color="auto"/>
            </w:tcBorders>
            <w:shd w:val="clear" w:color="auto" w:fill="FAFAFA"/>
            <w:vAlign w:val="bottom"/>
          </w:tcPr>
          <w:p w14:paraId="2B1BFFB0" w14:textId="1CC6802D"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22,449</w:t>
            </w:r>
          </w:p>
        </w:tc>
        <w:tc>
          <w:tcPr>
            <w:tcW w:w="1440" w:type="dxa"/>
            <w:tcBorders>
              <w:bottom w:val="single" w:sz="4" w:space="0" w:color="auto"/>
            </w:tcBorders>
            <w:vAlign w:val="bottom"/>
          </w:tcPr>
          <w:p w14:paraId="6C2CC732" w14:textId="1F575C46" w:rsidR="001D5FBE" w:rsidRPr="0076541B" w:rsidRDefault="001D5FBE" w:rsidP="001D5FBE">
            <w:pPr>
              <w:tabs>
                <w:tab w:val="left" w:pos="6840"/>
              </w:tabs>
              <w:ind w:right="-72"/>
              <w:jc w:val="right"/>
              <w:rPr>
                <w:rFonts w:ascii="Arial" w:hAnsi="Arial" w:cs="Arial"/>
                <w:sz w:val="20"/>
                <w:szCs w:val="20"/>
              </w:rPr>
            </w:pPr>
            <w:r w:rsidRPr="0076541B">
              <w:rPr>
                <w:rFonts w:ascii="Arial" w:hAnsi="Arial" w:cs="Arial"/>
                <w:sz w:val="20"/>
                <w:szCs w:val="20"/>
              </w:rPr>
              <w:t>20,011</w:t>
            </w:r>
          </w:p>
        </w:tc>
      </w:tr>
      <w:tr w:rsidR="004D350D" w:rsidRPr="0076541B" w14:paraId="7A024F17" w14:textId="77777777" w:rsidTr="00FC2A84">
        <w:tc>
          <w:tcPr>
            <w:tcW w:w="3798" w:type="dxa"/>
          </w:tcPr>
          <w:p w14:paraId="704EAFC2" w14:textId="77777777" w:rsidR="004D350D" w:rsidRPr="0076541B" w:rsidRDefault="004D350D" w:rsidP="004D350D">
            <w:pPr>
              <w:ind w:left="29" w:right="-109"/>
              <w:rPr>
                <w:rFonts w:ascii="Arial" w:hAnsi="Arial" w:cs="Arial"/>
                <w:b/>
                <w:bCs/>
                <w:spacing w:val="-4"/>
                <w:sz w:val="20"/>
                <w:szCs w:val="20"/>
              </w:rPr>
            </w:pPr>
          </w:p>
        </w:tc>
        <w:tc>
          <w:tcPr>
            <w:tcW w:w="1440" w:type="dxa"/>
            <w:tcBorders>
              <w:top w:val="single" w:sz="4" w:space="0" w:color="auto"/>
            </w:tcBorders>
            <w:shd w:val="clear" w:color="auto" w:fill="FAFAFA"/>
          </w:tcPr>
          <w:p w14:paraId="15B988D6" w14:textId="77777777" w:rsidR="004D350D" w:rsidRPr="0076541B" w:rsidRDefault="004D350D" w:rsidP="004D350D">
            <w:pPr>
              <w:tabs>
                <w:tab w:val="left" w:pos="6840"/>
              </w:tabs>
              <w:ind w:right="-72"/>
              <w:jc w:val="right"/>
              <w:rPr>
                <w:rFonts w:ascii="Arial" w:hAnsi="Arial" w:cs="Arial"/>
                <w:sz w:val="20"/>
                <w:szCs w:val="20"/>
              </w:rPr>
            </w:pPr>
          </w:p>
        </w:tc>
        <w:tc>
          <w:tcPr>
            <w:tcW w:w="1440" w:type="dxa"/>
            <w:tcBorders>
              <w:top w:val="single" w:sz="4" w:space="0" w:color="auto"/>
            </w:tcBorders>
            <w:vAlign w:val="bottom"/>
          </w:tcPr>
          <w:p w14:paraId="09C327D4" w14:textId="77777777" w:rsidR="004D350D" w:rsidRPr="0076541B" w:rsidRDefault="004D350D" w:rsidP="004D350D">
            <w:pPr>
              <w:tabs>
                <w:tab w:val="left" w:pos="6840"/>
              </w:tabs>
              <w:ind w:right="-72"/>
              <w:jc w:val="right"/>
              <w:rPr>
                <w:rFonts w:ascii="Arial" w:hAnsi="Arial" w:cs="Arial"/>
                <w:sz w:val="20"/>
                <w:szCs w:val="20"/>
              </w:rPr>
            </w:pPr>
          </w:p>
        </w:tc>
        <w:tc>
          <w:tcPr>
            <w:tcW w:w="1440" w:type="dxa"/>
            <w:tcBorders>
              <w:top w:val="single" w:sz="4" w:space="0" w:color="auto"/>
            </w:tcBorders>
            <w:shd w:val="clear" w:color="auto" w:fill="FAFAFA"/>
            <w:vAlign w:val="bottom"/>
          </w:tcPr>
          <w:p w14:paraId="1EDB9854" w14:textId="77777777" w:rsidR="004D350D" w:rsidRPr="0076541B" w:rsidRDefault="004D350D" w:rsidP="004D350D">
            <w:pPr>
              <w:tabs>
                <w:tab w:val="left" w:pos="6840"/>
              </w:tabs>
              <w:ind w:right="-72"/>
              <w:jc w:val="right"/>
              <w:rPr>
                <w:rFonts w:ascii="Arial" w:hAnsi="Arial" w:cs="Arial"/>
                <w:sz w:val="20"/>
                <w:szCs w:val="20"/>
              </w:rPr>
            </w:pPr>
          </w:p>
        </w:tc>
        <w:tc>
          <w:tcPr>
            <w:tcW w:w="1440" w:type="dxa"/>
            <w:tcBorders>
              <w:top w:val="single" w:sz="4" w:space="0" w:color="auto"/>
            </w:tcBorders>
            <w:vAlign w:val="bottom"/>
          </w:tcPr>
          <w:p w14:paraId="696F9DB6" w14:textId="77777777" w:rsidR="004D350D" w:rsidRPr="0076541B" w:rsidRDefault="004D350D" w:rsidP="004D350D">
            <w:pPr>
              <w:tabs>
                <w:tab w:val="left" w:pos="6840"/>
              </w:tabs>
              <w:ind w:right="-72"/>
              <w:jc w:val="right"/>
              <w:rPr>
                <w:rFonts w:ascii="Arial" w:hAnsi="Arial" w:cs="Arial"/>
                <w:sz w:val="20"/>
                <w:szCs w:val="20"/>
              </w:rPr>
            </w:pPr>
          </w:p>
        </w:tc>
      </w:tr>
      <w:tr w:rsidR="00C87B53" w:rsidRPr="0076541B" w14:paraId="197BFE29" w14:textId="77777777">
        <w:tc>
          <w:tcPr>
            <w:tcW w:w="3798" w:type="dxa"/>
          </w:tcPr>
          <w:p w14:paraId="45A12ED9" w14:textId="77777777" w:rsidR="00C87B53" w:rsidRPr="0076541B" w:rsidRDefault="00C87B53" w:rsidP="00C87B53">
            <w:pPr>
              <w:ind w:left="29" w:right="-109"/>
              <w:rPr>
                <w:rFonts w:ascii="Arial" w:hAnsi="Arial" w:cs="Arial"/>
                <w:spacing w:val="-4"/>
                <w:sz w:val="20"/>
                <w:szCs w:val="20"/>
              </w:rPr>
            </w:pPr>
            <w:r w:rsidRPr="0076541B">
              <w:rPr>
                <w:rFonts w:ascii="Arial" w:hAnsi="Arial" w:cs="Arial"/>
                <w:spacing w:val="-4"/>
                <w:sz w:val="20"/>
                <w:szCs w:val="20"/>
              </w:rPr>
              <w:t>Total other income</w:t>
            </w:r>
          </w:p>
        </w:tc>
        <w:tc>
          <w:tcPr>
            <w:tcW w:w="1440" w:type="dxa"/>
            <w:tcBorders>
              <w:bottom w:val="single" w:sz="4" w:space="0" w:color="auto"/>
            </w:tcBorders>
            <w:shd w:val="clear" w:color="auto" w:fill="FAFAFA"/>
            <w:vAlign w:val="bottom"/>
          </w:tcPr>
          <w:p w14:paraId="538F20A9" w14:textId="30F9F8D4" w:rsidR="00C87B53" w:rsidRPr="0076541B" w:rsidRDefault="00C87B53" w:rsidP="00C87B53">
            <w:pPr>
              <w:tabs>
                <w:tab w:val="left" w:pos="6840"/>
              </w:tabs>
              <w:ind w:right="-72"/>
              <w:jc w:val="right"/>
              <w:rPr>
                <w:rFonts w:ascii="Arial" w:hAnsi="Arial" w:cs="Arial"/>
                <w:sz w:val="20"/>
                <w:szCs w:val="20"/>
              </w:rPr>
            </w:pPr>
            <w:r w:rsidRPr="0076541B">
              <w:rPr>
                <w:rFonts w:ascii="Arial" w:hAnsi="Arial" w:cs="Arial"/>
                <w:sz w:val="20"/>
                <w:szCs w:val="20"/>
              </w:rPr>
              <w:t>251,725</w:t>
            </w:r>
          </w:p>
        </w:tc>
        <w:tc>
          <w:tcPr>
            <w:tcW w:w="1440" w:type="dxa"/>
            <w:tcBorders>
              <w:bottom w:val="single" w:sz="4" w:space="0" w:color="auto"/>
            </w:tcBorders>
            <w:vAlign w:val="bottom"/>
          </w:tcPr>
          <w:p w14:paraId="34E4C777" w14:textId="5C1C4C22" w:rsidR="00C87B53" w:rsidRPr="0076541B" w:rsidRDefault="00C87B53" w:rsidP="00C87B53">
            <w:pPr>
              <w:tabs>
                <w:tab w:val="left" w:pos="6840"/>
              </w:tabs>
              <w:ind w:right="-72"/>
              <w:jc w:val="right"/>
              <w:rPr>
                <w:rFonts w:ascii="Arial" w:hAnsi="Arial" w:cs="Arial"/>
                <w:sz w:val="20"/>
                <w:szCs w:val="20"/>
              </w:rPr>
            </w:pPr>
            <w:r w:rsidRPr="0076541B">
              <w:rPr>
                <w:rFonts w:ascii="Arial" w:hAnsi="Arial" w:cs="Arial"/>
                <w:sz w:val="20"/>
                <w:szCs w:val="20"/>
              </w:rPr>
              <w:t>1,346,971</w:t>
            </w:r>
          </w:p>
        </w:tc>
        <w:tc>
          <w:tcPr>
            <w:tcW w:w="1440" w:type="dxa"/>
            <w:tcBorders>
              <w:bottom w:val="single" w:sz="4" w:space="0" w:color="auto"/>
            </w:tcBorders>
            <w:shd w:val="clear" w:color="auto" w:fill="FAFAFA"/>
            <w:vAlign w:val="bottom"/>
          </w:tcPr>
          <w:p w14:paraId="47C4F26D" w14:textId="44A1A532" w:rsidR="00C87B53" w:rsidRPr="0076541B" w:rsidRDefault="00C87B53" w:rsidP="00C87B53">
            <w:pPr>
              <w:tabs>
                <w:tab w:val="left" w:pos="6840"/>
              </w:tabs>
              <w:ind w:right="-72"/>
              <w:jc w:val="right"/>
              <w:rPr>
                <w:rFonts w:ascii="Arial" w:hAnsi="Arial" w:cs="Arial"/>
                <w:sz w:val="20"/>
                <w:szCs w:val="20"/>
              </w:rPr>
            </w:pPr>
            <w:r w:rsidRPr="0076541B">
              <w:rPr>
                <w:rFonts w:ascii="Arial" w:hAnsi="Arial" w:cs="Arial"/>
                <w:sz w:val="20"/>
                <w:szCs w:val="20"/>
              </w:rPr>
              <w:t>1,179,295</w:t>
            </w:r>
          </w:p>
        </w:tc>
        <w:tc>
          <w:tcPr>
            <w:tcW w:w="1440" w:type="dxa"/>
            <w:tcBorders>
              <w:bottom w:val="single" w:sz="4" w:space="0" w:color="auto"/>
            </w:tcBorders>
            <w:vAlign w:val="bottom"/>
          </w:tcPr>
          <w:p w14:paraId="69952366" w14:textId="084B4EC7" w:rsidR="00C87B53" w:rsidRPr="0076541B" w:rsidRDefault="00C87B53" w:rsidP="00C87B53">
            <w:pPr>
              <w:tabs>
                <w:tab w:val="left" w:pos="6840"/>
              </w:tabs>
              <w:ind w:right="-72"/>
              <w:jc w:val="right"/>
              <w:rPr>
                <w:rFonts w:ascii="Arial" w:hAnsi="Arial" w:cs="Arial"/>
                <w:sz w:val="20"/>
                <w:szCs w:val="20"/>
              </w:rPr>
            </w:pPr>
            <w:r w:rsidRPr="0076541B">
              <w:rPr>
                <w:rFonts w:ascii="Arial" w:hAnsi="Arial" w:cs="Arial"/>
                <w:sz w:val="20"/>
                <w:szCs w:val="20"/>
              </w:rPr>
              <w:t>785,769</w:t>
            </w:r>
          </w:p>
        </w:tc>
      </w:tr>
    </w:tbl>
    <w:p w14:paraId="0234F8BF" w14:textId="77777777" w:rsidR="006B477A" w:rsidRPr="0076541B" w:rsidRDefault="006B477A" w:rsidP="004E70D0">
      <w:pPr>
        <w:tabs>
          <w:tab w:val="left" w:pos="426"/>
          <w:tab w:val="left" w:pos="1026"/>
        </w:tabs>
        <w:jc w:val="both"/>
        <w:rPr>
          <w:rFonts w:ascii="Arial" w:hAnsi="Arial" w:cs="Arial"/>
          <w:sz w:val="20"/>
          <w:szCs w:val="20"/>
        </w:rPr>
      </w:pPr>
    </w:p>
    <w:p w14:paraId="7B1555FE" w14:textId="77777777" w:rsidR="006B477A" w:rsidRPr="0076541B" w:rsidRDefault="006B477A" w:rsidP="004E70D0">
      <w:pPr>
        <w:tabs>
          <w:tab w:val="left" w:pos="426"/>
          <w:tab w:val="left" w:pos="1026"/>
        </w:tabs>
        <w:jc w:val="both"/>
        <w:rPr>
          <w:rFonts w:ascii="Arial" w:hAnsi="Arial" w:cs="Arial"/>
          <w:sz w:val="20"/>
          <w:szCs w:val="20"/>
        </w:rPr>
      </w:pPr>
    </w:p>
    <w:p w14:paraId="2FF1475D" w14:textId="79B947F8" w:rsidR="0085338C" w:rsidRPr="0076541B"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2</w:t>
      </w:r>
      <w:r w:rsidR="006B477A" w:rsidRPr="0076541B">
        <w:rPr>
          <w:rFonts w:ascii="Arial" w:hAnsi="Arial" w:cs="Arial"/>
          <w:b/>
          <w:bCs/>
          <w:color w:val="FFFFFF"/>
          <w:kern w:val="26"/>
          <w:position w:val="-24"/>
          <w:sz w:val="20"/>
          <w:szCs w:val="20"/>
        </w:rPr>
        <w:t>2</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Income tax</w:t>
      </w:r>
    </w:p>
    <w:p w14:paraId="5F6B2440" w14:textId="77777777" w:rsidR="00451AC2" w:rsidRPr="0076541B" w:rsidRDefault="00451AC2" w:rsidP="00451AC2">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3996"/>
        <w:gridCol w:w="1368"/>
        <w:gridCol w:w="1368"/>
        <w:gridCol w:w="1368"/>
        <w:gridCol w:w="1368"/>
      </w:tblGrid>
      <w:tr w:rsidR="007741F0" w:rsidRPr="0076541B" w14:paraId="3B8217D7" w14:textId="77777777" w:rsidTr="003166FB">
        <w:trPr>
          <w:trHeight w:val="20"/>
        </w:trPr>
        <w:tc>
          <w:tcPr>
            <w:tcW w:w="3996" w:type="dxa"/>
          </w:tcPr>
          <w:p w14:paraId="7AE527FD" w14:textId="77777777" w:rsidR="007741F0" w:rsidRPr="0076541B" w:rsidRDefault="007741F0" w:rsidP="0055731D">
            <w:pPr>
              <w:ind w:left="-101"/>
              <w:rPr>
                <w:rFonts w:ascii="Arial" w:hAnsi="Arial" w:cs="Arial"/>
                <w:b/>
                <w:bCs/>
                <w:sz w:val="20"/>
                <w:szCs w:val="20"/>
              </w:rPr>
            </w:pPr>
          </w:p>
        </w:tc>
        <w:tc>
          <w:tcPr>
            <w:tcW w:w="2736" w:type="dxa"/>
            <w:gridSpan w:val="2"/>
            <w:tcBorders>
              <w:top w:val="single" w:sz="4" w:space="0" w:color="auto"/>
              <w:bottom w:val="single" w:sz="4" w:space="0" w:color="auto"/>
            </w:tcBorders>
          </w:tcPr>
          <w:p w14:paraId="443C15F0" w14:textId="77777777" w:rsidR="007741F0" w:rsidRPr="0076541B"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502269EF" w14:textId="77777777" w:rsidR="007741F0" w:rsidRPr="0076541B"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5346D62E" w14:textId="77777777" w:rsidR="007741F0" w:rsidRPr="0076541B"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5F93932D" w14:textId="77777777" w:rsidR="007741F0" w:rsidRPr="0076541B"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C236C4" w:rsidRPr="0076541B" w14:paraId="5B08EC6B" w14:textId="77777777" w:rsidTr="003166FB">
        <w:trPr>
          <w:trHeight w:val="20"/>
        </w:trPr>
        <w:tc>
          <w:tcPr>
            <w:tcW w:w="3996" w:type="dxa"/>
          </w:tcPr>
          <w:p w14:paraId="03221F54" w14:textId="77777777" w:rsidR="00C236C4" w:rsidRPr="0076541B" w:rsidRDefault="00C236C4" w:rsidP="0055731D">
            <w:pPr>
              <w:ind w:left="-101"/>
              <w:rPr>
                <w:rFonts w:ascii="Arial" w:hAnsi="Arial" w:cs="Arial"/>
                <w:b/>
                <w:bCs/>
                <w:sz w:val="20"/>
                <w:szCs w:val="20"/>
              </w:rPr>
            </w:pPr>
          </w:p>
        </w:tc>
        <w:tc>
          <w:tcPr>
            <w:tcW w:w="2736" w:type="dxa"/>
            <w:gridSpan w:val="2"/>
            <w:tcBorders>
              <w:top w:val="single" w:sz="4" w:space="0" w:color="auto"/>
            </w:tcBorders>
          </w:tcPr>
          <w:p w14:paraId="4F1891B6" w14:textId="77777777" w:rsidR="00C236C4" w:rsidRPr="0076541B" w:rsidRDefault="00C236C4"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736" w:type="dxa"/>
            <w:gridSpan w:val="2"/>
            <w:tcBorders>
              <w:top w:val="single" w:sz="4" w:space="0" w:color="auto"/>
            </w:tcBorders>
          </w:tcPr>
          <w:p w14:paraId="7C9AD5CC" w14:textId="7B0EA637" w:rsidR="00C236C4" w:rsidRPr="0076541B" w:rsidRDefault="00C236C4"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Restated</w:t>
            </w:r>
          </w:p>
        </w:tc>
      </w:tr>
      <w:tr w:rsidR="007741F0" w:rsidRPr="0076541B" w14:paraId="1C76E6C0" w14:textId="77777777" w:rsidTr="003166FB">
        <w:trPr>
          <w:trHeight w:val="20"/>
        </w:trPr>
        <w:tc>
          <w:tcPr>
            <w:tcW w:w="3996" w:type="dxa"/>
          </w:tcPr>
          <w:p w14:paraId="08D95B91" w14:textId="70A84F23" w:rsidR="007741F0" w:rsidRPr="0076541B" w:rsidRDefault="007741F0" w:rsidP="0055731D">
            <w:pPr>
              <w:ind w:left="-101"/>
              <w:rPr>
                <w:rFonts w:ascii="Arial" w:hAnsi="Arial" w:cs="Arial"/>
                <w:b/>
                <w:bCs/>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rPr>
              <w:t xml:space="preserve">nine-month </w:t>
            </w:r>
            <w:r w:rsidRPr="0076541B">
              <w:rPr>
                <w:rFonts w:ascii="Arial" w:hAnsi="Arial" w:cs="Arial"/>
                <w:b/>
                <w:bCs/>
                <w:sz w:val="20"/>
                <w:szCs w:val="20"/>
              </w:rPr>
              <w:t xml:space="preserve">periods </w:t>
            </w:r>
          </w:p>
        </w:tc>
        <w:tc>
          <w:tcPr>
            <w:tcW w:w="1368" w:type="dxa"/>
          </w:tcPr>
          <w:p w14:paraId="159A6F98" w14:textId="32A2DB57" w:rsidR="007741F0" w:rsidRPr="0076541B" w:rsidRDefault="009C5784" w:rsidP="0055731D">
            <w:pPr>
              <w:ind w:right="-72"/>
              <w:jc w:val="right"/>
              <w:rPr>
                <w:rFonts w:ascii="Arial" w:hAnsi="Arial" w:cs="Arial"/>
                <w:b/>
                <w:bCs/>
                <w:sz w:val="20"/>
                <w:szCs w:val="20"/>
                <w:cs/>
              </w:rPr>
            </w:pPr>
            <w:r w:rsidRPr="0076541B">
              <w:rPr>
                <w:rFonts w:ascii="Arial" w:hAnsi="Arial" w:cs="Arial"/>
                <w:b/>
                <w:bCs/>
                <w:sz w:val="20"/>
                <w:szCs w:val="20"/>
                <w:lang w:val="en-GB"/>
              </w:rPr>
              <w:t>2024</w:t>
            </w:r>
          </w:p>
        </w:tc>
        <w:tc>
          <w:tcPr>
            <w:tcW w:w="1368" w:type="dxa"/>
          </w:tcPr>
          <w:p w14:paraId="60B7CA3F" w14:textId="67120344" w:rsidR="007741F0" w:rsidRPr="0076541B" w:rsidRDefault="009C5784" w:rsidP="0055731D">
            <w:pPr>
              <w:ind w:right="-72"/>
              <w:jc w:val="right"/>
              <w:rPr>
                <w:rFonts w:ascii="Arial" w:hAnsi="Arial" w:cs="Arial"/>
                <w:b/>
                <w:bCs/>
                <w:sz w:val="20"/>
                <w:szCs w:val="20"/>
              </w:rPr>
            </w:pPr>
            <w:r w:rsidRPr="0076541B">
              <w:rPr>
                <w:rFonts w:ascii="Arial" w:hAnsi="Arial" w:cs="Arial"/>
                <w:b/>
                <w:bCs/>
                <w:sz w:val="20"/>
                <w:szCs w:val="20"/>
                <w:lang w:val="en-GB"/>
              </w:rPr>
              <w:t>2023</w:t>
            </w:r>
          </w:p>
        </w:tc>
        <w:tc>
          <w:tcPr>
            <w:tcW w:w="1368" w:type="dxa"/>
          </w:tcPr>
          <w:p w14:paraId="05D6BD4A" w14:textId="2CCFFC15" w:rsidR="007741F0" w:rsidRPr="0076541B" w:rsidRDefault="009C5784" w:rsidP="0055731D">
            <w:pPr>
              <w:ind w:right="-72"/>
              <w:jc w:val="right"/>
              <w:rPr>
                <w:rFonts w:ascii="Arial" w:hAnsi="Arial" w:cs="Arial"/>
                <w:b/>
                <w:bCs/>
                <w:sz w:val="20"/>
                <w:szCs w:val="20"/>
                <w:cs/>
              </w:rPr>
            </w:pPr>
            <w:r w:rsidRPr="0076541B">
              <w:rPr>
                <w:rFonts w:ascii="Arial" w:hAnsi="Arial" w:cs="Arial"/>
                <w:b/>
                <w:bCs/>
                <w:sz w:val="20"/>
                <w:szCs w:val="20"/>
                <w:lang w:val="en-GB"/>
              </w:rPr>
              <w:t>2024</w:t>
            </w:r>
          </w:p>
        </w:tc>
        <w:tc>
          <w:tcPr>
            <w:tcW w:w="1368" w:type="dxa"/>
          </w:tcPr>
          <w:p w14:paraId="1A2870AA" w14:textId="55CA727C" w:rsidR="007741F0" w:rsidRPr="0076541B" w:rsidRDefault="009C5784" w:rsidP="0055731D">
            <w:pPr>
              <w:ind w:right="-72"/>
              <w:jc w:val="right"/>
              <w:rPr>
                <w:rFonts w:ascii="Arial" w:hAnsi="Arial" w:cs="Arial"/>
                <w:b/>
                <w:bCs/>
                <w:sz w:val="20"/>
                <w:szCs w:val="20"/>
              </w:rPr>
            </w:pPr>
            <w:r w:rsidRPr="0076541B">
              <w:rPr>
                <w:rFonts w:ascii="Arial" w:hAnsi="Arial" w:cs="Arial"/>
                <w:b/>
                <w:bCs/>
                <w:sz w:val="20"/>
                <w:szCs w:val="20"/>
                <w:lang w:val="en-GB"/>
              </w:rPr>
              <w:t>2023</w:t>
            </w:r>
          </w:p>
        </w:tc>
      </w:tr>
      <w:tr w:rsidR="007741F0" w:rsidRPr="0076541B" w14:paraId="56A6B6B8" w14:textId="77777777" w:rsidTr="0055731D">
        <w:trPr>
          <w:trHeight w:val="20"/>
        </w:trPr>
        <w:tc>
          <w:tcPr>
            <w:tcW w:w="3996" w:type="dxa"/>
          </w:tcPr>
          <w:p w14:paraId="187F280C" w14:textId="00CBE57A" w:rsidR="007741F0" w:rsidRPr="0076541B" w:rsidRDefault="007741F0" w:rsidP="0055731D">
            <w:pPr>
              <w:ind w:left="-101"/>
              <w:rPr>
                <w:rFonts w:ascii="Arial" w:hAnsi="Arial" w:cs="Arial"/>
                <w:b/>
                <w:bCs/>
                <w:sz w:val="20"/>
                <w:szCs w:val="20"/>
              </w:rPr>
            </w:pPr>
            <w:r w:rsidRPr="0076541B">
              <w:rPr>
                <w:rFonts w:ascii="Arial" w:hAnsi="Arial" w:cs="Arial"/>
                <w:b/>
                <w:bCs/>
                <w:sz w:val="20"/>
                <w:szCs w:val="20"/>
              </w:rPr>
              <w:t xml:space="preserve">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p>
        </w:tc>
        <w:tc>
          <w:tcPr>
            <w:tcW w:w="1368" w:type="dxa"/>
            <w:tcBorders>
              <w:bottom w:val="single" w:sz="4" w:space="0" w:color="auto"/>
            </w:tcBorders>
          </w:tcPr>
          <w:p w14:paraId="61301519" w14:textId="26195E06" w:rsidR="007741F0" w:rsidRPr="0076541B"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368" w:type="dxa"/>
            <w:tcBorders>
              <w:bottom w:val="single" w:sz="4" w:space="0" w:color="auto"/>
            </w:tcBorders>
          </w:tcPr>
          <w:p w14:paraId="0CA63787" w14:textId="2F0C941A" w:rsidR="007741F0" w:rsidRPr="0076541B"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368" w:type="dxa"/>
            <w:tcBorders>
              <w:bottom w:val="single" w:sz="4" w:space="0" w:color="auto"/>
            </w:tcBorders>
          </w:tcPr>
          <w:p w14:paraId="5FACE88B" w14:textId="2658BF0D" w:rsidR="007741F0" w:rsidRPr="0076541B"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368" w:type="dxa"/>
            <w:tcBorders>
              <w:bottom w:val="single" w:sz="4" w:space="0" w:color="auto"/>
            </w:tcBorders>
          </w:tcPr>
          <w:p w14:paraId="076206AC" w14:textId="201B55A7" w:rsidR="007741F0" w:rsidRPr="0076541B"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7741F0" w:rsidRPr="0076541B" w14:paraId="0C572DB3" w14:textId="77777777" w:rsidTr="0055731D">
        <w:trPr>
          <w:trHeight w:val="20"/>
        </w:trPr>
        <w:tc>
          <w:tcPr>
            <w:tcW w:w="3996" w:type="dxa"/>
          </w:tcPr>
          <w:p w14:paraId="54BCA090" w14:textId="77777777" w:rsidR="007741F0" w:rsidRPr="0076541B" w:rsidRDefault="007741F0" w:rsidP="007741F0">
            <w:pPr>
              <w:ind w:left="-101"/>
              <w:rPr>
                <w:rFonts w:ascii="Arial" w:hAnsi="Arial" w:cs="Arial"/>
                <w:sz w:val="20"/>
                <w:szCs w:val="20"/>
              </w:rPr>
            </w:pPr>
          </w:p>
        </w:tc>
        <w:tc>
          <w:tcPr>
            <w:tcW w:w="1368" w:type="dxa"/>
            <w:tcBorders>
              <w:top w:val="single" w:sz="4" w:space="0" w:color="auto"/>
            </w:tcBorders>
            <w:shd w:val="clear" w:color="auto" w:fill="FAFAFA"/>
          </w:tcPr>
          <w:p w14:paraId="6368877B" w14:textId="77777777" w:rsidR="007741F0" w:rsidRPr="0076541B" w:rsidRDefault="007741F0" w:rsidP="007741F0">
            <w:pPr>
              <w:ind w:right="-72"/>
              <w:jc w:val="right"/>
              <w:rPr>
                <w:rFonts w:ascii="Arial" w:hAnsi="Arial" w:cs="Arial"/>
                <w:spacing w:val="-6"/>
                <w:sz w:val="20"/>
                <w:szCs w:val="20"/>
              </w:rPr>
            </w:pPr>
          </w:p>
        </w:tc>
        <w:tc>
          <w:tcPr>
            <w:tcW w:w="1368" w:type="dxa"/>
            <w:tcBorders>
              <w:top w:val="single" w:sz="4" w:space="0" w:color="auto"/>
            </w:tcBorders>
          </w:tcPr>
          <w:p w14:paraId="3C226B5A" w14:textId="77777777" w:rsidR="007741F0" w:rsidRPr="0076541B" w:rsidRDefault="007741F0" w:rsidP="007741F0">
            <w:pPr>
              <w:ind w:right="-72"/>
              <w:jc w:val="right"/>
              <w:rPr>
                <w:rFonts w:ascii="Arial" w:hAnsi="Arial" w:cs="Arial"/>
                <w:sz w:val="20"/>
                <w:szCs w:val="20"/>
              </w:rPr>
            </w:pPr>
          </w:p>
        </w:tc>
        <w:tc>
          <w:tcPr>
            <w:tcW w:w="1368" w:type="dxa"/>
            <w:tcBorders>
              <w:top w:val="single" w:sz="4" w:space="0" w:color="auto"/>
            </w:tcBorders>
            <w:shd w:val="clear" w:color="auto" w:fill="FAFAFA"/>
          </w:tcPr>
          <w:p w14:paraId="0F7D243B" w14:textId="77777777" w:rsidR="007741F0" w:rsidRPr="0076541B" w:rsidRDefault="007741F0" w:rsidP="007741F0">
            <w:pPr>
              <w:ind w:right="-72"/>
              <w:jc w:val="right"/>
              <w:rPr>
                <w:rFonts w:ascii="Arial" w:hAnsi="Arial" w:cs="Arial"/>
                <w:spacing w:val="-6"/>
                <w:sz w:val="20"/>
                <w:szCs w:val="20"/>
              </w:rPr>
            </w:pPr>
          </w:p>
        </w:tc>
        <w:tc>
          <w:tcPr>
            <w:tcW w:w="1368" w:type="dxa"/>
            <w:tcBorders>
              <w:top w:val="single" w:sz="4" w:space="0" w:color="auto"/>
            </w:tcBorders>
          </w:tcPr>
          <w:p w14:paraId="4EE39851" w14:textId="77777777" w:rsidR="007741F0" w:rsidRPr="0076541B" w:rsidRDefault="007741F0" w:rsidP="007741F0">
            <w:pPr>
              <w:ind w:right="-72"/>
              <w:jc w:val="right"/>
              <w:rPr>
                <w:rFonts w:ascii="Arial" w:hAnsi="Arial" w:cs="Arial"/>
                <w:sz w:val="20"/>
                <w:szCs w:val="20"/>
              </w:rPr>
            </w:pPr>
          </w:p>
        </w:tc>
      </w:tr>
      <w:tr w:rsidR="006A343B" w:rsidRPr="0076541B" w14:paraId="770BF60B" w14:textId="77777777">
        <w:trPr>
          <w:trHeight w:val="20"/>
        </w:trPr>
        <w:tc>
          <w:tcPr>
            <w:tcW w:w="3996" w:type="dxa"/>
          </w:tcPr>
          <w:p w14:paraId="0780F071" w14:textId="77777777" w:rsidR="006A343B" w:rsidRPr="0076541B" w:rsidRDefault="006A343B" w:rsidP="006A343B">
            <w:pPr>
              <w:ind w:left="-101"/>
              <w:jc w:val="thaiDistribute"/>
              <w:rPr>
                <w:rFonts w:ascii="Arial" w:hAnsi="Arial" w:cs="Arial"/>
                <w:color w:val="000000"/>
                <w:sz w:val="20"/>
                <w:szCs w:val="20"/>
              </w:rPr>
            </w:pPr>
            <w:r w:rsidRPr="0076541B">
              <w:rPr>
                <w:rFonts w:ascii="Arial" w:hAnsi="Arial" w:cs="Arial"/>
                <w:sz w:val="20"/>
                <w:szCs w:val="20"/>
              </w:rPr>
              <w:t>Current income tax</w:t>
            </w:r>
          </w:p>
        </w:tc>
        <w:tc>
          <w:tcPr>
            <w:tcW w:w="1368" w:type="dxa"/>
            <w:shd w:val="clear" w:color="auto" w:fill="FAFAFA"/>
          </w:tcPr>
          <w:p w14:paraId="7894CC4E" w14:textId="5BCD74F8"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163</w:t>
            </w:r>
            <w:r w:rsidR="00CB6425" w:rsidRPr="0076541B">
              <w:rPr>
                <w:rFonts w:ascii="Arial" w:hAnsi="Arial" w:cs="Arial"/>
                <w:sz w:val="20"/>
                <w:szCs w:val="20"/>
              </w:rPr>
              <w:t>,</w:t>
            </w:r>
            <w:r w:rsidRPr="0076541B">
              <w:rPr>
                <w:rFonts w:ascii="Arial" w:hAnsi="Arial" w:cs="Arial"/>
                <w:sz w:val="20"/>
                <w:szCs w:val="20"/>
                <w:lang w:val="en-GB"/>
              </w:rPr>
              <w:t>315</w:t>
            </w:r>
          </w:p>
        </w:tc>
        <w:tc>
          <w:tcPr>
            <w:tcW w:w="1368" w:type="dxa"/>
          </w:tcPr>
          <w:p w14:paraId="7F6EC172" w14:textId="4640FFFF"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293</w:t>
            </w:r>
            <w:r w:rsidR="006A343B" w:rsidRPr="0076541B">
              <w:rPr>
                <w:rFonts w:ascii="Arial" w:hAnsi="Arial" w:cs="Arial"/>
                <w:sz w:val="20"/>
                <w:szCs w:val="20"/>
              </w:rPr>
              <w:t>,</w:t>
            </w:r>
            <w:r w:rsidRPr="0076541B">
              <w:rPr>
                <w:rFonts w:ascii="Arial" w:hAnsi="Arial" w:cs="Arial"/>
                <w:sz w:val="20"/>
                <w:szCs w:val="20"/>
                <w:lang w:val="en-GB"/>
              </w:rPr>
              <w:t>691</w:t>
            </w:r>
          </w:p>
        </w:tc>
        <w:tc>
          <w:tcPr>
            <w:tcW w:w="1368" w:type="dxa"/>
            <w:shd w:val="clear" w:color="auto" w:fill="FAFAFA"/>
          </w:tcPr>
          <w:p w14:paraId="57002F05" w14:textId="14E56986" w:rsidR="006A343B" w:rsidRPr="0076541B" w:rsidRDefault="004054F2" w:rsidP="006A343B">
            <w:pPr>
              <w:tabs>
                <w:tab w:val="left" w:pos="1061"/>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rPr>
              <w:t>-</w:t>
            </w:r>
          </w:p>
        </w:tc>
        <w:tc>
          <w:tcPr>
            <w:tcW w:w="1368" w:type="dxa"/>
            <w:vAlign w:val="center"/>
          </w:tcPr>
          <w:p w14:paraId="3D18AF5A" w14:textId="57558AC1"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76541B">
              <w:rPr>
                <w:rFonts w:ascii="Arial" w:hAnsi="Arial" w:cs="Arial"/>
                <w:color w:val="000000"/>
                <w:sz w:val="20"/>
                <w:szCs w:val="20"/>
                <w:lang w:val="en-GB"/>
              </w:rPr>
              <w:t>249</w:t>
            </w:r>
            <w:r w:rsidR="004054F2" w:rsidRPr="0076541B">
              <w:rPr>
                <w:rFonts w:ascii="Arial" w:hAnsi="Arial" w:cs="Arial"/>
                <w:color w:val="000000"/>
                <w:sz w:val="20"/>
                <w:szCs w:val="20"/>
              </w:rPr>
              <w:t>,</w:t>
            </w:r>
            <w:r w:rsidRPr="0076541B">
              <w:rPr>
                <w:rFonts w:ascii="Arial" w:hAnsi="Arial" w:cs="Arial"/>
                <w:color w:val="000000"/>
                <w:sz w:val="20"/>
                <w:szCs w:val="20"/>
                <w:lang w:val="en-GB"/>
              </w:rPr>
              <w:t>259</w:t>
            </w:r>
          </w:p>
        </w:tc>
      </w:tr>
      <w:tr w:rsidR="006A343B" w:rsidRPr="0076541B" w14:paraId="4B1357CA" w14:textId="77777777" w:rsidTr="0055731D">
        <w:trPr>
          <w:trHeight w:val="20"/>
        </w:trPr>
        <w:tc>
          <w:tcPr>
            <w:tcW w:w="3996" w:type="dxa"/>
          </w:tcPr>
          <w:p w14:paraId="20EB08D9"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r w:rsidRPr="0076541B">
              <w:rPr>
                <w:rFonts w:ascii="Arial" w:hAnsi="Arial" w:cs="Arial"/>
                <w:spacing w:val="-2"/>
                <w:sz w:val="20"/>
                <w:szCs w:val="20"/>
              </w:rPr>
              <w:t>Deferred income tax</w:t>
            </w:r>
          </w:p>
        </w:tc>
        <w:tc>
          <w:tcPr>
            <w:tcW w:w="1368" w:type="dxa"/>
            <w:tcBorders>
              <w:bottom w:val="single" w:sz="4" w:space="0" w:color="auto"/>
            </w:tcBorders>
            <w:shd w:val="clear" w:color="auto" w:fill="FAFAFA"/>
          </w:tcPr>
          <w:p w14:paraId="73BF2241" w14:textId="5D9E56AE"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76541B">
              <w:rPr>
                <w:rFonts w:ascii="Arial" w:hAnsi="Arial" w:cs="Arial"/>
                <w:sz w:val="20"/>
                <w:szCs w:val="20"/>
                <w:lang w:val="en-GB"/>
              </w:rPr>
              <w:t>98</w:t>
            </w:r>
            <w:r w:rsidR="005F33A6" w:rsidRPr="0076541B">
              <w:rPr>
                <w:rFonts w:ascii="Arial" w:hAnsi="Arial" w:cs="Arial"/>
                <w:sz w:val="20"/>
                <w:szCs w:val="20"/>
              </w:rPr>
              <w:t>,</w:t>
            </w:r>
            <w:r w:rsidRPr="0076541B">
              <w:rPr>
                <w:rFonts w:ascii="Arial" w:hAnsi="Arial" w:cs="Arial"/>
                <w:sz w:val="20"/>
                <w:szCs w:val="20"/>
                <w:lang w:val="en-GB"/>
              </w:rPr>
              <w:t>608</w:t>
            </w:r>
          </w:p>
        </w:tc>
        <w:tc>
          <w:tcPr>
            <w:tcW w:w="1368" w:type="dxa"/>
            <w:tcBorders>
              <w:bottom w:val="single" w:sz="4" w:space="0" w:color="auto"/>
            </w:tcBorders>
          </w:tcPr>
          <w:p w14:paraId="06920503" w14:textId="514736D9"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76541B">
              <w:rPr>
                <w:rFonts w:ascii="Arial" w:hAnsi="Arial" w:cs="Arial"/>
                <w:sz w:val="20"/>
                <w:szCs w:val="20"/>
                <w:lang w:val="en-GB"/>
              </w:rPr>
              <w:t>65</w:t>
            </w:r>
            <w:r w:rsidR="006A343B" w:rsidRPr="0076541B">
              <w:rPr>
                <w:rFonts w:ascii="Arial" w:hAnsi="Arial" w:cs="Arial"/>
                <w:sz w:val="20"/>
                <w:szCs w:val="20"/>
              </w:rPr>
              <w:t>,</w:t>
            </w:r>
            <w:r w:rsidRPr="0076541B">
              <w:rPr>
                <w:rFonts w:ascii="Arial" w:hAnsi="Arial" w:cs="Arial"/>
                <w:sz w:val="20"/>
                <w:szCs w:val="20"/>
                <w:lang w:val="en-GB"/>
              </w:rPr>
              <w:t>790</w:t>
            </w:r>
          </w:p>
        </w:tc>
        <w:tc>
          <w:tcPr>
            <w:tcW w:w="1368" w:type="dxa"/>
            <w:tcBorders>
              <w:bottom w:val="single" w:sz="4" w:space="0" w:color="auto"/>
            </w:tcBorders>
            <w:shd w:val="clear" w:color="auto" w:fill="FAFAFA"/>
          </w:tcPr>
          <w:p w14:paraId="2AD6FF0F" w14:textId="67D04392"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76541B">
              <w:rPr>
                <w:rFonts w:ascii="Arial" w:hAnsi="Arial" w:cs="Arial"/>
                <w:sz w:val="20"/>
                <w:szCs w:val="20"/>
                <w:lang w:val="en-GB"/>
              </w:rPr>
              <w:t>102</w:t>
            </w:r>
            <w:r w:rsidR="007300C8" w:rsidRPr="0076541B">
              <w:rPr>
                <w:rFonts w:ascii="Arial" w:hAnsi="Arial" w:cs="Arial"/>
                <w:sz w:val="20"/>
                <w:szCs w:val="20"/>
              </w:rPr>
              <w:t>,</w:t>
            </w:r>
            <w:r w:rsidRPr="0076541B">
              <w:rPr>
                <w:rFonts w:ascii="Arial" w:hAnsi="Arial" w:cs="Arial"/>
                <w:sz w:val="20"/>
                <w:szCs w:val="20"/>
                <w:lang w:val="en-GB"/>
              </w:rPr>
              <w:t>381</w:t>
            </w:r>
          </w:p>
        </w:tc>
        <w:tc>
          <w:tcPr>
            <w:tcW w:w="1368" w:type="dxa"/>
            <w:tcBorders>
              <w:bottom w:val="single" w:sz="4" w:space="0" w:color="auto"/>
            </w:tcBorders>
          </w:tcPr>
          <w:p w14:paraId="1503BA6B" w14:textId="67A19E85" w:rsidR="006A343B" w:rsidRPr="0076541B" w:rsidRDefault="005A7F20" w:rsidP="006A343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76541B">
              <w:rPr>
                <w:rFonts w:ascii="Arial" w:hAnsi="Arial" w:cs="Arial"/>
                <w:sz w:val="20"/>
                <w:szCs w:val="20"/>
              </w:rPr>
              <w:t>(</w:t>
            </w:r>
            <w:r w:rsidR="009C5784" w:rsidRPr="0076541B">
              <w:rPr>
                <w:rFonts w:ascii="Arial" w:hAnsi="Arial" w:cs="Arial"/>
                <w:sz w:val="20"/>
                <w:szCs w:val="20"/>
                <w:lang w:val="en-GB"/>
              </w:rPr>
              <w:t>739</w:t>
            </w:r>
            <w:r w:rsidRPr="0076541B">
              <w:rPr>
                <w:rFonts w:ascii="Arial" w:hAnsi="Arial" w:cs="Arial"/>
                <w:sz w:val="20"/>
                <w:szCs w:val="20"/>
              </w:rPr>
              <w:t>)</w:t>
            </w:r>
          </w:p>
        </w:tc>
      </w:tr>
      <w:tr w:rsidR="006A343B" w:rsidRPr="0076541B" w14:paraId="66895E9C" w14:textId="77777777" w:rsidTr="0055731D">
        <w:trPr>
          <w:trHeight w:val="20"/>
        </w:trPr>
        <w:tc>
          <w:tcPr>
            <w:tcW w:w="3996" w:type="dxa"/>
          </w:tcPr>
          <w:p w14:paraId="401BADB6"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p>
        </w:tc>
        <w:tc>
          <w:tcPr>
            <w:tcW w:w="1368" w:type="dxa"/>
            <w:tcBorders>
              <w:top w:val="single" w:sz="4" w:space="0" w:color="auto"/>
            </w:tcBorders>
            <w:shd w:val="clear" w:color="auto" w:fill="FAFAFA"/>
          </w:tcPr>
          <w:p w14:paraId="00E3E3FB"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41ADC4E3"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shd w:val="clear" w:color="auto" w:fill="FAFAFA"/>
          </w:tcPr>
          <w:p w14:paraId="426714DA"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0797D314"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6A343B" w:rsidRPr="0076541B" w14:paraId="1021F5D8" w14:textId="77777777" w:rsidTr="007741F0">
        <w:trPr>
          <w:trHeight w:val="87"/>
        </w:trPr>
        <w:tc>
          <w:tcPr>
            <w:tcW w:w="3996" w:type="dxa"/>
          </w:tcPr>
          <w:p w14:paraId="3EFF774A"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76541B">
              <w:rPr>
                <w:rFonts w:ascii="Arial" w:hAnsi="Arial" w:cs="Arial"/>
                <w:sz w:val="20"/>
                <w:szCs w:val="20"/>
              </w:rPr>
              <w:t xml:space="preserve">Total income tax </w:t>
            </w:r>
          </w:p>
        </w:tc>
        <w:tc>
          <w:tcPr>
            <w:tcW w:w="1368" w:type="dxa"/>
            <w:tcBorders>
              <w:bottom w:val="single" w:sz="4" w:space="0" w:color="auto"/>
            </w:tcBorders>
            <w:shd w:val="clear" w:color="auto" w:fill="FAFAFA"/>
          </w:tcPr>
          <w:p w14:paraId="69902BF2" w14:textId="6966B5F6"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261</w:t>
            </w:r>
            <w:r w:rsidR="00697B81" w:rsidRPr="0076541B">
              <w:rPr>
                <w:rFonts w:ascii="Arial" w:hAnsi="Arial" w:cs="Arial"/>
                <w:sz w:val="20"/>
                <w:szCs w:val="20"/>
              </w:rPr>
              <w:t>,</w:t>
            </w:r>
            <w:r w:rsidRPr="0076541B">
              <w:rPr>
                <w:rFonts w:ascii="Arial" w:hAnsi="Arial" w:cs="Arial"/>
                <w:sz w:val="20"/>
                <w:szCs w:val="20"/>
                <w:lang w:val="en-GB"/>
              </w:rPr>
              <w:t>923</w:t>
            </w:r>
          </w:p>
        </w:tc>
        <w:tc>
          <w:tcPr>
            <w:tcW w:w="1368" w:type="dxa"/>
            <w:tcBorders>
              <w:bottom w:val="single" w:sz="4" w:space="0" w:color="auto"/>
            </w:tcBorders>
          </w:tcPr>
          <w:p w14:paraId="5AF2C97D" w14:textId="02DD3E04"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76541B">
              <w:rPr>
                <w:rFonts w:ascii="Arial" w:hAnsi="Arial" w:cs="Arial"/>
                <w:sz w:val="20"/>
                <w:szCs w:val="20"/>
                <w:lang w:val="en-GB"/>
              </w:rPr>
              <w:t>359</w:t>
            </w:r>
            <w:r w:rsidR="006A343B" w:rsidRPr="0076541B">
              <w:rPr>
                <w:rFonts w:ascii="Arial" w:hAnsi="Arial" w:cs="Arial"/>
                <w:sz w:val="20"/>
                <w:szCs w:val="20"/>
              </w:rPr>
              <w:t>,</w:t>
            </w:r>
            <w:r w:rsidRPr="0076541B">
              <w:rPr>
                <w:rFonts w:ascii="Arial" w:hAnsi="Arial" w:cs="Arial"/>
                <w:sz w:val="20"/>
                <w:szCs w:val="20"/>
                <w:lang w:val="en-GB"/>
              </w:rPr>
              <w:t>481</w:t>
            </w:r>
          </w:p>
        </w:tc>
        <w:tc>
          <w:tcPr>
            <w:tcW w:w="1368" w:type="dxa"/>
            <w:tcBorders>
              <w:bottom w:val="single" w:sz="4" w:space="0" w:color="auto"/>
            </w:tcBorders>
            <w:shd w:val="clear" w:color="auto" w:fill="FAFAFA"/>
          </w:tcPr>
          <w:p w14:paraId="2F28B3CD" w14:textId="6003AA07"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102</w:t>
            </w:r>
            <w:r w:rsidR="004054F2" w:rsidRPr="0076541B">
              <w:rPr>
                <w:rFonts w:ascii="Arial" w:hAnsi="Arial" w:cs="Arial"/>
                <w:sz w:val="20"/>
                <w:szCs w:val="20"/>
              </w:rPr>
              <w:t>,</w:t>
            </w:r>
            <w:r w:rsidRPr="0076541B">
              <w:rPr>
                <w:rFonts w:ascii="Arial" w:hAnsi="Arial" w:cs="Arial"/>
                <w:sz w:val="20"/>
                <w:szCs w:val="20"/>
                <w:lang w:val="en-GB"/>
              </w:rPr>
              <w:t>381</w:t>
            </w:r>
          </w:p>
        </w:tc>
        <w:tc>
          <w:tcPr>
            <w:tcW w:w="1368" w:type="dxa"/>
            <w:tcBorders>
              <w:bottom w:val="single" w:sz="4" w:space="0" w:color="auto"/>
            </w:tcBorders>
          </w:tcPr>
          <w:p w14:paraId="47868ED2" w14:textId="001CB4AB"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76541B">
              <w:rPr>
                <w:rFonts w:ascii="Arial" w:hAnsi="Arial" w:cs="Arial"/>
                <w:sz w:val="20"/>
                <w:szCs w:val="20"/>
                <w:lang w:val="en-GB"/>
              </w:rPr>
              <w:t>248</w:t>
            </w:r>
            <w:r w:rsidR="00B773FF" w:rsidRPr="0076541B">
              <w:rPr>
                <w:rFonts w:ascii="Arial" w:hAnsi="Arial" w:cs="Arial"/>
                <w:sz w:val="20"/>
                <w:szCs w:val="20"/>
              </w:rPr>
              <w:t>,</w:t>
            </w:r>
            <w:r w:rsidRPr="0076541B">
              <w:rPr>
                <w:rFonts w:ascii="Arial" w:hAnsi="Arial" w:cs="Arial"/>
                <w:sz w:val="20"/>
                <w:szCs w:val="20"/>
                <w:lang w:val="en-GB"/>
              </w:rPr>
              <w:t>520</w:t>
            </w:r>
          </w:p>
        </w:tc>
      </w:tr>
    </w:tbl>
    <w:p w14:paraId="378579FF" w14:textId="16A5F67E" w:rsidR="004F3249" w:rsidRPr="0076541B" w:rsidRDefault="004F3249" w:rsidP="006B49B2">
      <w:pPr>
        <w:jc w:val="thaiDistribute"/>
        <w:rPr>
          <w:rFonts w:ascii="Arial" w:hAnsi="Arial" w:cs="Arial"/>
          <w:sz w:val="20"/>
          <w:szCs w:val="20"/>
        </w:rPr>
      </w:pPr>
    </w:p>
    <w:p w14:paraId="08C82DF6" w14:textId="50F610F8" w:rsidR="006340AA" w:rsidRPr="0076541B" w:rsidRDefault="006340AA" w:rsidP="00833A80">
      <w:pPr>
        <w:jc w:val="thaiDistribute"/>
        <w:rPr>
          <w:rFonts w:ascii="Arial" w:hAnsi="Arial" w:cs="Arial"/>
          <w:sz w:val="20"/>
          <w:szCs w:val="20"/>
        </w:rPr>
      </w:pPr>
      <w:r w:rsidRPr="0076541B">
        <w:rPr>
          <w:rFonts w:ascii="Arial" w:hAnsi="Arial" w:cs="Arial"/>
          <w:spacing w:val="-2"/>
          <w:sz w:val="20"/>
          <w:szCs w:val="20"/>
        </w:rPr>
        <w:t xml:space="preserve">The interim income tax is accrued based on management’s estimate using the tax rate that would be applicable to expected total annual earnings. The estimated average tax rates used are </w:t>
      </w:r>
      <w:r w:rsidR="009C5784" w:rsidRPr="0076541B">
        <w:rPr>
          <w:rFonts w:ascii="Arial" w:hAnsi="Arial" w:cs="Arial"/>
          <w:spacing w:val="-2"/>
          <w:sz w:val="20"/>
          <w:szCs w:val="20"/>
        </w:rPr>
        <w:t>2</w:t>
      </w:r>
      <w:r w:rsidR="00A61F70" w:rsidRPr="0076541B">
        <w:rPr>
          <w:rFonts w:ascii="Arial" w:hAnsi="Arial" w:cs="Arial"/>
          <w:spacing w:val="-2"/>
          <w:sz w:val="20"/>
          <w:szCs w:val="20"/>
        </w:rPr>
        <w:t>0</w:t>
      </w:r>
      <w:r w:rsidRPr="0076541B">
        <w:rPr>
          <w:rFonts w:ascii="Arial" w:hAnsi="Arial" w:cs="Arial"/>
          <w:spacing w:val="-2"/>
          <w:sz w:val="20"/>
          <w:szCs w:val="20"/>
        </w:rPr>
        <w:t>% per annum for the Group (</w:t>
      </w:r>
      <w:r w:rsidR="009C5784" w:rsidRPr="0076541B">
        <w:rPr>
          <w:rFonts w:ascii="Arial" w:hAnsi="Arial" w:cs="Arial"/>
          <w:spacing w:val="-2"/>
          <w:sz w:val="20"/>
          <w:szCs w:val="20"/>
        </w:rPr>
        <w:t>2023</w:t>
      </w:r>
      <w:r w:rsidRPr="0076541B">
        <w:rPr>
          <w:rFonts w:ascii="Arial" w:hAnsi="Arial" w:cs="Arial"/>
          <w:spacing w:val="-2"/>
          <w:sz w:val="20"/>
          <w:szCs w:val="20"/>
        </w:rPr>
        <w:t xml:space="preserve">: </w:t>
      </w:r>
      <w:r w:rsidR="00203792" w:rsidRPr="0076541B">
        <w:rPr>
          <w:rFonts w:ascii="Arial" w:hAnsi="Arial" w:cs="Arial"/>
          <w:spacing w:val="-2"/>
          <w:sz w:val="20"/>
          <w:szCs w:val="20"/>
        </w:rPr>
        <w:t>5</w:t>
      </w:r>
      <w:r w:rsidRPr="0076541B">
        <w:rPr>
          <w:rFonts w:ascii="Arial" w:hAnsi="Arial" w:cs="Arial"/>
          <w:spacing w:val="-2"/>
          <w:sz w:val="20"/>
          <w:szCs w:val="20"/>
        </w:rPr>
        <w:t xml:space="preserve">% per annum) and </w:t>
      </w:r>
      <w:r w:rsidR="00203792" w:rsidRPr="0076541B">
        <w:rPr>
          <w:rFonts w:ascii="Arial" w:hAnsi="Arial" w:cs="Arial"/>
          <w:spacing w:val="-2"/>
          <w:sz w:val="20"/>
          <w:szCs w:val="20"/>
        </w:rPr>
        <w:t>4</w:t>
      </w:r>
      <w:r w:rsidRPr="0076541B">
        <w:rPr>
          <w:rFonts w:ascii="Arial" w:hAnsi="Arial" w:cs="Arial"/>
          <w:spacing w:val="-2"/>
          <w:sz w:val="20"/>
          <w:szCs w:val="20"/>
        </w:rPr>
        <w:t>% per annum for the Company (</w:t>
      </w:r>
      <w:r w:rsidR="009C5784" w:rsidRPr="0076541B">
        <w:rPr>
          <w:rFonts w:ascii="Arial" w:hAnsi="Arial" w:cs="Arial"/>
          <w:spacing w:val="-2"/>
          <w:sz w:val="20"/>
          <w:szCs w:val="20"/>
        </w:rPr>
        <w:t>2023</w:t>
      </w:r>
      <w:r w:rsidRPr="0076541B">
        <w:rPr>
          <w:rFonts w:ascii="Arial" w:hAnsi="Arial" w:cs="Arial"/>
          <w:spacing w:val="-2"/>
          <w:sz w:val="20"/>
          <w:szCs w:val="20"/>
        </w:rPr>
        <w:t xml:space="preserve">: </w:t>
      </w:r>
      <w:r w:rsidR="009C5784" w:rsidRPr="0076541B">
        <w:rPr>
          <w:rFonts w:ascii="Arial" w:hAnsi="Arial" w:cs="Arial"/>
          <w:spacing w:val="-2"/>
          <w:sz w:val="20"/>
          <w:szCs w:val="20"/>
        </w:rPr>
        <w:t>4</w:t>
      </w:r>
      <w:r w:rsidRPr="0076541B">
        <w:rPr>
          <w:rFonts w:ascii="Arial" w:hAnsi="Arial" w:cs="Arial"/>
          <w:spacing w:val="-2"/>
          <w:sz w:val="20"/>
          <w:szCs w:val="20"/>
        </w:rPr>
        <w:t>% per annum).</w:t>
      </w:r>
    </w:p>
    <w:p w14:paraId="7001D510" w14:textId="72CD4BBE" w:rsidR="000429BC" w:rsidRPr="0076541B" w:rsidRDefault="0076541B" w:rsidP="00833A80">
      <w:pPr>
        <w:jc w:val="thaiDistribute"/>
        <w:rPr>
          <w:rFonts w:ascii="Arial" w:hAnsi="Arial" w:cs="Arial"/>
          <w:sz w:val="20"/>
          <w:szCs w:val="20"/>
        </w:rPr>
      </w:pPr>
      <w:r>
        <w:rPr>
          <w:rFonts w:ascii="Arial" w:hAnsi="Arial" w:cs="Arial"/>
          <w:sz w:val="20"/>
          <w:szCs w:val="20"/>
        </w:rPr>
        <w:br w:type="page"/>
      </w:r>
    </w:p>
    <w:p w14:paraId="209B898C" w14:textId="3FD95FBE" w:rsidR="000311BF" w:rsidRPr="0076541B" w:rsidRDefault="000311BF" w:rsidP="000311BF">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2</w:t>
      </w:r>
      <w:r w:rsidR="006B477A" w:rsidRPr="0076541B">
        <w:rPr>
          <w:rFonts w:ascii="Arial" w:hAnsi="Arial" w:cs="Arial"/>
          <w:b/>
          <w:bCs/>
          <w:color w:val="FFFFFF"/>
          <w:kern w:val="26"/>
          <w:position w:val="-24"/>
          <w:sz w:val="20"/>
          <w:szCs w:val="20"/>
        </w:rPr>
        <w:t>3</w:t>
      </w:r>
      <w:r w:rsidRPr="0076541B">
        <w:rPr>
          <w:rFonts w:ascii="Arial" w:hAnsi="Arial" w:cs="Arial"/>
          <w:b/>
          <w:bCs/>
          <w:color w:val="FFFFFF"/>
          <w:kern w:val="26"/>
          <w:position w:val="-24"/>
          <w:sz w:val="20"/>
          <w:szCs w:val="20"/>
          <w:cs/>
          <w:lang w:val="en-US"/>
        </w:rPr>
        <w:tab/>
      </w:r>
      <w:r w:rsidR="00725F1E" w:rsidRPr="0076541B">
        <w:rPr>
          <w:rFonts w:ascii="Arial" w:hAnsi="Arial" w:cs="Arial"/>
          <w:b/>
          <w:bCs/>
          <w:color w:val="FFFFFF"/>
          <w:kern w:val="26"/>
          <w:position w:val="-24"/>
          <w:sz w:val="20"/>
          <w:szCs w:val="20"/>
          <w:lang w:val="en-US"/>
        </w:rPr>
        <w:t>Treasury share</w:t>
      </w:r>
    </w:p>
    <w:p w14:paraId="09F89641" w14:textId="77777777" w:rsidR="000311BF" w:rsidRPr="0076541B" w:rsidRDefault="000311BF" w:rsidP="000311BF">
      <w:pPr>
        <w:jc w:val="both"/>
        <w:rPr>
          <w:rFonts w:ascii="Arial" w:hAnsi="Arial" w:cs="Arial"/>
          <w:sz w:val="20"/>
          <w:szCs w:val="20"/>
        </w:rPr>
      </w:pPr>
    </w:p>
    <w:p w14:paraId="35A2AAB6" w14:textId="53E565DE" w:rsidR="006340AA" w:rsidRPr="0076541B" w:rsidRDefault="006340AA" w:rsidP="006340AA">
      <w:pPr>
        <w:jc w:val="both"/>
        <w:rPr>
          <w:rFonts w:ascii="Arial" w:eastAsia="Cordia New" w:hAnsi="Arial" w:cs="Arial"/>
          <w:snapToGrid w:val="0"/>
          <w:spacing w:val="-4"/>
          <w:sz w:val="20"/>
          <w:szCs w:val="20"/>
          <w:lang w:eastAsia="th-TH"/>
        </w:rPr>
      </w:pPr>
      <w:r w:rsidRPr="0076541B">
        <w:rPr>
          <w:rFonts w:ascii="Arial" w:eastAsia="Cordia New" w:hAnsi="Arial" w:cs="Arial"/>
          <w:snapToGrid w:val="0"/>
          <w:spacing w:val="-4"/>
          <w:sz w:val="20"/>
          <w:szCs w:val="20"/>
          <w:lang w:eastAsia="th-TH"/>
        </w:rPr>
        <w:t xml:space="preserve">At the Board of Directors’ meeting on </w:t>
      </w:r>
      <w:r w:rsidR="009C5784" w:rsidRPr="0076541B">
        <w:rPr>
          <w:rFonts w:ascii="Arial" w:eastAsia="Cordia New" w:hAnsi="Arial" w:cs="Arial"/>
          <w:snapToGrid w:val="0"/>
          <w:spacing w:val="-4"/>
          <w:sz w:val="20"/>
          <w:szCs w:val="20"/>
          <w:lang w:eastAsia="th-TH"/>
        </w:rPr>
        <w:t>13</w:t>
      </w:r>
      <w:r w:rsidRPr="0076541B">
        <w:rPr>
          <w:rFonts w:ascii="Arial" w:eastAsia="Cordia New" w:hAnsi="Arial" w:cs="Arial"/>
          <w:snapToGrid w:val="0"/>
          <w:spacing w:val="-4"/>
          <w:sz w:val="20"/>
          <w:szCs w:val="20"/>
          <w:lang w:eastAsia="th-TH"/>
        </w:rPr>
        <w:t xml:space="preserve"> November </w:t>
      </w:r>
      <w:r w:rsidR="009C5784" w:rsidRPr="0076541B">
        <w:rPr>
          <w:rFonts w:ascii="Arial" w:eastAsia="Cordia New" w:hAnsi="Arial" w:cs="Arial"/>
          <w:snapToGrid w:val="0"/>
          <w:spacing w:val="-4"/>
          <w:sz w:val="20"/>
          <w:szCs w:val="20"/>
          <w:lang w:eastAsia="th-TH"/>
        </w:rPr>
        <w:t>2023</w:t>
      </w:r>
      <w:r w:rsidRPr="0076541B">
        <w:rPr>
          <w:rFonts w:ascii="Arial" w:eastAsia="Cordia New" w:hAnsi="Arial" w:cs="Arial"/>
          <w:snapToGrid w:val="0"/>
          <w:spacing w:val="-4"/>
          <w:sz w:val="20"/>
          <w:szCs w:val="20"/>
          <w:lang w:eastAsia="th-TH"/>
        </w:rPr>
        <w:t xml:space="preserve">, the Board of Directors approved a share repurchase (the </w:t>
      </w:r>
      <w:proofErr w:type="spellStart"/>
      <w:r w:rsidRPr="0076541B">
        <w:rPr>
          <w:rFonts w:ascii="Arial" w:eastAsia="Cordia New" w:hAnsi="Arial" w:cs="Arial"/>
          <w:snapToGrid w:val="0"/>
          <w:spacing w:val="-4"/>
          <w:sz w:val="20"/>
          <w:szCs w:val="20"/>
          <w:lang w:eastAsia="th-TH"/>
        </w:rPr>
        <w:t>Programme</w:t>
      </w:r>
      <w:proofErr w:type="spellEnd"/>
      <w:r w:rsidRPr="0076541B">
        <w:rPr>
          <w:rFonts w:ascii="Arial" w:eastAsia="Cordia New" w:hAnsi="Arial" w:cs="Arial"/>
          <w:snapToGrid w:val="0"/>
          <w:spacing w:val="-4"/>
          <w:sz w:val="20"/>
          <w:szCs w:val="20"/>
          <w:lang w:eastAsia="th-TH"/>
        </w:rPr>
        <w:t xml:space="preserve">) for the purpose of managing its financing activities. The </w:t>
      </w:r>
      <w:proofErr w:type="spellStart"/>
      <w:r w:rsidRPr="0076541B">
        <w:rPr>
          <w:rFonts w:ascii="Arial" w:eastAsia="Cordia New" w:hAnsi="Arial" w:cs="Arial"/>
          <w:snapToGrid w:val="0"/>
          <w:spacing w:val="-4"/>
          <w:sz w:val="20"/>
          <w:szCs w:val="20"/>
          <w:lang w:eastAsia="th-TH"/>
        </w:rPr>
        <w:t>Programme</w:t>
      </w:r>
      <w:proofErr w:type="spellEnd"/>
      <w:r w:rsidRPr="0076541B">
        <w:rPr>
          <w:rFonts w:ascii="Arial" w:eastAsia="Cordia New" w:hAnsi="Arial" w:cs="Arial"/>
          <w:snapToGrid w:val="0"/>
          <w:spacing w:val="-4"/>
          <w:sz w:val="20"/>
          <w:szCs w:val="20"/>
          <w:lang w:eastAsia="th-TH"/>
        </w:rPr>
        <w:t xml:space="preserve"> limits the repurchase of </w:t>
      </w:r>
      <w:r w:rsidR="009C5784" w:rsidRPr="0076541B">
        <w:rPr>
          <w:rFonts w:ascii="Arial" w:eastAsia="Cordia New" w:hAnsi="Arial" w:cs="Arial"/>
          <w:snapToGrid w:val="0"/>
          <w:spacing w:val="-6"/>
          <w:sz w:val="20"/>
          <w:szCs w:val="20"/>
          <w:lang w:eastAsia="th-TH"/>
        </w:rPr>
        <w:t>58</w:t>
      </w:r>
      <w:r w:rsidRPr="0076541B">
        <w:rPr>
          <w:rFonts w:ascii="Arial" w:eastAsia="Cordia New" w:hAnsi="Arial" w:cs="Arial"/>
          <w:snapToGrid w:val="0"/>
          <w:spacing w:val="-6"/>
          <w:sz w:val="20"/>
          <w:szCs w:val="20"/>
          <w:lang w:eastAsia="th-TH"/>
        </w:rPr>
        <w:t>,</w:t>
      </w:r>
      <w:r w:rsidR="009C5784" w:rsidRPr="0076541B">
        <w:rPr>
          <w:rFonts w:ascii="Arial" w:eastAsia="Cordia New" w:hAnsi="Arial" w:cs="Arial"/>
          <w:snapToGrid w:val="0"/>
          <w:spacing w:val="-6"/>
          <w:sz w:val="20"/>
          <w:szCs w:val="20"/>
          <w:lang w:eastAsia="th-TH"/>
        </w:rPr>
        <w:t>000</w:t>
      </w:r>
      <w:r w:rsidRPr="0076541B">
        <w:rPr>
          <w:rFonts w:ascii="Arial" w:eastAsia="Cordia New" w:hAnsi="Arial" w:cs="Arial"/>
          <w:snapToGrid w:val="0"/>
          <w:spacing w:val="-6"/>
          <w:sz w:val="20"/>
          <w:szCs w:val="20"/>
          <w:lang w:eastAsia="th-TH"/>
        </w:rPr>
        <w:t>,</w:t>
      </w:r>
      <w:r w:rsidR="009C5784" w:rsidRPr="0076541B">
        <w:rPr>
          <w:rFonts w:ascii="Arial" w:eastAsia="Cordia New" w:hAnsi="Arial" w:cs="Arial"/>
          <w:snapToGrid w:val="0"/>
          <w:spacing w:val="-6"/>
          <w:sz w:val="20"/>
          <w:szCs w:val="20"/>
          <w:lang w:eastAsia="th-TH"/>
        </w:rPr>
        <w:t>000</w:t>
      </w:r>
      <w:r w:rsidRPr="0076541B">
        <w:rPr>
          <w:rFonts w:ascii="Arial" w:eastAsia="Cordia New" w:hAnsi="Arial" w:cs="Arial"/>
          <w:snapToGrid w:val="0"/>
          <w:spacing w:val="-6"/>
          <w:sz w:val="20"/>
          <w:szCs w:val="20"/>
          <w:lang w:eastAsia="th-TH"/>
        </w:rPr>
        <w:t xml:space="preserve"> shares with the monetary amount of not exceeding Baht </w:t>
      </w:r>
      <w:r w:rsidR="009C5784" w:rsidRPr="0076541B">
        <w:rPr>
          <w:rFonts w:ascii="Arial" w:eastAsia="Cordia New" w:hAnsi="Arial" w:cs="Arial"/>
          <w:snapToGrid w:val="0"/>
          <w:spacing w:val="-6"/>
          <w:sz w:val="20"/>
          <w:szCs w:val="20"/>
          <w:lang w:eastAsia="th-TH"/>
        </w:rPr>
        <w:t>3</w:t>
      </w:r>
      <w:r w:rsidRPr="0076541B">
        <w:rPr>
          <w:rFonts w:ascii="Arial" w:eastAsia="Cordia New" w:hAnsi="Arial" w:cs="Arial"/>
          <w:snapToGrid w:val="0"/>
          <w:spacing w:val="-6"/>
          <w:sz w:val="20"/>
          <w:szCs w:val="20"/>
          <w:lang w:eastAsia="th-TH"/>
        </w:rPr>
        <w:t>,</w:t>
      </w:r>
      <w:r w:rsidR="009C5784" w:rsidRPr="0076541B">
        <w:rPr>
          <w:rFonts w:ascii="Arial" w:eastAsia="Cordia New" w:hAnsi="Arial" w:cs="Arial"/>
          <w:snapToGrid w:val="0"/>
          <w:spacing w:val="-6"/>
          <w:sz w:val="20"/>
          <w:szCs w:val="20"/>
          <w:lang w:eastAsia="th-TH"/>
        </w:rPr>
        <w:t>000</w:t>
      </w:r>
      <w:r w:rsidRPr="0076541B">
        <w:rPr>
          <w:rFonts w:ascii="Arial" w:eastAsia="Cordia New" w:hAnsi="Arial" w:cs="Arial"/>
          <w:snapToGrid w:val="0"/>
          <w:spacing w:val="-6"/>
          <w:sz w:val="20"/>
          <w:szCs w:val="20"/>
          <w:lang w:eastAsia="th-TH"/>
        </w:rPr>
        <w:t xml:space="preserve"> million. The repurchase period started</w:t>
      </w:r>
      <w:r w:rsidRPr="0076541B">
        <w:rPr>
          <w:rFonts w:ascii="Arial" w:eastAsia="Cordia New" w:hAnsi="Arial" w:cs="Arial"/>
          <w:snapToGrid w:val="0"/>
          <w:spacing w:val="-4"/>
          <w:sz w:val="20"/>
          <w:szCs w:val="20"/>
          <w:lang w:eastAsia="th-TH"/>
        </w:rPr>
        <w:t xml:space="preserve"> on </w:t>
      </w:r>
      <w:r w:rsidR="009C5784" w:rsidRPr="0076541B">
        <w:rPr>
          <w:rFonts w:ascii="Arial" w:eastAsia="Cordia New" w:hAnsi="Arial" w:cs="Arial"/>
          <w:snapToGrid w:val="0"/>
          <w:spacing w:val="-4"/>
          <w:sz w:val="20"/>
          <w:szCs w:val="20"/>
          <w:lang w:eastAsia="th-TH"/>
        </w:rPr>
        <w:t>17</w:t>
      </w:r>
      <w:r w:rsidRPr="0076541B">
        <w:rPr>
          <w:rFonts w:ascii="Arial" w:eastAsia="Cordia New" w:hAnsi="Arial" w:cs="Arial"/>
          <w:snapToGrid w:val="0"/>
          <w:spacing w:val="-4"/>
          <w:sz w:val="20"/>
          <w:szCs w:val="20"/>
          <w:lang w:eastAsia="th-TH"/>
        </w:rPr>
        <w:t xml:space="preserve"> November </w:t>
      </w:r>
      <w:r w:rsidR="009C5784" w:rsidRPr="0076541B">
        <w:rPr>
          <w:rFonts w:ascii="Arial" w:eastAsia="Cordia New" w:hAnsi="Arial" w:cs="Arial"/>
          <w:snapToGrid w:val="0"/>
          <w:spacing w:val="-4"/>
          <w:sz w:val="20"/>
          <w:szCs w:val="20"/>
          <w:lang w:eastAsia="th-TH"/>
        </w:rPr>
        <w:t>2023</w:t>
      </w:r>
      <w:r w:rsidRPr="0076541B">
        <w:rPr>
          <w:rFonts w:ascii="Arial" w:eastAsia="Cordia New" w:hAnsi="Arial" w:cs="Arial"/>
          <w:snapToGrid w:val="0"/>
          <w:spacing w:val="-4"/>
          <w:sz w:val="20"/>
          <w:szCs w:val="20"/>
          <w:lang w:eastAsia="th-TH"/>
        </w:rPr>
        <w:t xml:space="preserve"> and ended on </w:t>
      </w:r>
      <w:r w:rsidR="009C5784" w:rsidRPr="0076541B">
        <w:rPr>
          <w:rFonts w:ascii="Arial" w:eastAsia="Cordia New" w:hAnsi="Arial" w:cs="Arial"/>
          <w:snapToGrid w:val="0"/>
          <w:spacing w:val="-4"/>
          <w:sz w:val="20"/>
          <w:szCs w:val="20"/>
          <w:lang w:eastAsia="th-TH"/>
        </w:rPr>
        <w:t>17</w:t>
      </w:r>
      <w:r w:rsidRPr="0076541B">
        <w:rPr>
          <w:rFonts w:ascii="Arial" w:eastAsia="Cordia New" w:hAnsi="Arial" w:cs="Arial"/>
          <w:snapToGrid w:val="0"/>
          <w:spacing w:val="-4"/>
          <w:sz w:val="20"/>
          <w:szCs w:val="20"/>
          <w:lang w:eastAsia="th-TH"/>
        </w:rPr>
        <w:t xml:space="preserve"> February </w:t>
      </w:r>
      <w:r w:rsidR="009C5784" w:rsidRPr="0076541B">
        <w:rPr>
          <w:rFonts w:ascii="Arial" w:eastAsia="Cordia New" w:hAnsi="Arial" w:cs="Arial"/>
          <w:snapToGrid w:val="0"/>
          <w:spacing w:val="-4"/>
          <w:sz w:val="20"/>
          <w:szCs w:val="20"/>
          <w:lang w:eastAsia="th-TH"/>
        </w:rPr>
        <w:t>2024</w:t>
      </w:r>
      <w:r w:rsidRPr="0076541B">
        <w:rPr>
          <w:rFonts w:ascii="Arial" w:eastAsia="Cordia New" w:hAnsi="Arial" w:cs="Arial"/>
          <w:snapToGrid w:val="0"/>
          <w:spacing w:val="-4"/>
          <w:sz w:val="20"/>
          <w:szCs w:val="20"/>
          <w:lang w:eastAsia="th-TH"/>
        </w:rPr>
        <w:t>.</w:t>
      </w:r>
    </w:p>
    <w:p w14:paraId="3C7BE21B" w14:textId="77777777" w:rsidR="006340AA" w:rsidRPr="0076541B" w:rsidRDefault="006340AA" w:rsidP="006340AA">
      <w:pPr>
        <w:jc w:val="both"/>
        <w:rPr>
          <w:rFonts w:ascii="Arial" w:eastAsia="Cordia New" w:hAnsi="Arial" w:cs="Arial"/>
          <w:snapToGrid w:val="0"/>
          <w:spacing w:val="-4"/>
          <w:sz w:val="20"/>
          <w:szCs w:val="20"/>
          <w:lang w:eastAsia="th-TH"/>
        </w:rPr>
      </w:pPr>
    </w:p>
    <w:p w14:paraId="5F9EC87F" w14:textId="6877C64A" w:rsidR="000705D6" w:rsidRPr="0076541B" w:rsidRDefault="006340AA" w:rsidP="006340AA">
      <w:pPr>
        <w:jc w:val="both"/>
        <w:rPr>
          <w:rFonts w:ascii="Arial" w:hAnsi="Arial" w:cs="Arial"/>
          <w:spacing w:val="-6"/>
          <w:sz w:val="20"/>
          <w:szCs w:val="20"/>
        </w:rPr>
      </w:pPr>
      <w:r w:rsidRPr="0076541B">
        <w:rPr>
          <w:rFonts w:ascii="Arial" w:eastAsia="Cordia New" w:hAnsi="Arial" w:cs="Arial"/>
          <w:snapToGrid w:val="0"/>
          <w:spacing w:val="-4"/>
          <w:sz w:val="20"/>
          <w:szCs w:val="20"/>
          <w:lang w:eastAsia="th-TH"/>
        </w:rPr>
        <w:t xml:space="preserve">On </w:t>
      </w:r>
      <w:r w:rsidR="009C5784" w:rsidRPr="0076541B">
        <w:rPr>
          <w:rFonts w:ascii="Arial" w:eastAsia="Cordia New" w:hAnsi="Arial" w:cs="Arial"/>
          <w:snapToGrid w:val="0"/>
          <w:spacing w:val="-4"/>
          <w:sz w:val="20"/>
          <w:szCs w:val="20"/>
          <w:lang w:eastAsia="th-TH"/>
        </w:rPr>
        <w:t>17</w:t>
      </w:r>
      <w:r w:rsidRPr="0076541B">
        <w:rPr>
          <w:rFonts w:ascii="Arial" w:eastAsia="Cordia New" w:hAnsi="Arial" w:cs="Arial"/>
          <w:snapToGrid w:val="0"/>
          <w:spacing w:val="-4"/>
          <w:sz w:val="20"/>
          <w:szCs w:val="20"/>
          <w:lang w:eastAsia="th-TH"/>
        </w:rPr>
        <w:t xml:space="preserve"> February </w:t>
      </w:r>
      <w:r w:rsidR="009C5784" w:rsidRPr="0076541B">
        <w:rPr>
          <w:rFonts w:ascii="Arial" w:eastAsia="Cordia New" w:hAnsi="Arial" w:cs="Arial"/>
          <w:snapToGrid w:val="0"/>
          <w:spacing w:val="-4"/>
          <w:sz w:val="20"/>
          <w:szCs w:val="20"/>
          <w:lang w:eastAsia="th-TH"/>
        </w:rPr>
        <w:t>2024</w:t>
      </w:r>
      <w:r w:rsidRPr="0076541B">
        <w:rPr>
          <w:rFonts w:ascii="Arial" w:eastAsia="Cordia New" w:hAnsi="Arial" w:cs="Arial"/>
          <w:snapToGrid w:val="0"/>
          <w:spacing w:val="-4"/>
          <w:sz w:val="20"/>
          <w:szCs w:val="20"/>
          <w:lang w:eastAsia="th-TH"/>
        </w:rPr>
        <w:t xml:space="preserve">, a share repurchase </w:t>
      </w:r>
      <w:proofErr w:type="spellStart"/>
      <w:r w:rsidRPr="0076541B">
        <w:rPr>
          <w:rFonts w:ascii="Arial" w:eastAsia="Cordia New" w:hAnsi="Arial" w:cs="Arial"/>
          <w:snapToGrid w:val="0"/>
          <w:spacing w:val="-4"/>
          <w:sz w:val="20"/>
          <w:szCs w:val="20"/>
          <w:lang w:eastAsia="th-TH"/>
        </w:rPr>
        <w:t>programme</w:t>
      </w:r>
      <w:proofErr w:type="spellEnd"/>
      <w:r w:rsidRPr="0076541B">
        <w:rPr>
          <w:rFonts w:ascii="Arial" w:eastAsia="Cordia New" w:hAnsi="Arial" w:cs="Arial"/>
          <w:snapToGrid w:val="0"/>
          <w:spacing w:val="-4"/>
          <w:sz w:val="20"/>
          <w:szCs w:val="20"/>
          <w:lang w:eastAsia="th-TH"/>
        </w:rPr>
        <w:t xml:space="preserve"> was ended. The Group repurchased ordinary shares </w:t>
      </w:r>
      <w:proofErr w:type="spellStart"/>
      <w:r w:rsidRPr="0076541B">
        <w:rPr>
          <w:rFonts w:ascii="Arial" w:eastAsia="Cordia New" w:hAnsi="Arial" w:cs="Arial"/>
          <w:snapToGrid w:val="0"/>
          <w:sz w:val="20"/>
          <w:szCs w:val="20"/>
          <w:lang w:eastAsia="th-TH"/>
        </w:rPr>
        <w:t>totalling</w:t>
      </w:r>
      <w:proofErr w:type="spellEnd"/>
      <w:r w:rsidRPr="0076541B">
        <w:rPr>
          <w:rFonts w:ascii="Arial" w:eastAsia="Cordia New" w:hAnsi="Arial" w:cs="Arial"/>
          <w:snapToGrid w:val="0"/>
          <w:sz w:val="20"/>
          <w:szCs w:val="20"/>
          <w:lang w:eastAsia="th-TH"/>
        </w:rPr>
        <w:t xml:space="preserve"> </w:t>
      </w:r>
      <w:r w:rsidR="009C5784" w:rsidRPr="0076541B">
        <w:rPr>
          <w:rFonts w:ascii="Arial" w:eastAsia="Cordia New" w:hAnsi="Arial" w:cs="Arial"/>
          <w:snapToGrid w:val="0"/>
          <w:sz w:val="20"/>
          <w:szCs w:val="20"/>
          <w:lang w:eastAsia="th-TH"/>
        </w:rPr>
        <w:t>16</w:t>
      </w:r>
      <w:r w:rsidRPr="0076541B">
        <w:rPr>
          <w:rFonts w:ascii="Arial" w:eastAsia="Cordia New" w:hAnsi="Arial" w:cs="Arial"/>
          <w:snapToGrid w:val="0"/>
          <w:sz w:val="20"/>
          <w:szCs w:val="20"/>
          <w:lang w:eastAsia="th-TH"/>
        </w:rPr>
        <w:t>,</w:t>
      </w:r>
      <w:r w:rsidR="009C5784" w:rsidRPr="0076541B">
        <w:rPr>
          <w:rFonts w:ascii="Arial" w:eastAsia="Cordia New" w:hAnsi="Arial" w:cs="Arial"/>
          <w:snapToGrid w:val="0"/>
          <w:sz w:val="20"/>
          <w:szCs w:val="20"/>
          <w:lang w:eastAsia="th-TH"/>
        </w:rPr>
        <w:t>658</w:t>
      </w:r>
      <w:r w:rsidRPr="0076541B">
        <w:rPr>
          <w:rFonts w:ascii="Arial" w:eastAsia="Cordia New" w:hAnsi="Arial" w:cs="Arial"/>
          <w:snapToGrid w:val="0"/>
          <w:sz w:val="20"/>
          <w:szCs w:val="20"/>
          <w:lang w:eastAsia="th-TH"/>
        </w:rPr>
        <w:t>,</w:t>
      </w:r>
      <w:r w:rsidR="009C5784" w:rsidRPr="0076541B">
        <w:rPr>
          <w:rFonts w:ascii="Arial" w:eastAsia="Cordia New" w:hAnsi="Arial" w:cs="Arial"/>
          <w:snapToGrid w:val="0"/>
          <w:sz w:val="20"/>
          <w:szCs w:val="20"/>
          <w:lang w:eastAsia="th-TH"/>
        </w:rPr>
        <w:t>600</w:t>
      </w:r>
      <w:r w:rsidRPr="0076541B">
        <w:rPr>
          <w:rFonts w:ascii="Arial" w:eastAsia="Cordia New" w:hAnsi="Arial" w:cs="Arial"/>
          <w:snapToGrid w:val="0"/>
          <w:sz w:val="20"/>
          <w:szCs w:val="20"/>
          <w:lang w:eastAsia="th-TH"/>
        </w:rPr>
        <w:t xml:space="preserve"> shares, which was equivalent to </w:t>
      </w:r>
      <w:r w:rsidR="009C5784" w:rsidRPr="0076541B">
        <w:rPr>
          <w:rFonts w:ascii="Arial" w:eastAsia="Cordia New" w:hAnsi="Arial" w:cs="Arial"/>
          <w:snapToGrid w:val="0"/>
          <w:sz w:val="20"/>
          <w:szCs w:val="20"/>
          <w:lang w:eastAsia="th-TH"/>
        </w:rPr>
        <w:t>0</w:t>
      </w:r>
      <w:r w:rsidRPr="0076541B">
        <w:rPr>
          <w:rFonts w:ascii="Arial" w:eastAsia="Cordia New" w:hAnsi="Arial" w:cs="Arial"/>
          <w:snapToGrid w:val="0"/>
          <w:sz w:val="20"/>
          <w:szCs w:val="20"/>
          <w:lang w:eastAsia="th-TH"/>
        </w:rPr>
        <w:t>.</w:t>
      </w:r>
      <w:r w:rsidR="009C5784" w:rsidRPr="0076541B">
        <w:rPr>
          <w:rFonts w:ascii="Arial" w:eastAsia="Cordia New" w:hAnsi="Arial" w:cs="Arial"/>
          <w:snapToGrid w:val="0"/>
          <w:sz w:val="20"/>
          <w:szCs w:val="20"/>
          <w:lang w:eastAsia="th-TH"/>
        </w:rPr>
        <w:t>45</w:t>
      </w:r>
      <w:r w:rsidRPr="0076541B">
        <w:rPr>
          <w:rFonts w:ascii="Arial" w:eastAsia="Cordia New" w:hAnsi="Arial" w:cs="Arial"/>
          <w:snapToGrid w:val="0"/>
          <w:sz w:val="20"/>
          <w:szCs w:val="20"/>
          <w:lang w:eastAsia="th-TH"/>
        </w:rPr>
        <w:t xml:space="preserve">% of </w:t>
      </w:r>
      <w:proofErr w:type="spellStart"/>
      <w:r w:rsidRPr="0076541B">
        <w:rPr>
          <w:rFonts w:ascii="Arial" w:eastAsia="Cordia New" w:hAnsi="Arial" w:cs="Arial"/>
          <w:snapToGrid w:val="0"/>
          <w:sz w:val="20"/>
          <w:szCs w:val="20"/>
          <w:lang w:eastAsia="th-TH"/>
        </w:rPr>
        <w:t>authorised</w:t>
      </w:r>
      <w:proofErr w:type="spellEnd"/>
      <w:r w:rsidRPr="0076541B">
        <w:rPr>
          <w:rFonts w:ascii="Arial" w:eastAsia="Cordia New" w:hAnsi="Arial" w:cs="Arial"/>
          <w:snapToGrid w:val="0"/>
          <w:sz w:val="20"/>
          <w:szCs w:val="20"/>
          <w:lang w:eastAsia="th-TH"/>
        </w:rPr>
        <w:t xml:space="preserve"> and paid-up share capital of the Company</w:t>
      </w:r>
      <w:r w:rsidRPr="0076541B">
        <w:rPr>
          <w:rFonts w:ascii="Arial" w:eastAsia="Cordia New" w:hAnsi="Arial" w:cs="Arial"/>
          <w:snapToGrid w:val="0"/>
          <w:spacing w:val="-4"/>
          <w:sz w:val="20"/>
          <w:szCs w:val="20"/>
          <w:lang w:eastAsia="th-TH"/>
        </w:rPr>
        <w:t xml:space="preserve"> with the average repurchased price of Baht </w:t>
      </w:r>
      <w:r w:rsidR="009C5784" w:rsidRPr="0076541B">
        <w:rPr>
          <w:rFonts w:ascii="Arial" w:eastAsia="Cordia New" w:hAnsi="Arial" w:cs="Arial"/>
          <w:snapToGrid w:val="0"/>
          <w:spacing w:val="-4"/>
          <w:sz w:val="20"/>
          <w:szCs w:val="20"/>
          <w:lang w:eastAsia="th-TH"/>
        </w:rPr>
        <w:t>44</w:t>
      </w:r>
      <w:r w:rsidRPr="0076541B">
        <w:rPr>
          <w:rFonts w:ascii="Arial" w:eastAsia="Cordia New" w:hAnsi="Arial" w:cs="Arial"/>
          <w:snapToGrid w:val="0"/>
          <w:spacing w:val="-4"/>
          <w:sz w:val="20"/>
          <w:szCs w:val="20"/>
          <w:lang w:eastAsia="th-TH"/>
        </w:rPr>
        <w:t>.</w:t>
      </w:r>
      <w:r w:rsidR="009C5784" w:rsidRPr="0076541B">
        <w:rPr>
          <w:rFonts w:ascii="Arial" w:eastAsia="Cordia New" w:hAnsi="Arial" w:cs="Arial"/>
          <w:snapToGrid w:val="0"/>
          <w:spacing w:val="-4"/>
          <w:sz w:val="20"/>
          <w:szCs w:val="20"/>
          <w:lang w:eastAsia="th-TH"/>
        </w:rPr>
        <w:t>06</w:t>
      </w:r>
      <w:r w:rsidRPr="0076541B">
        <w:rPr>
          <w:rFonts w:ascii="Arial" w:eastAsia="Cordia New" w:hAnsi="Arial" w:cs="Arial"/>
          <w:snapToGrid w:val="0"/>
          <w:spacing w:val="-4"/>
          <w:sz w:val="20"/>
          <w:szCs w:val="20"/>
          <w:lang w:eastAsia="th-TH"/>
        </w:rPr>
        <w:t xml:space="preserve"> per share, </w:t>
      </w:r>
      <w:proofErr w:type="spellStart"/>
      <w:r w:rsidRPr="0076541B">
        <w:rPr>
          <w:rFonts w:ascii="Arial" w:eastAsia="Cordia New" w:hAnsi="Arial" w:cs="Arial"/>
          <w:snapToGrid w:val="0"/>
          <w:spacing w:val="-4"/>
          <w:sz w:val="20"/>
          <w:szCs w:val="20"/>
          <w:lang w:eastAsia="th-TH"/>
        </w:rPr>
        <w:t>totalling</w:t>
      </w:r>
      <w:proofErr w:type="spellEnd"/>
      <w:r w:rsidRPr="0076541B">
        <w:rPr>
          <w:rFonts w:ascii="Arial" w:eastAsia="Cordia New" w:hAnsi="Arial" w:cs="Arial"/>
          <w:snapToGrid w:val="0"/>
          <w:spacing w:val="-4"/>
          <w:sz w:val="20"/>
          <w:szCs w:val="20"/>
          <w:lang w:eastAsia="th-TH"/>
        </w:rPr>
        <w:t xml:space="preserve"> Baht </w:t>
      </w:r>
      <w:r w:rsidR="009C5784" w:rsidRPr="0076541B">
        <w:rPr>
          <w:rFonts w:ascii="Arial" w:eastAsia="Cordia New" w:hAnsi="Arial" w:cs="Arial"/>
          <w:snapToGrid w:val="0"/>
          <w:spacing w:val="-4"/>
          <w:sz w:val="20"/>
          <w:szCs w:val="20"/>
          <w:lang w:eastAsia="th-TH"/>
        </w:rPr>
        <w:t>734</w:t>
      </w:r>
      <w:r w:rsidRPr="0076541B">
        <w:rPr>
          <w:rFonts w:ascii="Arial" w:eastAsia="Cordia New" w:hAnsi="Arial" w:cs="Arial"/>
          <w:snapToGrid w:val="0"/>
          <w:spacing w:val="-4"/>
          <w:sz w:val="20"/>
          <w:szCs w:val="20"/>
          <w:lang w:eastAsia="th-TH"/>
        </w:rPr>
        <w:t xml:space="preserve"> million. The Company shall be able to resell the repurchased shares after </w:t>
      </w:r>
      <w:r w:rsidR="009C5784" w:rsidRPr="0076541B">
        <w:rPr>
          <w:rFonts w:ascii="Arial" w:eastAsia="Cordia New" w:hAnsi="Arial" w:cs="Arial"/>
          <w:snapToGrid w:val="0"/>
          <w:spacing w:val="-4"/>
          <w:sz w:val="20"/>
          <w:szCs w:val="20"/>
          <w:lang w:eastAsia="th-TH"/>
        </w:rPr>
        <w:t>3</w:t>
      </w:r>
      <w:r w:rsidRPr="0076541B">
        <w:rPr>
          <w:rFonts w:ascii="Arial" w:eastAsia="Cordia New" w:hAnsi="Arial" w:cs="Arial"/>
          <w:snapToGrid w:val="0"/>
          <w:spacing w:val="-4"/>
          <w:sz w:val="20"/>
          <w:szCs w:val="20"/>
          <w:lang w:eastAsia="th-TH"/>
        </w:rPr>
        <w:t xml:space="preserve"> months from the completion of shares repurchase, but not exceeding </w:t>
      </w:r>
      <w:r w:rsidR="009C5784" w:rsidRPr="0076541B">
        <w:rPr>
          <w:rFonts w:ascii="Arial" w:eastAsia="Cordia New" w:hAnsi="Arial" w:cs="Arial"/>
          <w:snapToGrid w:val="0"/>
          <w:spacing w:val="-4"/>
          <w:sz w:val="20"/>
          <w:szCs w:val="20"/>
          <w:lang w:eastAsia="th-TH"/>
        </w:rPr>
        <w:t>3</w:t>
      </w:r>
      <w:r w:rsidRPr="0076541B">
        <w:rPr>
          <w:rFonts w:ascii="Arial" w:eastAsia="Cordia New" w:hAnsi="Arial" w:cs="Arial"/>
          <w:snapToGrid w:val="0"/>
          <w:spacing w:val="-4"/>
          <w:sz w:val="20"/>
          <w:szCs w:val="20"/>
          <w:lang w:eastAsia="th-TH"/>
        </w:rPr>
        <w:t xml:space="preserve"> years. In case that the Company </w:t>
      </w:r>
      <w:r w:rsidR="005B102F" w:rsidRPr="0076541B">
        <w:rPr>
          <w:rFonts w:ascii="Arial" w:eastAsia="Cordia New" w:hAnsi="Arial" w:cs="Arial"/>
          <w:snapToGrid w:val="0"/>
          <w:spacing w:val="-4"/>
          <w:sz w:val="20"/>
          <w:szCs w:val="20"/>
          <w:lang w:eastAsia="th-TH"/>
        </w:rPr>
        <w:t>does</w:t>
      </w:r>
      <w:r w:rsidRPr="0076541B">
        <w:rPr>
          <w:rFonts w:ascii="Arial" w:eastAsia="Cordia New" w:hAnsi="Arial" w:cs="Arial"/>
          <w:snapToGrid w:val="0"/>
          <w:spacing w:val="-4"/>
          <w:sz w:val="20"/>
          <w:szCs w:val="20"/>
          <w:lang w:eastAsia="th-TH"/>
        </w:rPr>
        <w:t xml:space="preserve"> not resell the repurchase</w:t>
      </w:r>
      <w:r w:rsidR="005B102F" w:rsidRPr="0076541B">
        <w:rPr>
          <w:rFonts w:ascii="Arial" w:eastAsia="Cordia New" w:hAnsi="Arial" w:cs="Arial"/>
          <w:snapToGrid w:val="0"/>
          <w:spacing w:val="-4"/>
          <w:sz w:val="20"/>
          <w:szCs w:val="20"/>
          <w:lang w:eastAsia="th-TH"/>
        </w:rPr>
        <w:t>d</w:t>
      </w:r>
      <w:r w:rsidRPr="0076541B">
        <w:rPr>
          <w:rFonts w:ascii="Arial" w:eastAsia="Cordia New" w:hAnsi="Arial" w:cs="Arial"/>
          <w:snapToGrid w:val="0"/>
          <w:spacing w:val="-4"/>
          <w:sz w:val="20"/>
          <w:szCs w:val="20"/>
          <w:lang w:eastAsia="th-TH"/>
        </w:rPr>
        <w:t xml:space="preserve"> shares within the share resell period, the Company must reduce the paid-up capital by written-off remaining repurchased shares</w:t>
      </w:r>
      <w:r w:rsidR="00833A80" w:rsidRPr="0076541B">
        <w:rPr>
          <w:rFonts w:ascii="Arial" w:eastAsia="Cordia New" w:hAnsi="Arial" w:cs="Arial"/>
          <w:snapToGrid w:val="0"/>
          <w:spacing w:val="-4"/>
          <w:sz w:val="20"/>
          <w:szCs w:val="20"/>
          <w:lang w:eastAsia="th-TH"/>
        </w:rPr>
        <w:t>.</w:t>
      </w:r>
    </w:p>
    <w:p w14:paraId="07569E72" w14:textId="6F8498B0" w:rsidR="006340AA" w:rsidRPr="0076541B" w:rsidRDefault="006340AA" w:rsidP="00F83439">
      <w:pPr>
        <w:jc w:val="thaiDistribute"/>
        <w:rPr>
          <w:rFonts w:ascii="Arial" w:hAnsi="Arial" w:cs="Arial"/>
          <w:sz w:val="20"/>
          <w:szCs w:val="20"/>
        </w:rPr>
      </w:pPr>
    </w:p>
    <w:p w14:paraId="2AD11BF7" w14:textId="77777777" w:rsidR="0001373E" w:rsidRPr="0076541B" w:rsidRDefault="0001373E" w:rsidP="00F83439">
      <w:pPr>
        <w:jc w:val="thaiDistribute"/>
        <w:rPr>
          <w:rFonts w:ascii="Arial" w:hAnsi="Arial" w:cs="Arial"/>
          <w:sz w:val="20"/>
          <w:szCs w:val="20"/>
        </w:rPr>
      </w:pPr>
    </w:p>
    <w:p w14:paraId="3A3C4ED1" w14:textId="168D8F18" w:rsidR="00230F3C" w:rsidRPr="0076541B" w:rsidRDefault="00230F3C" w:rsidP="00230F3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2</w:t>
      </w:r>
      <w:r w:rsidR="006B477A" w:rsidRPr="0076541B">
        <w:rPr>
          <w:rFonts w:ascii="Arial" w:hAnsi="Arial" w:cs="Arial"/>
          <w:b/>
          <w:bCs/>
          <w:color w:val="FFFFFF"/>
          <w:kern w:val="26"/>
          <w:position w:val="-24"/>
          <w:sz w:val="20"/>
          <w:szCs w:val="20"/>
        </w:rPr>
        <w:t>4</w:t>
      </w:r>
      <w:r w:rsidRPr="0076541B">
        <w:rPr>
          <w:rFonts w:ascii="Arial" w:hAnsi="Arial" w:cs="Arial"/>
          <w:b/>
          <w:bCs/>
          <w:color w:val="FFFFFF"/>
          <w:kern w:val="26"/>
          <w:position w:val="-24"/>
          <w:sz w:val="20"/>
          <w:szCs w:val="20"/>
          <w:cs/>
          <w:lang w:val="en-US"/>
        </w:rPr>
        <w:tab/>
      </w:r>
      <w:r w:rsidR="008A343D" w:rsidRPr="0076541B">
        <w:rPr>
          <w:rFonts w:ascii="Arial" w:hAnsi="Arial" w:cs="Arial"/>
          <w:b/>
          <w:bCs/>
          <w:color w:val="FFFFFF"/>
          <w:kern w:val="26"/>
          <w:position w:val="-24"/>
          <w:sz w:val="20"/>
          <w:szCs w:val="20"/>
        </w:rPr>
        <w:t>Earnings per share</w:t>
      </w:r>
    </w:p>
    <w:p w14:paraId="2414BF17" w14:textId="77777777" w:rsidR="00FA52C0" w:rsidRPr="0076541B" w:rsidRDefault="00FA52C0" w:rsidP="00FA52C0">
      <w:pPr>
        <w:jc w:val="both"/>
        <w:rPr>
          <w:rFonts w:ascii="Arial" w:hAnsi="Arial" w:cs="Arial"/>
          <w:color w:val="000000"/>
          <w:spacing w:val="-2"/>
          <w:sz w:val="20"/>
          <w:szCs w:val="20"/>
        </w:rPr>
      </w:pPr>
    </w:p>
    <w:p w14:paraId="25B1A237" w14:textId="515C0AD8" w:rsidR="008A343D" w:rsidRPr="0076541B" w:rsidRDefault="008A343D" w:rsidP="008A343D">
      <w:pPr>
        <w:pStyle w:val="BodyTextIndent2"/>
        <w:spacing w:line="240" w:lineRule="auto"/>
        <w:ind w:left="0"/>
        <w:rPr>
          <w:rFonts w:ascii="Arial" w:hAnsi="Arial" w:cs="Arial"/>
          <w:color w:val="auto"/>
          <w:spacing w:val="-2"/>
        </w:rPr>
      </w:pPr>
      <w:r w:rsidRPr="0076541B">
        <w:rPr>
          <w:rFonts w:ascii="Arial" w:hAnsi="Arial" w:cs="Arial"/>
          <w:color w:val="auto"/>
          <w:spacing w:val="-4"/>
        </w:rPr>
        <w:t xml:space="preserve">Basic earnings per share is calculated by dividing the net profit attributable to </w:t>
      </w:r>
      <w:r w:rsidR="00B84A16" w:rsidRPr="0076541B">
        <w:rPr>
          <w:rFonts w:ascii="Arial" w:hAnsi="Arial" w:cs="Arial"/>
          <w:color w:val="auto"/>
          <w:spacing w:val="-4"/>
        </w:rPr>
        <w:t xml:space="preserve">the </w:t>
      </w:r>
      <w:r w:rsidRPr="0076541B">
        <w:rPr>
          <w:rFonts w:ascii="Arial" w:hAnsi="Arial" w:cs="Arial"/>
          <w:color w:val="auto"/>
          <w:spacing w:val="-4"/>
        </w:rPr>
        <w:t>shareholders of the Company</w:t>
      </w:r>
      <w:r w:rsidRPr="0076541B">
        <w:rPr>
          <w:rFonts w:ascii="Arial" w:hAnsi="Arial" w:cs="Arial"/>
          <w:color w:val="auto"/>
          <w:spacing w:val="-2"/>
        </w:rPr>
        <w:t xml:space="preserve"> by the weighted average number of ordinary shares.</w:t>
      </w:r>
    </w:p>
    <w:p w14:paraId="2AA8D905" w14:textId="77777777" w:rsidR="008A343D" w:rsidRPr="0076541B" w:rsidRDefault="008A343D" w:rsidP="008A343D">
      <w:pPr>
        <w:pStyle w:val="BodyTextIndent2"/>
        <w:spacing w:line="240" w:lineRule="auto"/>
        <w:ind w:left="0"/>
        <w:rPr>
          <w:rFonts w:ascii="Arial" w:hAnsi="Arial" w:cs="Arial"/>
          <w:color w:val="auto"/>
          <w:spacing w:val="-2"/>
        </w:rPr>
      </w:pPr>
    </w:p>
    <w:tbl>
      <w:tblPr>
        <w:tblW w:w="4947" w:type="pct"/>
        <w:tblLook w:val="0000" w:firstRow="0" w:lastRow="0" w:firstColumn="0" w:lastColumn="0" w:noHBand="0" w:noVBand="0"/>
      </w:tblPr>
      <w:tblGrid>
        <w:gridCol w:w="3808"/>
        <w:gridCol w:w="1442"/>
        <w:gridCol w:w="1441"/>
        <w:gridCol w:w="1441"/>
        <w:gridCol w:w="1439"/>
      </w:tblGrid>
      <w:tr w:rsidR="008A343D" w:rsidRPr="0076541B" w14:paraId="5F593C84" w14:textId="77777777" w:rsidTr="006340AA">
        <w:trPr>
          <w:cantSplit/>
          <w:trHeight w:val="323"/>
        </w:trPr>
        <w:tc>
          <w:tcPr>
            <w:tcW w:w="1989" w:type="pct"/>
          </w:tcPr>
          <w:p w14:paraId="2A9A61C5" w14:textId="77777777" w:rsidR="008A343D" w:rsidRPr="0076541B" w:rsidRDefault="008A343D">
            <w:pPr>
              <w:ind w:left="29"/>
              <w:rPr>
                <w:rFonts w:ascii="Arial" w:hAnsi="Arial" w:cs="Arial"/>
                <w:b/>
                <w:bCs/>
                <w:sz w:val="20"/>
                <w:szCs w:val="20"/>
              </w:rPr>
            </w:pPr>
          </w:p>
        </w:tc>
        <w:tc>
          <w:tcPr>
            <w:tcW w:w="1506" w:type="pct"/>
            <w:gridSpan w:val="2"/>
            <w:tcBorders>
              <w:top w:val="single" w:sz="4" w:space="0" w:color="auto"/>
              <w:bottom w:val="single" w:sz="4" w:space="0" w:color="auto"/>
            </w:tcBorders>
            <w:shd w:val="clear" w:color="auto" w:fill="auto"/>
          </w:tcPr>
          <w:p w14:paraId="7FA58AF2" w14:textId="77777777" w:rsidR="008A343D" w:rsidRPr="0076541B" w:rsidRDefault="008A343D">
            <w:pPr>
              <w:tabs>
                <w:tab w:val="left" w:pos="709"/>
              </w:tabs>
              <w:ind w:right="-72"/>
              <w:jc w:val="right"/>
              <w:rPr>
                <w:rFonts w:ascii="Arial" w:hAnsi="Arial" w:cs="Arial"/>
                <w:b/>
                <w:bCs/>
                <w:sz w:val="20"/>
                <w:szCs w:val="20"/>
              </w:rPr>
            </w:pPr>
            <w:r w:rsidRPr="0076541B">
              <w:rPr>
                <w:rFonts w:ascii="Arial" w:hAnsi="Arial" w:cs="Arial"/>
                <w:b/>
                <w:bCs/>
                <w:sz w:val="20"/>
                <w:szCs w:val="20"/>
              </w:rPr>
              <w:t xml:space="preserve">Consolidated </w:t>
            </w:r>
          </w:p>
          <w:p w14:paraId="0CD05197" w14:textId="539A651A" w:rsidR="008A343D" w:rsidRPr="0076541B" w:rsidRDefault="008A343D">
            <w:pPr>
              <w:tabs>
                <w:tab w:val="left" w:pos="709"/>
              </w:tabs>
              <w:ind w:right="-72"/>
              <w:jc w:val="right"/>
              <w:rPr>
                <w:rFonts w:ascii="Arial" w:hAnsi="Arial" w:cs="Arial"/>
                <w:b/>
                <w:bCs/>
                <w:sz w:val="20"/>
                <w:szCs w:val="20"/>
              </w:rPr>
            </w:pPr>
            <w:r w:rsidRPr="0076541B">
              <w:rPr>
                <w:rFonts w:ascii="Arial" w:hAnsi="Arial" w:cs="Arial"/>
                <w:b/>
                <w:bCs/>
                <w:sz w:val="20"/>
                <w:szCs w:val="20"/>
              </w:rPr>
              <w:t>financial information</w:t>
            </w:r>
          </w:p>
        </w:tc>
        <w:tc>
          <w:tcPr>
            <w:tcW w:w="1505" w:type="pct"/>
            <w:gridSpan w:val="2"/>
            <w:tcBorders>
              <w:top w:val="single" w:sz="4" w:space="0" w:color="auto"/>
              <w:bottom w:val="single" w:sz="4" w:space="0" w:color="auto"/>
            </w:tcBorders>
            <w:shd w:val="clear" w:color="auto" w:fill="auto"/>
          </w:tcPr>
          <w:p w14:paraId="2ED6C215" w14:textId="77777777" w:rsidR="008A343D" w:rsidRPr="0076541B" w:rsidRDefault="008A343D">
            <w:pPr>
              <w:tabs>
                <w:tab w:val="left" w:pos="709"/>
              </w:tabs>
              <w:ind w:right="-72"/>
              <w:jc w:val="right"/>
              <w:rPr>
                <w:rFonts w:ascii="Arial" w:hAnsi="Arial" w:cs="Arial"/>
                <w:b/>
                <w:bCs/>
                <w:sz w:val="20"/>
                <w:szCs w:val="20"/>
              </w:rPr>
            </w:pPr>
            <w:r w:rsidRPr="0076541B">
              <w:rPr>
                <w:rFonts w:ascii="Arial" w:hAnsi="Arial" w:cs="Arial"/>
                <w:b/>
                <w:bCs/>
                <w:sz w:val="20"/>
                <w:szCs w:val="20"/>
              </w:rPr>
              <w:t xml:space="preserve">Separate </w:t>
            </w:r>
          </w:p>
          <w:p w14:paraId="7FE06A41" w14:textId="6525777A" w:rsidR="008A343D" w:rsidRPr="0076541B" w:rsidRDefault="008A343D">
            <w:pPr>
              <w:tabs>
                <w:tab w:val="left" w:pos="709"/>
              </w:tabs>
              <w:ind w:right="-72"/>
              <w:jc w:val="right"/>
              <w:rPr>
                <w:rFonts w:ascii="Arial" w:hAnsi="Arial" w:cs="Arial"/>
                <w:b/>
                <w:bCs/>
                <w:sz w:val="20"/>
                <w:szCs w:val="20"/>
              </w:rPr>
            </w:pPr>
            <w:r w:rsidRPr="0076541B">
              <w:rPr>
                <w:rFonts w:ascii="Arial" w:hAnsi="Arial" w:cs="Arial"/>
                <w:b/>
                <w:bCs/>
                <w:sz w:val="20"/>
                <w:szCs w:val="20"/>
              </w:rPr>
              <w:t>financial information</w:t>
            </w:r>
          </w:p>
        </w:tc>
      </w:tr>
      <w:tr w:rsidR="008A343D" w:rsidRPr="0076541B" w14:paraId="3B2B8B09" w14:textId="77777777" w:rsidTr="006340AA">
        <w:trPr>
          <w:cantSplit/>
        </w:trPr>
        <w:tc>
          <w:tcPr>
            <w:tcW w:w="1989" w:type="pct"/>
          </w:tcPr>
          <w:p w14:paraId="7D738C5C" w14:textId="4D49D872" w:rsidR="008A343D" w:rsidRPr="0076541B" w:rsidRDefault="008A343D" w:rsidP="008A343D">
            <w:pPr>
              <w:ind w:left="29"/>
              <w:rPr>
                <w:rFonts w:ascii="Arial" w:hAnsi="Arial" w:cs="Arial"/>
                <w:b/>
                <w:bCs/>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007E633C" w:rsidRPr="0076541B">
              <w:rPr>
                <w:rFonts w:ascii="Arial" w:hAnsi="Arial" w:cs="Arial"/>
                <w:b/>
                <w:bCs/>
                <w:sz w:val="20"/>
                <w:szCs w:val="20"/>
              </w:rPr>
              <w:t>period</w:t>
            </w:r>
            <w:r w:rsidR="00AD7A27" w:rsidRPr="0076541B">
              <w:rPr>
                <w:rFonts w:ascii="Arial" w:hAnsi="Arial" w:cs="Arial"/>
                <w:b/>
                <w:bCs/>
                <w:sz w:val="20"/>
                <w:szCs w:val="20"/>
              </w:rPr>
              <w:t>s</w:t>
            </w:r>
            <w:r w:rsidRPr="0076541B">
              <w:rPr>
                <w:rFonts w:ascii="Arial" w:hAnsi="Arial" w:cs="Arial"/>
                <w:b/>
                <w:bCs/>
                <w:sz w:val="20"/>
                <w:szCs w:val="20"/>
              </w:rPr>
              <w:t xml:space="preserve"> </w:t>
            </w:r>
          </w:p>
        </w:tc>
        <w:tc>
          <w:tcPr>
            <w:tcW w:w="1506" w:type="pct"/>
            <w:gridSpan w:val="2"/>
            <w:tcBorders>
              <w:top w:val="single" w:sz="4" w:space="0" w:color="auto"/>
            </w:tcBorders>
            <w:shd w:val="clear" w:color="auto" w:fill="auto"/>
          </w:tcPr>
          <w:p w14:paraId="54DCA1A7" w14:textId="77777777" w:rsidR="008A343D" w:rsidRPr="0076541B" w:rsidRDefault="008A343D" w:rsidP="008A343D">
            <w:pPr>
              <w:tabs>
                <w:tab w:val="left" w:pos="709"/>
              </w:tabs>
              <w:ind w:right="-72"/>
              <w:jc w:val="right"/>
              <w:rPr>
                <w:rFonts w:ascii="Arial" w:hAnsi="Arial" w:cs="Arial"/>
                <w:b/>
                <w:bCs/>
                <w:sz w:val="20"/>
                <w:szCs w:val="20"/>
              </w:rPr>
            </w:pPr>
          </w:p>
        </w:tc>
        <w:tc>
          <w:tcPr>
            <w:tcW w:w="1505" w:type="pct"/>
            <w:gridSpan w:val="2"/>
            <w:tcBorders>
              <w:top w:val="single" w:sz="4" w:space="0" w:color="auto"/>
            </w:tcBorders>
            <w:shd w:val="clear" w:color="auto" w:fill="auto"/>
          </w:tcPr>
          <w:p w14:paraId="2F3263CD" w14:textId="77777777" w:rsidR="008A343D" w:rsidRPr="0076541B" w:rsidRDefault="008A343D" w:rsidP="008A343D">
            <w:pPr>
              <w:tabs>
                <w:tab w:val="left" w:pos="709"/>
              </w:tabs>
              <w:ind w:right="-72"/>
              <w:jc w:val="right"/>
              <w:rPr>
                <w:rFonts w:ascii="Arial" w:hAnsi="Arial" w:cs="Arial"/>
                <w:b/>
                <w:bCs/>
                <w:sz w:val="20"/>
                <w:szCs w:val="20"/>
              </w:rPr>
            </w:pPr>
            <w:r w:rsidRPr="0076541B">
              <w:rPr>
                <w:rFonts w:ascii="Arial" w:hAnsi="Arial" w:cs="Arial"/>
                <w:b/>
                <w:bCs/>
                <w:sz w:val="20"/>
                <w:szCs w:val="20"/>
              </w:rPr>
              <w:t>Restated</w:t>
            </w:r>
          </w:p>
        </w:tc>
      </w:tr>
      <w:tr w:rsidR="008A343D" w:rsidRPr="0076541B" w14:paraId="7811B49C" w14:textId="77777777" w:rsidTr="006340AA">
        <w:tc>
          <w:tcPr>
            <w:tcW w:w="1989" w:type="pct"/>
          </w:tcPr>
          <w:p w14:paraId="1081B0C3" w14:textId="19B2589A" w:rsidR="008A343D" w:rsidRPr="0076541B" w:rsidRDefault="008A343D" w:rsidP="008A343D">
            <w:pPr>
              <w:ind w:left="29" w:right="-87"/>
              <w:rPr>
                <w:rFonts w:ascii="Arial" w:hAnsi="Arial" w:cs="Arial"/>
                <w:b/>
                <w:bCs/>
                <w:spacing w:val="-6"/>
                <w:sz w:val="20"/>
                <w:szCs w:val="20"/>
              </w:rPr>
            </w:pPr>
            <w:r w:rsidRPr="0076541B">
              <w:rPr>
                <w:rFonts w:ascii="Arial" w:hAnsi="Arial" w:cs="Arial"/>
                <w:b/>
                <w:bCs/>
                <w:sz w:val="20"/>
                <w:szCs w:val="20"/>
              </w:rPr>
              <w:t xml:space="preserve">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tc>
        <w:tc>
          <w:tcPr>
            <w:tcW w:w="753" w:type="pct"/>
            <w:tcBorders>
              <w:bottom w:val="single" w:sz="4" w:space="0" w:color="auto"/>
            </w:tcBorders>
          </w:tcPr>
          <w:p w14:paraId="5A66F02C" w14:textId="0819988C" w:rsidR="008A343D" w:rsidRPr="0076541B" w:rsidRDefault="009C5784" w:rsidP="008A343D">
            <w:pPr>
              <w:ind w:right="-72"/>
              <w:jc w:val="right"/>
              <w:rPr>
                <w:rFonts w:ascii="Arial" w:hAnsi="Arial" w:cs="Arial"/>
                <w:b/>
                <w:bCs/>
                <w:sz w:val="20"/>
                <w:szCs w:val="20"/>
              </w:rPr>
            </w:pPr>
            <w:r w:rsidRPr="0076541B">
              <w:rPr>
                <w:rFonts w:ascii="Arial" w:hAnsi="Arial" w:cs="Arial"/>
                <w:b/>
                <w:bCs/>
                <w:sz w:val="20"/>
                <w:szCs w:val="20"/>
                <w:lang w:val="en-GB"/>
              </w:rPr>
              <w:t>2024</w:t>
            </w:r>
          </w:p>
        </w:tc>
        <w:tc>
          <w:tcPr>
            <w:tcW w:w="753" w:type="pct"/>
            <w:tcBorders>
              <w:bottom w:val="single" w:sz="4" w:space="0" w:color="auto"/>
            </w:tcBorders>
          </w:tcPr>
          <w:p w14:paraId="3A189ED4" w14:textId="4903E89E" w:rsidR="008A343D" w:rsidRPr="0076541B" w:rsidRDefault="009C5784" w:rsidP="008A343D">
            <w:pPr>
              <w:ind w:right="-72"/>
              <w:jc w:val="right"/>
              <w:rPr>
                <w:rFonts w:ascii="Arial" w:hAnsi="Arial" w:cs="Arial"/>
                <w:b/>
                <w:bCs/>
                <w:sz w:val="20"/>
                <w:szCs w:val="20"/>
              </w:rPr>
            </w:pPr>
            <w:r w:rsidRPr="0076541B">
              <w:rPr>
                <w:rFonts w:ascii="Arial" w:hAnsi="Arial" w:cs="Arial"/>
                <w:b/>
                <w:bCs/>
                <w:sz w:val="20"/>
                <w:szCs w:val="20"/>
                <w:lang w:val="en-GB"/>
              </w:rPr>
              <w:t>2023</w:t>
            </w:r>
          </w:p>
        </w:tc>
        <w:tc>
          <w:tcPr>
            <w:tcW w:w="753" w:type="pct"/>
            <w:tcBorders>
              <w:bottom w:val="single" w:sz="4" w:space="0" w:color="auto"/>
            </w:tcBorders>
          </w:tcPr>
          <w:p w14:paraId="5D91F27F" w14:textId="207A1768" w:rsidR="008A343D" w:rsidRPr="0076541B" w:rsidRDefault="009C5784" w:rsidP="008A343D">
            <w:pPr>
              <w:ind w:right="-72"/>
              <w:jc w:val="right"/>
              <w:rPr>
                <w:rFonts w:ascii="Arial" w:hAnsi="Arial" w:cs="Arial"/>
                <w:b/>
                <w:bCs/>
                <w:sz w:val="20"/>
                <w:szCs w:val="20"/>
              </w:rPr>
            </w:pPr>
            <w:r w:rsidRPr="0076541B">
              <w:rPr>
                <w:rFonts w:ascii="Arial" w:hAnsi="Arial" w:cs="Arial"/>
                <w:b/>
                <w:bCs/>
                <w:sz w:val="20"/>
                <w:szCs w:val="20"/>
                <w:lang w:val="en-GB"/>
              </w:rPr>
              <w:t>2024</w:t>
            </w:r>
          </w:p>
        </w:tc>
        <w:tc>
          <w:tcPr>
            <w:tcW w:w="752" w:type="pct"/>
            <w:tcBorders>
              <w:bottom w:val="single" w:sz="4" w:space="0" w:color="auto"/>
            </w:tcBorders>
          </w:tcPr>
          <w:p w14:paraId="4310D6EA" w14:textId="3398737F" w:rsidR="008A343D" w:rsidRPr="0076541B" w:rsidRDefault="009C5784" w:rsidP="008A343D">
            <w:pPr>
              <w:ind w:right="-72"/>
              <w:jc w:val="right"/>
              <w:rPr>
                <w:rFonts w:ascii="Arial" w:hAnsi="Arial" w:cs="Arial"/>
                <w:b/>
                <w:bCs/>
                <w:sz w:val="20"/>
                <w:szCs w:val="20"/>
              </w:rPr>
            </w:pPr>
            <w:r w:rsidRPr="0076541B">
              <w:rPr>
                <w:rFonts w:ascii="Arial" w:hAnsi="Arial" w:cs="Arial"/>
                <w:b/>
                <w:bCs/>
                <w:sz w:val="20"/>
                <w:szCs w:val="20"/>
                <w:lang w:val="en-GB"/>
              </w:rPr>
              <w:t>2023</w:t>
            </w:r>
          </w:p>
        </w:tc>
      </w:tr>
      <w:tr w:rsidR="008A343D" w:rsidRPr="0076541B" w14:paraId="426158D6" w14:textId="77777777" w:rsidTr="006340AA">
        <w:tc>
          <w:tcPr>
            <w:tcW w:w="1989" w:type="pct"/>
          </w:tcPr>
          <w:p w14:paraId="5A4AAA33" w14:textId="77777777" w:rsidR="008A343D" w:rsidRPr="0076541B" w:rsidRDefault="008A343D" w:rsidP="008A343D">
            <w:pPr>
              <w:ind w:left="29"/>
              <w:rPr>
                <w:rFonts w:ascii="Arial" w:hAnsi="Arial" w:cs="Arial"/>
                <w:sz w:val="20"/>
                <w:szCs w:val="20"/>
              </w:rPr>
            </w:pPr>
          </w:p>
        </w:tc>
        <w:tc>
          <w:tcPr>
            <w:tcW w:w="753" w:type="pct"/>
            <w:tcBorders>
              <w:top w:val="single" w:sz="4" w:space="0" w:color="auto"/>
            </w:tcBorders>
            <w:shd w:val="clear" w:color="auto" w:fill="FAFAFA"/>
          </w:tcPr>
          <w:p w14:paraId="7D704529" w14:textId="77777777" w:rsidR="008A343D" w:rsidRPr="0076541B" w:rsidRDefault="008A343D" w:rsidP="008A343D">
            <w:pPr>
              <w:tabs>
                <w:tab w:val="left" w:pos="709"/>
              </w:tabs>
              <w:ind w:right="-72"/>
              <w:rPr>
                <w:rFonts w:ascii="Arial" w:hAnsi="Arial" w:cs="Arial"/>
                <w:sz w:val="20"/>
                <w:szCs w:val="20"/>
              </w:rPr>
            </w:pPr>
          </w:p>
        </w:tc>
        <w:tc>
          <w:tcPr>
            <w:tcW w:w="753" w:type="pct"/>
            <w:tcBorders>
              <w:top w:val="single" w:sz="4" w:space="0" w:color="auto"/>
            </w:tcBorders>
          </w:tcPr>
          <w:p w14:paraId="571A1F8B" w14:textId="77777777" w:rsidR="008A343D" w:rsidRPr="0076541B" w:rsidRDefault="008A343D" w:rsidP="008A343D">
            <w:pPr>
              <w:tabs>
                <w:tab w:val="left" w:pos="709"/>
              </w:tabs>
              <w:ind w:right="-72"/>
              <w:rPr>
                <w:rFonts w:ascii="Arial" w:hAnsi="Arial" w:cs="Arial"/>
                <w:sz w:val="20"/>
                <w:szCs w:val="20"/>
              </w:rPr>
            </w:pPr>
          </w:p>
        </w:tc>
        <w:tc>
          <w:tcPr>
            <w:tcW w:w="753" w:type="pct"/>
            <w:tcBorders>
              <w:top w:val="single" w:sz="4" w:space="0" w:color="auto"/>
            </w:tcBorders>
            <w:shd w:val="clear" w:color="auto" w:fill="FAFAFA"/>
          </w:tcPr>
          <w:p w14:paraId="2038F5D5" w14:textId="77777777" w:rsidR="008A343D" w:rsidRPr="0076541B" w:rsidRDefault="008A343D" w:rsidP="008A343D">
            <w:pPr>
              <w:tabs>
                <w:tab w:val="left" w:pos="709"/>
              </w:tabs>
              <w:ind w:right="-72"/>
              <w:rPr>
                <w:rFonts w:ascii="Arial" w:hAnsi="Arial" w:cs="Arial"/>
                <w:sz w:val="20"/>
                <w:szCs w:val="20"/>
              </w:rPr>
            </w:pPr>
          </w:p>
        </w:tc>
        <w:tc>
          <w:tcPr>
            <w:tcW w:w="752" w:type="pct"/>
            <w:tcBorders>
              <w:top w:val="single" w:sz="4" w:space="0" w:color="auto"/>
            </w:tcBorders>
          </w:tcPr>
          <w:p w14:paraId="443BBA28" w14:textId="77777777" w:rsidR="008A343D" w:rsidRPr="0076541B" w:rsidRDefault="008A343D" w:rsidP="008A343D">
            <w:pPr>
              <w:tabs>
                <w:tab w:val="left" w:pos="709"/>
              </w:tabs>
              <w:ind w:right="-72"/>
              <w:rPr>
                <w:rFonts w:ascii="Arial" w:hAnsi="Arial" w:cs="Arial"/>
                <w:sz w:val="20"/>
                <w:szCs w:val="20"/>
              </w:rPr>
            </w:pPr>
          </w:p>
        </w:tc>
      </w:tr>
      <w:tr w:rsidR="008A343D" w:rsidRPr="0076541B" w14:paraId="4426F761" w14:textId="77777777" w:rsidTr="006340AA">
        <w:tc>
          <w:tcPr>
            <w:tcW w:w="1989" w:type="pct"/>
            <w:vAlign w:val="center"/>
          </w:tcPr>
          <w:p w14:paraId="2B99EE73" w14:textId="77777777" w:rsidR="008A343D" w:rsidRPr="0076541B" w:rsidRDefault="008A343D" w:rsidP="008A343D">
            <w:pPr>
              <w:pStyle w:val="BlockText"/>
              <w:ind w:left="29" w:right="-72"/>
              <w:jc w:val="left"/>
              <w:rPr>
                <w:rFonts w:ascii="Arial" w:hAnsi="Arial" w:cs="Arial"/>
                <w:b/>
                <w:bCs/>
              </w:rPr>
            </w:pPr>
            <w:r w:rsidRPr="0076541B">
              <w:rPr>
                <w:rFonts w:ascii="Arial" w:hAnsi="Arial" w:cs="Arial"/>
                <w:b/>
                <w:bCs/>
              </w:rPr>
              <w:t>Basic earnings per share</w:t>
            </w:r>
          </w:p>
        </w:tc>
        <w:tc>
          <w:tcPr>
            <w:tcW w:w="753" w:type="pct"/>
            <w:shd w:val="clear" w:color="auto" w:fill="FAFAFA"/>
            <w:vAlign w:val="center"/>
          </w:tcPr>
          <w:p w14:paraId="4B5D6A0C" w14:textId="77777777" w:rsidR="008A343D" w:rsidRPr="0076541B" w:rsidRDefault="008A343D" w:rsidP="008A343D">
            <w:pPr>
              <w:ind w:right="-72"/>
              <w:jc w:val="right"/>
              <w:rPr>
                <w:rFonts w:ascii="Arial" w:hAnsi="Arial" w:cs="Arial"/>
                <w:sz w:val="20"/>
                <w:szCs w:val="20"/>
              </w:rPr>
            </w:pPr>
          </w:p>
        </w:tc>
        <w:tc>
          <w:tcPr>
            <w:tcW w:w="753" w:type="pct"/>
            <w:vAlign w:val="center"/>
          </w:tcPr>
          <w:p w14:paraId="59BA3802" w14:textId="77777777" w:rsidR="008A343D" w:rsidRPr="0076541B" w:rsidRDefault="008A343D" w:rsidP="008A343D">
            <w:pPr>
              <w:ind w:right="-72"/>
              <w:jc w:val="right"/>
              <w:rPr>
                <w:rFonts w:ascii="Arial" w:hAnsi="Arial" w:cs="Arial"/>
                <w:sz w:val="20"/>
                <w:szCs w:val="20"/>
              </w:rPr>
            </w:pPr>
          </w:p>
        </w:tc>
        <w:tc>
          <w:tcPr>
            <w:tcW w:w="753" w:type="pct"/>
            <w:shd w:val="clear" w:color="auto" w:fill="FAFAFA"/>
            <w:vAlign w:val="center"/>
          </w:tcPr>
          <w:p w14:paraId="580382E9" w14:textId="77777777" w:rsidR="008A343D" w:rsidRPr="0076541B" w:rsidRDefault="008A343D" w:rsidP="008A343D">
            <w:pPr>
              <w:ind w:right="-72"/>
              <w:jc w:val="right"/>
              <w:rPr>
                <w:rFonts w:ascii="Arial" w:hAnsi="Arial" w:cs="Arial"/>
                <w:sz w:val="20"/>
                <w:szCs w:val="20"/>
              </w:rPr>
            </w:pPr>
          </w:p>
        </w:tc>
        <w:tc>
          <w:tcPr>
            <w:tcW w:w="752" w:type="pct"/>
            <w:vAlign w:val="center"/>
          </w:tcPr>
          <w:p w14:paraId="19C20AD9" w14:textId="77777777" w:rsidR="008A343D" w:rsidRPr="0076541B" w:rsidRDefault="008A343D" w:rsidP="008A343D">
            <w:pPr>
              <w:ind w:right="-72"/>
              <w:jc w:val="right"/>
              <w:rPr>
                <w:rFonts w:ascii="Arial" w:hAnsi="Arial" w:cs="Arial"/>
                <w:sz w:val="20"/>
                <w:szCs w:val="20"/>
              </w:rPr>
            </w:pPr>
          </w:p>
        </w:tc>
      </w:tr>
      <w:tr w:rsidR="008A343D" w:rsidRPr="0076541B" w14:paraId="4F7CC5E4" w14:textId="77777777" w:rsidTr="006340AA">
        <w:tc>
          <w:tcPr>
            <w:tcW w:w="1989" w:type="pct"/>
            <w:vAlign w:val="center"/>
          </w:tcPr>
          <w:p w14:paraId="25ED2832" w14:textId="77777777" w:rsidR="008A343D" w:rsidRPr="0076541B" w:rsidRDefault="008A343D" w:rsidP="008A343D">
            <w:pPr>
              <w:pStyle w:val="BlockText"/>
              <w:ind w:left="29" w:right="-72"/>
              <w:jc w:val="left"/>
              <w:rPr>
                <w:rFonts w:ascii="Arial" w:hAnsi="Arial" w:cs="Arial"/>
              </w:rPr>
            </w:pPr>
            <w:r w:rsidRPr="0076541B">
              <w:rPr>
                <w:rFonts w:ascii="Arial" w:hAnsi="Arial" w:cs="Arial"/>
              </w:rPr>
              <w:t xml:space="preserve">Net profit attributable to the ordinary </w:t>
            </w:r>
          </w:p>
        </w:tc>
        <w:tc>
          <w:tcPr>
            <w:tcW w:w="753" w:type="pct"/>
            <w:shd w:val="clear" w:color="auto" w:fill="FAFAFA"/>
            <w:vAlign w:val="center"/>
          </w:tcPr>
          <w:p w14:paraId="162BC57B" w14:textId="77777777" w:rsidR="008A343D" w:rsidRPr="0076541B" w:rsidRDefault="008A343D" w:rsidP="008A343D">
            <w:pPr>
              <w:ind w:right="-72"/>
              <w:jc w:val="right"/>
              <w:rPr>
                <w:rFonts w:ascii="Arial" w:hAnsi="Arial" w:cs="Arial"/>
                <w:sz w:val="20"/>
                <w:szCs w:val="20"/>
              </w:rPr>
            </w:pPr>
          </w:p>
        </w:tc>
        <w:tc>
          <w:tcPr>
            <w:tcW w:w="753" w:type="pct"/>
            <w:vAlign w:val="center"/>
          </w:tcPr>
          <w:p w14:paraId="2843C5D1" w14:textId="77777777" w:rsidR="008A343D" w:rsidRPr="0076541B" w:rsidRDefault="008A343D" w:rsidP="008A343D">
            <w:pPr>
              <w:ind w:right="-72"/>
              <w:jc w:val="right"/>
              <w:rPr>
                <w:rFonts w:ascii="Arial" w:hAnsi="Arial" w:cs="Arial"/>
                <w:sz w:val="20"/>
                <w:szCs w:val="20"/>
              </w:rPr>
            </w:pPr>
          </w:p>
        </w:tc>
        <w:tc>
          <w:tcPr>
            <w:tcW w:w="753" w:type="pct"/>
            <w:shd w:val="clear" w:color="auto" w:fill="FAFAFA"/>
            <w:vAlign w:val="center"/>
          </w:tcPr>
          <w:p w14:paraId="4B08BD5D" w14:textId="77777777" w:rsidR="008A343D" w:rsidRPr="0076541B" w:rsidRDefault="008A343D" w:rsidP="008A343D">
            <w:pPr>
              <w:ind w:right="-72"/>
              <w:jc w:val="right"/>
              <w:rPr>
                <w:rFonts w:ascii="Arial" w:hAnsi="Arial" w:cs="Arial"/>
                <w:sz w:val="20"/>
                <w:szCs w:val="20"/>
              </w:rPr>
            </w:pPr>
          </w:p>
        </w:tc>
        <w:tc>
          <w:tcPr>
            <w:tcW w:w="752" w:type="pct"/>
            <w:vAlign w:val="center"/>
          </w:tcPr>
          <w:p w14:paraId="29557BD8" w14:textId="77777777" w:rsidR="008A343D" w:rsidRPr="0076541B" w:rsidRDefault="008A343D" w:rsidP="008A343D">
            <w:pPr>
              <w:ind w:right="-72"/>
              <w:jc w:val="right"/>
              <w:rPr>
                <w:rFonts w:ascii="Arial" w:hAnsi="Arial" w:cs="Arial"/>
                <w:sz w:val="20"/>
                <w:szCs w:val="20"/>
              </w:rPr>
            </w:pPr>
          </w:p>
        </w:tc>
      </w:tr>
      <w:tr w:rsidR="006340AA" w:rsidRPr="0076541B" w14:paraId="7335BD3B" w14:textId="77777777" w:rsidTr="006340AA">
        <w:tc>
          <w:tcPr>
            <w:tcW w:w="1989" w:type="pct"/>
            <w:vAlign w:val="center"/>
          </w:tcPr>
          <w:p w14:paraId="00C08D0E" w14:textId="77777777" w:rsidR="006340AA" w:rsidRPr="0076541B" w:rsidRDefault="006340AA" w:rsidP="006340AA">
            <w:pPr>
              <w:pStyle w:val="BlockText"/>
              <w:ind w:left="29" w:right="-72"/>
              <w:jc w:val="left"/>
              <w:rPr>
                <w:rFonts w:ascii="Arial" w:hAnsi="Arial" w:cs="Arial"/>
              </w:rPr>
            </w:pPr>
            <w:r w:rsidRPr="0076541B">
              <w:rPr>
                <w:rFonts w:ascii="Arial" w:hAnsi="Arial" w:cs="Arial"/>
              </w:rPr>
              <w:t xml:space="preserve">   shareholders of the parent</w:t>
            </w:r>
            <w:r w:rsidRPr="0076541B">
              <w:rPr>
                <w:rFonts w:ascii="Arial" w:hAnsi="Arial" w:cs="Arial"/>
              </w:rPr>
              <w:br/>
            </w:r>
            <w:proofErr w:type="gramStart"/>
            <w:r w:rsidRPr="0076541B">
              <w:rPr>
                <w:rFonts w:ascii="Arial" w:hAnsi="Arial" w:cs="Arial"/>
              </w:rPr>
              <w:t xml:space="preserve">   (</w:t>
            </w:r>
            <w:proofErr w:type="gramEnd"/>
            <w:r w:rsidRPr="0076541B">
              <w:rPr>
                <w:rFonts w:ascii="Arial" w:hAnsi="Arial" w:cs="Arial"/>
              </w:rPr>
              <w:t>Million Baht)</w:t>
            </w:r>
          </w:p>
        </w:tc>
        <w:tc>
          <w:tcPr>
            <w:tcW w:w="753" w:type="pct"/>
            <w:shd w:val="clear" w:color="auto" w:fill="FAFAFA"/>
            <w:vAlign w:val="bottom"/>
          </w:tcPr>
          <w:p w14:paraId="75F001AA" w14:textId="61C2F6AD" w:rsidR="006340AA" w:rsidRPr="007842A7" w:rsidRDefault="009C5784" w:rsidP="006340AA">
            <w:pPr>
              <w:ind w:right="-72"/>
              <w:jc w:val="right"/>
              <w:rPr>
                <w:rFonts w:ascii="Arial" w:eastAsia="Courier New" w:hAnsi="Arial" w:cstheme="minorBidi"/>
                <w:sz w:val="20"/>
                <w:szCs w:val="20"/>
                <w:lang w:val="en-GB"/>
              </w:rPr>
            </w:pPr>
            <w:r w:rsidRPr="0076541B">
              <w:rPr>
                <w:rFonts w:ascii="Arial" w:eastAsia="Courier New" w:hAnsi="Arial" w:cs="Arial"/>
                <w:sz w:val="20"/>
                <w:szCs w:val="20"/>
                <w:lang w:val="en-GB"/>
              </w:rPr>
              <w:t>1</w:t>
            </w:r>
            <w:r w:rsidR="00B240CB" w:rsidRPr="0076541B">
              <w:rPr>
                <w:rFonts w:ascii="Arial" w:eastAsia="Courier New" w:hAnsi="Arial" w:cs="Arial"/>
                <w:sz w:val="20"/>
                <w:szCs w:val="20"/>
                <w:lang w:val="en-GB"/>
              </w:rPr>
              <w:t>,</w:t>
            </w:r>
            <w:r w:rsidR="00B069F1" w:rsidRPr="0076541B">
              <w:rPr>
                <w:rFonts w:ascii="Arial" w:eastAsia="Courier New" w:hAnsi="Arial" w:cs="Arial"/>
                <w:sz w:val="20"/>
                <w:szCs w:val="20"/>
                <w:lang w:val="en-GB"/>
              </w:rPr>
              <w:t>8</w:t>
            </w:r>
            <w:r w:rsidR="00443356" w:rsidRPr="0076541B">
              <w:rPr>
                <w:rFonts w:ascii="Arial" w:eastAsia="Courier New" w:hAnsi="Arial" w:cs="Arial"/>
                <w:sz w:val="20"/>
                <w:szCs w:val="20"/>
                <w:lang w:val="en-GB"/>
              </w:rPr>
              <w:t>5</w:t>
            </w:r>
            <w:r w:rsidR="007842A7">
              <w:rPr>
                <w:rFonts w:ascii="Arial" w:eastAsia="Courier New" w:hAnsi="Arial" w:cs="Arial"/>
                <w:sz w:val="20"/>
                <w:szCs w:val="20"/>
                <w:lang w:val="en-GB"/>
              </w:rPr>
              <w:t>2</w:t>
            </w:r>
          </w:p>
        </w:tc>
        <w:tc>
          <w:tcPr>
            <w:tcW w:w="753" w:type="pct"/>
            <w:vAlign w:val="bottom"/>
          </w:tcPr>
          <w:p w14:paraId="137CBDB7" w14:textId="1C20F122"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6</w:t>
            </w:r>
            <w:r w:rsidR="00BA7FE5" w:rsidRPr="0076541B">
              <w:rPr>
                <w:rFonts w:ascii="Arial" w:eastAsia="Courier New" w:hAnsi="Arial" w:cs="Arial"/>
                <w:sz w:val="20"/>
                <w:szCs w:val="20"/>
              </w:rPr>
              <w:t>,</w:t>
            </w:r>
            <w:r w:rsidRPr="0076541B">
              <w:rPr>
                <w:rFonts w:ascii="Arial" w:eastAsia="Courier New" w:hAnsi="Arial" w:cs="Arial"/>
                <w:sz w:val="20"/>
                <w:szCs w:val="20"/>
                <w:lang w:val="en-GB"/>
              </w:rPr>
              <w:t>443</w:t>
            </w:r>
          </w:p>
        </w:tc>
        <w:tc>
          <w:tcPr>
            <w:tcW w:w="753" w:type="pct"/>
            <w:shd w:val="clear" w:color="auto" w:fill="FAFAFA"/>
            <w:vAlign w:val="bottom"/>
          </w:tcPr>
          <w:p w14:paraId="3386C429" w14:textId="7A5FCB69"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2</w:t>
            </w:r>
            <w:r w:rsidR="00A55A45" w:rsidRPr="0076541B">
              <w:rPr>
                <w:rFonts w:ascii="Arial" w:eastAsia="Courier New" w:hAnsi="Arial" w:cs="Arial"/>
                <w:sz w:val="20"/>
                <w:szCs w:val="20"/>
              </w:rPr>
              <w:t>,</w:t>
            </w:r>
            <w:r w:rsidRPr="0076541B">
              <w:rPr>
                <w:rFonts w:ascii="Arial" w:eastAsia="Courier New" w:hAnsi="Arial" w:cs="Arial"/>
                <w:sz w:val="20"/>
                <w:szCs w:val="20"/>
                <w:lang w:val="en-GB"/>
              </w:rPr>
              <w:t>7</w:t>
            </w:r>
            <w:r w:rsidR="00B069F1" w:rsidRPr="0076541B">
              <w:rPr>
                <w:rFonts w:ascii="Arial" w:eastAsia="Courier New" w:hAnsi="Arial" w:cs="Arial"/>
                <w:sz w:val="20"/>
                <w:szCs w:val="20"/>
                <w:lang w:val="en-GB"/>
              </w:rPr>
              <w:t>2</w:t>
            </w:r>
            <w:r w:rsidR="007842A7">
              <w:rPr>
                <w:rFonts w:ascii="Arial" w:eastAsia="Courier New" w:hAnsi="Arial" w:cs="Arial"/>
                <w:sz w:val="20"/>
                <w:szCs w:val="20"/>
                <w:lang w:val="en-GB"/>
              </w:rPr>
              <w:t>7</w:t>
            </w:r>
          </w:p>
        </w:tc>
        <w:tc>
          <w:tcPr>
            <w:tcW w:w="752" w:type="pct"/>
            <w:vAlign w:val="bottom"/>
          </w:tcPr>
          <w:p w14:paraId="542038F4" w14:textId="79826E5B"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3</w:t>
            </w:r>
            <w:r w:rsidR="003758DE" w:rsidRPr="0076541B">
              <w:rPr>
                <w:rFonts w:ascii="Arial" w:eastAsia="Courier New" w:hAnsi="Arial" w:cs="Arial"/>
                <w:sz w:val="20"/>
                <w:szCs w:val="20"/>
              </w:rPr>
              <w:t>,</w:t>
            </w:r>
            <w:r w:rsidRPr="0076541B">
              <w:rPr>
                <w:rFonts w:ascii="Arial" w:eastAsia="Courier New" w:hAnsi="Arial" w:cs="Arial"/>
                <w:sz w:val="20"/>
                <w:szCs w:val="20"/>
                <w:lang w:val="en-GB"/>
              </w:rPr>
              <w:t>53</w:t>
            </w:r>
            <w:r w:rsidR="007842A7">
              <w:rPr>
                <w:rFonts w:ascii="Arial" w:eastAsia="Courier New" w:hAnsi="Arial" w:cs="Arial"/>
                <w:sz w:val="20"/>
                <w:szCs w:val="20"/>
                <w:lang w:val="en-GB"/>
              </w:rPr>
              <w:t>4</w:t>
            </w:r>
          </w:p>
        </w:tc>
      </w:tr>
      <w:tr w:rsidR="006340AA" w:rsidRPr="0076541B" w14:paraId="039DBBA7" w14:textId="77777777" w:rsidTr="006340AA">
        <w:tc>
          <w:tcPr>
            <w:tcW w:w="1989" w:type="pct"/>
            <w:vAlign w:val="center"/>
          </w:tcPr>
          <w:p w14:paraId="6FA98368" w14:textId="77777777" w:rsidR="006340AA" w:rsidRPr="0076541B" w:rsidRDefault="006340AA" w:rsidP="006340AA">
            <w:pPr>
              <w:pStyle w:val="BlockText"/>
              <w:ind w:left="29" w:right="-72"/>
              <w:jc w:val="left"/>
              <w:rPr>
                <w:rFonts w:ascii="Arial" w:hAnsi="Arial" w:cs="Arial"/>
              </w:rPr>
            </w:pPr>
            <w:r w:rsidRPr="0076541B">
              <w:rPr>
                <w:rFonts w:ascii="Arial" w:hAnsi="Arial" w:cs="Arial"/>
              </w:rPr>
              <w:t xml:space="preserve">Weighted average number of </w:t>
            </w:r>
          </w:p>
        </w:tc>
        <w:tc>
          <w:tcPr>
            <w:tcW w:w="753" w:type="pct"/>
            <w:shd w:val="clear" w:color="auto" w:fill="FAFAFA"/>
            <w:vAlign w:val="bottom"/>
          </w:tcPr>
          <w:p w14:paraId="55231A1A" w14:textId="77777777" w:rsidR="006340AA" w:rsidRPr="0076541B" w:rsidRDefault="006340AA" w:rsidP="006340AA">
            <w:pPr>
              <w:ind w:right="-72"/>
              <w:jc w:val="right"/>
              <w:rPr>
                <w:rFonts w:ascii="Arial" w:eastAsia="Courier New" w:hAnsi="Arial" w:cs="Arial"/>
                <w:sz w:val="20"/>
                <w:szCs w:val="20"/>
              </w:rPr>
            </w:pPr>
          </w:p>
        </w:tc>
        <w:tc>
          <w:tcPr>
            <w:tcW w:w="753" w:type="pct"/>
            <w:vAlign w:val="bottom"/>
          </w:tcPr>
          <w:p w14:paraId="3EAD31E2" w14:textId="77777777" w:rsidR="006340AA" w:rsidRPr="0076541B" w:rsidRDefault="006340AA" w:rsidP="006340AA">
            <w:pPr>
              <w:ind w:right="-72"/>
              <w:jc w:val="right"/>
              <w:rPr>
                <w:rFonts w:ascii="Arial" w:eastAsia="Courier New" w:hAnsi="Arial" w:cs="Arial"/>
                <w:sz w:val="20"/>
                <w:szCs w:val="20"/>
              </w:rPr>
            </w:pPr>
          </w:p>
        </w:tc>
        <w:tc>
          <w:tcPr>
            <w:tcW w:w="753" w:type="pct"/>
            <w:shd w:val="clear" w:color="auto" w:fill="FAFAFA"/>
            <w:vAlign w:val="bottom"/>
          </w:tcPr>
          <w:p w14:paraId="155F8E29" w14:textId="77777777" w:rsidR="006340AA" w:rsidRPr="0076541B" w:rsidRDefault="006340AA" w:rsidP="006340AA">
            <w:pPr>
              <w:ind w:right="-72"/>
              <w:jc w:val="right"/>
              <w:rPr>
                <w:rFonts w:ascii="Arial" w:eastAsia="Courier New" w:hAnsi="Arial" w:cs="Arial"/>
                <w:sz w:val="20"/>
                <w:szCs w:val="20"/>
              </w:rPr>
            </w:pPr>
          </w:p>
        </w:tc>
        <w:tc>
          <w:tcPr>
            <w:tcW w:w="752" w:type="pct"/>
            <w:vAlign w:val="bottom"/>
          </w:tcPr>
          <w:p w14:paraId="0DDD7352" w14:textId="77777777" w:rsidR="006340AA" w:rsidRPr="0076541B" w:rsidRDefault="006340AA" w:rsidP="006340AA">
            <w:pPr>
              <w:ind w:right="-72"/>
              <w:jc w:val="right"/>
              <w:rPr>
                <w:rFonts w:ascii="Arial" w:eastAsia="Courier New" w:hAnsi="Arial" w:cs="Arial"/>
                <w:sz w:val="20"/>
                <w:szCs w:val="20"/>
              </w:rPr>
            </w:pPr>
          </w:p>
        </w:tc>
      </w:tr>
      <w:tr w:rsidR="006340AA" w:rsidRPr="0076541B" w14:paraId="12B42120" w14:textId="77777777" w:rsidTr="006340AA">
        <w:tc>
          <w:tcPr>
            <w:tcW w:w="1989" w:type="pct"/>
            <w:vAlign w:val="center"/>
          </w:tcPr>
          <w:p w14:paraId="5534A53F" w14:textId="534B35EB" w:rsidR="006340AA" w:rsidRPr="0076541B" w:rsidRDefault="006340AA" w:rsidP="006340AA">
            <w:pPr>
              <w:pStyle w:val="BlockText"/>
              <w:ind w:left="29" w:right="-72"/>
              <w:jc w:val="left"/>
              <w:rPr>
                <w:rFonts w:ascii="Arial" w:hAnsi="Arial" w:cs="Arial"/>
                <w:spacing w:val="-2"/>
              </w:rPr>
            </w:pPr>
            <w:r w:rsidRPr="0076541B">
              <w:rPr>
                <w:rFonts w:ascii="Arial" w:hAnsi="Arial" w:cs="Arial"/>
                <w:spacing w:val="-2"/>
              </w:rPr>
              <w:t xml:space="preserve">   ordinary shares outstanding</w:t>
            </w:r>
            <w:r w:rsidRPr="0076541B">
              <w:rPr>
                <w:rFonts w:ascii="Arial" w:hAnsi="Arial" w:cs="Arial"/>
                <w:spacing w:val="-2"/>
              </w:rPr>
              <w:br/>
            </w:r>
            <w:proofErr w:type="gramStart"/>
            <w:r w:rsidRPr="0076541B">
              <w:rPr>
                <w:rFonts w:ascii="Arial" w:hAnsi="Arial" w:cs="Arial"/>
                <w:spacing w:val="-2"/>
              </w:rPr>
              <w:t xml:space="preserve">   (</w:t>
            </w:r>
            <w:proofErr w:type="gramEnd"/>
            <w:r w:rsidRPr="0076541B">
              <w:rPr>
                <w:rFonts w:ascii="Arial" w:hAnsi="Arial" w:cs="Arial"/>
                <w:spacing w:val="-2"/>
              </w:rPr>
              <w:t>Million shares)</w:t>
            </w:r>
          </w:p>
        </w:tc>
        <w:tc>
          <w:tcPr>
            <w:tcW w:w="753" w:type="pct"/>
            <w:tcBorders>
              <w:bottom w:val="single" w:sz="4" w:space="0" w:color="auto"/>
            </w:tcBorders>
            <w:shd w:val="clear" w:color="auto" w:fill="FAFAFA"/>
            <w:vAlign w:val="bottom"/>
          </w:tcPr>
          <w:p w14:paraId="5FB448D6" w14:textId="578F9497"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3</w:t>
            </w:r>
            <w:r w:rsidR="004D5C70" w:rsidRPr="0076541B">
              <w:rPr>
                <w:rFonts w:ascii="Arial" w:eastAsia="Courier New" w:hAnsi="Arial" w:cs="Arial"/>
                <w:sz w:val="20"/>
                <w:szCs w:val="20"/>
              </w:rPr>
              <w:t>,</w:t>
            </w:r>
            <w:r w:rsidRPr="0076541B">
              <w:rPr>
                <w:rFonts w:ascii="Arial" w:eastAsia="Courier New" w:hAnsi="Arial" w:cs="Arial"/>
                <w:sz w:val="20"/>
                <w:szCs w:val="20"/>
                <w:lang w:val="en-GB"/>
              </w:rPr>
              <w:t>71</w:t>
            </w:r>
            <w:r w:rsidR="00333079" w:rsidRPr="0076541B">
              <w:rPr>
                <w:rFonts w:ascii="Arial" w:eastAsia="Courier New" w:hAnsi="Arial" w:cs="Arial"/>
                <w:sz w:val="20"/>
                <w:szCs w:val="20"/>
                <w:lang w:val="en-GB"/>
              </w:rPr>
              <w:t>3</w:t>
            </w:r>
          </w:p>
        </w:tc>
        <w:tc>
          <w:tcPr>
            <w:tcW w:w="753" w:type="pct"/>
            <w:tcBorders>
              <w:bottom w:val="single" w:sz="4" w:space="0" w:color="auto"/>
            </w:tcBorders>
            <w:vAlign w:val="bottom"/>
          </w:tcPr>
          <w:p w14:paraId="225B299D" w14:textId="7F87CC02"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3</w:t>
            </w:r>
            <w:r w:rsidR="002E1D72" w:rsidRPr="0076541B">
              <w:rPr>
                <w:rFonts w:ascii="Arial" w:eastAsia="Courier New" w:hAnsi="Arial" w:cs="Arial"/>
                <w:sz w:val="20"/>
                <w:szCs w:val="20"/>
              </w:rPr>
              <w:t>,</w:t>
            </w:r>
            <w:r w:rsidRPr="0076541B">
              <w:rPr>
                <w:rFonts w:ascii="Arial" w:eastAsia="Courier New" w:hAnsi="Arial" w:cs="Arial"/>
                <w:sz w:val="20"/>
                <w:szCs w:val="20"/>
                <w:lang w:val="en-GB"/>
              </w:rPr>
              <w:t>730</w:t>
            </w:r>
          </w:p>
        </w:tc>
        <w:tc>
          <w:tcPr>
            <w:tcW w:w="753" w:type="pct"/>
            <w:tcBorders>
              <w:bottom w:val="single" w:sz="4" w:space="0" w:color="auto"/>
            </w:tcBorders>
            <w:shd w:val="clear" w:color="auto" w:fill="FAFAFA"/>
            <w:vAlign w:val="bottom"/>
          </w:tcPr>
          <w:p w14:paraId="1E5826C8" w14:textId="6AF4787E"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3</w:t>
            </w:r>
            <w:r w:rsidR="00AF26AC" w:rsidRPr="0076541B">
              <w:rPr>
                <w:rFonts w:ascii="Arial" w:eastAsia="Courier New" w:hAnsi="Arial" w:cs="Arial"/>
                <w:sz w:val="20"/>
                <w:szCs w:val="20"/>
              </w:rPr>
              <w:t>,</w:t>
            </w:r>
            <w:r w:rsidRPr="0076541B">
              <w:rPr>
                <w:rFonts w:ascii="Arial" w:eastAsia="Courier New" w:hAnsi="Arial" w:cs="Arial"/>
                <w:sz w:val="20"/>
                <w:szCs w:val="20"/>
                <w:lang w:val="en-GB"/>
              </w:rPr>
              <w:t>71</w:t>
            </w:r>
            <w:r w:rsidR="00333079" w:rsidRPr="0076541B">
              <w:rPr>
                <w:rFonts w:ascii="Arial" w:eastAsia="Courier New" w:hAnsi="Arial" w:cs="Arial"/>
                <w:sz w:val="20"/>
                <w:szCs w:val="20"/>
                <w:lang w:val="en-GB"/>
              </w:rPr>
              <w:t>3</w:t>
            </w:r>
          </w:p>
        </w:tc>
        <w:tc>
          <w:tcPr>
            <w:tcW w:w="752" w:type="pct"/>
            <w:tcBorders>
              <w:bottom w:val="single" w:sz="4" w:space="0" w:color="auto"/>
            </w:tcBorders>
            <w:vAlign w:val="bottom"/>
          </w:tcPr>
          <w:p w14:paraId="36D489B8" w14:textId="0F8420DD"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3</w:t>
            </w:r>
            <w:r w:rsidR="001E12F0" w:rsidRPr="0076541B">
              <w:rPr>
                <w:rFonts w:ascii="Arial" w:eastAsia="Courier New" w:hAnsi="Arial" w:cs="Arial"/>
                <w:sz w:val="20"/>
                <w:szCs w:val="20"/>
              </w:rPr>
              <w:t>,</w:t>
            </w:r>
            <w:r w:rsidRPr="0076541B">
              <w:rPr>
                <w:rFonts w:ascii="Arial" w:eastAsia="Courier New" w:hAnsi="Arial" w:cs="Arial"/>
                <w:sz w:val="20"/>
                <w:szCs w:val="20"/>
                <w:lang w:val="en-GB"/>
              </w:rPr>
              <w:t>730</w:t>
            </w:r>
          </w:p>
        </w:tc>
      </w:tr>
      <w:tr w:rsidR="006340AA" w:rsidRPr="0076541B" w14:paraId="6ACB3033" w14:textId="77777777" w:rsidTr="006340AA">
        <w:tc>
          <w:tcPr>
            <w:tcW w:w="1989" w:type="pct"/>
          </w:tcPr>
          <w:p w14:paraId="236794D4" w14:textId="77777777" w:rsidR="006340AA" w:rsidRPr="0076541B" w:rsidRDefault="006340AA" w:rsidP="006340AA">
            <w:pPr>
              <w:ind w:left="29" w:right="58"/>
              <w:rPr>
                <w:rFonts w:ascii="Arial" w:hAnsi="Arial" w:cs="Arial"/>
                <w:sz w:val="20"/>
                <w:szCs w:val="20"/>
              </w:rPr>
            </w:pPr>
          </w:p>
        </w:tc>
        <w:tc>
          <w:tcPr>
            <w:tcW w:w="753" w:type="pct"/>
            <w:tcBorders>
              <w:top w:val="single" w:sz="4" w:space="0" w:color="auto"/>
            </w:tcBorders>
            <w:shd w:val="clear" w:color="auto" w:fill="FAFAFA"/>
          </w:tcPr>
          <w:p w14:paraId="57C55870" w14:textId="77777777" w:rsidR="006340AA" w:rsidRPr="0076541B" w:rsidRDefault="006340AA" w:rsidP="006340AA">
            <w:pPr>
              <w:ind w:right="-72"/>
              <w:jc w:val="right"/>
              <w:rPr>
                <w:rFonts w:ascii="Arial" w:eastAsia="Courier New" w:hAnsi="Arial" w:cs="Arial"/>
                <w:sz w:val="20"/>
                <w:szCs w:val="20"/>
              </w:rPr>
            </w:pPr>
          </w:p>
        </w:tc>
        <w:tc>
          <w:tcPr>
            <w:tcW w:w="753" w:type="pct"/>
            <w:tcBorders>
              <w:top w:val="single" w:sz="4" w:space="0" w:color="auto"/>
            </w:tcBorders>
          </w:tcPr>
          <w:p w14:paraId="48DEAF35" w14:textId="77777777" w:rsidR="006340AA" w:rsidRPr="0076541B" w:rsidRDefault="006340AA" w:rsidP="006340AA">
            <w:pPr>
              <w:ind w:right="-72"/>
              <w:jc w:val="right"/>
              <w:rPr>
                <w:rFonts w:ascii="Arial" w:eastAsia="Courier New" w:hAnsi="Arial" w:cs="Arial"/>
                <w:sz w:val="20"/>
                <w:szCs w:val="20"/>
              </w:rPr>
            </w:pPr>
          </w:p>
        </w:tc>
        <w:tc>
          <w:tcPr>
            <w:tcW w:w="753" w:type="pct"/>
            <w:tcBorders>
              <w:top w:val="single" w:sz="4" w:space="0" w:color="auto"/>
            </w:tcBorders>
            <w:shd w:val="clear" w:color="auto" w:fill="FAFAFA"/>
          </w:tcPr>
          <w:p w14:paraId="21F45B06" w14:textId="77777777" w:rsidR="006340AA" w:rsidRPr="0076541B" w:rsidRDefault="006340AA" w:rsidP="006340AA">
            <w:pPr>
              <w:ind w:right="-72"/>
              <w:jc w:val="right"/>
              <w:rPr>
                <w:rFonts w:ascii="Arial" w:eastAsia="Courier New" w:hAnsi="Arial" w:cs="Arial"/>
                <w:sz w:val="20"/>
                <w:szCs w:val="20"/>
              </w:rPr>
            </w:pPr>
          </w:p>
        </w:tc>
        <w:tc>
          <w:tcPr>
            <w:tcW w:w="752" w:type="pct"/>
            <w:tcBorders>
              <w:top w:val="single" w:sz="4" w:space="0" w:color="auto"/>
            </w:tcBorders>
          </w:tcPr>
          <w:p w14:paraId="3654B5B2" w14:textId="77777777" w:rsidR="006340AA" w:rsidRPr="0076541B" w:rsidRDefault="006340AA" w:rsidP="006340AA">
            <w:pPr>
              <w:ind w:right="-72"/>
              <w:jc w:val="right"/>
              <w:rPr>
                <w:rFonts w:ascii="Arial" w:eastAsia="Courier New" w:hAnsi="Arial" w:cs="Arial"/>
                <w:sz w:val="20"/>
                <w:szCs w:val="20"/>
              </w:rPr>
            </w:pPr>
          </w:p>
        </w:tc>
      </w:tr>
      <w:tr w:rsidR="006340AA" w:rsidRPr="0076541B" w14:paraId="598909E2" w14:textId="77777777" w:rsidTr="006340AA">
        <w:tc>
          <w:tcPr>
            <w:tcW w:w="1989" w:type="pct"/>
            <w:vAlign w:val="center"/>
          </w:tcPr>
          <w:p w14:paraId="1004F9C2" w14:textId="77777777" w:rsidR="006340AA" w:rsidRPr="0076541B" w:rsidRDefault="006340AA" w:rsidP="006340AA">
            <w:pPr>
              <w:pStyle w:val="BlockText"/>
              <w:ind w:left="29" w:right="-72"/>
              <w:jc w:val="left"/>
              <w:rPr>
                <w:rFonts w:ascii="Arial" w:hAnsi="Arial" w:cs="Arial"/>
              </w:rPr>
            </w:pPr>
            <w:r w:rsidRPr="0076541B">
              <w:rPr>
                <w:rFonts w:ascii="Arial" w:hAnsi="Arial" w:cs="Arial"/>
              </w:rPr>
              <w:t xml:space="preserve">Basic earnings per share </w:t>
            </w:r>
          </w:p>
          <w:p w14:paraId="29EE4A3D" w14:textId="77777777" w:rsidR="006340AA" w:rsidRPr="0076541B" w:rsidRDefault="006340AA" w:rsidP="006340AA">
            <w:pPr>
              <w:pStyle w:val="BlockText"/>
              <w:ind w:left="29" w:right="-72"/>
              <w:jc w:val="left"/>
              <w:rPr>
                <w:rFonts w:ascii="Arial" w:hAnsi="Arial" w:cs="Arial"/>
              </w:rPr>
            </w:pPr>
            <w:r w:rsidRPr="0076541B">
              <w:rPr>
                <w:rFonts w:ascii="Arial" w:hAnsi="Arial" w:cs="Arial"/>
              </w:rPr>
              <w:t xml:space="preserve">   (Baht per share)</w:t>
            </w:r>
          </w:p>
        </w:tc>
        <w:tc>
          <w:tcPr>
            <w:tcW w:w="753" w:type="pct"/>
            <w:tcBorders>
              <w:bottom w:val="single" w:sz="4" w:space="0" w:color="auto"/>
            </w:tcBorders>
            <w:shd w:val="clear" w:color="auto" w:fill="FAFAFA"/>
            <w:vAlign w:val="bottom"/>
          </w:tcPr>
          <w:p w14:paraId="35A2D9EE" w14:textId="2874BDBC"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0</w:t>
            </w:r>
            <w:r w:rsidR="001E12F0" w:rsidRPr="0076541B">
              <w:rPr>
                <w:rFonts w:ascii="Arial" w:eastAsia="Courier New" w:hAnsi="Arial" w:cs="Arial"/>
                <w:sz w:val="20"/>
                <w:szCs w:val="20"/>
              </w:rPr>
              <w:t>.</w:t>
            </w:r>
            <w:r w:rsidR="00B069F1" w:rsidRPr="0076541B">
              <w:rPr>
                <w:rFonts w:ascii="Arial" w:eastAsia="Courier New" w:hAnsi="Arial" w:cs="Arial"/>
                <w:sz w:val="20"/>
                <w:szCs w:val="20"/>
              </w:rPr>
              <w:t>50</w:t>
            </w:r>
          </w:p>
        </w:tc>
        <w:tc>
          <w:tcPr>
            <w:tcW w:w="753" w:type="pct"/>
            <w:tcBorders>
              <w:bottom w:val="single" w:sz="4" w:space="0" w:color="auto"/>
            </w:tcBorders>
            <w:vAlign w:val="bottom"/>
          </w:tcPr>
          <w:p w14:paraId="438F5C26" w14:textId="6199BE5D"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1</w:t>
            </w:r>
            <w:r w:rsidR="001E12F0" w:rsidRPr="0076541B">
              <w:rPr>
                <w:rFonts w:ascii="Arial" w:eastAsia="Courier New" w:hAnsi="Arial" w:cs="Arial"/>
                <w:sz w:val="20"/>
                <w:szCs w:val="20"/>
              </w:rPr>
              <w:t>.</w:t>
            </w:r>
            <w:r w:rsidRPr="0076541B">
              <w:rPr>
                <w:rFonts w:ascii="Arial" w:eastAsia="Courier New" w:hAnsi="Arial" w:cs="Arial"/>
                <w:sz w:val="20"/>
                <w:szCs w:val="20"/>
                <w:lang w:val="en-GB"/>
              </w:rPr>
              <w:t>73</w:t>
            </w:r>
          </w:p>
        </w:tc>
        <w:tc>
          <w:tcPr>
            <w:tcW w:w="753" w:type="pct"/>
            <w:tcBorders>
              <w:bottom w:val="single" w:sz="4" w:space="0" w:color="auto"/>
            </w:tcBorders>
            <w:shd w:val="clear" w:color="auto" w:fill="FAFAFA"/>
            <w:vAlign w:val="bottom"/>
          </w:tcPr>
          <w:p w14:paraId="6DCEEBBA" w14:textId="13B888AD"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0</w:t>
            </w:r>
            <w:r w:rsidR="001E12F0" w:rsidRPr="0076541B">
              <w:rPr>
                <w:rFonts w:ascii="Arial" w:eastAsia="Courier New" w:hAnsi="Arial" w:cs="Arial"/>
                <w:sz w:val="20"/>
                <w:szCs w:val="20"/>
              </w:rPr>
              <w:t>.</w:t>
            </w:r>
            <w:r w:rsidRPr="0076541B">
              <w:rPr>
                <w:rFonts w:ascii="Arial" w:eastAsia="Courier New" w:hAnsi="Arial" w:cs="Arial"/>
                <w:sz w:val="20"/>
                <w:szCs w:val="20"/>
                <w:lang w:val="en-GB"/>
              </w:rPr>
              <w:t>7</w:t>
            </w:r>
            <w:r w:rsidR="00B069F1" w:rsidRPr="0076541B">
              <w:rPr>
                <w:rFonts w:ascii="Arial" w:eastAsia="Courier New" w:hAnsi="Arial" w:cs="Arial"/>
                <w:sz w:val="20"/>
                <w:szCs w:val="20"/>
                <w:lang w:val="en-GB"/>
              </w:rPr>
              <w:t>3</w:t>
            </w:r>
          </w:p>
        </w:tc>
        <w:tc>
          <w:tcPr>
            <w:tcW w:w="752" w:type="pct"/>
            <w:tcBorders>
              <w:bottom w:val="single" w:sz="4" w:space="0" w:color="auto"/>
            </w:tcBorders>
            <w:vAlign w:val="bottom"/>
          </w:tcPr>
          <w:p w14:paraId="36363B2D" w14:textId="06A2BB4E" w:rsidR="006340AA" w:rsidRPr="0076541B" w:rsidRDefault="009C5784" w:rsidP="006340AA">
            <w:pPr>
              <w:ind w:right="-72"/>
              <w:jc w:val="right"/>
              <w:rPr>
                <w:rFonts w:ascii="Arial" w:eastAsia="Courier New" w:hAnsi="Arial" w:cs="Arial"/>
                <w:sz w:val="20"/>
                <w:szCs w:val="20"/>
              </w:rPr>
            </w:pPr>
            <w:r w:rsidRPr="0076541B">
              <w:rPr>
                <w:rFonts w:ascii="Arial" w:eastAsia="Courier New" w:hAnsi="Arial" w:cs="Arial"/>
                <w:sz w:val="20"/>
                <w:szCs w:val="20"/>
                <w:lang w:val="en-GB"/>
              </w:rPr>
              <w:t>0</w:t>
            </w:r>
            <w:r w:rsidR="001E12F0" w:rsidRPr="0076541B">
              <w:rPr>
                <w:rFonts w:ascii="Arial" w:eastAsia="Courier New" w:hAnsi="Arial" w:cs="Arial"/>
                <w:sz w:val="20"/>
                <w:szCs w:val="20"/>
              </w:rPr>
              <w:t>.</w:t>
            </w:r>
            <w:r w:rsidRPr="0076541B">
              <w:rPr>
                <w:rFonts w:ascii="Arial" w:eastAsia="Courier New" w:hAnsi="Arial" w:cs="Arial"/>
                <w:sz w:val="20"/>
                <w:szCs w:val="20"/>
                <w:lang w:val="en-GB"/>
              </w:rPr>
              <w:t>95</w:t>
            </w:r>
          </w:p>
        </w:tc>
      </w:tr>
    </w:tbl>
    <w:p w14:paraId="029D4F2F" w14:textId="5ADE1B8C" w:rsidR="0080307A" w:rsidRPr="0076541B" w:rsidRDefault="0080307A" w:rsidP="00FA52C0">
      <w:pPr>
        <w:pStyle w:val="BodyText"/>
        <w:ind w:right="0"/>
        <w:jc w:val="thaiDistribute"/>
        <w:rPr>
          <w:rFonts w:ascii="Arial" w:eastAsia="Times New Roman" w:hAnsi="Arial" w:cs="Arial"/>
          <w:color w:val="000000"/>
          <w:spacing w:val="-2"/>
          <w:lang w:val="en-GB"/>
        </w:rPr>
      </w:pPr>
    </w:p>
    <w:p w14:paraId="7646D8A6" w14:textId="77777777" w:rsidR="007E782B" w:rsidRPr="0076541B" w:rsidRDefault="007E782B" w:rsidP="00FA52C0">
      <w:pPr>
        <w:pStyle w:val="BodyText"/>
        <w:ind w:right="0"/>
        <w:jc w:val="thaiDistribute"/>
        <w:rPr>
          <w:rFonts w:ascii="Arial" w:eastAsia="Times New Roman" w:hAnsi="Arial" w:cs="Arial"/>
          <w:color w:val="000000"/>
          <w:spacing w:val="-2"/>
          <w:lang w:val="en-GB"/>
        </w:rPr>
      </w:pPr>
    </w:p>
    <w:p w14:paraId="276FFB71" w14:textId="441A11AC" w:rsidR="006340AA" w:rsidRPr="0076541B" w:rsidRDefault="006340AA" w:rsidP="006340AA">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2</w:t>
      </w:r>
      <w:r w:rsidR="006B477A" w:rsidRPr="0076541B">
        <w:rPr>
          <w:rFonts w:ascii="Arial" w:hAnsi="Arial" w:cs="Arial"/>
          <w:b/>
          <w:bCs/>
          <w:color w:val="FFFFFF"/>
          <w:kern w:val="26"/>
          <w:position w:val="-24"/>
          <w:sz w:val="20"/>
          <w:szCs w:val="20"/>
        </w:rPr>
        <w:t>5</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rPr>
        <w:t>Dividend</w:t>
      </w:r>
    </w:p>
    <w:p w14:paraId="2ED19CFA" w14:textId="77777777" w:rsidR="006340AA" w:rsidRPr="0076541B" w:rsidRDefault="006340AA" w:rsidP="00FA52C0">
      <w:pPr>
        <w:pStyle w:val="BodyText"/>
        <w:ind w:right="0"/>
        <w:jc w:val="thaiDistribute"/>
        <w:rPr>
          <w:rFonts w:ascii="Arial" w:eastAsia="Times New Roman" w:hAnsi="Arial" w:cs="Arial"/>
          <w:color w:val="000000"/>
          <w:spacing w:val="-2"/>
          <w:lang w:val="en-GB"/>
        </w:rPr>
      </w:pPr>
    </w:p>
    <w:p w14:paraId="42B643F4" w14:textId="4E80ACCE" w:rsidR="006340AA" w:rsidRPr="0076541B" w:rsidRDefault="00D01D07" w:rsidP="00FA52C0">
      <w:pPr>
        <w:pStyle w:val="BodyText"/>
        <w:ind w:right="0"/>
        <w:jc w:val="thaiDistribute"/>
        <w:rPr>
          <w:rFonts w:ascii="Arial" w:eastAsia="Times New Roman" w:hAnsi="Arial" w:cs="Arial"/>
          <w:color w:val="000000"/>
          <w:spacing w:val="-2"/>
          <w:lang w:val="en-GB"/>
        </w:rPr>
      </w:pPr>
      <w:r w:rsidRPr="0076541B">
        <w:rPr>
          <w:rFonts w:ascii="Arial" w:eastAsia="Times New Roman" w:hAnsi="Arial" w:cs="Arial"/>
          <w:color w:val="000000"/>
          <w:spacing w:val="-2"/>
          <w:lang w:val="en-GB"/>
        </w:rPr>
        <w:t>At</w:t>
      </w:r>
      <w:r w:rsidR="006340AA" w:rsidRPr="0076541B">
        <w:rPr>
          <w:rFonts w:ascii="Arial" w:eastAsia="Times New Roman" w:hAnsi="Arial" w:cs="Arial"/>
          <w:color w:val="000000"/>
          <w:spacing w:val="-2"/>
          <w:lang w:val="en-GB"/>
        </w:rPr>
        <w:t xml:space="preserve"> the Annual General Shareholders’ Meeting</w:t>
      </w:r>
      <w:r w:rsidRPr="0076541B">
        <w:rPr>
          <w:rFonts w:ascii="Arial" w:eastAsia="Times New Roman" w:hAnsi="Arial" w:cs="Arial"/>
          <w:color w:val="000000"/>
          <w:spacing w:val="-2"/>
          <w:lang w:val="en-GB"/>
        </w:rPr>
        <w:t xml:space="preserve"> on </w:t>
      </w:r>
      <w:r w:rsidR="009C5784" w:rsidRPr="0076541B">
        <w:rPr>
          <w:rFonts w:ascii="Arial" w:eastAsia="Times New Roman" w:hAnsi="Arial" w:cs="Arial"/>
          <w:color w:val="000000"/>
          <w:spacing w:val="-2"/>
          <w:lang w:val="en-GB"/>
        </w:rPr>
        <w:t>26</w:t>
      </w:r>
      <w:r w:rsidRPr="0076541B">
        <w:rPr>
          <w:rFonts w:ascii="Arial" w:eastAsia="Times New Roman" w:hAnsi="Arial" w:cs="Arial"/>
          <w:color w:val="000000"/>
          <w:spacing w:val="-2"/>
          <w:lang w:val="en-GB"/>
        </w:rPr>
        <w:t xml:space="preserve"> April </w:t>
      </w:r>
      <w:r w:rsidR="009C5784" w:rsidRPr="0076541B">
        <w:rPr>
          <w:rFonts w:ascii="Arial" w:eastAsia="Times New Roman" w:hAnsi="Arial" w:cs="Arial"/>
          <w:color w:val="000000"/>
          <w:spacing w:val="-2"/>
          <w:lang w:val="en-GB"/>
        </w:rPr>
        <w:t>2024</w:t>
      </w:r>
      <w:r w:rsidR="006340AA" w:rsidRPr="0076541B">
        <w:rPr>
          <w:rFonts w:ascii="Arial" w:eastAsia="Times New Roman" w:hAnsi="Arial" w:cs="Arial"/>
          <w:color w:val="000000"/>
          <w:spacing w:val="-2"/>
          <w:lang w:val="en-GB"/>
        </w:rPr>
        <w:t xml:space="preserve">, the shareholders approved annual dividend payment from retained earnings as </w:t>
      </w:r>
      <w:proofErr w:type="gramStart"/>
      <w:r w:rsidR="006340AA" w:rsidRPr="0076541B">
        <w:rPr>
          <w:rFonts w:ascii="Arial" w:eastAsia="Times New Roman" w:hAnsi="Arial" w:cs="Arial"/>
          <w:color w:val="000000"/>
          <w:spacing w:val="-2"/>
          <w:lang w:val="en-GB"/>
        </w:rPr>
        <w:t>at</w:t>
      </w:r>
      <w:proofErr w:type="gramEnd"/>
      <w:r w:rsidR="006340AA" w:rsidRPr="0076541B">
        <w:rPr>
          <w:rFonts w:ascii="Arial" w:eastAsia="Times New Roman" w:hAnsi="Arial" w:cs="Arial"/>
          <w:color w:val="000000"/>
          <w:spacing w:val="-2"/>
          <w:lang w:val="en-GB"/>
        </w:rPr>
        <w:t xml:space="preserve"> </w:t>
      </w:r>
      <w:r w:rsidR="009C5784" w:rsidRPr="0076541B">
        <w:rPr>
          <w:rFonts w:ascii="Arial" w:eastAsia="Times New Roman" w:hAnsi="Arial" w:cs="Arial"/>
          <w:color w:val="000000"/>
          <w:spacing w:val="-2"/>
          <w:lang w:val="en-GB"/>
        </w:rPr>
        <w:t>31</w:t>
      </w:r>
      <w:r w:rsidR="006340AA" w:rsidRPr="0076541B">
        <w:rPr>
          <w:rFonts w:ascii="Arial" w:eastAsia="Times New Roman" w:hAnsi="Arial" w:cs="Arial"/>
          <w:color w:val="000000"/>
          <w:spacing w:val="-2"/>
          <w:lang w:val="en-GB"/>
        </w:rPr>
        <w:t xml:space="preserve"> December </w:t>
      </w:r>
      <w:r w:rsidR="009C5784" w:rsidRPr="0076541B">
        <w:rPr>
          <w:rFonts w:ascii="Arial" w:eastAsia="Times New Roman" w:hAnsi="Arial" w:cs="Arial"/>
          <w:color w:val="000000"/>
          <w:spacing w:val="-2"/>
          <w:lang w:val="en-GB"/>
        </w:rPr>
        <w:t>2023</w:t>
      </w:r>
      <w:r w:rsidR="006340AA" w:rsidRPr="0076541B">
        <w:rPr>
          <w:rFonts w:ascii="Arial" w:eastAsia="Times New Roman" w:hAnsi="Arial" w:cs="Arial"/>
          <w:color w:val="000000"/>
          <w:spacing w:val="-2"/>
          <w:lang w:val="en-GB"/>
        </w:rPr>
        <w:t xml:space="preserve"> at Baht </w:t>
      </w:r>
      <w:r w:rsidR="009C5784" w:rsidRPr="0076541B">
        <w:rPr>
          <w:rFonts w:ascii="Arial" w:eastAsia="Times New Roman" w:hAnsi="Arial" w:cs="Arial"/>
          <w:color w:val="000000"/>
          <w:spacing w:val="-2"/>
          <w:lang w:val="en-GB"/>
        </w:rPr>
        <w:t>0</w:t>
      </w:r>
      <w:r w:rsidR="006340AA" w:rsidRPr="0076541B">
        <w:rPr>
          <w:rFonts w:ascii="Arial" w:eastAsia="Times New Roman" w:hAnsi="Arial" w:cs="Arial"/>
          <w:color w:val="000000"/>
          <w:spacing w:val="-2"/>
          <w:lang w:val="en-GB"/>
        </w:rPr>
        <w:t>.</w:t>
      </w:r>
      <w:r w:rsidR="009C5784" w:rsidRPr="0076541B">
        <w:rPr>
          <w:rFonts w:ascii="Arial" w:eastAsia="Times New Roman" w:hAnsi="Arial" w:cs="Arial"/>
          <w:color w:val="000000"/>
          <w:spacing w:val="-2"/>
          <w:lang w:val="en-GB"/>
        </w:rPr>
        <w:t>30</w:t>
      </w:r>
      <w:r w:rsidR="006340AA" w:rsidRPr="0076541B">
        <w:rPr>
          <w:rFonts w:ascii="Arial" w:eastAsia="Times New Roman" w:hAnsi="Arial" w:cs="Arial"/>
          <w:color w:val="000000"/>
          <w:spacing w:val="-2"/>
          <w:lang w:val="en-GB"/>
        </w:rPr>
        <w:t xml:space="preserve"> per share, totalling Baht </w:t>
      </w:r>
      <w:r w:rsidR="009C5784" w:rsidRPr="0076541B">
        <w:rPr>
          <w:rFonts w:ascii="Arial" w:eastAsia="Times New Roman" w:hAnsi="Arial" w:cs="Arial"/>
          <w:color w:val="000000"/>
          <w:spacing w:val="-2"/>
          <w:lang w:val="en-GB"/>
        </w:rPr>
        <w:t>1</w:t>
      </w:r>
      <w:r w:rsidR="006340AA" w:rsidRPr="0076541B">
        <w:rPr>
          <w:rFonts w:ascii="Arial" w:eastAsia="Times New Roman" w:hAnsi="Arial" w:cs="Arial"/>
          <w:color w:val="000000"/>
          <w:spacing w:val="-2"/>
          <w:lang w:val="en-GB"/>
        </w:rPr>
        <w:t>,</w:t>
      </w:r>
      <w:r w:rsidR="009C5784" w:rsidRPr="0076541B">
        <w:rPr>
          <w:rFonts w:ascii="Arial" w:eastAsia="Times New Roman" w:hAnsi="Arial" w:cs="Arial"/>
          <w:color w:val="000000"/>
          <w:spacing w:val="-2"/>
          <w:lang w:val="en-GB"/>
        </w:rPr>
        <w:t>114</w:t>
      </w:r>
      <w:r w:rsidR="006340AA" w:rsidRPr="0076541B">
        <w:rPr>
          <w:rFonts w:ascii="Arial" w:eastAsia="Times New Roman" w:hAnsi="Arial" w:cs="Arial"/>
          <w:color w:val="000000"/>
          <w:spacing w:val="-2"/>
          <w:lang w:val="en-GB"/>
        </w:rPr>
        <w:t xml:space="preserve"> million. The Company paid the dividend to shareholders in May </w:t>
      </w:r>
      <w:r w:rsidR="009C5784" w:rsidRPr="0076541B">
        <w:rPr>
          <w:rFonts w:ascii="Arial" w:eastAsia="Times New Roman" w:hAnsi="Arial" w:cs="Arial"/>
          <w:color w:val="000000"/>
          <w:spacing w:val="-2"/>
          <w:lang w:val="en-GB"/>
        </w:rPr>
        <w:t>2024</w:t>
      </w:r>
      <w:r w:rsidR="006340AA" w:rsidRPr="0076541B">
        <w:rPr>
          <w:rFonts w:ascii="Arial" w:eastAsia="Times New Roman" w:hAnsi="Arial" w:cs="Arial"/>
          <w:color w:val="000000"/>
          <w:spacing w:val="-2"/>
          <w:lang w:val="en-GB"/>
        </w:rPr>
        <w:t>.</w:t>
      </w:r>
    </w:p>
    <w:p w14:paraId="3ED383B1" w14:textId="77777777" w:rsidR="006340AA" w:rsidRPr="0076541B" w:rsidRDefault="006340AA" w:rsidP="00FA52C0">
      <w:pPr>
        <w:pStyle w:val="BodyText"/>
        <w:ind w:right="0"/>
        <w:jc w:val="thaiDistribute"/>
        <w:rPr>
          <w:rFonts w:ascii="Arial" w:eastAsia="Times New Roman" w:hAnsi="Arial" w:cs="Arial"/>
          <w:color w:val="000000"/>
          <w:spacing w:val="-2"/>
          <w:lang w:val="en-GB"/>
        </w:rPr>
      </w:pPr>
    </w:p>
    <w:p w14:paraId="07D98DDA" w14:textId="77777777" w:rsidR="00D01D07" w:rsidRPr="0076541B" w:rsidRDefault="00D01D07" w:rsidP="00FA52C0">
      <w:pPr>
        <w:pStyle w:val="BodyText"/>
        <w:ind w:right="0"/>
        <w:jc w:val="thaiDistribute"/>
        <w:rPr>
          <w:rFonts w:ascii="Arial" w:eastAsia="Times New Roman" w:hAnsi="Arial" w:cs="Arial"/>
          <w:color w:val="000000"/>
          <w:spacing w:val="-2"/>
          <w:lang w:val="en-GB"/>
        </w:rPr>
      </w:pPr>
    </w:p>
    <w:p w14:paraId="3C0C0E24" w14:textId="1A055967" w:rsidR="0085338C" w:rsidRPr="0076541B"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2</w:t>
      </w:r>
      <w:r w:rsidR="006B477A" w:rsidRPr="0076541B">
        <w:rPr>
          <w:rFonts w:ascii="Arial" w:hAnsi="Arial" w:cs="Arial"/>
          <w:b/>
          <w:bCs/>
          <w:color w:val="FFFFFF"/>
          <w:kern w:val="26"/>
          <w:position w:val="-24"/>
          <w:sz w:val="20"/>
          <w:szCs w:val="20"/>
        </w:rPr>
        <w:t>6</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Related party transactions</w:t>
      </w:r>
    </w:p>
    <w:p w14:paraId="5809463C" w14:textId="77777777" w:rsidR="00361F03" w:rsidRPr="0076541B" w:rsidRDefault="00361F03" w:rsidP="00451AC2">
      <w:pPr>
        <w:jc w:val="both"/>
        <w:rPr>
          <w:rFonts w:ascii="Arial" w:hAnsi="Arial" w:cs="Arial"/>
          <w:sz w:val="20"/>
          <w:szCs w:val="20"/>
        </w:rPr>
      </w:pPr>
    </w:p>
    <w:p w14:paraId="235F9833" w14:textId="58D5B409" w:rsidR="00605692" w:rsidRPr="0076541B" w:rsidRDefault="006340AA" w:rsidP="00605692">
      <w:pPr>
        <w:jc w:val="both"/>
        <w:rPr>
          <w:rFonts w:ascii="Arial" w:hAnsi="Arial" w:cs="Arial"/>
          <w:sz w:val="20"/>
          <w:szCs w:val="20"/>
        </w:rPr>
      </w:pPr>
      <w:r w:rsidRPr="0076541B">
        <w:rPr>
          <w:rFonts w:ascii="Arial" w:hAnsi="Arial" w:cs="Arial"/>
          <w:sz w:val="20"/>
          <w:szCs w:val="20"/>
        </w:rPr>
        <w:t xml:space="preserve">As </w:t>
      </w:r>
      <w:proofErr w:type="gramStart"/>
      <w:r w:rsidRPr="0076541B">
        <w:rPr>
          <w:rFonts w:ascii="Arial" w:hAnsi="Arial" w:cs="Arial"/>
          <w:sz w:val="20"/>
          <w:szCs w:val="20"/>
        </w:rPr>
        <w:t>at</w:t>
      </w:r>
      <w:proofErr w:type="gramEnd"/>
      <w:r w:rsidRPr="0076541B">
        <w:rPr>
          <w:rFonts w:ascii="Arial" w:hAnsi="Arial" w:cs="Arial"/>
          <w:sz w:val="20"/>
          <w:szCs w:val="20"/>
        </w:rPr>
        <w:t xml:space="preserve"> </w:t>
      </w:r>
      <w:r w:rsidR="009C5784" w:rsidRPr="0076541B">
        <w:rPr>
          <w:rFonts w:ascii="Arial" w:hAnsi="Arial" w:cs="Arial"/>
          <w:sz w:val="20"/>
          <w:szCs w:val="20"/>
        </w:rPr>
        <w:t>30</w:t>
      </w:r>
      <w:r w:rsidR="00D43632" w:rsidRPr="0076541B">
        <w:rPr>
          <w:rFonts w:ascii="Arial" w:hAnsi="Arial" w:cs="Arial"/>
          <w:sz w:val="20"/>
          <w:szCs w:val="20"/>
        </w:rPr>
        <w:t xml:space="preserve"> September </w:t>
      </w:r>
      <w:r w:rsidR="009C5784" w:rsidRPr="0076541B">
        <w:rPr>
          <w:rFonts w:ascii="Arial" w:hAnsi="Arial" w:cs="Arial"/>
          <w:sz w:val="20"/>
          <w:szCs w:val="20"/>
        </w:rPr>
        <w:t>2024</w:t>
      </w:r>
      <w:r w:rsidRPr="0076541B">
        <w:rPr>
          <w:rFonts w:ascii="Arial" w:hAnsi="Arial" w:cs="Arial"/>
          <w:sz w:val="20"/>
          <w:szCs w:val="20"/>
        </w:rPr>
        <w:t xml:space="preserve">, the major shareholders are </w:t>
      </w:r>
      <w:r w:rsidR="0037276C" w:rsidRPr="0076541B">
        <w:rPr>
          <w:rFonts w:ascii="Arial" w:hAnsi="Arial" w:cs="Arial"/>
          <w:sz w:val="20"/>
          <w:szCs w:val="20"/>
        </w:rPr>
        <w:t xml:space="preserve">UBS AG Singapore Branch and </w:t>
      </w:r>
      <w:proofErr w:type="spellStart"/>
      <w:r w:rsidRPr="0076541B">
        <w:rPr>
          <w:rFonts w:ascii="Arial" w:hAnsi="Arial" w:cs="Arial"/>
          <w:sz w:val="20"/>
          <w:szCs w:val="20"/>
        </w:rPr>
        <w:t>SPBL</w:t>
      </w:r>
      <w:proofErr w:type="spellEnd"/>
      <w:r w:rsidRPr="0076541B">
        <w:rPr>
          <w:rFonts w:ascii="Arial" w:hAnsi="Arial" w:cs="Arial"/>
          <w:sz w:val="20"/>
          <w:szCs w:val="20"/>
        </w:rPr>
        <w:t xml:space="preserve"> Holding Company Limited which holds </w:t>
      </w:r>
      <w:r w:rsidR="009C5784" w:rsidRPr="0076541B">
        <w:rPr>
          <w:rFonts w:ascii="Arial" w:hAnsi="Arial" w:cs="Arial"/>
          <w:sz w:val="20"/>
          <w:szCs w:val="20"/>
        </w:rPr>
        <w:t>2</w:t>
      </w:r>
      <w:r w:rsidR="00BF4FF5">
        <w:rPr>
          <w:rFonts w:ascii="Arial" w:hAnsi="Arial" w:cs="Arial"/>
          <w:sz w:val="20"/>
          <w:szCs w:val="20"/>
        </w:rPr>
        <w:t>3.99</w:t>
      </w:r>
      <w:r w:rsidRPr="0076541B">
        <w:rPr>
          <w:rFonts w:ascii="Arial" w:hAnsi="Arial" w:cs="Arial"/>
          <w:sz w:val="20"/>
          <w:szCs w:val="20"/>
        </w:rPr>
        <w:t>%</w:t>
      </w:r>
      <w:r w:rsidR="0056204C" w:rsidRPr="0076541B">
        <w:rPr>
          <w:rFonts w:ascii="Arial" w:hAnsi="Arial" w:cs="Arial"/>
          <w:sz w:val="20"/>
          <w:szCs w:val="20"/>
        </w:rPr>
        <w:t xml:space="preserve"> and </w:t>
      </w:r>
      <w:r w:rsidR="001866DB" w:rsidRPr="0076541B">
        <w:rPr>
          <w:rFonts w:ascii="Arial" w:hAnsi="Arial" w:cs="Arial"/>
          <w:sz w:val="20"/>
          <w:szCs w:val="20"/>
        </w:rPr>
        <w:t>1</w:t>
      </w:r>
      <w:r w:rsidR="00BF4FF5">
        <w:rPr>
          <w:rFonts w:ascii="Arial" w:hAnsi="Arial" w:cs="Arial"/>
          <w:sz w:val="20"/>
          <w:szCs w:val="20"/>
        </w:rPr>
        <w:t>9.51</w:t>
      </w:r>
      <w:r w:rsidR="0056204C" w:rsidRPr="0076541B">
        <w:rPr>
          <w:rFonts w:ascii="Arial" w:hAnsi="Arial" w:cs="Arial"/>
          <w:sz w:val="20"/>
          <w:szCs w:val="20"/>
        </w:rPr>
        <w:t>%</w:t>
      </w:r>
      <w:r w:rsidRPr="0076541B">
        <w:rPr>
          <w:rFonts w:ascii="Arial" w:hAnsi="Arial" w:cs="Arial"/>
          <w:sz w:val="20"/>
          <w:szCs w:val="20"/>
        </w:rPr>
        <w:t xml:space="preserve">, respectively (as at </w:t>
      </w:r>
      <w:r w:rsidR="009C5784" w:rsidRPr="0076541B">
        <w:rPr>
          <w:rFonts w:ascii="Arial" w:hAnsi="Arial" w:cs="Arial"/>
          <w:sz w:val="20"/>
          <w:szCs w:val="20"/>
        </w:rPr>
        <w:t>31</w:t>
      </w:r>
      <w:r w:rsidRPr="0076541B">
        <w:rPr>
          <w:rFonts w:ascii="Arial" w:hAnsi="Arial" w:cs="Arial"/>
          <w:sz w:val="20"/>
          <w:szCs w:val="20"/>
        </w:rPr>
        <w:t xml:space="preserve"> December </w:t>
      </w:r>
      <w:r w:rsidR="009C5784" w:rsidRPr="0076541B">
        <w:rPr>
          <w:rFonts w:ascii="Arial" w:hAnsi="Arial" w:cs="Arial"/>
          <w:sz w:val="20"/>
          <w:szCs w:val="20"/>
        </w:rPr>
        <w:t>2023</w:t>
      </w:r>
      <w:r w:rsidRPr="0076541B">
        <w:rPr>
          <w:rFonts w:ascii="Arial" w:hAnsi="Arial" w:cs="Arial"/>
          <w:sz w:val="20"/>
          <w:szCs w:val="20"/>
        </w:rPr>
        <w:t xml:space="preserve">, the major shareholders </w:t>
      </w:r>
      <w:r w:rsidRPr="0076541B">
        <w:rPr>
          <w:rFonts w:ascii="Arial" w:hAnsi="Arial" w:cs="Arial"/>
          <w:spacing w:val="-8"/>
          <w:sz w:val="20"/>
          <w:szCs w:val="20"/>
        </w:rPr>
        <w:t xml:space="preserve">are </w:t>
      </w:r>
      <w:proofErr w:type="spellStart"/>
      <w:r w:rsidRPr="0076541B">
        <w:rPr>
          <w:rFonts w:ascii="Arial" w:hAnsi="Arial" w:cs="Arial"/>
          <w:spacing w:val="-8"/>
          <w:sz w:val="20"/>
          <w:szCs w:val="20"/>
        </w:rPr>
        <w:t>SPBL</w:t>
      </w:r>
      <w:proofErr w:type="spellEnd"/>
      <w:r w:rsidRPr="0076541B">
        <w:rPr>
          <w:rFonts w:ascii="Arial" w:hAnsi="Arial" w:cs="Arial"/>
          <w:spacing w:val="-8"/>
          <w:sz w:val="20"/>
          <w:szCs w:val="20"/>
        </w:rPr>
        <w:t xml:space="preserve"> Holding Company Limited and UBS AG Singapore Branch which holds </w:t>
      </w:r>
      <w:r w:rsidR="009C5784" w:rsidRPr="0076541B">
        <w:rPr>
          <w:rFonts w:ascii="Arial" w:hAnsi="Arial" w:cs="Arial"/>
          <w:spacing w:val="-8"/>
          <w:sz w:val="20"/>
          <w:szCs w:val="20"/>
        </w:rPr>
        <w:t>25</w:t>
      </w:r>
      <w:r w:rsidRPr="0076541B">
        <w:rPr>
          <w:rFonts w:ascii="Arial" w:hAnsi="Arial" w:cs="Arial"/>
          <w:spacing w:val="-8"/>
          <w:sz w:val="20"/>
          <w:szCs w:val="20"/>
        </w:rPr>
        <w:t>.</w:t>
      </w:r>
      <w:r w:rsidR="009C5784" w:rsidRPr="0076541B">
        <w:rPr>
          <w:rFonts w:ascii="Arial" w:hAnsi="Arial" w:cs="Arial"/>
          <w:spacing w:val="-8"/>
          <w:sz w:val="20"/>
          <w:szCs w:val="20"/>
        </w:rPr>
        <w:t>10</w:t>
      </w:r>
      <w:r w:rsidRPr="0076541B">
        <w:rPr>
          <w:rFonts w:ascii="Arial" w:hAnsi="Arial" w:cs="Arial"/>
          <w:spacing w:val="-8"/>
          <w:sz w:val="20"/>
          <w:szCs w:val="20"/>
        </w:rPr>
        <w:t xml:space="preserve">% and </w:t>
      </w:r>
      <w:r w:rsidR="009C5784" w:rsidRPr="0076541B">
        <w:rPr>
          <w:rFonts w:ascii="Arial" w:hAnsi="Arial" w:cs="Arial"/>
          <w:spacing w:val="-8"/>
          <w:sz w:val="20"/>
          <w:szCs w:val="20"/>
        </w:rPr>
        <w:t>24</w:t>
      </w:r>
      <w:r w:rsidRPr="0076541B">
        <w:rPr>
          <w:rFonts w:ascii="Arial" w:hAnsi="Arial" w:cs="Arial"/>
          <w:spacing w:val="-8"/>
          <w:sz w:val="20"/>
          <w:szCs w:val="20"/>
        </w:rPr>
        <w:t>.</w:t>
      </w:r>
      <w:r w:rsidR="009C5784" w:rsidRPr="0076541B">
        <w:rPr>
          <w:rFonts w:ascii="Arial" w:hAnsi="Arial" w:cs="Arial"/>
          <w:spacing w:val="-8"/>
          <w:sz w:val="20"/>
          <w:szCs w:val="20"/>
        </w:rPr>
        <w:t>63</w:t>
      </w:r>
      <w:r w:rsidRPr="0076541B">
        <w:rPr>
          <w:rFonts w:ascii="Arial" w:hAnsi="Arial" w:cs="Arial"/>
          <w:spacing w:val="-8"/>
          <w:sz w:val="20"/>
          <w:szCs w:val="20"/>
        </w:rPr>
        <w:t>%, respectively).</w:t>
      </w:r>
      <w:r w:rsidRPr="0076541B">
        <w:rPr>
          <w:rFonts w:ascii="Arial" w:hAnsi="Arial" w:cs="Arial"/>
          <w:sz w:val="20"/>
          <w:szCs w:val="20"/>
        </w:rPr>
        <w:t xml:space="preserve"> The remaining shares are held by general investors.</w:t>
      </w:r>
    </w:p>
    <w:p w14:paraId="259689E2" w14:textId="77777777" w:rsidR="006340AA" w:rsidRPr="0076541B" w:rsidRDefault="006340AA" w:rsidP="00605692">
      <w:pPr>
        <w:jc w:val="both"/>
        <w:rPr>
          <w:rFonts w:ascii="Arial" w:hAnsi="Arial" w:cs="Arial"/>
          <w:sz w:val="20"/>
          <w:szCs w:val="20"/>
        </w:rPr>
      </w:pPr>
    </w:p>
    <w:p w14:paraId="79715BB9" w14:textId="48DFBDC5" w:rsidR="00642AB5" w:rsidRPr="0076541B" w:rsidRDefault="0076541B" w:rsidP="00605692">
      <w:pPr>
        <w:jc w:val="both"/>
        <w:rPr>
          <w:rFonts w:ascii="Arial" w:hAnsi="Arial" w:cs="Arial"/>
          <w:sz w:val="20"/>
          <w:szCs w:val="20"/>
        </w:rPr>
      </w:pPr>
      <w:r>
        <w:rPr>
          <w:rFonts w:ascii="Arial" w:hAnsi="Arial" w:cs="Arial"/>
          <w:sz w:val="20"/>
          <w:szCs w:val="20"/>
        </w:rPr>
        <w:br w:type="page"/>
      </w:r>
    </w:p>
    <w:p w14:paraId="2EBA93D0" w14:textId="77777777" w:rsidR="006D1B97" w:rsidRPr="0076541B" w:rsidRDefault="006D1B97" w:rsidP="006D1B97">
      <w:pPr>
        <w:jc w:val="thaiDistribute"/>
        <w:rPr>
          <w:rFonts w:ascii="Arial" w:hAnsi="Arial" w:cs="Arial"/>
          <w:sz w:val="20"/>
          <w:szCs w:val="20"/>
        </w:rPr>
      </w:pPr>
      <w:r w:rsidRPr="0076541B">
        <w:rPr>
          <w:rFonts w:ascii="Arial" w:hAnsi="Arial" w:cs="Arial"/>
          <w:sz w:val="20"/>
          <w:szCs w:val="20"/>
        </w:rPr>
        <w:t xml:space="preserve">The following material transactions are carried out with related parties: </w:t>
      </w:r>
    </w:p>
    <w:p w14:paraId="46C5662F" w14:textId="3B926394" w:rsidR="006D1B97" w:rsidRPr="0076541B" w:rsidRDefault="006D1B97" w:rsidP="006B49B2">
      <w:pPr>
        <w:jc w:val="both"/>
        <w:rPr>
          <w:rFonts w:ascii="Arial" w:hAnsi="Arial" w:cs="Arial"/>
          <w:sz w:val="20"/>
          <w:szCs w:val="20"/>
        </w:rPr>
      </w:pPr>
    </w:p>
    <w:p w14:paraId="23B12E74" w14:textId="6DFE8873" w:rsidR="008C470A" w:rsidRPr="0076541B" w:rsidRDefault="009C5784" w:rsidP="002C13B5">
      <w:pPr>
        <w:pStyle w:val="HeadSub1-5EA"/>
        <w:rPr>
          <w:rFonts w:ascii="Arial" w:hAnsi="Arial" w:cs="Arial"/>
          <w:color w:val="CF4A02"/>
          <w:sz w:val="20"/>
          <w:szCs w:val="20"/>
        </w:rPr>
      </w:pPr>
      <w:r w:rsidRPr="0076541B">
        <w:rPr>
          <w:rFonts w:ascii="Arial" w:hAnsi="Arial" w:cs="Arial"/>
          <w:color w:val="CF4A02"/>
          <w:sz w:val="20"/>
          <w:szCs w:val="20"/>
        </w:rPr>
        <w:t>2</w:t>
      </w:r>
      <w:r w:rsidR="006B477A" w:rsidRPr="0076541B">
        <w:rPr>
          <w:rFonts w:ascii="Arial" w:hAnsi="Arial" w:cs="Arial"/>
          <w:color w:val="CF4A02"/>
          <w:sz w:val="20"/>
          <w:szCs w:val="20"/>
        </w:rPr>
        <w:t>6</w:t>
      </w:r>
      <w:r w:rsidR="006D1B97" w:rsidRPr="0076541B">
        <w:rPr>
          <w:rFonts w:ascii="Arial" w:hAnsi="Arial" w:cs="Arial"/>
          <w:color w:val="CF4A02"/>
          <w:sz w:val="20"/>
          <w:szCs w:val="20"/>
        </w:rPr>
        <w:t>.</w:t>
      </w:r>
      <w:r w:rsidRPr="0076541B">
        <w:rPr>
          <w:rFonts w:ascii="Arial" w:hAnsi="Arial" w:cs="Arial"/>
          <w:color w:val="CF4A02"/>
          <w:sz w:val="20"/>
          <w:szCs w:val="20"/>
        </w:rPr>
        <w:t>1</w:t>
      </w:r>
      <w:r w:rsidR="006D1B97" w:rsidRPr="0076541B">
        <w:rPr>
          <w:rFonts w:ascii="Arial" w:hAnsi="Arial" w:cs="Arial"/>
          <w:color w:val="CF4A02"/>
          <w:sz w:val="20"/>
          <w:szCs w:val="20"/>
        </w:rPr>
        <w:tab/>
        <w:t xml:space="preserve">Revenue from </w:t>
      </w:r>
      <w:r w:rsidR="008B5866" w:rsidRPr="0076541B">
        <w:rPr>
          <w:rFonts w:ascii="Arial" w:hAnsi="Arial" w:cs="Arial"/>
          <w:color w:val="CF4A02"/>
          <w:sz w:val="20"/>
          <w:szCs w:val="20"/>
        </w:rPr>
        <w:t xml:space="preserve">sales and </w:t>
      </w:r>
      <w:r w:rsidR="006D1B97" w:rsidRPr="0076541B">
        <w:rPr>
          <w:rFonts w:ascii="Arial" w:hAnsi="Arial" w:cs="Arial"/>
          <w:color w:val="CF4A02"/>
          <w:sz w:val="20"/>
          <w:szCs w:val="20"/>
        </w:rPr>
        <w:t>services</w:t>
      </w:r>
    </w:p>
    <w:p w14:paraId="2A3CC09E" w14:textId="3C2F475C" w:rsidR="004F3249" w:rsidRPr="0076541B" w:rsidRDefault="004F3249" w:rsidP="1A85B692">
      <w:pPr>
        <w:ind w:left="540" w:hanging="540"/>
        <w:jc w:val="both"/>
        <w:rPr>
          <w:rFonts w:ascii="Arial" w:eastAsia="Cordia New" w:hAnsi="Arial" w:cs="Arial"/>
          <w:sz w:val="20"/>
          <w:szCs w:val="20"/>
        </w:rPr>
      </w:pPr>
    </w:p>
    <w:tbl>
      <w:tblPr>
        <w:tblW w:w="8928" w:type="dxa"/>
        <w:tblInd w:w="648" w:type="dxa"/>
        <w:tblLayout w:type="fixed"/>
        <w:tblLook w:val="0000" w:firstRow="0" w:lastRow="0" w:firstColumn="0" w:lastColumn="0" w:noHBand="0" w:noVBand="0"/>
      </w:tblPr>
      <w:tblGrid>
        <w:gridCol w:w="3456"/>
        <w:gridCol w:w="1368"/>
        <w:gridCol w:w="1368"/>
        <w:gridCol w:w="1368"/>
        <w:gridCol w:w="1368"/>
      </w:tblGrid>
      <w:tr w:rsidR="00337943" w:rsidRPr="0076541B" w14:paraId="3955F5C3" w14:textId="77777777" w:rsidTr="008F72B0">
        <w:tc>
          <w:tcPr>
            <w:tcW w:w="3456" w:type="dxa"/>
          </w:tcPr>
          <w:p w14:paraId="2C48E227" w14:textId="77777777" w:rsidR="00337943" w:rsidRPr="0076541B" w:rsidRDefault="00337943" w:rsidP="0055731D">
            <w:pPr>
              <w:ind w:left="-101"/>
              <w:rPr>
                <w:rFonts w:ascii="Arial" w:hAnsi="Arial" w:cs="Arial"/>
                <w:sz w:val="20"/>
                <w:szCs w:val="20"/>
              </w:rPr>
            </w:pPr>
          </w:p>
        </w:tc>
        <w:tc>
          <w:tcPr>
            <w:tcW w:w="2736" w:type="dxa"/>
            <w:gridSpan w:val="2"/>
            <w:tcBorders>
              <w:top w:val="single" w:sz="4" w:space="0" w:color="auto"/>
              <w:bottom w:val="single" w:sz="4" w:space="0" w:color="auto"/>
            </w:tcBorders>
          </w:tcPr>
          <w:p w14:paraId="0318C8CA" w14:textId="77777777" w:rsidR="00337943" w:rsidRPr="0076541B" w:rsidRDefault="00337943"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68DB9FF5" w14:textId="77777777" w:rsidR="00337943" w:rsidRPr="0076541B" w:rsidRDefault="00337943"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4C946B26" w14:textId="77777777" w:rsidR="00337943" w:rsidRPr="0076541B" w:rsidRDefault="00337943"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74DF65EC" w14:textId="77777777" w:rsidR="00337943" w:rsidRPr="0076541B" w:rsidRDefault="00337943"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337943" w:rsidRPr="0076541B" w14:paraId="5F7DF695" w14:textId="77777777" w:rsidTr="0055731D">
        <w:tc>
          <w:tcPr>
            <w:tcW w:w="3456" w:type="dxa"/>
          </w:tcPr>
          <w:p w14:paraId="31C20A64" w14:textId="427B536E" w:rsidR="00337943" w:rsidRPr="0076541B" w:rsidRDefault="00337943" w:rsidP="0055731D">
            <w:pPr>
              <w:ind w:left="-101"/>
              <w:rPr>
                <w:rFonts w:ascii="Arial" w:hAnsi="Arial" w:cs="Arial"/>
                <w:b/>
                <w:bCs/>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rPr>
              <w:t xml:space="preserve">nine-month </w:t>
            </w:r>
            <w:r w:rsidRPr="0076541B">
              <w:rPr>
                <w:rFonts w:ascii="Arial" w:hAnsi="Arial" w:cs="Arial"/>
                <w:b/>
                <w:bCs/>
                <w:sz w:val="20"/>
                <w:szCs w:val="20"/>
              </w:rPr>
              <w:t>periods</w:t>
            </w:r>
          </w:p>
        </w:tc>
        <w:tc>
          <w:tcPr>
            <w:tcW w:w="1368" w:type="dxa"/>
            <w:tcBorders>
              <w:top w:val="single" w:sz="4" w:space="0" w:color="auto"/>
            </w:tcBorders>
          </w:tcPr>
          <w:p w14:paraId="7C155BEA" w14:textId="369D713C" w:rsidR="00337943" w:rsidRPr="0076541B" w:rsidRDefault="00337943" w:rsidP="0055731D">
            <w:pPr>
              <w:ind w:right="-72"/>
              <w:jc w:val="right"/>
              <w:rPr>
                <w:rFonts w:ascii="Arial" w:hAnsi="Arial" w:cs="Arial"/>
                <w:b/>
                <w:bCs/>
                <w:spacing w:val="-6"/>
                <w:sz w:val="20"/>
                <w:szCs w:val="20"/>
              </w:rPr>
            </w:pPr>
          </w:p>
        </w:tc>
        <w:tc>
          <w:tcPr>
            <w:tcW w:w="1368" w:type="dxa"/>
            <w:tcBorders>
              <w:top w:val="single" w:sz="4" w:space="0" w:color="auto"/>
            </w:tcBorders>
          </w:tcPr>
          <w:p w14:paraId="5A742C0C" w14:textId="668C7CD2" w:rsidR="00337943" w:rsidRPr="0076541B" w:rsidRDefault="00337943" w:rsidP="0055731D">
            <w:pPr>
              <w:ind w:right="-72"/>
              <w:jc w:val="right"/>
              <w:rPr>
                <w:rFonts w:ascii="Arial" w:hAnsi="Arial" w:cs="Arial"/>
                <w:b/>
                <w:bCs/>
                <w:sz w:val="20"/>
                <w:szCs w:val="20"/>
              </w:rPr>
            </w:pPr>
          </w:p>
        </w:tc>
        <w:tc>
          <w:tcPr>
            <w:tcW w:w="1368" w:type="dxa"/>
            <w:tcBorders>
              <w:top w:val="single" w:sz="4" w:space="0" w:color="auto"/>
            </w:tcBorders>
          </w:tcPr>
          <w:p w14:paraId="35CAB4EE" w14:textId="10173D04" w:rsidR="00337943" w:rsidRPr="0076541B" w:rsidRDefault="00337943" w:rsidP="0055731D">
            <w:pPr>
              <w:ind w:right="-72"/>
              <w:jc w:val="right"/>
              <w:rPr>
                <w:rFonts w:ascii="Arial" w:hAnsi="Arial" w:cs="Arial"/>
                <w:b/>
                <w:bCs/>
                <w:spacing w:val="-6"/>
                <w:sz w:val="20"/>
                <w:szCs w:val="20"/>
              </w:rPr>
            </w:pPr>
          </w:p>
        </w:tc>
        <w:tc>
          <w:tcPr>
            <w:tcW w:w="1368" w:type="dxa"/>
            <w:tcBorders>
              <w:top w:val="single" w:sz="4" w:space="0" w:color="auto"/>
            </w:tcBorders>
          </w:tcPr>
          <w:p w14:paraId="3C8BEFDE" w14:textId="76FECCCE" w:rsidR="00337943" w:rsidRPr="0076541B" w:rsidRDefault="008F72B0" w:rsidP="0055731D">
            <w:pPr>
              <w:ind w:right="-72"/>
              <w:jc w:val="right"/>
              <w:rPr>
                <w:rFonts w:ascii="Arial" w:hAnsi="Arial" w:cs="Arial"/>
                <w:b/>
                <w:bCs/>
                <w:sz w:val="20"/>
                <w:szCs w:val="20"/>
              </w:rPr>
            </w:pPr>
            <w:r w:rsidRPr="0076541B">
              <w:rPr>
                <w:rFonts w:ascii="Arial" w:hAnsi="Arial" w:cs="Arial"/>
                <w:b/>
                <w:bCs/>
                <w:sz w:val="20"/>
                <w:szCs w:val="20"/>
              </w:rPr>
              <w:t>Restated</w:t>
            </w:r>
          </w:p>
        </w:tc>
      </w:tr>
      <w:tr w:rsidR="008F72B0" w:rsidRPr="0076541B" w14:paraId="652A4B60" w14:textId="77777777" w:rsidTr="008F72B0">
        <w:tc>
          <w:tcPr>
            <w:tcW w:w="3456" w:type="dxa"/>
          </w:tcPr>
          <w:p w14:paraId="0CCFB0A1" w14:textId="5155F6E9" w:rsidR="008F72B0" w:rsidRPr="0076541B" w:rsidRDefault="008F72B0" w:rsidP="008F72B0">
            <w:pPr>
              <w:ind w:left="-101"/>
              <w:rPr>
                <w:rFonts w:ascii="Arial" w:hAnsi="Arial" w:cs="Arial"/>
                <w:b/>
                <w:bCs/>
                <w:sz w:val="20"/>
                <w:szCs w:val="20"/>
              </w:rPr>
            </w:pPr>
            <w:r w:rsidRPr="0076541B">
              <w:rPr>
                <w:rFonts w:ascii="Arial" w:hAnsi="Arial" w:cs="Arial"/>
                <w:b/>
                <w:bCs/>
                <w:sz w:val="20"/>
                <w:szCs w:val="20"/>
              </w:rPr>
              <w:t xml:space="preserve">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tc>
        <w:tc>
          <w:tcPr>
            <w:tcW w:w="1368" w:type="dxa"/>
          </w:tcPr>
          <w:p w14:paraId="16B7CE88" w14:textId="6C5FA6D4" w:rsidR="008F72B0" w:rsidRPr="0076541B" w:rsidRDefault="009C5784" w:rsidP="008F72B0">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368" w:type="dxa"/>
          </w:tcPr>
          <w:p w14:paraId="247AFA2B" w14:textId="71DE477F" w:rsidR="008F72B0" w:rsidRPr="0076541B" w:rsidRDefault="009C5784" w:rsidP="008F72B0">
            <w:pPr>
              <w:ind w:right="-72"/>
              <w:jc w:val="right"/>
              <w:rPr>
                <w:rFonts w:ascii="Arial" w:hAnsi="Arial" w:cs="Arial"/>
                <w:b/>
                <w:bCs/>
                <w:spacing w:val="-6"/>
                <w:sz w:val="20"/>
                <w:szCs w:val="20"/>
              </w:rPr>
            </w:pPr>
            <w:r w:rsidRPr="0076541B">
              <w:rPr>
                <w:rFonts w:ascii="Arial" w:hAnsi="Arial" w:cs="Arial"/>
                <w:b/>
                <w:bCs/>
                <w:spacing w:val="-6"/>
                <w:sz w:val="20"/>
                <w:szCs w:val="20"/>
                <w:lang w:val="en-GB"/>
              </w:rPr>
              <w:t>2023</w:t>
            </w:r>
          </w:p>
        </w:tc>
        <w:tc>
          <w:tcPr>
            <w:tcW w:w="1368" w:type="dxa"/>
          </w:tcPr>
          <w:p w14:paraId="1CDC1765" w14:textId="2B19414E" w:rsidR="008F72B0" w:rsidRPr="0076541B" w:rsidRDefault="009C5784" w:rsidP="008F72B0">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368" w:type="dxa"/>
          </w:tcPr>
          <w:p w14:paraId="427A3404" w14:textId="3219DF90" w:rsidR="008F72B0" w:rsidRPr="0076541B" w:rsidRDefault="009C5784" w:rsidP="008F72B0">
            <w:pPr>
              <w:ind w:right="-72"/>
              <w:jc w:val="right"/>
              <w:rPr>
                <w:rFonts w:ascii="Arial" w:hAnsi="Arial" w:cs="Arial"/>
                <w:b/>
                <w:bCs/>
                <w:spacing w:val="-6"/>
                <w:sz w:val="20"/>
                <w:szCs w:val="20"/>
              </w:rPr>
            </w:pPr>
            <w:r w:rsidRPr="0076541B">
              <w:rPr>
                <w:rFonts w:ascii="Arial" w:hAnsi="Arial" w:cs="Arial"/>
                <w:b/>
                <w:bCs/>
                <w:spacing w:val="-6"/>
                <w:sz w:val="20"/>
                <w:szCs w:val="20"/>
                <w:lang w:val="en-GB"/>
              </w:rPr>
              <w:t>2023</w:t>
            </w:r>
          </w:p>
        </w:tc>
      </w:tr>
      <w:tr w:rsidR="008F72B0" w:rsidRPr="0076541B" w14:paraId="1A158829" w14:textId="77777777" w:rsidTr="0055731D">
        <w:tc>
          <w:tcPr>
            <w:tcW w:w="3456" w:type="dxa"/>
          </w:tcPr>
          <w:p w14:paraId="7E699149" w14:textId="20BEB126" w:rsidR="008F72B0" w:rsidRPr="0076541B" w:rsidRDefault="008F72B0" w:rsidP="008F72B0">
            <w:pPr>
              <w:ind w:left="-101"/>
              <w:rPr>
                <w:rFonts w:ascii="Arial" w:hAnsi="Arial" w:cs="Arial"/>
                <w:b/>
                <w:bCs/>
                <w:sz w:val="20"/>
                <w:szCs w:val="20"/>
              </w:rPr>
            </w:pPr>
          </w:p>
        </w:tc>
        <w:tc>
          <w:tcPr>
            <w:tcW w:w="1368" w:type="dxa"/>
            <w:tcBorders>
              <w:bottom w:val="single" w:sz="4" w:space="0" w:color="auto"/>
            </w:tcBorders>
          </w:tcPr>
          <w:p w14:paraId="32F79196" w14:textId="4A3B75D9" w:rsidR="008F72B0" w:rsidRPr="0076541B" w:rsidRDefault="008F72B0" w:rsidP="008F72B0">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368" w:type="dxa"/>
            <w:tcBorders>
              <w:bottom w:val="single" w:sz="4" w:space="0" w:color="auto"/>
            </w:tcBorders>
          </w:tcPr>
          <w:p w14:paraId="5E98E8E7" w14:textId="6E2EF9C4" w:rsidR="008F72B0" w:rsidRPr="0076541B" w:rsidRDefault="008F72B0" w:rsidP="008F72B0">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368" w:type="dxa"/>
            <w:tcBorders>
              <w:bottom w:val="single" w:sz="4" w:space="0" w:color="auto"/>
            </w:tcBorders>
          </w:tcPr>
          <w:p w14:paraId="2B2BD5B6" w14:textId="7AEA4742" w:rsidR="008F72B0" w:rsidRPr="0076541B" w:rsidRDefault="008F72B0" w:rsidP="008F72B0">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368" w:type="dxa"/>
            <w:tcBorders>
              <w:bottom w:val="single" w:sz="4" w:space="0" w:color="auto"/>
            </w:tcBorders>
          </w:tcPr>
          <w:p w14:paraId="4BB28141" w14:textId="5D89D613" w:rsidR="008F72B0" w:rsidRPr="0076541B" w:rsidRDefault="008F72B0" w:rsidP="008F72B0">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8F72B0" w:rsidRPr="0076541B" w14:paraId="091F1033" w14:textId="77777777" w:rsidTr="0055731D">
        <w:tc>
          <w:tcPr>
            <w:tcW w:w="3456" w:type="dxa"/>
          </w:tcPr>
          <w:p w14:paraId="471555CD"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Borders>
              <w:top w:val="single" w:sz="4" w:space="0" w:color="auto"/>
            </w:tcBorders>
            <w:shd w:val="clear" w:color="auto" w:fill="FAFAFA"/>
          </w:tcPr>
          <w:p w14:paraId="18896933"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368" w:type="dxa"/>
            <w:tcBorders>
              <w:top w:val="single" w:sz="4" w:space="0" w:color="auto"/>
            </w:tcBorders>
          </w:tcPr>
          <w:p w14:paraId="6A958731"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shd w:val="clear" w:color="auto" w:fill="FAFAFA"/>
          </w:tcPr>
          <w:p w14:paraId="05704F73"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40A4B0CA" w14:textId="77777777" w:rsidR="008F72B0" w:rsidRPr="0076541B" w:rsidRDefault="008F72B0" w:rsidP="008F72B0">
            <w:pPr>
              <w:ind w:right="-72"/>
              <w:jc w:val="right"/>
              <w:rPr>
                <w:rFonts w:ascii="Arial" w:hAnsi="Arial" w:cs="Arial"/>
                <w:sz w:val="20"/>
                <w:szCs w:val="20"/>
              </w:rPr>
            </w:pPr>
          </w:p>
        </w:tc>
      </w:tr>
      <w:tr w:rsidR="008F72B0" w:rsidRPr="0076541B" w14:paraId="4F2B00B6" w14:textId="77777777" w:rsidTr="0055731D">
        <w:trPr>
          <w:trHeight w:val="126"/>
        </w:trPr>
        <w:tc>
          <w:tcPr>
            <w:tcW w:w="3456" w:type="dxa"/>
          </w:tcPr>
          <w:p w14:paraId="07BD2DB4" w14:textId="77777777" w:rsidR="008F72B0" w:rsidRPr="0076541B" w:rsidRDefault="008F72B0" w:rsidP="008F72B0">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76541B">
              <w:rPr>
                <w:rFonts w:ascii="Arial" w:hAnsi="Arial" w:cs="Arial"/>
                <w:spacing w:val="-2"/>
                <w:sz w:val="20"/>
                <w:szCs w:val="20"/>
              </w:rPr>
              <w:t>Revenue from sales</w:t>
            </w:r>
          </w:p>
        </w:tc>
        <w:tc>
          <w:tcPr>
            <w:tcW w:w="1368" w:type="dxa"/>
            <w:shd w:val="clear" w:color="auto" w:fill="FAFAFA"/>
          </w:tcPr>
          <w:p w14:paraId="7F8EF634"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2A88225A"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tcPr>
          <w:p w14:paraId="439A9B1B"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1D3D2E6E"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A343B" w:rsidRPr="0076541B" w14:paraId="36228847" w14:textId="77777777">
        <w:trPr>
          <w:trHeight w:val="126"/>
        </w:trPr>
        <w:tc>
          <w:tcPr>
            <w:tcW w:w="3456" w:type="dxa"/>
          </w:tcPr>
          <w:p w14:paraId="3FC71C49" w14:textId="77777777"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76541B">
              <w:rPr>
                <w:rFonts w:ascii="Arial" w:hAnsi="Arial" w:cs="Arial"/>
                <w:spacing w:val="-2"/>
                <w:sz w:val="20"/>
                <w:szCs w:val="20"/>
              </w:rPr>
              <w:t xml:space="preserve">   - Associate</w:t>
            </w:r>
          </w:p>
        </w:tc>
        <w:tc>
          <w:tcPr>
            <w:tcW w:w="1368" w:type="dxa"/>
            <w:shd w:val="clear" w:color="auto" w:fill="FAFAFA"/>
          </w:tcPr>
          <w:p w14:paraId="5494F203" w14:textId="3AC8EC66" w:rsidR="006A343B" w:rsidRPr="0076541B" w:rsidRDefault="00491FA0" w:rsidP="00491FA0">
            <w:pPr>
              <w:tabs>
                <w:tab w:val="left" w:pos="1104"/>
                <w:tab w:val="left" w:pos="1134"/>
                <w:tab w:val="left" w:pos="1276"/>
                <w:tab w:val="center" w:pos="3402"/>
                <w:tab w:val="center" w:pos="4536"/>
                <w:tab w:val="center" w:pos="5670"/>
                <w:tab w:val="center" w:pos="6804"/>
                <w:tab w:val="right" w:pos="7655"/>
              </w:tabs>
              <w:ind w:right="-72" w:hanging="333"/>
              <w:rPr>
                <w:rFonts w:ascii="Arial" w:hAnsi="Arial" w:cs="Arial"/>
                <w:sz w:val="20"/>
                <w:szCs w:val="20"/>
              </w:rPr>
            </w:pPr>
            <w:r w:rsidRPr="0076541B">
              <w:rPr>
                <w:rFonts w:ascii="Arial" w:hAnsi="Arial" w:cs="Arial"/>
                <w:sz w:val="20"/>
                <w:szCs w:val="20"/>
              </w:rPr>
              <w:tab/>
            </w:r>
            <w:r w:rsidR="008174D6" w:rsidRPr="0076541B">
              <w:rPr>
                <w:rFonts w:ascii="Arial" w:hAnsi="Arial" w:cs="Arial"/>
                <w:sz w:val="20"/>
                <w:szCs w:val="20"/>
              </w:rPr>
              <w:t xml:space="preserve">      1,903,295</w:t>
            </w:r>
          </w:p>
        </w:tc>
        <w:tc>
          <w:tcPr>
            <w:tcW w:w="1368" w:type="dxa"/>
            <w:vAlign w:val="bottom"/>
          </w:tcPr>
          <w:p w14:paraId="71154098" w14:textId="6042F7BA" w:rsidR="006A343B" w:rsidRPr="0076541B" w:rsidRDefault="009C5784"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lang w:val="en-GB"/>
              </w:rPr>
              <w:t>9</w:t>
            </w:r>
            <w:r w:rsidR="006A343B" w:rsidRPr="0076541B">
              <w:rPr>
                <w:rFonts w:ascii="Arial" w:hAnsi="Arial" w:cs="Arial"/>
                <w:sz w:val="20"/>
                <w:szCs w:val="20"/>
              </w:rPr>
              <w:t>,</w:t>
            </w:r>
            <w:r w:rsidRPr="0076541B">
              <w:rPr>
                <w:rFonts w:ascii="Arial" w:hAnsi="Arial" w:cs="Arial"/>
                <w:sz w:val="20"/>
                <w:szCs w:val="20"/>
                <w:lang w:val="en-GB"/>
              </w:rPr>
              <w:t>322</w:t>
            </w:r>
            <w:r w:rsidR="006A343B" w:rsidRPr="0076541B">
              <w:rPr>
                <w:rFonts w:ascii="Arial" w:hAnsi="Arial" w:cs="Arial"/>
                <w:sz w:val="20"/>
                <w:szCs w:val="20"/>
              </w:rPr>
              <w:t>,</w:t>
            </w:r>
            <w:r w:rsidRPr="0076541B">
              <w:rPr>
                <w:rFonts w:ascii="Arial" w:hAnsi="Arial" w:cs="Arial"/>
                <w:sz w:val="20"/>
                <w:szCs w:val="20"/>
                <w:lang w:val="en-GB"/>
              </w:rPr>
              <w:t>077</w:t>
            </w:r>
          </w:p>
        </w:tc>
        <w:tc>
          <w:tcPr>
            <w:tcW w:w="1368" w:type="dxa"/>
            <w:shd w:val="clear" w:color="auto" w:fill="FAFAFA"/>
            <w:vAlign w:val="bottom"/>
          </w:tcPr>
          <w:p w14:paraId="575BE973" w14:textId="5927A408" w:rsidR="006A343B" w:rsidRPr="0076541B" w:rsidRDefault="00920C4E"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w:t>
            </w:r>
          </w:p>
        </w:tc>
        <w:tc>
          <w:tcPr>
            <w:tcW w:w="1368" w:type="dxa"/>
            <w:vAlign w:val="bottom"/>
          </w:tcPr>
          <w:p w14:paraId="7C17BFB5" w14:textId="45CDAA06"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w:t>
            </w:r>
          </w:p>
        </w:tc>
      </w:tr>
      <w:tr w:rsidR="006A343B" w:rsidRPr="0076541B" w14:paraId="786FB2F3" w14:textId="77777777">
        <w:trPr>
          <w:trHeight w:val="68"/>
        </w:trPr>
        <w:tc>
          <w:tcPr>
            <w:tcW w:w="3456" w:type="dxa"/>
          </w:tcPr>
          <w:p w14:paraId="65D2D9A4" w14:textId="77777777"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pacing w:val="-2"/>
                <w:sz w:val="20"/>
                <w:szCs w:val="20"/>
              </w:rPr>
            </w:pPr>
          </w:p>
        </w:tc>
        <w:tc>
          <w:tcPr>
            <w:tcW w:w="1368" w:type="dxa"/>
            <w:shd w:val="clear" w:color="auto" w:fill="FAFAFA"/>
          </w:tcPr>
          <w:p w14:paraId="64F45E37"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0DCF4491"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vAlign w:val="bottom"/>
          </w:tcPr>
          <w:p w14:paraId="63862752"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2C9F5AEB"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A343B" w:rsidRPr="0076541B" w14:paraId="65BD3E92" w14:textId="77777777">
        <w:trPr>
          <w:trHeight w:val="126"/>
        </w:trPr>
        <w:tc>
          <w:tcPr>
            <w:tcW w:w="3456" w:type="dxa"/>
          </w:tcPr>
          <w:p w14:paraId="7030FC5A" w14:textId="77777777"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76541B">
              <w:rPr>
                <w:rFonts w:ascii="Arial" w:hAnsi="Arial" w:cs="Arial"/>
                <w:spacing w:val="-2"/>
                <w:sz w:val="20"/>
                <w:szCs w:val="20"/>
              </w:rPr>
              <w:t>Revenue from management fees</w:t>
            </w:r>
          </w:p>
        </w:tc>
        <w:tc>
          <w:tcPr>
            <w:tcW w:w="1368" w:type="dxa"/>
            <w:shd w:val="clear" w:color="auto" w:fill="FAFAFA"/>
          </w:tcPr>
          <w:p w14:paraId="224DEE13"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22B31F9A"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vAlign w:val="bottom"/>
          </w:tcPr>
          <w:p w14:paraId="4CD02279"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67C75964"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A343B" w:rsidRPr="0076541B" w14:paraId="73FB0156" w14:textId="77777777" w:rsidTr="0055731D">
        <w:trPr>
          <w:trHeight w:val="126"/>
        </w:trPr>
        <w:tc>
          <w:tcPr>
            <w:tcW w:w="3456" w:type="dxa"/>
          </w:tcPr>
          <w:p w14:paraId="281660CD" w14:textId="77777777" w:rsidR="006A343B" w:rsidRPr="0076541B" w:rsidRDefault="006A343B" w:rsidP="006A343B">
            <w:pPr>
              <w:tabs>
                <w:tab w:val="center" w:pos="4320"/>
                <w:tab w:val="right" w:pos="8640"/>
              </w:tabs>
              <w:ind w:left="-101"/>
              <w:jc w:val="both"/>
              <w:rPr>
                <w:rFonts w:ascii="Arial" w:eastAsia="Cordia New" w:hAnsi="Arial" w:cs="Arial"/>
                <w:sz w:val="20"/>
                <w:szCs w:val="20"/>
              </w:rPr>
            </w:pPr>
            <w:r w:rsidRPr="0076541B">
              <w:rPr>
                <w:rFonts w:ascii="Arial" w:eastAsia="Cordia New" w:hAnsi="Arial" w:cs="Arial"/>
                <w:sz w:val="20"/>
                <w:szCs w:val="20"/>
              </w:rPr>
              <w:t xml:space="preserve">   - Subsidiaries</w:t>
            </w:r>
          </w:p>
        </w:tc>
        <w:tc>
          <w:tcPr>
            <w:tcW w:w="1368" w:type="dxa"/>
            <w:shd w:val="clear" w:color="auto" w:fill="FAFAFA"/>
            <w:vAlign w:val="bottom"/>
          </w:tcPr>
          <w:p w14:paraId="7D8C5250" w14:textId="5F33EEE1" w:rsidR="006A343B" w:rsidRPr="0076541B" w:rsidRDefault="00491FA0" w:rsidP="006A343B">
            <w:pPr>
              <w:ind w:right="-72"/>
              <w:jc w:val="right"/>
              <w:rPr>
                <w:rFonts w:ascii="Arial" w:hAnsi="Arial" w:cs="Arial"/>
                <w:sz w:val="20"/>
                <w:szCs w:val="20"/>
              </w:rPr>
            </w:pPr>
            <w:r w:rsidRPr="0076541B">
              <w:rPr>
                <w:rFonts w:ascii="Arial" w:hAnsi="Arial" w:cs="Arial"/>
                <w:sz w:val="20"/>
                <w:szCs w:val="20"/>
              </w:rPr>
              <w:t>-</w:t>
            </w:r>
          </w:p>
        </w:tc>
        <w:tc>
          <w:tcPr>
            <w:tcW w:w="1368" w:type="dxa"/>
            <w:vAlign w:val="bottom"/>
          </w:tcPr>
          <w:p w14:paraId="0B3ECFF6" w14:textId="7E0084F0" w:rsidR="006A343B" w:rsidRPr="0076541B" w:rsidRDefault="006A343B" w:rsidP="006A343B">
            <w:pPr>
              <w:ind w:right="-72"/>
              <w:jc w:val="right"/>
              <w:rPr>
                <w:rFonts w:ascii="Arial" w:hAnsi="Arial" w:cs="Arial"/>
                <w:sz w:val="20"/>
                <w:szCs w:val="20"/>
              </w:rPr>
            </w:pPr>
            <w:r w:rsidRPr="0076541B">
              <w:rPr>
                <w:rFonts w:ascii="Arial" w:hAnsi="Arial" w:cs="Arial"/>
                <w:sz w:val="20"/>
                <w:szCs w:val="20"/>
              </w:rPr>
              <w:t>-</w:t>
            </w:r>
          </w:p>
        </w:tc>
        <w:tc>
          <w:tcPr>
            <w:tcW w:w="1368" w:type="dxa"/>
            <w:shd w:val="clear" w:color="auto" w:fill="FAFAFA"/>
            <w:vAlign w:val="bottom"/>
          </w:tcPr>
          <w:p w14:paraId="03BCBE74" w14:textId="677CB17C" w:rsidR="006A343B" w:rsidRPr="0076541B" w:rsidRDefault="00920C4E" w:rsidP="006A343B">
            <w:pPr>
              <w:ind w:right="-72"/>
              <w:jc w:val="right"/>
              <w:rPr>
                <w:rFonts w:ascii="Arial" w:hAnsi="Arial" w:cs="Arial"/>
                <w:sz w:val="20"/>
                <w:szCs w:val="20"/>
              </w:rPr>
            </w:pPr>
            <w:r w:rsidRPr="0076541B">
              <w:rPr>
                <w:rFonts w:ascii="Arial" w:hAnsi="Arial" w:cs="Arial"/>
                <w:sz w:val="20"/>
                <w:szCs w:val="20"/>
              </w:rPr>
              <w:t>18,941</w:t>
            </w:r>
          </w:p>
        </w:tc>
        <w:tc>
          <w:tcPr>
            <w:tcW w:w="1368" w:type="dxa"/>
            <w:vAlign w:val="bottom"/>
          </w:tcPr>
          <w:p w14:paraId="7AE31073" w14:textId="5AA1E79F" w:rsidR="006A343B" w:rsidRPr="0076541B" w:rsidRDefault="009C5784" w:rsidP="006A343B">
            <w:pPr>
              <w:ind w:right="-72"/>
              <w:jc w:val="right"/>
              <w:rPr>
                <w:rFonts w:ascii="Arial" w:hAnsi="Arial" w:cs="Arial"/>
                <w:sz w:val="20"/>
                <w:szCs w:val="20"/>
              </w:rPr>
            </w:pPr>
            <w:r w:rsidRPr="0076541B">
              <w:rPr>
                <w:rFonts w:ascii="Arial" w:hAnsi="Arial" w:cs="Arial"/>
                <w:sz w:val="20"/>
                <w:szCs w:val="20"/>
                <w:lang w:val="en-GB"/>
              </w:rPr>
              <w:t>1</w:t>
            </w:r>
            <w:r w:rsidR="00920C4E" w:rsidRPr="0076541B">
              <w:rPr>
                <w:rFonts w:ascii="Arial" w:hAnsi="Arial" w:cs="Arial"/>
                <w:sz w:val="20"/>
                <w:szCs w:val="20"/>
                <w:lang w:val="en-GB"/>
              </w:rPr>
              <w:t>6,998</w:t>
            </w:r>
          </w:p>
        </w:tc>
      </w:tr>
      <w:tr w:rsidR="006A343B" w:rsidRPr="0076541B" w14:paraId="434AF84D" w14:textId="77777777" w:rsidTr="0055731D">
        <w:tc>
          <w:tcPr>
            <w:tcW w:w="3456" w:type="dxa"/>
          </w:tcPr>
          <w:p w14:paraId="7F6F404B"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shd w:val="clear" w:color="auto" w:fill="FAFAFA"/>
          </w:tcPr>
          <w:p w14:paraId="6A02676B"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79465C8B"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shd w:val="clear" w:color="auto" w:fill="FAFAFA"/>
          </w:tcPr>
          <w:p w14:paraId="1B59372F"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48A6D520" w14:textId="77777777" w:rsidR="006A343B" w:rsidRPr="0076541B" w:rsidRDefault="006A343B" w:rsidP="006A343B">
            <w:pPr>
              <w:ind w:right="-72"/>
              <w:jc w:val="right"/>
              <w:rPr>
                <w:rFonts w:ascii="Arial" w:hAnsi="Arial" w:cs="Arial"/>
                <w:sz w:val="20"/>
                <w:szCs w:val="20"/>
              </w:rPr>
            </w:pPr>
          </w:p>
        </w:tc>
      </w:tr>
      <w:tr w:rsidR="006A343B" w:rsidRPr="0076541B" w14:paraId="04E87CAE" w14:textId="77777777" w:rsidTr="0055731D">
        <w:trPr>
          <w:trHeight w:val="126"/>
        </w:trPr>
        <w:tc>
          <w:tcPr>
            <w:tcW w:w="3456" w:type="dxa"/>
          </w:tcPr>
          <w:p w14:paraId="2E248D59" w14:textId="77777777"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76541B">
              <w:rPr>
                <w:rFonts w:ascii="Arial" w:hAnsi="Arial" w:cs="Arial"/>
                <w:spacing w:val="-2"/>
                <w:sz w:val="20"/>
                <w:szCs w:val="20"/>
              </w:rPr>
              <w:t>Revenue from rental</w:t>
            </w:r>
          </w:p>
        </w:tc>
        <w:tc>
          <w:tcPr>
            <w:tcW w:w="1368" w:type="dxa"/>
            <w:shd w:val="clear" w:color="auto" w:fill="FAFAFA"/>
          </w:tcPr>
          <w:p w14:paraId="4B4F4DF9" w14:textId="77777777" w:rsidR="006A343B" w:rsidRPr="0076541B" w:rsidRDefault="006A343B" w:rsidP="006A343B">
            <w:pPr>
              <w:ind w:right="-72"/>
              <w:jc w:val="right"/>
              <w:rPr>
                <w:rFonts w:ascii="Arial" w:hAnsi="Arial" w:cs="Arial"/>
                <w:sz w:val="20"/>
                <w:szCs w:val="20"/>
              </w:rPr>
            </w:pPr>
          </w:p>
        </w:tc>
        <w:tc>
          <w:tcPr>
            <w:tcW w:w="1368" w:type="dxa"/>
          </w:tcPr>
          <w:p w14:paraId="3C6F1D9A" w14:textId="77777777" w:rsidR="006A343B" w:rsidRPr="0076541B" w:rsidRDefault="006A343B" w:rsidP="006A343B">
            <w:pPr>
              <w:ind w:right="-72"/>
              <w:jc w:val="right"/>
              <w:rPr>
                <w:rFonts w:ascii="Arial" w:hAnsi="Arial" w:cs="Arial"/>
                <w:sz w:val="20"/>
                <w:szCs w:val="20"/>
              </w:rPr>
            </w:pPr>
          </w:p>
        </w:tc>
        <w:tc>
          <w:tcPr>
            <w:tcW w:w="1368" w:type="dxa"/>
            <w:shd w:val="clear" w:color="auto" w:fill="FAFAFA"/>
          </w:tcPr>
          <w:p w14:paraId="0DCF761D"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6AF2EFDA" w14:textId="77777777" w:rsidR="006A343B" w:rsidRPr="0076541B" w:rsidRDefault="006A343B" w:rsidP="006A343B">
            <w:pPr>
              <w:ind w:right="-72"/>
              <w:jc w:val="right"/>
              <w:rPr>
                <w:rFonts w:ascii="Arial" w:hAnsi="Arial" w:cs="Arial"/>
                <w:sz w:val="20"/>
                <w:szCs w:val="20"/>
              </w:rPr>
            </w:pPr>
          </w:p>
        </w:tc>
      </w:tr>
      <w:tr w:rsidR="006A343B" w:rsidRPr="0076541B" w14:paraId="715AFCA7" w14:textId="77777777" w:rsidTr="0055731D">
        <w:trPr>
          <w:trHeight w:val="126"/>
        </w:trPr>
        <w:tc>
          <w:tcPr>
            <w:tcW w:w="3456" w:type="dxa"/>
          </w:tcPr>
          <w:p w14:paraId="6603C3B3" w14:textId="77777777"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 xml:space="preserve">   - Subsidiaries</w:t>
            </w:r>
          </w:p>
        </w:tc>
        <w:tc>
          <w:tcPr>
            <w:tcW w:w="1368" w:type="dxa"/>
            <w:shd w:val="clear" w:color="auto" w:fill="FAFAFA"/>
            <w:vAlign w:val="bottom"/>
          </w:tcPr>
          <w:p w14:paraId="3977957A" w14:textId="6660283E" w:rsidR="006A343B" w:rsidRPr="0076541B" w:rsidRDefault="00491FA0" w:rsidP="006A343B">
            <w:pPr>
              <w:ind w:right="-72"/>
              <w:jc w:val="right"/>
              <w:rPr>
                <w:rFonts w:ascii="Arial" w:hAnsi="Arial" w:cs="Arial"/>
                <w:sz w:val="20"/>
                <w:szCs w:val="20"/>
              </w:rPr>
            </w:pPr>
            <w:r w:rsidRPr="0076541B">
              <w:rPr>
                <w:rFonts w:ascii="Arial" w:hAnsi="Arial" w:cs="Arial"/>
                <w:sz w:val="20"/>
                <w:szCs w:val="20"/>
              </w:rPr>
              <w:t>-</w:t>
            </w:r>
          </w:p>
        </w:tc>
        <w:tc>
          <w:tcPr>
            <w:tcW w:w="1368" w:type="dxa"/>
            <w:vAlign w:val="bottom"/>
          </w:tcPr>
          <w:p w14:paraId="3BAE2EEE" w14:textId="1885C58E" w:rsidR="006A343B" w:rsidRPr="0076541B" w:rsidRDefault="006A343B" w:rsidP="006A343B">
            <w:pPr>
              <w:ind w:right="-72"/>
              <w:jc w:val="right"/>
              <w:rPr>
                <w:rFonts w:ascii="Arial" w:hAnsi="Arial" w:cs="Arial"/>
                <w:sz w:val="20"/>
                <w:szCs w:val="20"/>
              </w:rPr>
            </w:pPr>
            <w:r w:rsidRPr="0076541B">
              <w:rPr>
                <w:rFonts w:ascii="Arial" w:hAnsi="Arial" w:cs="Arial"/>
                <w:sz w:val="20"/>
                <w:szCs w:val="20"/>
              </w:rPr>
              <w:t>-</w:t>
            </w:r>
          </w:p>
        </w:tc>
        <w:tc>
          <w:tcPr>
            <w:tcW w:w="1368" w:type="dxa"/>
            <w:shd w:val="clear" w:color="auto" w:fill="FAFAFA"/>
            <w:vAlign w:val="bottom"/>
          </w:tcPr>
          <w:p w14:paraId="244B307D" w14:textId="55C648DF" w:rsidR="006A343B" w:rsidRPr="0076541B" w:rsidRDefault="00920C4E" w:rsidP="006A343B">
            <w:pPr>
              <w:ind w:right="-72"/>
              <w:jc w:val="right"/>
              <w:rPr>
                <w:rFonts w:ascii="Arial" w:hAnsi="Arial" w:cs="Arial"/>
                <w:sz w:val="20"/>
                <w:szCs w:val="20"/>
              </w:rPr>
            </w:pPr>
            <w:r w:rsidRPr="0076541B">
              <w:rPr>
                <w:rFonts w:ascii="Arial" w:hAnsi="Arial" w:cs="Arial"/>
                <w:sz w:val="20"/>
                <w:szCs w:val="20"/>
              </w:rPr>
              <w:t>33,715</w:t>
            </w:r>
          </w:p>
        </w:tc>
        <w:tc>
          <w:tcPr>
            <w:tcW w:w="1368" w:type="dxa"/>
            <w:vAlign w:val="bottom"/>
          </w:tcPr>
          <w:p w14:paraId="738FDE95" w14:textId="7130217F" w:rsidR="006A343B" w:rsidRPr="0076541B" w:rsidRDefault="00114C01" w:rsidP="006A343B">
            <w:pPr>
              <w:ind w:right="-72"/>
              <w:jc w:val="right"/>
              <w:rPr>
                <w:rFonts w:ascii="Arial" w:hAnsi="Arial" w:cs="Arial"/>
                <w:sz w:val="20"/>
                <w:szCs w:val="20"/>
              </w:rPr>
            </w:pPr>
            <w:r w:rsidRPr="0076541B">
              <w:rPr>
                <w:rFonts w:ascii="Arial" w:hAnsi="Arial" w:cs="Arial"/>
                <w:sz w:val="20"/>
                <w:szCs w:val="20"/>
                <w:lang w:val="en-GB"/>
              </w:rPr>
              <w:t>33,571</w:t>
            </w:r>
          </w:p>
        </w:tc>
      </w:tr>
    </w:tbl>
    <w:p w14:paraId="69852D0B" w14:textId="255ECD35" w:rsidR="004F3249" w:rsidRPr="0076541B" w:rsidRDefault="004F3249" w:rsidP="006340AA">
      <w:pPr>
        <w:jc w:val="both"/>
        <w:rPr>
          <w:rFonts w:ascii="Arial" w:eastAsia="Cordia New" w:hAnsi="Arial" w:cs="Arial"/>
          <w:sz w:val="20"/>
          <w:szCs w:val="20"/>
        </w:rPr>
      </w:pPr>
    </w:p>
    <w:p w14:paraId="67D14BE0" w14:textId="2F05DEF7" w:rsidR="008C470A" w:rsidRPr="0076541B" w:rsidRDefault="009C5784" w:rsidP="002C13B5">
      <w:pPr>
        <w:pStyle w:val="HeadSub1-5EA"/>
        <w:rPr>
          <w:rFonts w:ascii="Arial" w:hAnsi="Arial" w:cs="Arial"/>
          <w:color w:val="CF4A02"/>
          <w:sz w:val="20"/>
          <w:szCs w:val="20"/>
        </w:rPr>
      </w:pPr>
      <w:r w:rsidRPr="0076541B">
        <w:rPr>
          <w:rFonts w:ascii="Arial" w:hAnsi="Arial" w:cs="Arial"/>
          <w:color w:val="CF4A02"/>
          <w:sz w:val="20"/>
          <w:szCs w:val="20"/>
        </w:rPr>
        <w:t>2</w:t>
      </w:r>
      <w:r w:rsidR="006B477A" w:rsidRPr="0076541B">
        <w:rPr>
          <w:rFonts w:ascii="Arial" w:hAnsi="Arial" w:cs="Arial"/>
          <w:color w:val="CF4A02"/>
          <w:sz w:val="20"/>
          <w:szCs w:val="20"/>
        </w:rPr>
        <w:t>6</w:t>
      </w:r>
      <w:r w:rsidR="006D1B97" w:rsidRPr="0076541B">
        <w:rPr>
          <w:rFonts w:ascii="Arial" w:hAnsi="Arial" w:cs="Arial"/>
          <w:color w:val="CF4A02"/>
          <w:sz w:val="20"/>
          <w:szCs w:val="20"/>
        </w:rPr>
        <w:t>.</w:t>
      </w:r>
      <w:r w:rsidRPr="0076541B">
        <w:rPr>
          <w:rFonts w:ascii="Arial" w:hAnsi="Arial" w:cs="Arial"/>
          <w:color w:val="CF4A02"/>
          <w:sz w:val="20"/>
          <w:szCs w:val="20"/>
        </w:rPr>
        <w:t>2</w:t>
      </w:r>
      <w:r w:rsidR="006D1B97" w:rsidRPr="0076541B">
        <w:rPr>
          <w:rFonts w:ascii="Arial" w:hAnsi="Arial" w:cs="Arial"/>
          <w:color w:val="CF4A02"/>
          <w:sz w:val="20"/>
          <w:szCs w:val="20"/>
        </w:rPr>
        <w:tab/>
        <w:t>Other income</w:t>
      </w:r>
    </w:p>
    <w:p w14:paraId="21CCA254" w14:textId="4CFFB546" w:rsidR="002C13B5" w:rsidRPr="0076541B" w:rsidRDefault="002C13B5" w:rsidP="005001EE">
      <w:pPr>
        <w:tabs>
          <w:tab w:val="left" w:pos="3614"/>
        </w:tabs>
        <w:ind w:left="540"/>
        <w:jc w:val="both"/>
        <w:rPr>
          <w:rFonts w:ascii="Arial" w:eastAsia="Cordia New" w:hAnsi="Arial" w:cs="Arial"/>
          <w:color w:val="000000"/>
          <w:sz w:val="20"/>
          <w:szCs w:val="20"/>
        </w:rPr>
      </w:pPr>
    </w:p>
    <w:tbl>
      <w:tblPr>
        <w:tblW w:w="8928" w:type="dxa"/>
        <w:tblInd w:w="648" w:type="dxa"/>
        <w:tblLayout w:type="fixed"/>
        <w:tblLook w:val="0000" w:firstRow="0" w:lastRow="0" w:firstColumn="0" w:lastColumn="0" w:noHBand="0" w:noVBand="0"/>
      </w:tblPr>
      <w:tblGrid>
        <w:gridCol w:w="3456"/>
        <w:gridCol w:w="1368"/>
        <w:gridCol w:w="1368"/>
        <w:gridCol w:w="1368"/>
        <w:gridCol w:w="1368"/>
      </w:tblGrid>
      <w:tr w:rsidR="008F72B0" w:rsidRPr="0076541B" w14:paraId="70FC718B" w14:textId="77777777" w:rsidTr="0055731D">
        <w:tc>
          <w:tcPr>
            <w:tcW w:w="3456" w:type="dxa"/>
          </w:tcPr>
          <w:p w14:paraId="05B23FD2" w14:textId="77777777" w:rsidR="008F72B0" w:rsidRPr="0076541B" w:rsidRDefault="008F72B0" w:rsidP="0055731D">
            <w:pPr>
              <w:ind w:left="-101"/>
              <w:rPr>
                <w:rFonts w:ascii="Arial" w:hAnsi="Arial" w:cs="Arial"/>
                <w:sz w:val="20"/>
                <w:szCs w:val="20"/>
              </w:rPr>
            </w:pPr>
          </w:p>
        </w:tc>
        <w:tc>
          <w:tcPr>
            <w:tcW w:w="2736" w:type="dxa"/>
            <w:gridSpan w:val="2"/>
            <w:tcBorders>
              <w:top w:val="single" w:sz="4" w:space="0" w:color="auto"/>
              <w:bottom w:val="single" w:sz="4" w:space="0" w:color="auto"/>
            </w:tcBorders>
          </w:tcPr>
          <w:p w14:paraId="22470DB8"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1AE608B0"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05E80E4D"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32794297"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8F72B0" w:rsidRPr="0076541B" w14:paraId="1A5D8725" w14:textId="77777777" w:rsidTr="0055731D">
        <w:tc>
          <w:tcPr>
            <w:tcW w:w="3456" w:type="dxa"/>
          </w:tcPr>
          <w:p w14:paraId="1F9CE7C5" w14:textId="7D3EA29D" w:rsidR="008F72B0" w:rsidRPr="0076541B" w:rsidRDefault="008F72B0" w:rsidP="0055731D">
            <w:pPr>
              <w:ind w:left="-101"/>
              <w:rPr>
                <w:rFonts w:ascii="Arial" w:hAnsi="Arial" w:cs="Arial"/>
                <w:b/>
                <w:bCs/>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rPr>
              <w:t xml:space="preserve">nine-month </w:t>
            </w:r>
            <w:r w:rsidRPr="0076541B">
              <w:rPr>
                <w:rFonts w:ascii="Arial" w:hAnsi="Arial" w:cs="Arial"/>
                <w:b/>
                <w:bCs/>
                <w:sz w:val="20"/>
                <w:szCs w:val="20"/>
              </w:rPr>
              <w:t>periods</w:t>
            </w:r>
          </w:p>
        </w:tc>
        <w:tc>
          <w:tcPr>
            <w:tcW w:w="1368" w:type="dxa"/>
            <w:tcBorders>
              <w:top w:val="single" w:sz="4" w:space="0" w:color="auto"/>
            </w:tcBorders>
          </w:tcPr>
          <w:p w14:paraId="61743739" w14:textId="77777777" w:rsidR="008F72B0" w:rsidRPr="0076541B" w:rsidRDefault="008F72B0" w:rsidP="0055731D">
            <w:pPr>
              <w:ind w:right="-72"/>
              <w:jc w:val="right"/>
              <w:rPr>
                <w:rFonts w:ascii="Arial" w:hAnsi="Arial" w:cs="Arial"/>
                <w:b/>
                <w:bCs/>
                <w:spacing w:val="-6"/>
                <w:sz w:val="20"/>
                <w:szCs w:val="20"/>
              </w:rPr>
            </w:pPr>
          </w:p>
        </w:tc>
        <w:tc>
          <w:tcPr>
            <w:tcW w:w="1368" w:type="dxa"/>
            <w:tcBorders>
              <w:top w:val="single" w:sz="4" w:space="0" w:color="auto"/>
            </w:tcBorders>
          </w:tcPr>
          <w:p w14:paraId="42776A90" w14:textId="77777777" w:rsidR="008F72B0" w:rsidRPr="0076541B" w:rsidRDefault="008F72B0" w:rsidP="0055731D">
            <w:pPr>
              <w:ind w:right="-72"/>
              <w:jc w:val="right"/>
              <w:rPr>
                <w:rFonts w:ascii="Arial" w:hAnsi="Arial" w:cs="Arial"/>
                <w:b/>
                <w:bCs/>
                <w:sz w:val="20"/>
                <w:szCs w:val="20"/>
              </w:rPr>
            </w:pPr>
          </w:p>
        </w:tc>
        <w:tc>
          <w:tcPr>
            <w:tcW w:w="1368" w:type="dxa"/>
            <w:tcBorders>
              <w:top w:val="single" w:sz="4" w:space="0" w:color="auto"/>
            </w:tcBorders>
          </w:tcPr>
          <w:p w14:paraId="7A3FDC84" w14:textId="77777777" w:rsidR="008F72B0" w:rsidRPr="0076541B" w:rsidRDefault="008F72B0" w:rsidP="0055731D">
            <w:pPr>
              <w:ind w:right="-72"/>
              <w:jc w:val="right"/>
              <w:rPr>
                <w:rFonts w:ascii="Arial" w:hAnsi="Arial" w:cs="Arial"/>
                <w:b/>
                <w:bCs/>
                <w:spacing w:val="-6"/>
                <w:sz w:val="20"/>
                <w:szCs w:val="20"/>
              </w:rPr>
            </w:pPr>
          </w:p>
        </w:tc>
        <w:tc>
          <w:tcPr>
            <w:tcW w:w="1368" w:type="dxa"/>
            <w:tcBorders>
              <w:top w:val="single" w:sz="4" w:space="0" w:color="auto"/>
            </w:tcBorders>
          </w:tcPr>
          <w:p w14:paraId="7EFBBBB8" w14:textId="77777777" w:rsidR="008F72B0" w:rsidRPr="0076541B" w:rsidRDefault="008F72B0" w:rsidP="0055731D">
            <w:pPr>
              <w:ind w:right="-72"/>
              <w:jc w:val="right"/>
              <w:rPr>
                <w:rFonts w:ascii="Arial" w:hAnsi="Arial" w:cs="Arial"/>
                <w:b/>
                <w:bCs/>
                <w:sz w:val="20"/>
                <w:szCs w:val="20"/>
              </w:rPr>
            </w:pPr>
            <w:r w:rsidRPr="0076541B">
              <w:rPr>
                <w:rFonts w:ascii="Arial" w:hAnsi="Arial" w:cs="Arial"/>
                <w:b/>
                <w:bCs/>
                <w:sz w:val="20"/>
                <w:szCs w:val="20"/>
              </w:rPr>
              <w:t>Restated</w:t>
            </w:r>
          </w:p>
        </w:tc>
      </w:tr>
      <w:tr w:rsidR="008F72B0" w:rsidRPr="0076541B" w14:paraId="52C3C8E7" w14:textId="77777777" w:rsidTr="0055731D">
        <w:tc>
          <w:tcPr>
            <w:tcW w:w="3456" w:type="dxa"/>
          </w:tcPr>
          <w:p w14:paraId="11164F51" w14:textId="5DC71C10" w:rsidR="008F72B0" w:rsidRPr="0076541B" w:rsidRDefault="008F72B0" w:rsidP="0055731D">
            <w:pPr>
              <w:ind w:left="-101"/>
              <w:rPr>
                <w:rFonts w:ascii="Arial" w:hAnsi="Arial" w:cs="Arial"/>
                <w:b/>
                <w:bCs/>
                <w:sz w:val="20"/>
                <w:szCs w:val="20"/>
              </w:rPr>
            </w:pPr>
            <w:r w:rsidRPr="0076541B">
              <w:rPr>
                <w:rFonts w:ascii="Arial" w:hAnsi="Arial" w:cs="Arial"/>
                <w:b/>
                <w:bCs/>
                <w:sz w:val="20"/>
                <w:szCs w:val="20"/>
              </w:rPr>
              <w:t xml:space="preserve">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w:t>
            </w:r>
          </w:p>
        </w:tc>
        <w:tc>
          <w:tcPr>
            <w:tcW w:w="1368" w:type="dxa"/>
          </w:tcPr>
          <w:p w14:paraId="1FED84BC" w14:textId="0BB2A06C" w:rsidR="008F72B0" w:rsidRPr="0076541B" w:rsidRDefault="009C5784" w:rsidP="0055731D">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368" w:type="dxa"/>
          </w:tcPr>
          <w:p w14:paraId="7609DD83" w14:textId="38B16FD7" w:rsidR="008F72B0" w:rsidRPr="0076541B" w:rsidRDefault="009C5784" w:rsidP="0055731D">
            <w:pPr>
              <w:ind w:right="-72"/>
              <w:jc w:val="right"/>
              <w:rPr>
                <w:rFonts w:ascii="Arial" w:hAnsi="Arial" w:cs="Arial"/>
                <w:b/>
                <w:bCs/>
                <w:spacing w:val="-6"/>
                <w:sz w:val="20"/>
                <w:szCs w:val="20"/>
              </w:rPr>
            </w:pPr>
            <w:r w:rsidRPr="0076541B">
              <w:rPr>
                <w:rFonts w:ascii="Arial" w:hAnsi="Arial" w:cs="Arial"/>
                <w:b/>
                <w:bCs/>
                <w:spacing w:val="-6"/>
                <w:sz w:val="20"/>
                <w:szCs w:val="20"/>
                <w:lang w:val="en-GB"/>
              </w:rPr>
              <w:t>2023</w:t>
            </w:r>
          </w:p>
        </w:tc>
        <w:tc>
          <w:tcPr>
            <w:tcW w:w="1368" w:type="dxa"/>
          </w:tcPr>
          <w:p w14:paraId="7383D3C9" w14:textId="2C10B0C7" w:rsidR="008F72B0" w:rsidRPr="0076541B" w:rsidRDefault="009C5784" w:rsidP="0055731D">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368" w:type="dxa"/>
          </w:tcPr>
          <w:p w14:paraId="2360C720" w14:textId="7CF4F99E" w:rsidR="008F72B0" w:rsidRPr="0076541B" w:rsidRDefault="009C5784" w:rsidP="0055731D">
            <w:pPr>
              <w:ind w:right="-72"/>
              <w:jc w:val="right"/>
              <w:rPr>
                <w:rFonts w:ascii="Arial" w:hAnsi="Arial" w:cs="Arial"/>
                <w:b/>
                <w:bCs/>
                <w:spacing w:val="-6"/>
                <w:sz w:val="20"/>
                <w:szCs w:val="20"/>
              </w:rPr>
            </w:pPr>
            <w:r w:rsidRPr="0076541B">
              <w:rPr>
                <w:rFonts w:ascii="Arial" w:hAnsi="Arial" w:cs="Arial"/>
                <w:b/>
                <w:bCs/>
                <w:spacing w:val="-6"/>
                <w:sz w:val="20"/>
                <w:szCs w:val="20"/>
                <w:lang w:val="en-GB"/>
              </w:rPr>
              <w:t>2023</w:t>
            </w:r>
          </w:p>
        </w:tc>
      </w:tr>
      <w:tr w:rsidR="008F72B0" w:rsidRPr="0076541B" w14:paraId="5B5CEDC7" w14:textId="77777777" w:rsidTr="0055731D">
        <w:tc>
          <w:tcPr>
            <w:tcW w:w="3456" w:type="dxa"/>
          </w:tcPr>
          <w:p w14:paraId="3BFF1B30" w14:textId="77777777" w:rsidR="008F72B0" w:rsidRPr="0076541B" w:rsidRDefault="008F72B0" w:rsidP="0055731D">
            <w:pPr>
              <w:ind w:left="-101"/>
              <w:rPr>
                <w:rFonts w:ascii="Arial" w:hAnsi="Arial" w:cs="Arial"/>
                <w:b/>
                <w:bCs/>
                <w:sz w:val="20"/>
                <w:szCs w:val="20"/>
              </w:rPr>
            </w:pPr>
          </w:p>
        </w:tc>
        <w:tc>
          <w:tcPr>
            <w:tcW w:w="1368" w:type="dxa"/>
            <w:tcBorders>
              <w:bottom w:val="single" w:sz="4" w:space="0" w:color="auto"/>
            </w:tcBorders>
          </w:tcPr>
          <w:p w14:paraId="44C2CF0A" w14:textId="1EB68E4B" w:rsidR="008F72B0" w:rsidRPr="0076541B"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368" w:type="dxa"/>
            <w:tcBorders>
              <w:bottom w:val="single" w:sz="4" w:space="0" w:color="auto"/>
            </w:tcBorders>
          </w:tcPr>
          <w:p w14:paraId="008D7ADE" w14:textId="6C7958AC" w:rsidR="008F72B0" w:rsidRPr="0076541B"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368" w:type="dxa"/>
            <w:tcBorders>
              <w:bottom w:val="single" w:sz="4" w:space="0" w:color="auto"/>
            </w:tcBorders>
          </w:tcPr>
          <w:p w14:paraId="4EAF4E05" w14:textId="5D7795C7" w:rsidR="008F72B0" w:rsidRPr="0076541B"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368" w:type="dxa"/>
            <w:tcBorders>
              <w:bottom w:val="single" w:sz="4" w:space="0" w:color="auto"/>
            </w:tcBorders>
          </w:tcPr>
          <w:p w14:paraId="3650F893" w14:textId="50EBC3D3" w:rsidR="008F72B0" w:rsidRPr="0076541B"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8F72B0" w:rsidRPr="0076541B" w14:paraId="667F518F" w14:textId="77777777" w:rsidTr="0055731D">
        <w:tc>
          <w:tcPr>
            <w:tcW w:w="3456" w:type="dxa"/>
          </w:tcPr>
          <w:p w14:paraId="171AC4FC"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Borders>
              <w:top w:val="single" w:sz="4" w:space="0" w:color="auto"/>
            </w:tcBorders>
            <w:shd w:val="clear" w:color="auto" w:fill="FAFAFA"/>
          </w:tcPr>
          <w:p w14:paraId="7903BB47"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368" w:type="dxa"/>
            <w:tcBorders>
              <w:top w:val="single" w:sz="4" w:space="0" w:color="auto"/>
            </w:tcBorders>
          </w:tcPr>
          <w:p w14:paraId="1F349ACA"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shd w:val="clear" w:color="auto" w:fill="FAFAFA"/>
          </w:tcPr>
          <w:p w14:paraId="402304EF"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1A811E97" w14:textId="77777777" w:rsidR="008F72B0" w:rsidRPr="0076541B" w:rsidRDefault="008F72B0" w:rsidP="0055731D">
            <w:pPr>
              <w:ind w:right="-72"/>
              <w:jc w:val="right"/>
              <w:rPr>
                <w:rFonts w:ascii="Arial" w:hAnsi="Arial" w:cs="Arial"/>
                <w:sz w:val="20"/>
                <w:szCs w:val="20"/>
              </w:rPr>
            </w:pPr>
          </w:p>
        </w:tc>
      </w:tr>
      <w:tr w:rsidR="008F72B0" w:rsidRPr="0076541B" w14:paraId="7F7B4E5B" w14:textId="77777777" w:rsidTr="0055731D">
        <w:trPr>
          <w:trHeight w:val="126"/>
        </w:trPr>
        <w:tc>
          <w:tcPr>
            <w:tcW w:w="3456" w:type="dxa"/>
          </w:tcPr>
          <w:p w14:paraId="3D68B876" w14:textId="5393B5DA" w:rsidR="008F72B0" w:rsidRPr="0076541B" w:rsidRDefault="008F72B0" w:rsidP="008F72B0">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76541B">
              <w:rPr>
                <w:rFonts w:ascii="Arial" w:hAnsi="Arial" w:cs="Arial"/>
                <w:sz w:val="20"/>
                <w:szCs w:val="20"/>
              </w:rPr>
              <w:t>Interest income</w:t>
            </w:r>
          </w:p>
        </w:tc>
        <w:tc>
          <w:tcPr>
            <w:tcW w:w="1368" w:type="dxa"/>
            <w:shd w:val="clear" w:color="auto" w:fill="FAFAFA"/>
            <w:vAlign w:val="bottom"/>
          </w:tcPr>
          <w:p w14:paraId="757954B7"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4AB3E61E"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vAlign w:val="bottom"/>
          </w:tcPr>
          <w:p w14:paraId="728FEDA1"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169C2670"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A343B" w:rsidRPr="0076541B" w14:paraId="44BFFD9B" w14:textId="77777777">
        <w:trPr>
          <w:trHeight w:val="126"/>
        </w:trPr>
        <w:tc>
          <w:tcPr>
            <w:tcW w:w="3456" w:type="dxa"/>
          </w:tcPr>
          <w:p w14:paraId="3879F7B0" w14:textId="64B44FC6"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76541B">
              <w:rPr>
                <w:rFonts w:ascii="Arial" w:hAnsi="Arial" w:cs="Arial"/>
                <w:sz w:val="20"/>
                <w:szCs w:val="20"/>
              </w:rPr>
              <w:t xml:space="preserve">   - Subsidiaries</w:t>
            </w:r>
          </w:p>
        </w:tc>
        <w:tc>
          <w:tcPr>
            <w:tcW w:w="1368" w:type="dxa"/>
            <w:shd w:val="clear" w:color="auto" w:fill="FAFAFA"/>
            <w:vAlign w:val="bottom"/>
          </w:tcPr>
          <w:p w14:paraId="3A1FF3E1" w14:textId="46FAB1B3" w:rsidR="006A343B" w:rsidRPr="0076541B" w:rsidRDefault="008473A0"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w:t>
            </w:r>
          </w:p>
        </w:tc>
        <w:tc>
          <w:tcPr>
            <w:tcW w:w="1368" w:type="dxa"/>
          </w:tcPr>
          <w:p w14:paraId="76DBC984" w14:textId="2AFF3526"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w:t>
            </w:r>
          </w:p>
        </w:tc>
        <w:tc>
          <w:tcPr>
            <w:tcW w:w="1368" w:type="dxa"/>
            <w:shd w:val="clear" w:color="auto" w:fill="FAFAFA"/>
          </w:tcPr>
          <w:p w14:paraId="68CEB16E" w14:textId="393514E9" w:rsidR="006A343B" w:rsidRPr="0076541B" w:rsidRDefault="00070C5E"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952,390</w:t>
            </w:r>
          </w:p>
        </w:tc>
        <w:tc>
          <w:tcPr>
            <w:tcW w:w="1368" w:type="dxa"/>
            <w:vAlign w:val="bottom"/>
          </w:tcPr>
          <w:p w14:paraId="5C79B921" w14:textId="5F1579B5" w:rsidR="006A343B" w:rsidRPr="0076541B" w:rsidRDefault="005B514A"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lang w:val="en-GB"/>
              </w:rPr>
              <w:t>602,581</w:t>
            </w:r>
          </w:p>
        </w:tc>
      </w:tr>
      <w:tr w:rsidR="006A343B" w:rsidRPr="0076541B" w14:paraId="14E7164F" w14:textId="77777777">
        <w:trPr>
          <w:trHeight w:val="68"/>
        </w:trPr>
        <w:tc>
          <w:tcPr>
            <w:tcW w:w="3456" w:type="dxa"/>
          </w:tcPr>
          <w:p w14:paraId="1470FC40" w14:textId="76955C35"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76541B">
              <w:rPr>
                <w:rFonts w:ascii="Arial" w:hAnsi="Arial" w:cs="Arial"/>
                <w:sz w:val="20"/>
                <w:szCs w:val="20"/>
              </w:rPr>
              <w:t xml:space="preserve">   - Associates</w:t>
            </w:r>
          </w:p>
        </w:tc>
        <w:tc>
          <w:tcPr>
            <w:tcW w:w="1368" w:type="dxa"/>
            <w:shd w:val="clear" w:color="auto" w:fill="FAFAFA"/>
            <w:vAlign w:val="bottom"/>
          </w:tcPr>
          <w:p w14:paraId="4D89EE07" w14:textId="2985141D" w:rsidR="006A343B" w:rsidRPr="0076541B" w:rsidRDefault="009C5784"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lang w:val="en-GB"/>
              </w:rPr>
              <w:t>21</w:t>
            </w:r>
            <w:r w:rsidR="008473A0" w:rsidRPr="0076541B">
              <w:rPr>
                <w:rFonts w:ascii="Arial" w:hAnsi="Arial" w:cs="Arial"/>
                <w:sz w:val="20"/>
                <w:szCs w:val="20"/>
              </w:rPr>
              <w:t>,</w:t>
            </w:r>
            <w:r w:rsidRPr="0076541B">
              <w:rPr>
                <w:rFonts w:ascii="Arial" w:hAnsi="Arial" w:cs="Arial"/>
                <w:sz w:val="20"/>
                <w:szCs w:val="20"/>
                <w:lang w:val="en-GB"/>
              </w:rPr>
              <w:t>157</w:t>
            </w:r>
          </w:p>
        </w:tc>
        <w:tc>
          <w:tcPr>
            <w:tcW w:w="1368" w:type="dxa"/>
          </w:tcPr>
          <w:p w14:paraId="3F7D6706" w14:textId="5B3EE7CE" w:rsidR="006A343B" w:rsidRPr="0076541B" w:rsidRDefault="009C5784"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lang w:val="en-GB"/>
              </w:rPr>
              <w:t>17</w:t>
            </w:r>
            <w:r w:rsidR="006A343B" w:rsidRPr="0076541B">
              <w:rPr>
                <w:rFonts w:ascii="Arial" w:hAnsi="Arial" w:cs="Arial"/>
                <w:sz w:val="20"/>
                <w:szCs w:val="20"/>
              </w:rPr>
              <w:t>,</w:t>
            </w:r>
            <w:r w:rsidRPr="0076541B">
              <w:rPr>
                <w:rFonts w:ascii="Arial" w:hAnsi="Arial" w:cs="Arial"/>
                <w:sz w:val="20"/>
                <w:szCs w:val="20"/>
                <w:lang w:val="en-GB"/>
              </w:rPr>
              <w:t>825</w:t>
            </w:r>
          </w:p>
        </w:tc>
        <w:tc>
          <w:tcPr>
            <w:tcW w:w="1368" w:type="dxa"/>
            <w:shd w:val="clear" w:color="auto" w:fill="FAFAFA"/>
          </w:tcPr>
          <w:p w14:paraId="48E61AE9" w14:textId="44700A95" w:rsidR="006A343B" w:rsidRPr="0076541B" w:rsidRDefault="00070C5E"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w:t>
            </w:r>
          </w:p>
        </w:tc>
        <w:tc>
          <w:tcPr>
            <w:tcW w:w="1368" w:type="dxa"/>
          </w:tcPr>
          <w:p w14:paraId="3EA32C4B" w14:textId="7E5DE7CF"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w:t>
            </w:r>
          </w:p>
        </w:tc>
      </w:tr>
      <w:tr w:rsidR="006A343B" w:rsidRPr="0076541B" w14:paraId="57A5FDE4" w14:textId="77777777" w:rsidTr="0055731D">
        <w:trPr>
          <w:trHeight w:val="68"/>
        </w:trPr>
        <w:tc>
          <w:tcPr>
            <w:tcW w:w="3456" w:type="dxa"/>
          </w:tcPr>
          <w:p w14:paraId="7CEE8A6F" w14:textId="77777777"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z w:val="20"/>
                <w:szCs w:val="20"/>
              </w:rPr>
            </w:pPr>
          </w:p>
        </w:tc>
        <w:tc>
          <w:tcPr>
            <w:tcW w:w="1368" w:type="dxa"/>
            <w:shd w:val="clear" w:color="auto" w:fill="FAFAFA"/>
          </w:tcPr>
          <w:p w14:paraId="6641B278"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01688009"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tcPr>
          <w:p w14:paraId="210495F7"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47F9DD27"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A343B" w:rsidRPr="0076541B" w14:paraId="1385CEDB" w14:textId="77777777" w:rsidTr="0055731D">
        <w:trPr>
          <w:trHeight w:val="68"/>
        </w:trPr>
        <w:tc>
          <w:tcPr>
            <w:tcW w:w="3456" w:type="dxa"/>
          </w:tcPr>
          <w:p w14:paraId="756FEFEE" w14:textId="0F5D5A70"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Dividend income</w:t>
            </w:r>
          </w:p>
        </w:tc>
        <w:tc>
          <w:tcPr>
            <w:tcW w:w="1368" w:type="dxa"/>
            <w:shd w:val="clear" w:color="auto" w:fill="FAFAFA"/>
            <w:vAlign w:val="bottom"/>
          </w:tcPr>
          <w:p w14:paraId="62548408"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5F5A096F"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vAlign w:val="bottom"/>
          </w:tcPr>
          <w:p w14:paraId="1C28E20F"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67752127"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A343B" w:rsidRPr="0076541B" w14:paraId="46744C45" w14:textId="77777777" w:rsidTr="0055731D">
        <w:trPr>
          <w:trHeight w:val="68"/>
        </w:trPr>
        <w:tc>
          <w:tcPr>
            <w:tcW w:w="3456" w:type="dxa"/>
          </w:tcPr>
          <w:p w14:paraId="24F21AC3" w14:textId="769EBB98" w:rsidR="006A343B" w:rsidRPr="0076541B" w:rsidRDefault="006A343B" w:rsidP="006A343B">
            <w:pPr>
              <w:tabs>
                <w:tab w:val="left" w:pos="1134"/>
                <w:tab w:val="left" w:pos="1276"/>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 xml:space="preserve">   - Subsidiaries</w:t>
            </w:r>
          </w:p>
        </w:tc>
        <w:tc>
          <w:tcPr>
            <w:tcW w:w="1368" w:type="dxa"/>
            <w:shd w:val="clear" w:color="auto" w:fill="FAFAFA"/>
            <w:vAlign w:val="bottom"/>
          </w:tcPr>
          <w:p w14:paraId="76F96EA6" w14:textId="1A7FF7B2" w:rsidR="006A343B" w:rsidRPr="0076541B" w:rsidRDefault="008473A0"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w:t>
            </w:r>
          </w:p>
        </w:tc>
        <w:tc>
          <w:tcPr>
            <w:tcW w:w="1368" w:type="dxa"/>
            <w:vAlign w:val="bottom"/>
          </w:tcPr>
          <w:p w14:paraId="5A16BEE7" w14:textId="7392F68B" w:rsidR="006A343B" w:rsidRPr="0076541B" w:rsidRDefault="006A343B"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w:t>
            </w:r>
          </w:p>
        </w:tc>
        <w:tc>
          <w:tcPr>
            <w:tcW w:w="1368" w:type="dxa"/>
            <w:shd w:val="clear" w:color="auto" w:fill="FAFAFA"/>
            <w:vAlign w:val="bottom"/>
          </w:tcPr>
          <w:p w14:paraId="35A693A3" w14:textId="603A7688" w:rsidR="006A343B" w:rsidRPr="0076541B" w:rsidRDefault="00070C5E"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rPr>
              <w:t>1,955,743</w:t>
            </w:r>
          </w:p>
        </w:tc>
        <w:tc>
          <w:tcPr>
            <w:tcW w:w="1368" w:type="dxa"/>
            <w:vAlign w:val="bottom"/>
          </w:tcPr>
          <w:p w14:paraId="527AA762" w14:textId="73B02668" w:rsidR="006A343B" w:rsidRPr="0076541B" w:rsidRDefault="009C5784" w:rsidP="006A343B">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76541B">
              <w:rPr>
                <w:rFonts w:ascii="Arial" w:hAnsi="Arial" w:cs="Arial"/>
                <w:sz w:val="20"/>
                <w:szCs w:val="20"/>
                <w:lang w:val="en-GB"/>
              </w:rPr>
              <w:t>4</w:t>
            </w:r>
            <w:r w:rsidR="006A343B" w:rsidRPr="0076541B">
              <w:rPr>
                <w:rFonts w:ascii="Arial" w:hAnsi="Arial" w:cs="Arial"/>
                <w:sz w:val="20"/>
                <w:szCs w:val="20"/>
              </w:rPr>
              <w:t>,</w:t>
            </w:r>
            <w:r w:rsidRPr="0076541B">
              <w:rPr>
                <w:rFonts w:ascii="Arial" w:hAnsi="Arial" w:cs="Arial"/>
                <w:sz w:val="20"/>
                <w:szCs w:val="20"/>
                <w:lang w:val="en-GB"/>
              </w:rPr>
              <w:t>116</w:t>
            </w:r>
            <w:r w:rsidR="006A343B" w:rsidRPr="0076541B">
              <w:rPr>
                <w:rFonts w:ascii="Arial" w:hAnsi="Arial" w:cs="Arial"/>
                <w:sz w:val="20"/>
                <w:szCs w:val="20"/>
              </w:rPr>
              <w:t>,</w:t>
            </w:r>
            <w:r w:rsidRPr="0076541B">
              <w:rPr>
                <w:rFonts w:ascii="Arial" w:hAnsi="Arial" w:cs="Arial"/>
                <w:sz w:val="20"/>
                <w:szCs w:val="20"/>
                <w:lang w:val="en-GB"/>
              </w:rPr>
              <w:t>130</w:t>
            </w:r>
          </w:p>
        </w:tc>
      </w:tr>
    </w:tbl>
    <w:p w14:paraId="318BBA50" w14:textId="7053A9D9" w:rsidR="00E36030" w:rsidRPr="0076541B" w:rsidRDefault="00E36030" w:rsidP="00AF31B9">
      <w:pPr>
        <w:tabs>
          <w:tab w:val="left" w:pos="3614"/>
        </w:tabs>
        <w:jc w:val="both"/>
        <w:rPr>
          <w:rFonts w:ascii="Arial" w:eastAsia="Cordia New" w:hAnsi="Arial" w:cs="Arial"/>
          <w:color w:val="000000"/>
          <w:sz w:val="20"/>
          <w:szCs w:val="20"/>
        </w:rPr>
      </w:pPr>
    </w:p>
    <w:p w14:paraId="28ADF61A" w14:textId="460AE426" w:rsidR="004F163E" w:rsidRPr="0076541B" w:rsidRDefault="009C5784" w:rsidP="00856955">
      <w:pPr>
        <w:pStyle w:val="HeadSub1-5EA"/>
        <w:rPr>
          <w:rFonts w:ascii="Arial" w:hAnsi="Arial" w:cs="Arial"/>
          <w:color w:val="CF4A02"/>
          <w:sz w:val="20"/>
          <w:szCs w:val="20"/>
          <w:lang w:val="en-US"/>
        </w:rPr>
      </w:pPr>
      <w:r w:rsidRPr="0076541B">
        <w:rPr>
          <w:rFonts w:ascii="Arial" w:hAnsi="Arial" w:cs="Arial"/>
          <w:color w:val="CF4A02"/>
          <w:sz w:val="20"/>
          <w:szCs w:val="20"/>
        </w:rPr>
        <w:t>2</w:t>
      </w:r>
      <w:r w:rsidR="006B477A" w:rsidRPr="0076541B">
        <w:rPr>
          <w:rFonts w:ascii="Arial" w:hAnsi="Arial" w:cs="Arial"/>
          <w:color w:val="CF4A02"/>
          <w:sz w:val="20"/>
          <w:szCs w:val="20"/>
        </w:rPr>
        <w:t>6</w:t>
      </w:r>
      <w:r w:rsidR="004F163E" w:rsidRPr="0076541B">
        <w:rPr>
          <w:rFonts w:ascii="Arial" w:hAnsi="Arial" w:cs="Arial"/>
          <w:color w:val="CF4A02"/>
          <w:sz w:val="20"/>
          <w:szCs w:val="20"/>
          <w:lang w:val="en-US"/>
        </w:rPr>
        <w:t>.</w:t>
      </w:r>
      <w:r w:rsidRPr="0076541B">
        <w:rPr>
          <w:rFonts w:ascii="Arial" w:hAnsi="Arial" w:cs="Arial"/>
          <w:color w:val="CF4A02"/>
          <w:sz w:val="20"/>
          <w:szCs w:val="20"/>
        </w:rPr>
        <w:t>3</w:t>
      </w:r>
      <w:r w:rsidR="004F163E" w:rsidRPr="0076541B">
        <w:rPr>
          <w:rFonts w:ascii="Arial" w:hAnsi="Arial" w:cs="Arial"/>
          <w:color w:val="CF4A02"/>
          <w:sz w:val="20"/>
          <w:szCs w:val="20"/>
          <w:lang w:val="en-US"/>
        </w:rPr>
        <w:tab/>
      </w:r>
      <w:r w:rsidR="00677E68" w:rsidRPr="0076541B">
        <w:rPr>
          <w:rFonts w:ascii="Arial" w:hAnsi="Arial" w:cs="Arial"/>
          <w:color w:val="CF4A02"/>
          <w:sz w:val="20"/>
          <w:szCs w:val="20"/>
          <w:lang w:val="en-US"/>
        </w:rPr>
        <w:t>Current r</w:t>
      </w:r>
      <w:r w:rsidR="00C20578" w:rsidRPr="0076541B">
        <w:rPr>
          <w:rFonts w:ascii="Arial" w:hAnsi="Arial" w:cs="Arial"/>
          <w:color w:val="CF4A02"/>
          <w:sz w:val="20"/>
          <w:szCs w:val="20"/>
          <w:lang w:val="en-US"/>
        </w:rPr>
        <w:t>eceivables and payables with related parties</w:t>
      </w:r>
    </w:p>
    <w:p w14:paraId="34C71053" w14:textId="77777777" w:rsidR="004F163E" w:rsidRPr="0076541B" w:rsidRDefault="004F163E" w:rsidP="006B49B2">
      <w:pPr>
        <w:tabs>
          <w:tab w:val="left" w:pos="3614"/>
        </w:tabs>
        <w:ind w:left="540"/>
        <w:jc w:val="both"/>
        <w:rPr>
          <w:rFonts w:ascii="Arial" w:eastAsia="Cordia New" w:hAnsi="Arial" w:cs="Arial"/>
          <w:color w:val="000000"/>
          <w:sz w:val="20"/>
          <w:szCs w:val="20"/>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4F163E" w:rsidRPr="0076541B" w14:paraId="50F759BA" w14:textId="77777777" w:rsidTr="0095206C">
        <w:tc>
          <w:tcPr>
            <w:tcW w:w="3168" w:type="dxa"/>
          </w:tcPr>
          <w:p w14:paraId="53CA0190" w14:textId="77777777" w:rsidR="004F163E" w:rsidRPr="0076541B" w:rsidRDefault="004F163E" w:rsidP="00730245">
            <w:pPr>
              <w:ind w:left="-101"/>
              <w:rPr>
                <w:rFonts w:ascii="Arial" w:hAnsi="Arial" w:cs="Arial"/>
                <w:sz w:val="20"/>
                <w:szCs w:val="20"/>
              </w:rPr>
            </w:pPr>
          </w:p>
        </w:tc>
        <w:tc>
          <w:tcPr>
            <w:tcW w:w="2880" w:type="dxa"/>
            <w:gridSpan w:val="2"/>
            <w:tcBorders>
              <w:top w:val="single" w:sz="4" w:space="0" w:color="auto"/>
              <w:bottom w:val="single" w:sz="4" w:space="0" w:color="auto"/>
            </w:tcBorders>
          </w:tcPr>
          <w:p w14:paraId="07AAE11C" w14:textId="77777777" w:rsidR="004F163E" w:rsidRPr="0076541B"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418AA2F3" w14:textId="77777777" w:rsidR="004F163E" w:rsidRPr="0076541B"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7E9A0B75" w14:textId="77777777" w:rsidR="004F163E" w:rsidRPr="0076541B"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76B676C5" w14:textId="77777777" w:rsidR="004F163E" w:rsidRPr="0076541B"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5567A2" w:rsidRPr="0076541B" w14:paraId="41EE84B1" w14:textId="77777777" w:rsidTr="0095206C">
        <w:trPr>
          <w:trHeight w:val="206"/>
        </w:trPr>
        <w:tc>
          <w:tcPr>
            <w:tcW w:w="3168" w:type="dxa"/>
          </w:tcPr>
          <w:p w14:paraId="3C3A1FA5" w14:textId="77777777" w:rsidR="005567A2" w:rsidRPr="0076541B" w:rsidRDefault="005567A2" w:rsidP="005567A2">
            <w:pPr>
              <w:ind w:left="-101"/>
              <w:rPr>
                <w:rFonts w:ascii="Arial" w:hAnsi="Arial" w:cs="Arial"/>
                <w:sz w:val="20"/>
                <w:szCs w:val="20"/>
              </w:rPr>
            </w:pPr>
            <w:r w:rsidRPr="0076541B">
              <w:rPr>
                <w:rFonts w:ascii="Arial" w:hAnsi="Arial" w:cs="Arial"/>
                <w:b/>
                <w:bCs/>
                <w:sz w:val="20"/>
                <w:szCs w:val="20"/>
              </w:rPr>
              <w:t>As at</w:t>
            </w:r>
          </w:p>
        </w:tc>
        <w:tc>
          <w:tcPr>
            <w:tcW w:w="1440" w:type="dxa"/>
            <w:tcBorders>
              <w:top w:val="single" w:sz="4" w:space="0" w:color="auto"/>
            </w:tcBorders>
          </w:tcPr>
          <w:p w14:paraId="1CDCC613" w14:textId="5774384F" w:rsidR="005567A2" w:rsidRPr="0076541B" w:rsidRDefault="009C5784" w:rsidP="005567A2">
            <w:pPr>
              <w:ind w:left="-141" w:right="-72"/>
              <w:jc w:val="right"/>
              <w:rPr>
                <w:rFonts w:ascii="Arial" w:hAnsi="Arial" w:cs="Arial"/>
                <w:b/>
                <w:bCs/>
                <w:spacing w:val="-6"/>
                <w:sz w:val="20"/>
                <w:szCs w:val="20"/>
              </w:rPr>
            </w:pPr>
            <w:r w:rsidRPr="0076541B">
              <w:rPr>
                <w:rFonts w:ascii="Arial" w:hAnsi="Arial" w:cs="Arial"/>
                <w:b/>
                <w:bCs/>
                <w:spacing w:val="-6"/>
                <w:sz w:val="20"/>
                <w:szCs w:val="20"/>
                <w:lang w:val="en-GB"/>
              </w:rPr>
              <w:t>30</w:t>
            </w:r>
            <w:r w:rsidR="00D43632" w:rsidRPr="0076541B">
              <w:rPr>
                <w:rFonts w:ascii="Arial" w:hAnsi="Arial" w:cs="Arial"/>
                <w:b/>
                <w:bCs/>
                <w:spacing w:val="-6"/>
                <w:sz w:val="20"/>
                <w:szCs w:val="20"/>
              </w:rPr>
              <w:t xml:space="preserve"> September </w:t>
            </w:r>
          </w:p>
        </w:tc>
        <w:tc>
          <w:tcPr>
            <w:tcW w:w="1440" w:type="dxa"/>
            <w:tcBorders>
              <w:top w:val="single" w:sz="4" w:space="0" w:color="auto"/>
            </w:tcBorders>
          </w:tcPr>
          <w:p w14:paraId="5CA7852B" w14:textId="60FBD7D3" w:rsidR="005567A2" w:rsidRPr="0076541B" w:rsidRDefault="009C5784" w:rsidP="005567A2">
            <w:pPr>
              <w:ind w:right="-72"/>
              <w:jc w:val="right"/>
              <w:rPr>
                <w:rFonts w:ascii="Arial" w:hAnsi="Arial" w:cs="Arial"/>
                <w:b/>
                <w:bCs/>
                <w:spacing w:val="-4"/>
                <w:sz w:val="20"/>
                <w:szCs w:val="20"/>
              </w:rPr>
            </w:pPr>
            <w:r w:rsidRPr="0076541B">
              <w:rPr>
                <w:rFonts w:ascii="Arial" w:hAnsi="Arial" w:cs="Arial"/>
                <w:b/>
                <w:bCs/>
                <w:spacing w:val="-4"/>
                <w:sz w:val="20"/>
                <w:szCs w:val="20"/>
                <w:lang w:val="en-GB"/>
              </w:rPr>
              <w:t>31</w:t>
            </w:r>
            <w:r w:rsidR="005567A2" w:rsidRPr="0076541B">
              <w:rPr>
                <w:rFonts w:ascii="Arial" w:hAnsi="Arial" w:cs="Arial"/>
                <w:b/>
                <w:bCs/>
                <w:spacing w:val="-4"/>
                <w:sz w:val="20"/>
                <w:szCs w:val="20"/>
              </w:rPr>
              <w:t xml:space="preserve"> </w:t>
            </w:r>
            <w:r w:rsidR="00C15901" w:rsidRPr="0076541B">
              <w:rPr>
                <w:rFonts w:ascii="Arial" w:hAnsi="Arial" w:cs="Arial"/>
                <w:b/>
                <w:bCs/>
                <w:spacing w:val="-4"/>
                <w:sz w:val="20"/>
                <w:szCs w:val="20"/>
                <w:lang w:val="en-GB"/>
              </w:rPr>
              <w:t>December</w:t>
            </w:r>
          </w:p>
        </w:tc>
        <w:tc>
          <w:tcPr>
            <w:tcW w:w="1440" w:type="dxa"/>
            <w:tcBorders>
              <w:top w:val="single" w:sz="4" w:space="0" w:color="auto"/>
            </w:tcBorders>
          </w:tcPr>
          <w:p w14:paraId="21AC9A4A" w14:textId="11547186" w:rsidR="005567A2" w:rsidRPr="0076541B" w:rsidRDefault="009C5784" w:rsidP="005567A2">
            <w:pPr>
              <w:ind w:left="-141" w:right="-72"/>
              <w:jc w:val="right"/>
              <w:rPr>
                <w:rFonts w:ascii="Arial" w:hAnsi="Arial" w:cs="Arial"/>
                <w:b/>
                <w:bCs/>
                <w:spacing w:val="-6"/>
                <w:sz w:val="20"/>
                <w:szCs w:val="20"/>
              </w:rPr>
            </w:pPr>
            <w:r w:rsidRPr="0076541B">
              <w:rPr>
                <w:rFonts w:ascii="Arial" w:hAnsi="Arial" w:cs="Arial"/>
                <w:b/>
                <w:bCs/>
                <w:spacing w:val="-6"/>
                <w:sz w:val="20"/>
                <w:szCs w:val="20"/>
                <w:lang w:val="en-GB"/>
              </w:rPr>
              <w:t>30</w:t>
            </w:r>
            <w:r w:rsidR="00D43632" w:rsidRPr="0076541B">
              <w:rPr>
                <w:rFonts w:ascii="Arial" w:hAnsi="Arial" w:cs="Arial"/>
                <w:b/>
                <w:bCs/>
                <w:spacing w:val="-6"/>
                <w:sz w:val="20"/>
                <w:szCs w:val="20"/>
              </w:rPr>
              <w:t xml:space="preserve"> September </w:t>
            </w:r>
          </w:p>
        </w:tc>
        <w:tc>
          <w:tcPr>
            <w:tcW w:w="1440" w:type="dxa"/>
            <w:tcBorders>
              <w:top w:val="single" w:sz="4" w:space="0" w:color="auto"/>
            </w:tcBorders>
          </w:tcPr>
          <w:p w14:paraId="75A7D049" w14:textId="18B52B0E" w:rsidR="005567A2" w:rsidRPr="0076541B" w:rsidRDefault="009C5784" w:rsidP="005567A2">
            <w:pPr>
              <w:ind w:right="-72"/>
              <w:jc w:val="right"/>
              <w:rPr>
                <w:rFonts w:ascii="Arial" w:hAnsi="Arial" w:cs="Arial"/>
                <w:b/>
                <w:bCs/>
                <w:spacing w:val="-4"/>
                <w:sz w:val="20"/>
                <w:szCs w:val="20"/>
              </w:rPr>
            </w:pPr>
            <w:r w:rsidRPr="0076541B">
              <w:rPr>
                <w:rFonts w:ascii="Arial" w:hAnsi="Arial" w:cs="Arial"/>
                <w:b/>
                <w:bCs/>
                <w:spacing w:val="-4"/>
                <w:sz w:val="20"/>
                <w:szCs w:val="20"/>
                <w:lang w:val="en-GB"/>
              </w:rPr>
              <w:t>31</w:t>
            </w:r>
            <w:r w:rsidR="005567A2" w:rsidRPr="0076541B">
              <w:rPr>
                <w:rFonts w:ascii="Arial" w:hAnsi="Arial" w:cs="Arial"/>
                <w:b/>
                <w:bCs/>
                <w:spacing w:val="-4"/>
                <w:sz w:val="20"/>
                <w:szCs w:val="20"/>
              </w:rPr>
              <w:t xml:space="preserve"> </w:t>
            </w:r>
            <w:r w:rsidR="00C15901" w:rsidRPr="0076541B">
              <w:rPr>
                <w:rFonts w:ascii="Arial" w:hAnsi="Arial" w:cs="Arial"/>
                <w:b/>
                <w:bCs/>
                <w:spacing w:val="-4"/>
                <w:sz w:val="20"/>
                <w:szCs w:val="20"/>
                <w:lang w:val="en-GB"/>
              </w:rPr>
              <w:t>December</w:t>
            </w:r>
          </w:p>
        </w:tc>
      </w:tr>
      <w:tr w:rsidR="005567A2" w:rsidRPr="0076541B" w14:paraId="32B552E8" w14:textId="77777777" w:rsidTr="0095206C">
        <w:tc>
          <w:tcPr>
            <w:tcW w:w="3168" w:type="dxa"/>
          </w:tcPr>
          <w:p w14:paraId="76656406" w14:textId="77777777" w:rsidR="005567A2" w:rsidRPr="0076541B" w:rsidRDefault="005567A2" w:rsidP="005567A2">
            <w:pPr>
              <w:ind w:left="-101"/>
              <w:rPr>
                <w:rFonts w:ascii="Arial" w:hAnsi="Arial" w:cs="Arial"/>
                <w:sz w:val="20"/>
                <w:szCs w:val="20"/>
              </w:rPr>
            </w:pPr>
          </w:p>
        </w:tc>
        <w:tc>
          <w:tcPr>
            <w:tcW w:w="1440" w:type="dxa"/>
          </w:tcPr>
          <w:p w14:paraId="2ABB1F56" w14:textId="536458FB" w:rsidR="005567A2" w:rsidRPr="0076541B" w:rsidRDefault="009C5784" w:rsidP="005567A2">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0" w:type="dxa"/>
          </w:tcPr>
          <w:p w14:paraId="67ADE21C" w14:textId="5F82F111" w:rsidR="005567A2" w:rsidRPr="0076541B" w:rsidRDefault="009C5784" w:rsidP="005567A2">
            <w:pPr>
              <w:ind w:right="-72"/>
              <w:jc w:val="right"/>
              <w:rPr>
                <w:rFonts w:ascii="Arial" w:hAnsi="Arial" w:cs="Arial"/>
                <w:b/>
                <w:bCs/>
                <w:sz w:val="20"/>
                <w:szCs w:val="20"/>
              </w:rPr>
            </w:pPr>
            <w:r w:rsidRPr="0076541B">
              <w:rPr>
                <w:rFonts w:ascii="Arial" w:hAnsi="Arial" w:cs="Arial"/>
                <w:b/>
                <w:bCs/>
                <w:sz w:val="20"/>
                <w:szCs w:val="20"/>
                <w:lang w:val="en-GB"/>
              </w:rPr>
              <w:t>2023</w:t>
            </w:r>
          </w:p>
        </w:tc>
        <w:tc>
          <w:tcPr>
            <w:tcW w:w="1440" w:type="dxa"/>
          </w:tcPr>
          <w:p w14:paraId="14C82B09" w14:textId="33D34810" w:rsidR="005567A2" w:rsidRPr="0076541B" w:rsidRDefault="009C5784" w:rsidP="005567A2">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0" w:type="dxa"/>
          </w:tcPr>
          <w:p w14:paraId="5E27AA18" w14:textId="341514A4" w:rsidR="005567A2" w:rsidRPr="0076541B" w:rsidRDefault="009C5784" w:rsidP="005567A2">
            <w:pPr>
              <w:ind w:right="-72"/>
              <w:jc w:val="right"/>
              <w:rPr>
                <w:rFonts w:ascii="Arial" w:hAnsi="Arial" w:cs="Arial"/>
                <w:b/>
                <w:bCs/>
                <w:sz w:val="20"/>
                <w:szCs w:val="20"/>
              </w:rPr>
            </w:pPr>
            <w:r w:rsidRPr="0076541B">
              <w:rPr>
                <w:rFonts w:ascii="Arial" w:hAnsi="Arial" w:cs="Arial"/>
                <w:b/>
                <w:bCs/>
                <w:sz w:val="20"/>
                <w:szCs w:val="20"/>
                <w:lang w:val="en-GB"/>
              </w:rPr>
              <w:t>2023</w:t>
            </w:r>
          </w:p>
        </w:tc>
      </w:tr>
      <w:tr w:rsidR="005567A2" w:rsidRPr="0076541B" w14:paraId="5AF0F92B" w14:textId="77777777" w:rsidTr="0095206C">
        <w:tc>
          <w:tcPr>
            <w:tcW w:w="3168" w:type="dxa"/>
          </w:tcPr>
          <w:p w14:paraId="713A4F3E" w14:textId="77777777" w:rsidR="005567A2" w:rsidRPr="0076541B" w:rsidRDefault="005567A2" w:rsidP="005567A2">
            <w:pPr>
              <w:pStyle w:val="Header"/>
              <w:ind w:left="-101"/>
              <w:rPr>
                <w:rFonts w:ascii="Arial" w:hAnsi="Arial" w:cs="Arial"/>
                <w:sz w:val="20"/>
                <w:szCs w:val="20"/>
              </w:rPr>
            </w:pPr>
          </w:p>
        </w:tc>
        <w:tc>
          <w:tcPr>
            <w:tcW w:w="1440" w:type="dxa"/>
            <w:tcBorders>
              <w:bottom w:val="single" w:sz="4" w:space="0" w:color="auto"/>
            </w:tcBorders>
          </w:tcPr>
          <w:p w14:paraId="64FEE9DE" w14:textId="68D1545C" w:rsidR="005567A2" w:rsidRPr="0076541B"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225EDCAA" w14:textId="132D5A41" w:rsidR="005567A2" w:rsidRPr="0076541B"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2C4438A1" w14:textId="08476E81" w:rsidR="005567A2" w:rsidRPr="0076541B"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503D4E48" w14:textId="47037E0D" w:rsidR="005567A2" w:rsidRPr="0076541B"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5567A2" w:rsidRPr="0076541B" w14:paraId="24116073" w14:textId="77777777" w:rsidTr="0095206C">
        <w:tc>
          <w:tcPr>
            <w:tcW w:w="3168" w:type="dxa"/>
          </w:tcPr>
          <w:p w14:paraId="6993DEBB"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68D48C4A"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D16E35A"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321CBFD3"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3F7CA1C" w14:textId="77777777" w:rsidR="005567A2" w:rsidRPr="0076541B" w:rsidRDefault="005567A2" w:rsidP="005567A2">
            <w:pPr>
              <w:ind w:right="-72"/>
              <w:jc w:val="right"/>
              <w:rPr>
                <w:rFonts w:ascii="Arial" w:hAnsi="Arial" w:cs="Arial"/>
                <w:sz w:val="20"/>
                <w:szCs w:val="20"/>
              </w:rPr>
            </w:pPr>
          </w:p>
        </w:tc>
      </w:tr>
      <w:tr w:rsidR="00D91D6E" w:rsidRPr="0076541B" w14:paraId="183EB18E" w14:textId="77777777">
        <w:tc>
          <w:tcPr>
            <w:tcW w:w="3168" w:type="dxa"/>
          </w:tcPr>
          <w:p w14:paraId="41E90037" w14:textId="684E26BE" w:rsidR="00D91D6E" w:rsidRPr="0076541B" w:rsidRDefault="00087517" w:rsidP="00D91D6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Trade a</w:t>
            </w:r>
            <w:r w:rsidR="00D91D6E" w:rsidRPr="0076541B">
              <w:rPr>
                <w:rFonts w:ascii="Arial" w:hAnsi="Arial" w:cs="Arial"/>
                <w:sz w:val="20"/>
                <w:szCs w:val="20"/>
              </w:rPr>
              <w:t>ccounts receivable</w:t>
            </w:r>
            <w:r w:rsidR="00B9342A" w:rsidRPr="0076541B">
              <w:rPr>
                <w:rFonts w:ascii="Arial" w:hAnsi="Arial" w:cs="Arial"/>
                <w:sz w:val="20"/>
                <w:szCs w:val="20"/>
              </w:rPr>
              <w:t>, net</w:t>
            </w:r>
          </w:p>
        </w:tc>
        <w:tc>
          <w:tcPr>
            <w:tcW w:w="1440" w:type="dxa"/>
            <w:shd w:val="clear" w:color="auto" w:fill="FAFAFA"/>
            <w:vAlign w:val="bottom"/>
          </w:tcPr>
          <w:p w14:paraId="22BA23E3" w14:textId="77777777" w:rsidR="00D91D6E" w:rsidRPr="0076541B" w:rsidRDefault="00D91D6E" w:rsidP="00D91D6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vAlign w:val="bottom"/>
          </w:tcPr>
          <w:p w14:paraId="59FF7023" w14:textId="77777777" w:rsidR="00D91D6E" w:rsidRPr="0076541B" w:rsidRDefault="00D91D6E" w:rsidP="00D91D6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shd w:val="clear" w:color="auto" w:fill="FAFAFA"/>
            <w:vAlign w:val="bottom"/>
          </w:tcPr>
          <w:p w14:paraId="377DE327" w14:textId="77777777" w:rsidR="00D91D6E" w:rsidRPr="0076541B" w:rsidRDefault="00D91D6E" w:rsidP="00D91D6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Pr>
          <w:p w14:paraId="73803358" w14:textId="77777777" w:rsidR="00D91D6E" w:rsidRPr="0076541B" w:rsidRDefault="00D91D6E" w:rsidP="00D91D6E">
            <w:pPr>
              <w:ind w:right="-72"/>
              <w:jc w:val="right"/>
              <w:rPr>
                <w:rFonts w:ascii="Arial" w:hAnsi="Arial" w:cs="Arial"/>
                <w:sz w:val="20"/>
                <w:szCs w:val="20"/>
              </w:rPr>
            </w:pPr>
          </w:p>
        </w:tc>
      </w:tr>
      <w:tr w:rsidR="006340AA" w:rsidRPr="0076541B" w14:paraId="3339E63B" w14:textId="77777777">
        <w:tc>
          <w:tcPr>
            <w:tcW w:w="3168" w:type="dxa"/>
          </w:tcPr>
          <w:p w14:paraId="3BDF1A69" w14:textId="72A44CF9" w:rsidR="006340AA" w:rsidRPr="0076541B" w:rsidRDefault="006340AA" w:rsidP="006340AA">
            <w:pPr>
              <w:tabs>
                <w:tab w:val="left" w:pos="1134"/>
                <w:tab w:val="left" w:pos="1276"/>
                <w:tab w:val="center" w:pos="3402"/>
                <w:tab w:val="center" w:pos="4536"/>
                <w:tab w:val="center" w:pos="5670"/>
                <w:tab w:val="center" w:pos="6804"/>
                <w:tab w:val="right" w:pos="7655"/>
              </w:tabs>
              <w:ind w:left="-101"/>
              <w:rPr>
                <w:rFonts w:ascii="Arial" w:hAnsi="Arial" w:cs="Arial"/>
                <w:sz w:val="20"/>
                <w:szCs w:val="20"/>
                <w:cs/>
                <w:lang w:val="en-GB"/>
              </w:rPr>
            </w:pPr>
            <w:r w:rsidRPr="0076541B">
              <w:rPr>
                <w:rFonts w:ascii="Arial" w:hAnsi="Arial" w:cs="Arial"/>
                <w:sz w:val="20"/>
                <w:szCs w:val="20"/>
              </w:rPr>
              <w:t xml:space="preserve">   - Associates</w:t>
            </w:r>
          </w:p>
        </w:tc>
        <w:tc>
          <w:tcPr>
            <w:tcW w:w="1440" w:type="dxa"/>
            <w:shd w:val="clear" w:color="auto" w:fill="FAFAFA"/>
            <w:vAlign w:val="bottom"/>
          </w:tcPr>
          <w:p w14:paraId="7904FD31" w14:textId="2D34284A" w:rsidR="006340AA" w:rsidRPr="0076541B" w:rsidRDefault="009C5784" w:rsidP="006340AA">
            <w:pPr>
              <w:ind w:right="-72"/>
              <w:jc w:val="right"/>
              <w:rPr>
                <w:rFonts w:ascii="Arial" w:hAnsi="Arial" w:cs="Arial"/>
                <w:sz w:val="20"/>
                <w:szCs w:val="20"/>
              </w:rPr>
            </w:pPr>
            <w:r w:rsidRPr="0076541B">
              <w:rPr>
                <w:rFonts w:ascii="Arial" w:hAnsi="Arial" w:cs="Arial"/>
                <w:sz w:val="20"/>
                <w:szCs w:val="20"/>
                <w:lang w:val="en-GB"/>
              </w:rPr>
              <w:t>6</w:t>
            </w:r>
            <w:r w:rsidR="004D2CAE" w:rsidRPr="0076541B">
              <w:rPr>
                <w:rFonts w:ascii="Arial" w:hAnsi="Arial" w:cs="Arial"/>
                <w:sz w:val="20"/>
                <w:szCs w:val="20"/>
              </w:rPr>
              <w:t>,</w:t>
            </w:r>
            <w:r w:rsidR="007222B0" w:rsidRPr="0076541B">
              <w:rPr>
                <w:rFonts w:ascii="Arial" w:hAnsi="Arial" w:cs="Arial"/>
                <w:sz w:val="20"/>
                <w:szCs w:val="20"/>
                <w:lang w:val="en-GB"/>
              </w:rPr>
              <w:t>666,442</w:t>
            </w:r>
          </w:p>
        </w:tc>
        <w:tc>
          <w:tcPr>
            <w:tcW w:w="1440" w:type="dxa"/>
            <w:vAlign w:val="bottom"/>
          </w:tcPr>
          <w:p w14:paraId="4F7232D7" w14:textId="569C9409" w:rsidR="006340AA" w:rsidRPr="0076541B" w:rsidRDefault="009C5784" w:rsidP="006340AA">
            <w:pPr>
              <w:ind w:right="-72"/>
              <w:jc w:val="right"/>
              <w:rPr>
                <w:rFonts w:ascii="Arial" w:hAnsi="Arial" w:cs="Arial"/>
                <w:sz w:val="20"/>
                <w:szCs w:val="20"/>
              </w:rPr>
            </w:pPr>
            <w:r w:rsidRPr="0076541B">
              <w:rPr>
                <w:rFonts w:ascii="Arial" w:hAnsi="Arial" w:cs="Arial"/>
                <w:sz w:val="20"/>
                <w:szCs w:val="20"/>
                <w:lang w:val="en-GB"/>
              </w:rPr>
              <w:t>5</w:t>
            </w:r>
            <w:r w:rsidR="006340AA" w:rsidRPr="0076541B">
              <w:rPr>
                <w:rFonts w:ascii="Arial" w:hAnsi="Arial" w:cs="Arial"/>
                <w:sz w:val="20"/>
                <w:szCs w:val="20"/>
              </w:rPr>
              <w:t>,</w:t>
            </w:r>
            <w:r w:rsidRPr="0076541B">
              <w:rPr>
                <w:rFonts w:ascii="Arial" w:hAnsi="Arial" w:cs="Arial"/>
                <w:sz w:val="20"/>
                <w:szCs w:val="20"/>
                <w:lang w:val="en-GB"/>
              </w:rPr>
              <w:t>526</w:t>
            </w:r>
            <w:r w:rsidR="006340AA" w:rsidRPr="0076541B">
              <w:rPr>
                <w:rFonts w:ascii="Arial" w:hAnsi="Arial" w:cs="Arial"/>
                <w:sz w:val="20"/>
                <w:szCs w:val="20"/>
              </w:rPr>
              <w:t>,</w:t>
            </w:r>
            <w:r w:rsidRPr="0076541B">
              <w:rPr>
                <w:rFonts w:ascii="Arial" w:hAnsi="Arial" w:cs="Arial"/>
                <w:sz w:val="20"/>
                <w:szCs w:val="20"/>
                <w:lang w:val="en-GB"/>
              </w:rPr>
              <w:t>22</w:t>
            </w:r>
            <w:r w:rsidR="00231BB4" w:rsidRPr="0076541B">
              <w:rPr>
                <w:rFonts w:ascii="Arial" w:hAnsi="Arial" w:cs="Arial"/>
                <w:sz w:val="20"/>
                <w:szCs w:val="20"/>
                <w:lang w:val="en-GB"/>
              </w:rPr>
              <w:t>2</w:t>
            </w:r>
          </w:p>
        </w:tc>
        <w:tc>
          <w:tcPr>
            <w:tcW w:w="1440" w:type="dxa"/>
            <w:shd w:val="clear" w:color="auto" w:fill="FAFAFA"/>
            <w:vAlign w:val="bottom"/>
          </w:tcPr>
          <w:p w14:paraId="6B154DA0" w14:textId="51B3CD00" w:rsidR="006340AA" w:rsidRPr="0076541B" w:rsidRDefault="003640E5" w:rsidP="006340AA">
            <w:pPr>
              <w:ind w:right="-72"/>
              <w:jc w:val="right"/>
              <w:rPr>
                <w:rFonts w:ascii="Arial" w:hAnsi="Arial" w:cs="Arial"/>
                <w:sz w:val="20"/>
                <w:szCs w:val="20"/>
              </w:rPr>
            </w:pPr>
            <w:r w:rsidRPr="0076541B">
              <w:rPr>
                <w:rFonts w:ascii="Arial" w:hAnsi="Arial" w:cs="Arial"/>
                <w:sz w:val="20"/>
                <w:szCs w:val="20"/>
              </w:rPr>
              <w:t>-</w:t>
            </w:r>
          </w:p>
        </w:tc>
        <w:tc>
          <w:tcPr>
            <w:tcW w:w="1440" w:type="dxa"/>
            <w:vAlign w:val="bottom"/>
          </w:tcPr>
          <w:p w14:paraId="2B4FE611" w14:textId="7D38698B" w:rsidR="006340AA" w:rsidRPr="0076541B" w:rsidRDefault="006340AA" w:rsidP="006340AA">
            <w:pPr>
              <w:ind w:right="-72"/>
              <w:jc w:val="right"/>
              <w:rPr>
                <w:rFonts w:ascii="Arial" w:hAnsi="Arial" w:cs="Arial"/>
                <w:sz w:val="20"/>
                <w:szCs w:val="20"/>
              </w:rPr>
            </w:pPr>
            <w:r w:rsidRPr="0076541B">
              <w:rPr>
                <w:rFonts w:ascii="Arial" w:hAnsi="Arial" w:cs="Arial"/>
                <w:sz w:val="20"/>
                <w:szCs w:val="20"/>
              </w:rPr>
              <w:t>-</w:t>
            </w:r>
          </w:p>
        </w:tc>
      </w:tr>
      <w:tr w:rsidR="006340AA" w:rsidRPr="0076541B" w14:paraId="3CEC0ABE" w14:textId="77777777">
        <w:tc>
          <w:tcPr>
            <w:tcW w:w="3168" w:type="dxa"/>
          </w:tcPr>
          <w:p w14:paraId="01385030" w14:textId="77777777" w:rsidR="006340AA" w:rsidRPr="0076541B" w:rsidRDefault="006340AA" w:rsidP="006340AA">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shd w:val="clear" w:color="auto" w:fill="FAFAFA"/>
            <w:vAlign w:val="bottom"/>
          </w:tcPr>
          <w:p w14:paraId="6868FB5B" w14:textId="77777777" w:rsidR="006340AA" w:rsidRPr="0076541B" w:rsidRDefault="006340AA" w:rsidP="006340AA">
            <w:pPr>
              <w:ind w:right="-72"/>
              <w:jc w:val="right"/>
              <w:rPr>
                <w:rFonts w:ascii="Arial" w:hAnsi="Arial" w:cs="Arial"/>
                <w:sz w:val="20"/>
                <w:szCs w:val="20"/>
              </w:rPr>
            </w:pPr>
          </w:p>
        </w:tc>
        <w:tc>
          <w:tcPr>
            <w:tcW w:w="1440" w:type="dxa"/>
            <w:vAlign w:val="bottom"/>
          </w:tcPr>
          <w:p w14:paraId="1E7FBB90" w14:textId="77777777" w:rsidR="006340AA" w:rsidRPr="0076541B" w:rsidRDefault="006340AA" w:rsidP="006340AA">
            <w:pPr>
              <w:ind w:right="-72"/>
              <w:jc w:val="right"/>
              <w:rPr>
                <w:rFonts w:ascii="Arial" w:hAnsi="Arial" w:cs="Arial"/>
                <w:sz w:val="20"/>
                <w:szCs w:val="20"/>
              </w:rPr>
            </w:pPr>
          </w:p>
        </w:tc>
        <w:tc>
          <w:tcPr>
            <w:tcW w:w="1440" w:type="dxa"/>
            <w:shd w:val="clear" w:color="auto" w:fill="FAFAFA"/>
            <w:vAlign w:val="bottom"/>
          </w:tcPr>
          <w:p w14:paraId="254B38AA" w14:textId="77777777" w:rsidR="006340AA" w:rsidRPr="0076541B" w:rsidRDefault="006340AA" w:rsidP="006340AA">
            <w:pPr>
              <w:ind w:right="-72"/>
              <w:jc w:val="right"/>
              <w:rPr>
                <w:rFonts w:ascii="Arial" w:hAnsi="Arial" w:cs="Arial"/>
                <w:sz w:val="20"/>
                <w:szCs w:val="20"/>
              </w:rPr>
            </w:pPr>
          </w:p>
        </w:tc>
        <w:tc>
          <w:tcPr>
            <w:tcW w:w="1440" w:type="dxa"/>
            <w:vAlign w:val="bottom"/>
          </w:tcPr>
          <w:p w14:paraId="51C991D2" w14:textId="77777777" w:rsidR="006340AA" w:rsidRPr="0076541B" w:rsidRDefault="006340AA" w:rsidP="006340AA">
            <w:pPr>
              <w:ind w:right="-72"/>
              <w:jc w:val="right"/>
              <w:rPr>
                <w:rFonts w:ascii="Arial" w:hAnsi="Arial" w:cs="Arial"/>
                <w:sz w:val="20"/>
                <w:szCs w:val="20"/>
              </w:rPr>
            </w:pPr>
          </w:p>
        </w:tc>
      </w:tr>
      <w:tr w:rsidR="006340AA" w:rsidRPr="0076541B" w14:paraId="1ABEBD72" w14:textId="77777777" w:rsidTr="0095206C">
        <w:trPr>
          <w:trHeight w:val="126"/>
        </w:trPr>
        <w:tc>
          <w:tcPr>
            <w:tcW w:w="3168" w:type="dxa"/>
          </w:tcPr>
          <w:p w14:paraId="3CC61DB4" w14:textId="77777777"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Other current receivables </w:t>
            </w:r>
          </w:p>
          <w:p w14:paraId="31304605" w14:textId="1ABED2FC"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w:t>
            </w:r>
            <w:proofErr w:type="gramStart"/>
            <w:r w:rsidRPr="0076541B">
              <w:rPr>
                <w:rFonts w:ascii="Arial" w:hAnsi="Arial" w:cs="Arial"/>
                <w:sz w:val="20"/>
                <w:szCs w:val="20"/>
              </w:rPr>
              <w:t>including</w:t>
            </w:r>
            <w:proofErr w:type="gramEnd"/>
            <w:r w:rsidRPr="0076541B">
              <w:rPr>
                <w:rFonts w:ascii="Arial" w:hAnsi="Arial" w:cs="Arial"/>
                <w:sz w:val="20"/>
                <w:szCs w:val="20"/>
              </w:rPr>
              <w:t xml:space="preserve"> interest receivable</w:t>
            </w:r>
          </w:p>
        </w:tc>
        <w:tc>
          <w:tcPr>
            <w:tcW w:w="1440" w:type="dxa"/>
            <w:shd w:val="clear" w:color="auto" w:fill="FAFAFA"/>
            <w:vAlign w:val="bottom"/>
          </w:tcPr>
          <w:p w14:paraId="23FB04F6" w14:textId="1AE33838" w:rsidR="006340AA" w:rsidRPr="0076541B" w:rsidRDefault="006340AA" w:rsidP="006340AA">
            <w:pPr>
              <w:ind w:right="-72"/>
              <w:jc w:val="right"/>
              <w:rPr>
                <w:rFonts w:ascii="Arial" w:hAnsi="Arial" w:cs="Arial"/>
                <w:sz w:val="20"/>
                <w:szCs w:val="20"/>
              </w:rPr>
            </w:pPr>
          </w:p>
        </w:tc>
        <w:tc>
          <w:tcPr>
            <w:tcW w:w="1440" w:type="dxa"/>
            <w:vAlign w:val="bottom"/>
          </w:tcPr>
          <w:p w14:paraId="6FFA0E5B" w14:textId="77777777" w:rsidR="006340AA" w:rsidRPr="0076541B" w:rsidRDefault="006340AA" w:rsidP="006340AA">
            <w:pPr>
              <w:ind w:right="-72"/>
              <w:jc w:val="right"/>
              <w:rPr>
                <w:rFonts w:ascii="Arial" w:hAnsi="Arial" w:cs="Arial"/>
                <w:sz w:val="20"/>
                <w:szCs w:val="20"/>
                <w:cs/>
              </w:rPr>
            </w:pPr>
          </w:p>
        </w:tc>
        <w:tc>
          <w:tcPr>
            <w:tcW w:w="1440" w:type="dxa"/>
            <w:shd w:val="clear" w:color="auto" w:fill="FAFAFA"/>
            <w:vAlign w:val="bottom"/>
          </w:tcPr>
          <w:p w14:paraId="6705B3B7" w14:textId="77777777" w:rsidR="006340AA" w:rsidRPr="0076541B" w:rsidRDefault="006340AA" w:rsidP="006340AA">
            <w:pPr>
              <w:ind w:right="-72"/>
              <w:jc w:val="right"/>
              <w:rPr>
                <w:rFonts w:ascii="Arial" w:hAnsi="Arial" w:cs="Arial"/>
                <w:sz w:val="20"/>
                <w:szCs w:val="20"/>
              </w:rPr>
            </w:pPr>
          </w:p>
        </w:tc>
        <w:tc>
          <w:tcPr>
            <w:tcW w:w="1440" w:type="dxa"/>
            <w:vAlign w:val="bottom"/>
          </w:tcPr>
          <w:p w14:paraId="60CC5AA8" w14:textId="77777777" w:rsidR="006340AA" w:rsidRPr="0076541B" w:rsidRDefault="006340AA" w:rsidP="006340AA">
            <w:pPr>
              <w:ind w:right="-72"/>
              <w:jc w:val="right"/>
              <w:rPr>
                <w:rFonts w:ascii="Arial" w:hAnsi="Arial" w:cs="Arial"/>
                <w:sz w:val="20"/>
                <w:szCs w:val="20"/>
              </w:rPr>
            </w:pPr>
          </w:p>
        </w:tc>
      </w:tr>
      <w:tr w:rsidR="006340AA" w:rsidRPr="0076541B" w14:paraId="52750F72" w14:textId="77777777">
        <w:trPr>
          <w:trHeight w:val="126"/>
        </w:trPr>
        <w:tc>
          <w:tcPr>
            <w:tcW w:w="3168" w:type="dxa"/>
          </w:tcPr>
          <w:p w14:paraId="22766CCC" w14:textId="7D5C9928"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(Note </w:t>
            </w:r>
            <w:r w:rsidR="009C5784" w:rsidRPr="0076541B">
              <w:rPr>
                <w:rFonts w:ascii="Arial" w:hAnsi="Arial" w:cs="Arial"/>
                <w:sz w:val="20"/>
                <w:szCs w:val="20"/>
                <w:lang w:val="en-GB"/>
              </w:rPr>
              <w:t>2</w:t>
            </w:r>
            <w:r w:rsidR="00C54E45" w:rsidRPr="0076541B">
              <w:rPr>
                <w:rFonts w:ascii="Arial" w:hAnsi="Arial" w:cs="Arial"/>
                <w:sz w:val="20"/>
                <w:szCs w:val="20"/>
                <w:lang w:val="en-GB"/>
              </w:rPr>
              <w:t>6</w:t>
            </w:r>
            <w:r w:rsidRPr="0076541B">
              <w:rPr>
                <w:rFonts w:ascii="Arial" w:hAnsi="Arial" w:cs="Arial"/>
                <w:sz w:val="20"/>
                <w:szCs w:val="20"/>
              </w:rPr>
              <w:t>.</w:t>
            </w:r>
            <w:r w:rsidR="009C5784" w:rsidRPr="0076541B">
              <w:rPr>
                <w:rFonts w:ascii="Arial" w:hAnsi="Arial" w:cs="Arial"/>
                <w:sz w:val="20"/>
                <w:szCs w:val="20"/>
                <w:lang w:val="en-GB"/>
              </w:rPr>
              <w:t>5</w:t>
            </w:r>
            <w:r w:rsidRPr="0076541B">
              <w:rPr>
                <w:rFonts w:ascii="Arial" w:hAnsi="Arial" w:cs="Arial"/>
                <w:sz w:val="20"/>
                <w:szCs w:val="20"/>
              </w:rPr>
              <w:t>))</w:t>
            </w:r>
          </w:p>
        </w:tc>
        <w:tc>
          <w:tcPr>
            <w:tcW w:w="1440" w:type="dxa"/>
            <w:shd w:val="clear" w:color="auto" w:fill="FAFAFA"/>
            <w:vAlign w:val="bottom"/>
          </w:tcPr>
          <w:p w14:paraId="3438924C" w14:textId="302EC16B" w:rsidR="006340AA" w:rsidRPr="0076541B" w:rsidRDefault="006340AA" w:rsidP="006340AA">
            <w:pPr>
              <w:ind w:right="-72"/>
              <w:jc w:val="right"/>
              <w:rPr>
                <w:rFonts w:ascii="Arial" w:hAnsi="Arial" w:cs="Arial"/>
                <w:sz w:val="20"/>
                <w:szCs w:val="20"/>
              </w:rPr>
            </w:pPr>
          </w:p>
        </w:tc>
        <w:tc>
          <w:tcPr>
            <w:tcW w:w="1440" w:type="dxa"/>
            <w:vAlign w:val="bottom"/>
          </w:tcPr>
          <w:p w14:paraId="79512C52" w14:textId="769AEACD" w:rsidR="006340AA" w:rsidRPr="0076541B" w:rsidRDefault="006340AA" w:rsidP="006340AA">
            <w:pPr>
              <w:ind w:right="-72"/>
              <w:jc w:val="right"/>
              <w:rPr>
                <w:rFonts w:ascii="Arial" w:hAnsi="Arial" w:cs="Arial"/>
                <w:sz w:val="20"/>
                <w:szCs w:val="20"/>
              </w:rPr>
            </w:pPr>
          </w:p>
        </w:tc>
        <w:tc>
          <w:tcPr>
            <w:tcW w:w="1440" w:type="dxa"/>
            <w:shd w:val="clear" w:color="auto" w:fill="FAFAFA"/>
            <w:vAlign w:val="bottom"/>
          </w:tcPr>
          <w:p w14:paraId="3A1E4744" w14:textId="174CC128" w:rsidR="006340AA" w:rsidRPr="0076541B" w:rsidRDefault="006340AA" w:rsidP="006340AA">
            <w:pPr>
              <w:ind w:right="-72"/>
              <w:jc w:val="right"/>
              <w:rPr>
                <w:rFonts w:ascii="Arial" w:hAnsi="Arial" w:cs="Arial"/>
                <w:sz w:val="20"/>
                <w:szCs w:val="20"/>
              </w:rPr>
            </w:pPr>
          </w:p>
        </w:tc>
        <w:tc>
          <w:tcPr>
            <w:tcW w:w="1440" w:type="dxa"/>
            <w:vAlign w:val="bottom"/>
          </w:tcPr>
          <w:p w14:paraId="36A0D0BF" w14:textId="3FCC2FA6" w:rsidR="006340AA" w:rsidRPr="0076541B" w:rsidRDefault="006340AA" w:rsidP="006340AA">
            <w:pPr>
              <w:ind w:right="-72"/>
              <w:jc w:val="right"/>
              <w:rPr>
                <w:rFonts w:ascii="Arial" w:hAnsi="Arial" w:cs="Arial"/>
                <w:sz w:val="20"/>
                <w:szCs w:val="20"/>
              </w:rPr>
            </w:pPr>
          </w:p>
        </w:tc>
      </w:tr>
      <w:tr w:rsidR="006340AA" w:rsidRPr="0076541B" w14:paraId="068BE983" w14:textId="77777777">
        <w:trPr>
          <w:trHeight w:val="126"/>
        </w:trPr>
        <w:tc>
          <w:tcPr>
            <w:tcW w:w="3168" w:type="dxa"/>
          </w:tcPr>
          <w:p w14:paraId="2D33CA32" w14:textId="172EC51C"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 Subsidiaries</w:t>
            </w:r>
          </w:p>
        </w:tc>
        <w:tc>
          <w:tcPr>
            <w:tcW w:w="1440" w:type="dxa"/>
            <w:shd w:val="clear" w:color="auto" w:fill="FAFAFA"/>
            <w:vAlign w:val="bottom"/>
          </w:tcPr>
          <w:p w14:paraId="36E0B249" w14:textId="44FA63AB" w:rsidR="006340AA" w:rsidRPr="0076541B" w:rsidRDefault="007222B0" w:rsidP="006340AA">
            <w:pPr>
              <w:ind w:right="-72"/>
              <w:jc w:val="right"/>
              <w:rPr>
                <w:rFonts w:ascii="Arial" w:hAnsi="Arial" w:cs="Arial"/>
                <w:sz w:val="20"/>
                <w:szCs w:val="20"/>
              </w:rPr>
            </w:pPr>
            <w:r w:rsidRPr="0076541B">
              <w:rPr>
                <w:rFonts w:ascii="Arial" w:hAnsi="Arial" w:cs="Arial"/>
                <w:sz w:val="20"/>
                <w:szCs w:val="20"/>
              </w:rPr>
              <w:t>-</w:t>
            </w:r>
          </w:p>
        </w:tc>
        <w:tc>
          <w:tcPr>
            <w:tcW w:w="1440" w:type="dxa"/>
            <w:vAlign w:val="bottom"/>
          </w:tcPr>
          <w:p w14:paraId="6524775B" w14:textId="0E7ABBB2" w:rsidR="006340AA" w:rsidRPr="0076541B" w:rsidRDefault="006340AA" w:rsidP="006340AA">
            <w:pPr>
              <w:ind w:right="-72"/>
              <w:jc w:val="right"/>
              <w:rPr>
                <w:rFonts w:ascii="Arial" w:hAnsi="Arial" w:cs="Arial"/>
                <w:sz w:val="20"/>
                <w:szCs w:val="20"/>
              </w:rPr>
            </w:pPr>
            <w:r w:rsidRPr="0076541B">
              <w:rPr>
                <w:rFonts w:ascii="Arial" w:hAnsi="Arial" w:cs="Arial"/>
                <w:sz w:val="20"/>
                <w:szCs w:val="20"/>
              </w:rPr>
              <w:t>-</w:t>
            </w:r>
          </w:p>
        </w:tc>
        <w:tc>
          <w:tcPr>
            <w:tcW w:w="1440" w:type="dxa"/>
            <w:shd w:val="clear" w:color="auto" w:fill="FAFAFA"/>
            <w:vAlign w:val="bottom"/>
          </w:tcPr>
          <w:p w14:paraId="4303B9EC" w14:textId="095F06D7" w:rsidR="006340AA" w:rsidRPr="0076541B" w:rsidRDefault="003640E5" w:rsidP="006340AA">
            <w:pPr>
              <w:ind w:right="-72"/>
              <w:jc w:val="right"/>
              <w:rPr>
                <w:rFonts w:ascii="Arial" w:hAnsi="Arial" w:cs="Arial"/>
                <w:sz w:val="20"/>
                <w:szCs w:val="20"/>
              </w:rPr>
            </w:pPr>
            <w:r w:rsidRPr="0076541B">
              <w:rPr>
                <w:rFonts w:ascii="Arial" w:hAnsi="Arial" w:cs="Arial"/>
                <w:sz w:val="20"/>
                <w:szCs w:val="20"/>
              </w:rPr>
              <w:t>1,</w:t>
            </w:r>
            <w:r w:rsidR="00532057" w:rsidRPr="0076541B">
              <w:rPr>
                <w:rFonts w:ascii="Arial" w:hAnsi="Arial" w:cs="Arial"/>
                <w:sz w:val="20"/>
                <w:szCs w:val="20"/>
              </w:rPr>
              <w:t>869,910</w:t>
            </w:r>
          </w:p>
        </w:tc>
        <w:tc>
          <w:tcPr>
            <w:tcW w:w="1440" w:type="dxa"/>
            <w:vAlign w:val="bottom"/>
          </w:tcPr>
          <w:p w14:paraId="010060BD" w14:textId="329E8A07" w:rsidR="006340AA" w:rsidRPr="0076541B" w:rsidRDefault="009C5784" w:rsidP="006340AA">
            <w:pPr>
              <w:ind w:right="-72"/>
              <w:jc w:val="right"/>
              <w:rPr>
                <w:rFonts w:ascii="Arial" w:hAnsi="Arial" w:cs="Arial"/>
                <w:sz w:val="20"/>
                <w:szCs w:val="20"/>
              </w:rPr>
            </w:pPr>
            <w:r w:rsidRPr="0076541B">
              <w:rPr>
                <w:rFonts w:ascii="Arial" w:hAnsi="Arial" w:cs="Arial"/>
                <w:sz w:val="20"/>
                <w:szCs w:val="20"/>
                <w:lang w:val="en-GB"/>
              </w:rPr>
              <w:t>1</w:t>
            </w:r>
            <w:r w:rsidR="00356076" w:rsidRPr="0076541B">
              <w:rPr>
                <w:rFonts w:ascii="Arial" w:hAnsi="Arial" w:cs="Arial"/>
                <w:sz w:val="20"/>
                <w:szCs w:val="20"/>
              </w:rPr>
              <w:t>,</w:t>
            </w:r>
            <w:r w:rsidRPr="0076541B">
              <w:rPr>
                <w:rFonts w:ascii="Arial" w:hAnsi="Arial" w:cs="Arial"/>
                <w:sz w:val="20"/>
                <w:szCs w:val="20"/>
                <w:lang w:val="en-GB"/>
              </w:rPr>
              <w:t>154</w:t>
            </w:r>
            <w:r w:rsidR="00356076" w:rsidRPr="0076541B">
              <w:rPr>
                <w:rFonts w:ascii="Arial" w:hAnsi="Arial" w:cs="Arial"/>
                <w:sz w:val="20"/>
                <w:szCs w:val="20"/>
              </w:rPr>
              <w:t>,</w:t>
            </w:r>
            <w:r w:rsidRPr="0076541B">
              <w:rPr>
                <w:rFonts w:ascii="Arial" w:hAnsi="Arial" w:cs="Arial"/>
                <w:sz w:val="20"/>
                <w:szCs w:val="20"/>
                <w:lang w:val="en-GB"/>
              </w:rPr>
              <w:t>902</w:t>
            </w:r>
          </w:p>
        </w:tc>
      </w:tr>
      <w:tr w:rsidR="006340AA" w:rsidRPr="0076541B" w14:paraId="28ACF21A" w14:textId="77777777">
        <w:trPr>
          <w:trHeight w:val="126"/>
        </w:trPr>
        <w:tc>
          <w:tcPr>
            <w:tcW w:w="3168" w:type="dxa"/>
          </w:tcPr>
          <w:p w14:paraId="05CAF5B7" w14:textId="1AD22E48"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 Associates</w:t>
            </w:r>
          </w:p>
        </w:tc>
        <w:tc>
          <w:tcPr>
            <w:tcW w:w="1440" w:type="dxa"/>
            <w:shd w:val="clear" w:color="auto" w:fill="FAFAFA"/>
            <w:vAlign w:val="bottom"/>
          </w:tcPr>
          <w:p w14:paraId="56411C29" w14:textId="112D89A4" w:rsidR="006340AA" w:rsidRPr="0076541B" w:rsidRDefault="007222B0" w:rsidP="006340AA">
            <w:pPr>
              <w:ind w:right="-72"/>
              <w:jc w:val="right"/>
              <w:rPr>
                <w:rFonts w:ascii="Arial" w:hAnsi="Arial" w:cs="Arial"/>
                <w:sz w:val="20"/>
                <w:szCs w:val="20"/>
              </w:rPr>
            </w:pPr>
            <w:r w:rsidRPr="0076541B">
              <w:rPr>
                <w:rFonts w:ascii="Arial" w:hAnsi="Arial" w:cs="Arial"/>
                <w:sz w:val="20"/>
                <w:szCs w:val="20"/>
                <w:lang w:val="en-GB"/>
              </w:rPr>
              <w:t>2</w:t>
            </w:r>
            <w:r w:rsidR="00926956">
              <w:rPr>
                <w:rFonts w:ascii="Arial" w:hAnsi="Arial" w:cs="Arial"/>
                <w:sz w:val="20"/>
                <w:szCs w:val="20"/>
                <w:lang w:val="en-GB"/>
              </w:rPr>
              <w:t>00,873</w:t>
            </w:r>
          </w:p>
        </w:tc>
        <w:tc>
          <w:tcPr>
            <w:tcW w:w="1440" w:type="dxa"/>
            <w:vAlign w:val="bottom"/>
          </w:tcPr>
          <w:p w14:paraId="1AE230F5" w14:textId="24BCB2D0" w:rsidR="006340AA" w:rsidRPr="0076541B" w:rsidRDefault="009C5784" w:rsidP="006340AA">
            <w:pPr>
              <w:ind w:right="-72"/>
              <w:jc w:val="right"/>
              <w:rPr>
                <w:rFonts w:ascii="Arial" w:hAnsi="Arial" w:cs="Arial"/>
                <w:sz w:val="20"/>
                <w:szCs w:val="20"/>
              </w:rPr>
            </w:pPr>
            <w:r w:rsidRPr="0076541B">
              <w:rPr>
                <w:rFonts w:ascii="Arial" w:hAnsi="Arial" w:cs="Arial"/>
                <w:sz w:val="20"/>
                <w:szCs w:val="20"/>
                <w:lang w:val="en-GB"/>
              </w:rPr>
              <w:t>47</w:t>
            </w:r>
            <w:r w:rsidR="00694364" w:rsidRPr="0076541B">
              <w:rPr>
                <w:rFonts w:ascii="Arial" w:hAnsi="Arial" w:cs="Arial"/>
                <w:sz w:val="20"/>
                <w:szCs w:val="20"/>
              </w:rPr>
              <w:t>,</w:t>
            </w:r>
            <w:r w:rsidRPr="0076541B">
              <w:rPr>
                <w:rFonts w:ascii="Arial" w:hAnsi="Arial" w:cs="Arial"/>
                <w:sz w:val="20"/>
                <w:szCs w:val="20"/>
                <w:lang w:val="en-GB"/>
              </w:rPr>
              <w:t>302</w:t>
            </w:r>
          </w:p>
        </w:tc>
        <w:tc>
          <w:tcPr>
            <w:tcW w:w="1440" w:type="dxa"/>
            <w:shd w:val="clear" w:color="auto" w:fill="FAFAFA"/>
            <w:vAlign w:val="bottom"/>
          </w:tcPr>
          <w:p w14:paraId="727CD53B" w14:textId="1373ADE6" w:rsidR="006340AA" w:rsidRPr="0076541B" w:rsidRDefault="003640E5" w:rsidP="006340AA">
            <w:pPr>
              <w:ind w:right="-72"/>
              <w:jc w:val="right"/>
              <w:rPr>
                <w:rFonts w:ascii="Arial" w:hAnsi="Arial" w:cs="Arial"/>
                <w:sz w:val="20"/>
                <w:szCs w:val="20"/>
              </w:rPr>
            </w:pPr>
            <w:r w:rsidRPr="0076541B">
              <w:rPr>
                <w:rFonts w:ascii="Arial" w:hAnsi="Arial" w:cs="Arial"/>
                <w:sz w:val="20"/>
                <w:szCs w:val="20"/>
              </w:rPr>
              <w:t>-</w:t>
            </w:r>
          </w:p>
        </w:tc>
        <w:tc>
          <w:tcPr>
            <w:tcW w:w="1440" w:type="dxa"/>
            <w:vAlign w:val="bottom"/>
          </w:tcPr>
          <w:p w14:paraId="3A0D3B69" w14:textId="609D3CE7" w:rsidR="006340AA" w:rsidRPr="0076541B" w:rsidRDefault="006340AA" w:rsidP="006340AA">
            <w:pPr>
              <w:ind w:right="-72"/>
              <w:jc w:val="right"/>
              <w:rPr>
                <w:rFonts w:ascii="Arial" w:hAnsi="Arial" w:cs="Arial"/>
                <w:sz w:val="20"/>
                <w:szCs w:val="20"/>
              </w:rPr>
            </w:pPr>
            <w:r w:rsidRPr="0076541B">
              <w:rPr>
                <w:rFonts w:ascii="Arial" w:hAnsi="Arial" w:cs="Arial"/>
                <w:sz w:val="20"/>
                <w:szCs w:val="20"/>
              </w:rPr>
              <w:t>-</w:t>
            </w:r>
          </w:p>
        </w:tc>
      </w:tr>
      <w:tr w:rsidR="006340AA" w:rsidRPr="0076541B" w14:paraId="494FEE12" w14:textId="77777777" w:rsidTr="0095206C">
        <w:trPr>
          <w:trHeight w:val="126"/>
        </w:trPr>
        <w:tc>
          <w:tcPr>
            <w:tcW w:w="3168" w:type="dxa"/>
          </w:tcPr>
          <w:p w14:paraId="7746FDCD" w14:textId="71173A69" w:rsidR="006340AA" w:rsidRPr="0076541B" w:rsidRDefault="006340AA" w:rsidP="006340AA">
            <w:pPr>
              <w:ind w:left="-101"/>
              <w:rPr>
                <w:rFonts w:ascii="Arial" w:hAnsi="Arial" w:cs="Arial"/>
                <w:sz w:val="20"/>
                <w:szCs w:val="20"/>
              </w:rPr>
            </w:pPr>
          </w:p>
        </w:tc>
        <w:tc>
          <w:tcPr>
            <w:tcW w:w="1440" w:type="dxa"/>
            <w:shd w:val="clear" w:color="auto" w:fill="FAFAFA"/>
          </w:tcPr>
          <w:p w14:paraId="79838B58" w14:textId="77777777" w:rsidR="006340AA" w:rsidRPr="0076541B" w:rsidRDefault="006340AA" w:rsidP="006340AA">
            <w:pPr>
              <w:ind w:right="-72"/>
              <w:jc w:val="right"/>
              <w:rPr>
                <w:rFonts w:ascii="Arial" w:hAnsi="Arial" w:cs="Arial"/>
                <w:sz w:val="20"/>
                <w:szCs w:val="20"/>
              </w:rPr>
            </w:pPr>
          </w:p>
        </w:tc>
        <w:tc>
          <w:tcPr>
            <w:tcW w:w="1440" w:type="dxa"/>
          </w:tcPr>
          <w:p w14:paraId="4685A222" w14:textId="77777777" w:rsidR="006340AA" w:rsidRPr="0076541B" w:rsidRDefault="006340AA" w:rsidP="006340AA">
            <w:pPr>
              <w:ind w:right="-72"/>
              <w:jc w:val="right"/>
              <w:rPr>
                <w:rFonts w:ascii="Arial" w:hAnsi="Arial" w:cs="Arial"/>
                <w:sz w:val="20"/>
                <w:szCs w:val="20"/>
              </w:rPr>
            </w:pPr>
          </w:p>
        </w:tc>
        <w:tc>
          <w:tcPr>
            <w:tcW w:w="1440" w:type="dxa"/>
            <w:shd w:val="clear" w:color="auto" w:fill="FAFAFA"/>
          </w:tcPr>
          <w:p w14:paraId="0FA9D33D" w14:textId="77777777" w:rsidR="006340AA" w:rsidRPr="0076541B" w:rsidRDefault="006340AA" w:rsidP="006340AA">
            <w:pPr>
              <w:ind w:right="-72"/>
              <w:jc w:val="right"/>
              <w:rPr>
                <w:rFonts w:ascii="Arial" w:hAnsi="Arial" w:cs="Arial"/>
                <w:sz w:val="20"/>
                <w:szCs w:val="20"/>
              </w:rPr>
            </w:pPr>
          </w:p>
        </w:tc>
        <w:tc>
          <w:tcPr>
            <w:tcW w:w="1440" w:type="dxa"/>
          </w:tcPr>
          <w:p w14:paraId="01197952" w14:textId="77777777" w:rsidR="006340AA" w:rsidRPr="0076541B" w:rsidRDefault="006340AA" w:rsidP="006340AA">
            <w:pPr>
              <w:ind w:right="-72"/>
              <w:jc w:val="right"/>
              <w:rPr>
                <w:rFonts w:ascii="Arial" w:hAnsi="Arial" w:cs="Arial"/>
                <w:sz w:val="20"/>
                <w:szCs w:val="20"/>
              </w:rPr>
            </w:pPr>
          </w:p>
        </w:tc>
      </w:tr>
      <w:tr w:rsidR="006340AA" w:rsidRPr="0076541B" w14:paraId="25913C67" w14:textId="77777777" w:rsidTr="0095206C">
        <w:trPr>
          <w:trHeight w:val="126"/>
        </w:trPr>
        <w:tc>
          <w:tcPr>
            <w:tcW w:w="3168" w:type="dxa"/>
          </w:tcPr>
          <w:p w14:paraId="60639FB1" w14:textId="41AE231F" w:rsidR="006340AA" w:rsidRPr="0076541B" w:rsidRDefault="006340AA" w:rsidP="006340AA">
            <w:pPr>
              <w:ind w:left="-101"/>
              <w:rPr>
                <w:rFonts w:ascii="Arial" w:hAnsi="Arial" w:cs="Arial"/>
                <w:sz w:val="20"/>
                <w:szCs w:val="20"/>
              </w:rPr>
            </w:pPr>
            <w:r w:rsidRPr="0076541B">
              <w:rPr>
                <w:rFonts w:ascii="Arial" w:hAnsi="Arial" w:cs="Arial"/>
                <w:sz w:val="20"/>
                <w:szCs w:val="20"/>
              </w:rPr>
              <w:t>Instalment receivables</w:t>
            </w:r>
            <w:r w:rsidR="007C0BDF" w:rsidRPr="0076541B">
              <w:rPr>
                <w:rFonts w:ascii="Arial" w:hAnsi="Arial" w:cs="Arial"/>
                <w:sz w:val="20"/>
                <w:szCs w:val="20"/>
              </w:rPr>
              <w:t>, net</w:t>
            </w:r>
          </w:p>
        </w:tc>
        <w:tc>
          <w:tcPr>
            <w:tcW w:w="1440" w:type="dxa"/>
            <w:shd w:val="clear" w:color="auto" w:fill="FAFAFA"/>
          </w:tcPr>
          <w:p w14:paraId="68F231FA" w14:textId="4C1403D8" w:rsidR="006340AA" w:rsidRPr="0076541B" w:rsidRDefault="006340AA" w:rsidP="006340AA">
            <w:pPr>
              <w:ind w:right="-72"/>
              <w:jc w:val="right"/>
              <w:rPr>
                <w:rFonts w:ascii="Arial" w:hAnsi="Arial" w:cs="Arial"/>
                <w:sz w:val="20"/>
                <w:szCs w:val="20"/>
              </w:rPr>
            </w:pPr>
          </w:p>
        </w:tc>
        <w:tc>
          <w:tcPr>
            <w:tcW w:w="1440" w:type="dxa"/>
          </w:tcPr>
          <w:p w14:paraId="2E742B26" w14:textId="237B4BB4" w:rsidR="006340AA" w:rsidRPr="0076541B" w:rsidRDefault="006340AA" w:rsidP="006340AA">
            <w:pPr>
              <w:ind w:right="-72"/>
              <w:jc w:val="right"/>
              <w:rPr>
                <w:rFonts w:ascii="Arial" w:hAnsi="Arial" w:cs="Arial"/>
                <w:sz w:val="20"/>
                <w:szCs w:val="20"/>
              </w:rPr>
            </w:pPr>
          </w:p>
        </w:tc>
        <w:tc>
          <w:tcPr>
            <w:tcW w:w="1440" w:type="dxa"/>
            <w:shd w:val="clear" w:color="auto" w:fill="FAFAFA"/>
          </w:tcPr>
          <w:p w14:paraId="39A816CA" w14:textId="3DA2A406" w:rsidR="006340AA" w:rsidRPr="0076541B" w:rsidRDefault="006340AA" w:rsidP="006340AA">
            <w:pPr>
              <w:ind w:right="-72"/>
              <w:jc w:val="right"/>
              <w:rPr>
                <w:rFonts w:ascii="Arial" w:hAnsi="Arial" w:cs="Arial"/>
                <w:sz w:val="20"/>
                <w:szCs w:val="20"/>
              </w:rPr>
            </w:pPr>
          </w:p>
        </w:tc>
        <w:tc>
          <w:tcPr>
            <w:tcW w:w="1440" w:type="dxa"/>
          </w:tcPr>
          <w:p w14:paraId="007F0FE4" w14:textId="12E0301E" w:rsidR="006340AA" w:rsidRPr="0076541B" w:rsidRDefault="006340AA" w:rsidP="006340AA">
            <w:pPr>
              <w:ind w:right="-72"/>
              <w:jc w:val="right"/>
              <w:rPr>
                <w:rFonts w:ascii="Arial" w:hAnsi="Arial" w:cs="Arial"/>
                <w:sz w:val="20"/>
                <w:szCs w:val="20"/>
              </w:rPr>
            </w:pPr>
          </w:p>
        </w:tc>
      </w:tr>
      <w:tr w:rsidR="006340AA" w:rsidRPr="0076541B" w14:paraId="64DDAE39" w14:textId="77777777">
        <w:trPr>
          <w:trHeight w:val="126"/>
        </w:trPr>
        <w:tc>
          <w:tcPr>
            <w:tcW w:w="3168" w:type="dxa"/>
          </w:tcPr>
          <w:p w14:paraId="73CCD3D5" w14:textId="788A7676"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 Associates</w:t>
            </w:r>
          </w:p>
        </w:tc>
        <w:tc>
          <w:tcPr>
            <w:tcW w:w="1440" w:type="dxa"/>
            <w:shd w:val="clear" w:color="auto" w:fill="FAFAFA"/>
            <w:vAlign w:val="bottom"/>
          </w:tcPr>
          <w:p w14:paraId="13E77D9B" w14:textId="0B54A949" w:rsidR="006340AA" w:rsidRPr="0076541B" w:rsidRDefault="009C5784" w:rsidP="006340AA">
            <w:pPr>
              <w:ind w:right="-72"/>
              <w:jc w:val="right"/>
              <w:rPr>
                <w:rFonts w:ascii="Arial" w:hAnsi="Arial" w:cs="Arial"/>
                <w:sz w:val="20"/>
                <w:szCs w:val="20"/>
              </w:rPr>
            </w:pPr>
            <w:r w:rsidRPr="0076541B">
              <w:rPr>
                <w:rFonts w:ascii="Arial" w:hAnsi="Arial" w:cs="Arial"/>
                <w:sz w:val="20"/>
                <w:szCs w:val="20"/>
                <w:lang w:val="en-GB"/>
              </w:rPr>
              <w:t>541</w:t>
            </w:r>
            <w:r w:rsidR="00760607" w:rsidRPr="0076541B">
              <w:rPr>
                <w:rFonts w:ascii="Arial" w:hAnsi="Arial" w:cs="Arial"/>
                <w:sz w:val="20"/>
                <w:szCs w:val="20"/>
              </w:rPr>
              <w:t>,</w:t>
            </w:r>
            <w:r w:rsidRPr="0076541B">
              <w:rPr>
                <w:rFonts w:ascii="Arial" w:hAnsi="Arial" w:cs="Arial"/>
                <w:sz w:val="20"/>
                <w:szCs w:val="20"/>
                <w:lang w:val="en-GB"/>
              </w:rPr>
              <w:t>32</w:t>
            </w:r>
            <w:r w:rsidR="00F206EA" w:rsidRPr="0076541B">
              <w:rPr>
                <w:rFonts w:ascii="Arial" w:hAnsi="Arial" w:cs="Arial"/>
                <w:sz w:val="20"/>
                <w:szCs w:val="20"/>
                <w:lang w:val="en-GB"/>
              </w:rPr>
              <w:t>8</w:t>
            </w:r>
          </w:p>
        </w:tc>
        <w:tc>
          <w:tcPr>
            <w:tcW w:w="1440" w:type="dxa"/>
            <w:vAlign w:val="bottom"/>
          </w:tcPr>
          <w:p w14:paraId="32CA5417" w14:textId="7533B913" w:rsidR="006340AA" w:rsidRPr="0076541B" w:rsidRDefault="009C5784" w:rsidP="006340AA">
            <w:pPr>
              <w:ind w:right="-72"/>
              <w:jc w:val="right"/>
              <w:rPr>
                <w:rFonts w:ascii="Arial" w:hAnsi="Arial" w:cs="Arial"/>
                <w:sz w:val="20"/>
                <w:szCs w:val="20"/>
              </w:rPr>
            </w:pPr>
            <w:r w:rsidRPr="0076541B">
              <w:rPr>
                <w:rFonts w:ascii="Arial" w:hAnsi="Arial" w:cs="Arial"/>
                <w:sz w:val="20"/>
                <w:szCs w:val="20"/>
                <w:lang w:val="en-GB"/>
              </w:rPr>
              <w:t>437</w:t>
            </w:r>
            <w:r w:rsidR="006340AA" w:rsidRPr="0076541B">
              <w:rPr>
                <w:rFonts w:ascii="Arial" w:hAnsi="Arial" w:cs="Arial"/>
                <w:sz w:val="20"/>
                <w:szCs w:val="20"/>
              </w:rPr>
              <w:t>,</w:t>
            </w:r>
            <w:r w:rsidRPr="0076541B">
              <w:rPr>
                <w:rFonts w:ascii="Arial" w:hAnsi="Arial" w:cs="Arial"/>
                <w:sz w:val="20"/>
                <w:szCs w:val="20"/>
                <w:lang w:val="en-GB"/>
              </w:rPr>
              <w:t>151</w:t>
            </w:r>
          </w:p>
        </w:tc>
        <w:tc>
          <w:tcPr>
            <w:tcW w:w="1440" w:type="dxa"/>
            <w:shd w:val="clear" w:color="auto" w:fill="FAFAFA"/>
            <w:vAlign w:val="bottom"/>
          </w:tcPr>
          <w:p w14:paraId="1708B35A" w14:textId="57E315B6" w:rsidR="006340AA" w:rsidRPr="0076541B" w:rsidRDefault="003640E5" w:rsidP="006340AA">
            <w:pPr>
              <w:ind w:right="-72"/>
              <w:jc w:val="right"/>
              <w:rPr>
                <w:rFonts w:ascii="Arial" w:hAnsi="Arial" w:cs="Arial"/>
                <w:sz w:val="20"/>
                <w:szCs w:val="20"/>
              </w:rPr>
            </w:pPr>
            <w:r w:rsidRPr="0076541B">
              <w:rPr>
                <w:rFonts w:ascii="Arial" w:hAnsi="Arial" w:cs="Arial"/>
                <w:sz w:val="20"/>
                <w:szCs w:val="20"/>
              </w:rPr>
              <w:t>-</w:t>
            </w:r>
          </w:p>
        </w:tc>
        <w:tc>
          <w:tcPr>
            <w:tcW w:w="1440" w:type="dxa"/>
            <w:vAlign w:val="bottom"/>
          </w:tcPr>
          <w:p w14:paraId="43D531A0" w14:textId="2909392A" w:rsidR="006340AA" w:rsidRPr="0076541B" w:rsidRDefault="006340AA" w:rsidP="006340AA">
            <w:pPr>
              <w:ind w:right="-72"/>
              <w:jc w:val="right"/>
              <w:rPr>
                <w:rFonts w:ascii="Arial" w:hAnsi="Arial" w:cs="Arial"/>
                <w:sz w:val="20"/>
                <w:szCs w:val="20"/>
              </w:rPr>
            </w:pPr>
            <w:r w:rsidRPr="0076541B">
              <w:rPr>
                <w:rFonts w:ascii="Arial" w:hAnsi="Arial" w:cs="Arial"/>
                <w:sz w:val="20"/>
                <w:szCs w:val="20"/>
              </w:rPr>
              <w:t>-</w:t>
            </w:r>
          </w:p>
        </w:tc>
      </w:tr>
      <w:tr w:rsidR="006340AA" w:rsidRPr="0076541B" w14:paraId="11F2B5A9" w14:textId="77777777">
        <w:trPr>
          <w:trHeight w:val="126"/>
        </w:trPr>
        <w:tc>
          <w:tcPr>
            <w:tcW w:w="3168" w:type="dxa"/>
          </w:tcPr>
          <w:p w14:paraId="2AB7031F" w14:textId="75CAF4F8" w:rsidR="006340AA" w:rsidRPr="0076541B" w:rsidRDefault="006340AA" w:rsidP="006340AA">
            <w:pPr>
              <w:ind w:left="-101"/>
              <w:jc w:val="both"/>
              <w:rPr>
                <w:rFonts w:ascii="Arial" w:hAnsi="Arial" w:cs="Arial"/>
                <w:sz w:val="20"/>
                <w:szCs w:val="20"/>
              </w:rPr>
            </w:pPr>
          </w:p>
        </w:tc>
        <w:tc>
          <w:tcPr>
            <w:tcW w:w="1440" w:type="dxa"/>
            <w:shd w:val="clear" w:color="auto" w:fill="FAFAFA"/>
          </w:tcPr>
          <w:p w14:paraId="49FF919B" w14:textId="162F76B8" w:rsidR="006340AA" w:rsidRPr="0076541B" w:rsidRDefault="006340AA" w:rsidP="006340AA">
            <w:pPr>
              <w:ind w:right="-72"/>
              <w:jc w:val="right"/>
              <w:rPr>
                <w:rFonts w:ascii="Arial" w:hAnsi="Arial" w:cs="Arial"/>
                <w:sz w:val="20"/>
                <w:szCs w:val="20"/>
              </w:rPr>
            </w:pPr>
          </w:p>
        </w:tc>
        <w:tc>
          <w:tcPr>
            <w:tcW w:w="1440" w:type="dxa"/>
          </w:tcPr>
          <w:p w14:paraId="6C81BCE0" w14:textId="35EA24B2" w:rsidR="006340AA" w:rsidRPr="0076541B" w:rsidRDefault="006340AA" w:rsidP="006340AA">
            <w:pPr>
              <w:ind w:right="-72"/>
              <w:jc w:val="right"/>
              <w:rPr>
                <w:rFonts w:ascii="Arial" w:hAnsi="Arial" w:cs="Arial"/>
                <w:sz w:val="20"/>
                <w:szCs w:val="20"/>
              </w:rPr>
            </w:pPr>
          </w:p>
        </w:tc>
        <w:tc>
          <w:tcPr>
            <w:tcW w:w="1440" w:type="dxa"/>
            <w:shd w:val="clear" w:color="auto" w:fill="FAFAFA"/>
          </w:tcPr>
          <w:p w14:paraId="4837C7D9" w14:textId="728E8ED0" w:rsidR="006340AA" w:rsidRPr="0076541B" w:rsidRDefault="006340AA" w:rsidP="006340AA">
            <w:pPr>
              <w:ind w:right="-72"/>
              <w:jc w:val="right"/>
              <w:rPr>
                <w:rFonts w:ascii="Arial" w:hAnsi="Arial" w:cs="Arial"/>
                <w:sz w:val="20"/>
                <w:szCs w:val="20"/>
              </w:rPr>
            </w:pPr>
          </w:p>
        </w:tc>
        <w:tc>
          <w:tcPr>
            <w:tcW w:w="1440" w:type="dxa"/>
          </w:tcPr>
          <w:p w14:paraId="1EFAAE05" w14:textId="6209ACB5" w:rsidR="006340AA" w:rsidRPr="0076541B" w:rsidRDefault="006340AA" w:rsidP="006340AA">
            <w:pPr>
              <w:ind w:right="-72"/>
              <w:jc w:val="right"/>
              <w:rPr>
                <w:rFonts w:ascii="Arial" w:hAnsi="Arial" w:cs="Arial"/>
                <w:sz w:val="20"/>
                <w:szCs w:val="20"/>
              </w:rPr>
            </w:pPr>
          </w:p>
        </w:tc>
      </w:tr>
      <w:tr w:rsidR="006340AA" w:rsidRPr="0076541B" w14:paraId="10B2A3D2" w14:textId="77777777" w:rsidTr="0095206C">
        <w:trPr>
          <w:trHeight w:val="126"/>
        </w:trPr>
        <w:tc>
          <w:tcPr>
            <w:tcW w:w="3168" w:type="dxa"/>
          </w:tcPr>
          <w:p w14:paraId="272FBE95" w14:textId="708F7658" w:rsidR="006340AA" w:rsidRPr="0076541B" w:rsidRDefault="006340AA" w:rsidP="006340AA">
            <w:pPr>
              <w:ind w:left="-101"/>
              <w:rPr>
                <w:rFonts w:ascii="Arial" w:hAnsi="Arial" w:cs="Arial"/>
                <w:sz w:val="20"/>
                <w:szCs w:val="20"/>
              </w:rPr>
            </w:pPr>
            <w:r w:rsidRPr="0076541B">
              <w:rPr>
                <w:rFonts w:ascii="Arial" w:hAnsi="Arial" w:cs="Arial"/>
                <w:sz w:val="20"/>
                <w:szCs w:val="20"/>
              </w:rPr>
              <w:t>Other current payables (including</w:t>
            </w:r>
          </w:p>
        </w:tc>
        <w:tc>
          <w:tcPr>
            <w:tcW w:w="1440" w:type="dxa"/>
            <w:shd w:val="clear" w:color="auto" w:fill="FAFAFA"/>
          </w:tcPr>
          <w:p w14:paraId="6DAF17B8" w14:textId="6BE2AA58" w:rsidR="006340AA" w:rsidRPr="0076541B" w:rsidRDefault="006340AA" w:rsidP="006340AA">
            <w:pPr>
              <w:ind w:right="-72"/>
              <w:jc w:val="right"/>
              <w:rPr>
                <w:rFonts w:ascii="Arial" w:hAnsi="Arial" w:cs="Arial"/>
                <w:sz w:val="20"/>
                <w:szCs w:val="20"/>
              </w:rPr>
            </w:pPr>
          </w:p>
        </w:tc>
        <w:tc>
          <w:tcPr>
            <w:tcW w:w="1440" w:type="dxa"/>
          </w:tcPr>
          <w:p w14:paraId="712DD385" w14:textId="0DF43003" w:rsidR="006340AA" w:rsidRPr="0076541B" w:rsidRDefault="006340AA" w:rsidP="006340AA">
            <w:pPr>
              <w:ind w:right="-72"/>
              <w:jc w:val="right"/>
              <w:rPr>
                <w:rFonts w:ascii="Arial" w:hAnsi="Arial" w:cs="Arial"/>
                <w:sz w:val="20"/>
                <w:szCs w:val="20"/>
              </w:rPr>
            </w:pPr>
          </w:p>
        </w:tc>
        <w:tc>
          <w:tcPr>
            <w:tcW w:w="1440" w:type="dxa"/>
            <w:shd w:val="clear" w:color="auto" w:fill="FAFAFA"/>
          </w:tcPr>
          <w:p w14:paraId="061881E4" w14:textId="15AFA25B" w:rsidR="006340AA" w:rsidRPr="0076541B" w:rsidRDefault="006340AA" w:rsidP="006340AA">
            <w:pPr>
              <w:ind w:right="-72"/>
              <w:jc w:val="right"/>
              <w:rPr>
                <w:rFonts w:ascii="Arial" w:hAnsi="Arial" w:cs="Arial"/>
                <w:sz w:val="20"/>
                <w:szCs w:val="20"/>
              </w:rPr>
            </w:pPr>
          </w:p>
        </w:tc>
        <w:tc>
          <w:tcPr>
            <w:tcW w:w="1440" w:type="dxa"/>
          </w:tcPr>
          <w:p w14:paraId="753BC2F2" w14:textId="1BBBFB97" w:rsidR="006340AA" w:rsidRPr="0076541B" w:rsidRDefault="006340AA" w:rsidP="006340AA">
            <w:pPr>
              <w:ind w:right="-72"/>
              <w:jc w:val="right"/>
              <w:rPr>
                <w:rFonts w:ascii="Arial" w:hAnsi="Arial" w:cs="Arial"/>
                <w:sz w:val="20"/>
                <w:szCs w:val="20"/>
              </w:rPr>
            </w:pPr>
          </w:p>
        </w:tc>
      </w:tr>
      <w:tr w:rsidR="006340AA" w:rsidRPr="0076541B" w14:paraId="7AC52952" w14:textId="77777777" w:rsidTr="0095206C">
        <w:trPr>
          <w:trHeight w:val="126"/>
        </w:trPr>
        <w:tc>
          <w:tcPr>
            <w:tcW w:w="3168" w:type="dxa"/>
          </w:tcPr>
          <w:p w14:paraId="7E428280" w14:textId="324D1D90"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interest payable (Note </w:t>
            </w:r>
            <w:r w:rsidR="009C5784" w:rsidRPr="0076541B">
              <w:rPr>
                <w:rFonts w:ascii="Arial" w:hAnsi="Arial" w:cs="Arial"/>
                <w:sz w:val="20"/>
                <w:szCs w:val="20"/>
                <w:lang w:val="en-GB"/>
              </w:rPr>
              <w:t>2</w:t>
            </w:r>
            <w:r w:rsidR="00C54E45" w:rsidRPr="0076541B">
              <w:rPr>
                <w:rFonts w:ascii="Arial" w:hAnsi="Arial" w:cs="Arial"/>
                <w:sz w:val="20"/>
                <w:szCs w:val="20"/>
                <w:lang w:val="en-GB"/>
              </w:rPr>
              <w:t>6</w:t>
            </w:r>
            <w:r w:rsidRPr="0076541B">
              <w:rPr>
                <w:rFonts w:ascii="Arial" w:hAnsi="Arial" w:cs="Arial"/>
                <w:sz w:val="20"/>
                <w:szCs w:val="20"/>
              </w:rPr>
              <w:t>.</w:t>
            </w:r>
            <w:r w:rsidR="009C5784" w:rsidRPr="0076541B">
              <w:rPr>
                <w:rFonts w:ascii="Arial" w:hAnsi="Arial" w:cs="Arial"/>
                <w:sz w:val="20"/>
                <w:szCs w:val="20"/>
                <w:lang w:val="en-GB"/>
              </w:rPr>
              <w:t>6</w:t>
            </w:r>
            <w:r w:rsidRPr="0076541B">
              <w:rPr>
                <w:rFonts w:ascii="Arial" w:hAnsi="Arial" w:cs="Arial"/>
                <w:sz w:val="20"/>
                <w:szCs w:val="20"/>
              </w:rPr>
              <w:t>))</w:t>
            </w:r>
          </w:p>
        </w:tc>
        <w:tc>
          <w:tcPr>
            <w:tcW w:w="1440" w:type="dxa"/>
            <w:shd w:val="clear" w:color="auto" w:fill="FAFAFA"/>
          </w:tcPr>
          <w:p w14:paraId="58955632" w14:textId="43F35F25" w:rsidR="006340AA" w:rsidRPr="0076541B" w:rsidRDefault="006340AA" w:rsidP="006340AA">
            <w:pPr>
              <w:ind w:right="-72"/>
              <w:jc w:val="right"/>
              <w:rPr>
                <w:rFonts w:ascii="Arial" w:hAnsi="Arial" w:cs="Arial"/>
                <w:sz w:val="20"/>
                <w:szCs w:val="20"/>
              </w:rPr>
            </w:pPr>
          </w:p>
        </w:tc>
        <w:tc>
          <w:tcPr>
            <w:tcW w:w="1440" w:type="dxa"/>
          </w:tcPr>
          <w:p w14:paraId="74189301" w14:textId="4376E9C7" w:rsidR="006340AA" w:rsidRPr="0076541B" w:rsidRDefault="006340AA" w:rsidP="006340AA">
            <w:pPr>
              <w:ind w:right="-72"/>
              <w:jc w:val="right"/>
              <w:rPr>
                <w:rFonts w:ascii="Arial" w:hAnsi="Arial" w:cs="Arial"/>
                <w:sz w:val="20"/>
                <w:szCs w:val="20"/>
              </w:rPr>
            </w:pPr>
          </w:p>
        </w:tc>
        <w:tc>
          <w:tcPr>
            <w:tcW w:w="1440" w:type="dxa"/>
            <w:shd w:val="clear" w:color="auto" w:fill="FAFAFA"/>
          </w:tcPr>
          <w:p w14:paraId="6DCC7B35" w14:textId="37B20502" w:rsidR="006340AA" w:rsidRPr="0076541B" w:rsidRDefault="006340AA" w:rsidP="006340AA">
            <w:pPr>
              <w:ind w:right="-72"/>
              <w:jc w:val="right"/>
              <w:rPr>
                <w:rFonts w:ascii="Arial" w:hAnsi="Arial" w:cs="Arial"/>
                <w:sz w:val="20"/>
                <w:szCs w:val="20"/>
              </w:rPr>
            </w:pPr>
          </w:p>
        </w:tc>
        <w:tc>
          <w:tcPr>
            <w:tcW w:w="1440" w:type="dxa"/>
          </w:tcPr>
          <w:p w14:paraId="589F852E" w14:textId="71ADE834" w:rsidR="006340AA" w:rsidRPr="0076541B" w:rsidRDefault="006340AA" w:rsidP="006340AA">
            <w:pPr>
              <w:ind w:right="-72"/>
              <w:jc w:val="right"/>
              <w:rPr>
                <w:rFonts w:ascii="Arial" w:hAnsi="Arial" w:cs="Arial"/>
                <w:sz w:val="20"/>
                <w:szCs w:val="20"/>
              </w:rPr>
            </w:pPr>
          </w:p>
        </w:tc>
      </w:tr>
      <w:tr w:rsidR="006340AA" w:rsidRPr="0076541B" w14:paraId="755E1D78" w14:textId="77777777" w:rsidTr="0095206C">
        <w:trPr>
          <w:trHeight w:val="126"/>
        </w:trPr>
        <w:tc>
          <w:tcPr>
            <w:tcW w:w="3168" w:type="dxa"/>
          </w:tcPr>
          <w:p w14:paraId="2E5662D7" w14:textId="369D7643"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 Subsidiaries</w:t>
            </w:r>
          </w:p>
        </w:tc>
        <w:tc>
          <w:tcPr>
            <w:tcW w:w="1440" w:type="dxa"/>
            <w:shd w:val="clear" w:color="auto" w:fill="FAFAFA"/>
          </w:tcPr>
          <w:p w14:paraId="431AAAF8" w14:textId="258A6D91" w:rsidR="006340AA" w:rsidRPr="0076541B" w:rsidRDefault="00452E95" w:rsidP="006340AA">
            <w:pPr>
              <w:ind w:right="-72"/>
              <w:jc w:val="right"/>
              <w:rPr>
                <w:rFonts w:ascii="Arial" w:hAnsi="Arial" w:cs="Arial"/>
                <w:sz w:val="20"/>
                <w:szCs w:val="20"/>
              </w:rPr>
            </w:pPr>
            <w:r w:rsidRPr="0076541B">
              <w:rPr>
                <w:rFonts w:ascii="Arial" w:hAnsi="Arial" w:cs="Arial"/>
                <w:sz w:val="20"/>
                <w:szCs w:val="20"/>
              </w:rPr>
              <w:t>-</w:t>
            </w:r>
          </w:p>
        </w:tc>
        <w:tc>
          <w:tcPr>
            <w:tcW w:w="1440" w:type="dxa"/>
          </w:tcPr>
          <w:p w14:paraId="711DD644" w14:textId="32FEF51E" w:rsidR="006340AA" w:rsidRPr="0076541B" w:rsidRDefault="006340AA" w:rsidP="006340AA">
            <w:pPr>
              <w:ind w:right="-72"/>
              <w:jc w:val="right"/>
              <w:rPr>
                <w:rFonts w:ascii="Arial" w:hAnsi="Arial" w:cs="Arial"/>
                <w:sz w:val="20"/>
                <w:szCs w:val="20"/>
              </w:rPr>
            </w:pPr>
            <w:r w:rsidRPr="0076541B">
              <w:rPr>
                <w:rFonts w:ascii="Arial" w:hAnsi="Arial" w:cs="Arial"/>
                <w:sz w:val="20"/>
                <w:szCs w:val="20"/>
              </w:rPr>
              <w:t>-</w:t>
            </w:r>
          </w:p>
        </w:tc>
        <w:tc>
          <w:tcPr>
            <w:tcW w:w="1440" w:type="dxa"/>
            <w:shd w:val="clear" w:color="auto" w:fill="FAFAFA"/>
          </w:tcPr>
          <w:p w14:paraId="20B1D74E" w14:textId="28F5E7C6" w:rsidR="006340AA" w:rsidRPr="0076541B" w:rsidRDefault="003640E5" w:rsidP="006340AA">
            <w:pPr>
              <w:ind w:right="-72"/>
              <w:jc w:val="right"/>
              <w:rPr>
                <w:rFonts w:ascii="Arial" w:hAnsi="Arial" w:cs="Arial"/>
                <w:sz w:val="20"/>
                <w:szCs w:val="20"/>
              </w:rPr>
            </w:pPr>
            <w:r w:rsidRPr="0076541B">
              <w:rPr>
                <w:rFonts w:ascii="Arial" w:hAnsi="Arial" w:cs="Arial"/>
                <w:sz w:val="20"/>
                <w:szCs w:val="20"/>
              </w:rPr>
              <w:t>10,088,112</w:t>
            </w:r>
          </w:p>
        </w:tc>
        <w:tc>
          <w:tcPr>
            <w:tcW w:w="1440" w:type="dxa"/>
          </w:tcPr>
          <w:p w14:paraId="619D94B0" w14:textId="5860F525" w:rsidR="006340AA" w:rsidRPr="0076541B" w:rsidRDefault="009C5784" w:rsidP="006340AA">
            <w:pPr>
              <w:ind w:right="-72"/>
              <w:jc w:val="right"/>
              <w:rPr>
                <w:rFonts w:ascii="Arial" w:hAnsi="Arial" w:cs="Arial"/>
                <w:sz w:val="20"/>
                <w:szCs w:val="20"/>
              </w:rPr>
            </w:pPr>
            <w:r w:rsidRPr="0076541B">
              <w:rPr>
                <w:rFonts w:ascii="Arial" w:hAnsi="Arial" w:cs="Arial"/>
                <w:sz w:val="20"/>
                <w:szCs w:val="20"/>
                <w:lang w:val="en-GB"/>
              </w:rPr>
              <w:t>10</w:t>
            </w:r>
            <w:r w:rsidR="006340AA" w:rsidRPr="0076541B">
              <w:rPr>
                <w:rFonts w:ascii="Arial" w:hAnsi="Arial" w:cs="Arial"/>
                <w:sz w:val="20"/>
                <w:szCs w:val="20"/>
              </w:rPr>
              <w:t>,</w:t>
            </w:r>
            <w:r w:rsidRPr="0076541B">
              <w:rPr>
                <w:rFonts w:ascii="Arial" w:hAnsi="Arial" w:cs="Arial"/>
                <w:sz w:val="20"/>
                <w:szCs w:val="20"/>
                <w:lang w:val="en-GB"/>
              </w:rPr>
              <w:t>0</w:t>
            </w:r>
            <w:r w:rsidR="00532057" w:rsidRPr="0076541B">
              <w:rPr>
                <w:rFonts w:ascii="Arial" w:hAnsi="Arial" w:cs="Arial"/>
                <w:sz w:val="20"/>
                <w:szCs w:val="20"/>
                <w:lang w:val="en-GB"/>
              </w:rPr>
              <w:t>33,578</w:t>
            </w:r>
          </w:p>
        </w:tc>
      </w:tr>
      <w:tr w:rsidR="006340AA" w:rsidRPr="0076541B" w14:paraId="5BD6EA70" w14:textId="77777777" w:rsidTr="0095206C">
        <w:trPr>
          <w:trHeight w:val="126"/>
        </w:trPr>
        <w:tc>
          <w:tcPr>
            <w:tcW w:w="3168" w:type="dxa"/>
          </w:tcPr>
          <w:p w14:paraId="7B91F54E" w14:textId="5EECA978"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 Associates</w:t>
            </w:r>
          </w:p>
        </w:tc>
        <w:tc>
          <w:tcPr>
            <w:tcW w:w="1440" w:type="dxa"/>
            <w:shd w:val="clear" w:color="auto" w:fill="FAFAFA"/>
          </w:tcPr>
          <w:p w14:paraId="297CBC7B" w14:textId="21A78688" w:rsidR="006340AA" w:rsidRPr="0076541B" w:rsidRDefault="009C5784" w:rsidP="006340AA">
            <w:pPr>
              <w:ind w:right="-72"/>
              <w:jc w:val="right"/>
              <w:rPr>
                <w:rFonts w:ascii="Arial" w:hAnsi="Arial" w:cs="Arial"/>
                <w:sz w:val="20"/>
                <w:szCs w:val="20"/>
              </w:rPr>
            </w:pPr>
            <w:r w:rsidRPr="0076541B">
              <w:rPr>
                <w:rFonts w:ascii="Arial" w:hAnsi="Arial" w:cs="Arial"/>
                <w:sz w:val="20"/>
                <w:szCs w:val="20"/>
                <w:lang w:val="en-GB"/>
              </w:rPr>
              <w:t>259</w:t>
            </w:r>
            <w:r w:rsidR="00452E95" w:rsidRPr="0076541B">
              <w:rPr>
                <w:rFonts w:ascii="Arial" w:hAnsi="Arial" w:cs="Arial"/>
                <w:sz w:val="20"/>
                <w:szCs w:val="20"/>
              </w:rPr>
              <w:t>,</w:t>
            </w:r>
            <w:r w:rsidRPr="0076541B">
              <w:rPr>
                <w:rFonts w:ascii="Arial" w:hAnsi="Arial" w:cs="Arial"/>
                <w:sz w:val="20"/>
                <w:szCs w:val="20"/>
                <w:lang w:val="en-GB"/>
              </w:rPr>
              <w:t>522</w:t>
            </w:r>
          </w:p>
        </w:tc>
        <w:tc>
          <w:tcPr>
            <w:tcW w:w="1440" w:type="dxa"/>
          </w:tcPr>
          <w:p w14:paraId="31577A00" w14:textId="59253615" w:rsidR="006340AA" w:rsidRPr="0076541B" w:rsidRDefault="009C5784" w:rsidP="006340AA">
            <w:pPr>
              <w:ind w:right="-72"/>
              <w:jc w:val="right"/>
              <w:rPr>
                <w:rFonts w:ascii="Arial" w:hAnsi="Arial" w:cs="Arial"/>
                <w:sz w:val="20"/>
                <w:szCs w:val="20"/>
              </w:rPr>
            </w:pPr>
            <w:r w:rsidRPr="0076541B">
              <w:rPr>
                <w:rFonts w:ascii="Arial" w:hAnsi="Arial" w:cs="Arial"/>
                <w:sz w:val="20"/>
                <w:szCs w:val="20"/>
                <w:lang w:val="en-GB"/>
              </w:rPr>
              <w:t>81</w:t>
            </w:r>
            <w:r w:rsidR="006340AA" w:rsidRPr="0076541B">
              <w:rPr>
                <w:rFonts w:ascii="Arial" w:hAnsi="Arial" w:cs="Arial"/>
                <w:sz w:val="20"/>
                <w:szCs w:val="20"/>
              </w:rPr>
              <w:t>,</w:t>
            </w:r>
            <w:r w:rsidRPr="0076541B">
              <w:rPr>
                <w:rFonts w:ascii="Arial" w:hAnsi="Arial" w:cs="Arial"/>
                <w:sz w:val="20"/>
                <w:szCs w:val="20"/>
                <w:lang w:val="en-GB"/>
              </w:rPr>
              <w:t>135</w:t>
            </w:r>
          </w:p>
        </w:tc>
        <w:tc>
          <w:tcPr>
            <w:tcW w:w="1440" w:type="dxa"/>
            <w:shd w:val="clear" w:color="auto" w:fill="FAFAFA"/>
          </w:tcPr>
          <w:p w14:paraId="03F01823" w14:textId="7CC94EBF" w:rsidR="006340AA" w:rsidRPr="0076541B" w:rsidRDefault="003640E5" w:rsidP="006340AA">
            <w:pPr>
              <w:ind w:right="-72"/>
              <w:jc w:val="right"/>
              <w:rPr>
                <w:rFonts w:ascii="Arial" w:hAnsi="Arial" w:cs="Arial"/>
                <w:sz w:val="20"/>
                <w:szCs w:val="20"/>
              </w:rPr>
            </w:pPr>
            <w:r w:rsidRPr="0076541B">
              <w:rPr>
                <w:rFonts w:ascii="Arial" w:hAnsi="Arial" w:cs="Arial"/>
                <w:sz w:val="20"/>
                <w:szCs w:val="20"/>
              </w:rPr>
              <w:t>-</w:t>
            </w:r>
          </w:p>
        </w:tc>
        <w:tc>
          <w:tcPr>
            <w:tcW w:w="1440" w:type="dxa"/>
          </w:tcPr>
          <w:p w14:paraId="2CDAAACB" w14:textId="1C472D23" w:rsidR="006340AA" w:rsidRPr="0076541B" w:rsidRDefault="006340AA" w:rsidP="006340AA">
            <w:pPr>
              <w:ind w:right="-72"/>
              <w:jc w:val="right"/>
              <w:rPr>
                <w:rFonts w:ascii="Arial" w:hAnsi="Arial" w:cs="Arial"/>
                <w:sz w:val="20"/>
                <w:szCs w:val="20"/>
              </w:rPr>
            </w:pPr>
            <w:r w:rsidRPr="0076541B">
              <w:rPr>
                <w:rFonts w:ascii="Arial" w:hAnsi="Arial" w:cs="Arial"/>
                <w:sz w:val="20"/>
                <w:szCs w:val="20"/>
              </w:rPr>
              <w:t>-</w:t>
            </w:r>
          </w:p>
        </w:tc>
      </w:tr>
    </w:tbl>
    <w:p w14:paraId="2E228032" w14:textId="77777777" w:rsidR="005246E2" w:rsidRPr="0076541B" w:rsidRDefault="0076541B" w:rsidP="00677E68">
      <w:pPr>
        <w:tabs>
          <w:tab w:val="left" w:pos="3614"/>
        </w:tabs>
        <w:jc w:val="both"/>
        <w:rPr>
          <w:rFonts w:ascii="Arial" w:eastAsia="Cordia New" w:hAnsi="Arial" w:cs="Arial"/>
          <w:color w:val="000000"/>
          <w:sz w:val="20"/>
          <w:szCs w:val="20"/>
        </w:rPr>
      </w:pPr>
      <w:r>
        <w:rPr>
          <w:rFonts w:ascii="Arial" w:eastAsia="Cordia New" w:hAnsi="Arial" w:cs="Arial"/>
          <w:color w:val="000000"/>
          <w:sz w:val="20"/>
          <w:szCs w:val="20"/>
        </w:rPr>
        <w:br w:type="page"/>
      </w:r>
    </w:p>
    <w:p w14:paraId="307DADE8" w14:textId="5884562B" w:rsidR="004B4FDB" w:rsidRPr="0076541B" w:rsidRDefault="009C5784" w:rsidP="00856955">
      <w:pPr>
        <w:pStyle w:val="HeadSub1-5EA"/>
        <w:rPr>
          <w:rFonts w:ascii="Arial" w:hAnsi="Arial" w:cs="Arial"/>
          <w:color w:val="CF4A02"/>
          <w:sz w:val="20"/>
          <w:szCs w:val="20"/>
          <w:lang w:val="en-US"/>
        </w:rPr>
      </w:pPr>
      <w:r w:rsidRPr="0076541B">
        <w:rPr>
          <w:rFonts w:ascii="Arial" w:hAnsi="Arial" w:cs="Arial"/>
          <w:color w:val="CF4A02"/>
          <w:sz w:val="20"/>
          <w:szCs w:val="20"/>
        </w:rPr>
        <w:t>2</w:t>
      </w:r>
      <w:r w:rsidR="006B477A" w:rsidRPr="0076541B">
        <w:rPr>
          <w:rFonts w:ascii="Arial" w:hAnsi="Arial" w:cs="Arial"/>
          <w:color w:val="CF4A02"/>
          <w:sz w:val="20"/>
          <w:szCs w:val="20"/>
        </w:rPr>
        <w:t>6</w:t>
      </w:r>
      <w:r w:rsidR="004B4FDB" w:rsidRPr="0076541B">
        <w:rPr>
          <w:rFonts w:ascii="Arial" w:hAnsi="Arial" w:cs="Arial"/>
          <w:color w:val="CF4A02"/>
          <w:sz w:val="20"/>
          <w:szCs w:val="20"/>
          <w:lang w:val="en-US"/>
        </w:rPr>
        <w:t>.</w:t>
      </w:r>
      <w:r w:rsidRPr="0076541B">
        <w:rPr>
          <w:rFonts w:ascii="Arial" w:hAnsi="Arial" w:cs="Arial"/>
          <w:color w:val="CF4A02"/>
          <w:sz w:val="20"/>
          <w:szCs w:val="20"/>
        </w:rPr>
        <w:t>4</w:t>
      </w:r>
      <w:r w:rsidR="004B4FDB" w:rsidRPr="0076541B">
        <w:rPr>
          <w:rFonts w:ascii="Arial" w:hAnsi="Arial" w:cs="Arial"/>
          <w:color w:val="CF4A02"/>
          <w:sz w:val="20"/>
          <w:szCs w:val="20"/>
          <w:lang w:val="en-US"/>
        </w:rPr>
        <w:tab/>
        <w:t xml:space="preserve">Other non-current assets </w:t>
      </w:r>
    </w:p>
    <w:p w14:paraId="60857CBD" w14:textId="77777777" w:rsidR="004B4FDB" w:rsidRPr="0076541B" w:rsidRDefault="004B4FDB" w:rsidP="00B80E79">
      <w:pPr>
        <w:tabs>
          <w:tab w:val="left" w:pos="3614"/>
        </w:tabs>
        <w:ind w:left="540"/>
        <w:jc w:val="both"/>
        <w:rPr>
          <w:rFonts w:ascii="Arial" w:eastAsia="Cordia New" w:hAnsi="Arial" w:cs="Arial"/>
          <w:color w:val="000000"/>
          <w:sz w:val="20"/>
          <w:szCs w:val="20"/>
        </w:rPr>
      </w:pPr>
    </w:p>
    <w:tbl>
      <w:tblPr>
        <w:tblW w:w="8883" w:type="dxa"/>
        <w:tblInd w:w="675" w:type="dxa"/>
        <w:tblLayout w:type="fixed"/>
        <w:tblLook w:val="0000" w:firstRow="0" w:lastRow="0" w:firstColumn="0" w:lastColumn="0" w:noHBand="0" w:noVBand="0"/>
      </w:tblPr>
      <w:tblGrid>
        <w:gridCol w:w="3123"/>
        <w:gridCol w:w="1440"/>
        <w:gridCol w:w="1440"/>
        <w:gridCol w:w="1440"/>
        <w:gridCol w:w="1440"/>
      </w:tblGrid>
      <w:tr w:rsidR="004B4FDB" w:rsidRPr="0076541B" w14:paraId="1E1A8FE6" w14:textId="77777777" w:rsidTr="0095206C">
        <w:tc>
          <w:tcPr>
            <w:tcW w:w="3123" w:type="dxa"/>
          </w:tcPr>
          <w:p w14:paraId="7C0F483B" w14:textId="77777777" w:rsidR="004B4FDB" w:rsidRPr="0076541B" w:rsidRDefault="004B4FDB" w:rsidP="00D4193F">
            <w:pPr>
              <w:ind w:left="252"/>
              <w:contextualSpacing/>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30313391" w14:textId="77777777" w:rsidR="004B4FDB" w:rsidRPr="0076541B" w:rsidRDefault="004B4FDB" w:rsidP="004B4FDB">
            <w:pPr>
              <w:tabs>
                <w:tab w:val="left" w:pos="709"/>
              </w:tabs>
              <w:ind w:right="-72"/>
              <w:contextualSpacing/>
              <w:jc w:val="right"/>
              <w:rPr>
                <w:rFonts w:ascii="Arial" w:hAnsi="Arial" w:cs="Arial"/>
                <w:b/>
                <w:bCs/>
                <w:sz w:val="20"/>
                <w:szCs w:val="20"/>
              </w:rPr>
            </w:pPr>
            <w:r w:rsidRPr="0076541B">
              <w:rPr>
                <w:rFonts w:ascii="Arial" w:hAnsi="Arial" w:cs="Arial"/>
                <w:b/>
                <w:bCs/>
                <w:sz w:val="20"/>
                <w:szCs w:val="20"/>
              </w:rPr>
              <w:t>Consolidated</w:t>
            </w:r>
          </w:p>
          <w:p w14:paraId="17C1466A" w14:textId="6A940496" w:rsidR="004B4FDB" w:rsidRPr="0076541B" w:rsidRDefault="004B4FDB" w:rsidP="004B4FDB">
            <w:pPr>
              <w:tabs>
                <w:tab w:val="left" w:pos="709"/>
              </w:tabs>
              <w:ind w:right="-72"/>
              <w:contextualSpacing/>
              <w:jc w:val="right"/>
              <w:rPr>
                <w:rFonts w:ascii="Arial" w:hAnsi="Arial" w:cs="Arial"/>
                <w:b/>
                <w:bCs/>
                <w:sz w:val="20"/>
                <w:szCs w:val="20"/>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shd w:val="clear" w:color="auto" w:fill="auto"/>
          </w:tcPr>
          <w:p w14:paraId="6E6000BC" w14:textId="77777777" w:rsidR="004B4FDB" w:rsidRPr="0076541B" w:rsidRDefault="004B4FDB" w:rsidP="004B4FDB">
            <w:pPr>
              <w:tabs>
                <w:tab w:val="left" w:pos="709"/>
              </w:tabs>
              <w:ind w:right="-72"/>
              <w:contextualSpacing/>
              <w:jc w:val="right"/>
              <w:rPr>
                <w:rFonts w:ascii="Arial" w:hAnsi="Arial" w:cs="Arial"/>
                <w:b/>
                <w:bCs/>
                <w:sz w:val="20"/>
                <w:szCs w:val="20"/>
              </w:rPr>
            </w:pPr>
            <w:r w:rsidRPr="0076541B">
              <w:rPr>
                <w:rFonts w:ascii="Arial" w:hAnsi="Arial" w:cs="Arial"/>
                <w:b/>
                <w:bCs/>
                <w:sz w:val="20"/>
                <w:szCs w:val="20"/>
              </w:rPr>
              <w:t>Separate</w:t>
            </w:r>
          </w:p>
          <w:p w14:paraId="48707A8F" w14:textId="74091B56" w:rsidR="004B4FDB" w:rsidRPr="0076541B" w:rsidRDefault="004B4FDB" w:rsidP="004B4FDB">
            <w:pPr>
              <w:tabs>
                <w:tab w:val="left" w:pos="709"/>
              </w:tabs>
              <w:ind w:right="-72"/>
              <w:contextualSpacing/>
              <w:jc w:val="right"/>
              <w:rPr>
                <w:rFonts w:ascii="Arial" w:hAnsi="Arial" w:cs="Arial"/>
                <w:b/>
                <w:bCs/>
                <w:sz w:val="20"/>
                <w:szCs w:val="20"/>
              </w:rPr>
            </w:pPr>
            <w:r w:rsidRPr="0076541B">
              <w:rPr>
                <w:rFonts w:ascii="Arial" w:hAnsi="Arial" w:cs="Arial"/>
                <w:b/>
                <w:bCs/>
                <w:sz w:val="20"/>
                <w:szCs w:val="20"/>
              </w:rPr>
              <w:t>financial information</w:t>
            </w:r>
          </w:p>
        </w:tc>
      </w:tr>
      <w:tr w:rsidR="005567A2" w:rsidRPr="0076541B" w14:paraId="316342C3" w14:textId="77777777" w:rsidTr="0095206C">
        <w:trPr>
          <w:trHeight w:val="89"/>
        </w:trPr>
        <w:tc>
          <w:tcPr>
            <w:tcW w:w="3123" w:type="dxa"/>
          </w:tcPr>
          <w:p w14:paraId="113DDA8F" w14:textId="4EBB48A4" w:rsidR="005567A2" w:rsidRPr="0076541B" w:rsidRDefault="005567A2" w:rsidP="005567A2">
            <w:pPr>
              <w:ind w:left="-113" w:right="-108"/>
              <w:contextualSpacing/>
              <w:rPr>
                <w:rFonts w:ascii="Arial" w:hAnsi="Arial" w:cs="Arial"/>
                <w:b/>
                <w:bCs/>
                <w:spacing w:val="-4"/>
                <w:sz w:val="20"/>
                <w:szCs w:val="20"/>
              </w:rPr>
            </w:pPr>
            <w:r w:rsidRPr="0076541B">
              <w:rPr>
                <w:rFonts w:ascii="Arial" w:hAnsi="Arial" w:cs="Arial"/>
                <w:b/>
                <w:bCs/>
                <w:spacing w:val="-4"/>
                <w:sz w:val="20"/>
                <w:szCs w:val="20"/>
              </w:rPr>
              <w:t>As at</w:t>
            </w:r>
          </w:p>
        </w:tc>
        <w:tc>
          <w:tcPr>
            <w:tcW w:w="1440" w:type="dxa"/>
            <w:tcBorders>
              <w:top w:val="single" w:sz="4" w:space="0" w:color="auto"/>
            </w:tcBorders>
          </w:tcPr>
          <w:p w14:paraId="0CF667BC" w14:textId="032A96B9" w:rsidR="005567A2" w:rsidRPr="0076541B" w:rsidRDefault="009C5784" w:rsidP="005567A2">
            <w:pPr>
              <w:ind w:right="-72"/>
              <w:contextualSpacing/>
              <w:jc w:val="right"/>
              <w:rPr>
                <w:rFonts w:ascii="Arial" w:hAnsi="Arial" w:cs="Arial"/>
                <w:b/>
                <w:bCs/>
                <w:sz w:val="20"/>
                <w:szCs w:val="20"/>
              </w:rPr>
            </w:pPr>
            <w:r w:rsidRPr="0076541B">
              <w:rPr>
                <w:rFonts w:ascii="Arial" w:hAnsi="Arial" w:cs="Arial"/>
                <w:b/>
                <w:bCs/>
                <w:spacing w:val="-6"/>
                <w:sz w:val="20"/>
                <w:szCs w:val="20"/>
                <w:lang w:val="en-GB"/>
              </w:rPr>
              <w:t>30</w:t>
            </w:r>
            <w:r w:rsidR="00D43632" w:rsidRPr="0076541B">
              <w:rPr>
                <w:rFonts w:ascii="Arial" w:hAnsi="Arial" w:cs="Arial"/>
                <w:b/>
                <w:bCs/>
                <w:spacing w:val="-6"/>
                <w:sz w:val="20"/>
                <w:szCs w:val="20"/>
              </w:rPr>
              <w:t xml:space="preserve"> September </w:t>
            </w:r>
          </w:p>
        </w:tc>
        <w:tc>
          <w:tcPr>
            <w:tcW w:w="1440" w:type="dxa"/>
            <w:tcBorders>
              <w:top w:val="single" w:sz="4" w:space="0" w:color="auto"/>
            </w:tcBorders>
          </w:tcPr>
          <w:p w14:paraId="63F64B38" w14:textId="5028CBF4" w:rsidR="005567A2" w:rsidRPr="0076541B" w:rsidRDefault="009C5784" w:rsidP="005567A2">
            <w:pPr>
              <w:ind w:right="-72"/>
              <w:contextualSpacing/>
              <w:jc w:val="right"/>
              <w:rPr>
                <w:rFonts w:ascii="Arial" w:hAnsi="Arial" w:cs="Arial"/>
                <w:b/>
                <w:bCs/>
                <w:spacing w:val="-2"/>
                <w:sz w:val="20"/>
                <w:szCs w:val="20"/>
              </w:rPr>
            </w:pPr>
            <w:r w:rsidRPr="0076541B">
              <w:rPr>
                <w:rFonts w:ascii="Arial" w:hAnsi="Arial" w:cs="Arial"/>
                <w:b/>
                <w:bCs/>
                <w:spacing w:val="-4"/>
                <w:sz w:val="20"/>
                <w:szCs w:val="20"/>
                <w:lang w:val="en-GB"/>
              </w:rPr>
              <w:t>31</w:t>
            </w:r>
            <w:r w:rsidR="005567A2" w:rsidRPr="0076541B">
              <w:rPr>
                <w:rFonts w:ascii="Arial" w:hAnsi="Arial" w:cs="Arial"/>
                <w:b/>
                <w:bCs/>
                <w:spacing w:val="-4"/>
                <w:sz w:val="20"/>
                <w:szCs w:val="20"/>
              </w:rPr>
              <w:t xml:space="preserve"> </w:t>
            </w:r>
            <w:r w:rsidR="00C15901" w:rsidRPr="0076541B">
              <w:rPr>
                <w:rFonts w:ascii="Arial" w:hAnsi="Arial" w:cs="Arial"/>
                <w:b/>
                <w:bCs/>
                <w:spacing w:val="-4"/>
                <w:sz w:val="20"/>
                <w:szCs w:val="20"/>
                <w:lang w:val="en-GB"/>
              </w:rPr>
              <w:t>December</w:t>
            </w:r>
          </w:p>
        </w:tc>
        <w:tc>
          <w:tcPr>
            <w:tcW w:w="1440" w:type="dxa"/>
            <w:tcBorders>
              <w:top w:val="single" w:sz="4" w:space="0" w:color="auto"/>
            </w:tcBorders>
          </w:tcPr>
          <w:p w14:paraId="7AB09ED3" w14:textId="57A92357" w:rsidR="005567A2" w:rsidRPr="0076541B" w:rsidRDefault="009C5784" w:rsidP="005567A2">
            <w:pPr>
              <w:ind w:right="-72"/>
              <w:contextualSpacing/>
              <w:jc w:val="right"/>
              <w:rPr>
                <w:rFonts w:ascii="Arial" w:hAnsi="Arial" w:cs="Arial"/>
                <w:b/>
                <w:bCs/>
                <w:sz w:val="20"/>
                <w:szCs w:val="20"/>
              </w:rPr>
            </w:pPr>
            <w:r w:rsidRPr="0076541B">
              <w:rPr>
                <w:rFonts w:ascii="Arial" w:hAnsi="Arial" w:cs="Arial"/>
                <w:b/>
                <w:bCs/>
                <w:spacing w:val="-6"/>
                <w:sz w:val="20"/>
                <w:szCs w:val="20"/>
                <w:lang w:val="en-GB"/>
              </w:rPr>
              <w:t>30</w:t>
            </w:r>
            <w:r w:rsidR="00D43632" w:rsidRPr="0076541B">
              <w:rPr>
                <w:rFonts w:ascii="Arial" w:hAnsi="Arial" w:cs="Arial"/>
                <w:b/>
                <w:bCs/>
                <w:spacing w:val="-6"/>
                <w:sz w:val="20"/>
                <w:szCs w:val="20"/>
              </w:rPr>
              <w:t xml:space="preserve"> September </w:t>
            </w:r>
          </w:p>
        </w:tc>
        <w:tc>
          <w:tcPr>
            <w:tcW w:w="1440" w:type="dxa"/>
            <w:tcBorders>
              <w:top w:val="single" w:sz="4" w:space="0" w:color="auto"/>
            </w:tcBorders>
          </w:tcPr>
          <w:p w14:paraId="64C9EBAD" w14:textId="1F168855" w:rsidR="005567A2" w:rsidRPr="0076541B" w:rsidRDefault="009C5784" w:rsidP="005567A2">
            <w:pPr>
              <w:ind w:right="-72"/>
              <w:contextualSpacing/>
              <w:jc w:val="right"/>
              <w:rPr>
                <w:rFonts w:ascii="Arial" w:hAnsi="Arial" w:cs="Arial"/>
                <w:b/>
                <w:bCs/>
                <w:spacing w:val="-6"/>
                <w:sz w:val="20"/>
                <w:szCs w:val="20"/>
              </w:rPr>
            </w:pPr>
            <w:r w:rsidRPr="0076541B">
              <w:rPr>
                <w:rFonts w:ascii="Arial" w:hAnsi="Arial" w:cs="Arial"/>
                <w:b/>
                <w:bCs/>
                <w:spacing w:val="-4"/>
                <w:sz w:val="20"/>
                <w:szCs w:val="20"/>
                <w:lang w:val="en-GB"/>
              </w:rPr>
              <w:t>31</w:t>
            </w:r>
            <w:r w:rsidR="005567A2" w:rsidRPr="0076541B">
              <w:rPr>
                <w:rFonts w:ascii="Arial" w:hAnsi="Arial" w:cs="Arial"/>
                <w:b/>
                <w:bCs/>
                <w:spacing w:val="-4"/>
                <w:sz w:val="20"/>
                <w:szCs w:val="20"/>
              </w:rPr>
              <w:t xml:space="preserve"> </w:t>
            </w:r>
            <w:r w:rsidR="00C15901" w:rsidRPr="0076541B">
              <w:rPr>
                <w:rFonts w:ascii="Arial" w:hAnsi="Arial" w:cs="Arial"/>
                <w:b/>
                <w:bCs/>
                <w:spacing w:val="-4"/>
                <w:sz w:val="20"/>
                <w:szCs w:val="20"/>
                <w:lang w:val="en-GB"/>
              </w:rPr>
              <w:t>December</w:t>
            </w:r>
          </w:p>
        </w:tc>
      </w:tr>
      <w:tr w:rsidR="005567A2" w:rsidRPr="0076541B" w14:paraId="1231D2AE" w14:textId="77777777" w:rsidTr="0095206C">
        <w:trPr>
          <w:trHeight w:val="89"/>
        </w:trPr>
        <w:tc>
          <w:tcPr>
            <w:tcW w:w="3123" w:type="dxa"/>
          </w:tcPr>
          <w:p w14:paraId="7C0F3D1F" w14:textId="16081285" w:rsidR="005567A2" w:rsidRPr="0076541B" w:rsidRDefault="005567A2" w:rsidP="005567A2">
            <w:pPr>
              <w:ind w:left="-113" w:right="-108"/>
              <w:contextualSpacing/>
              <w:rPr>
                <w:rFonts w:ascii="Arial" w:hAnsi="Arial" w:cs="Arial"/>
                <w:b/>
                <w:bCs/>
                <w:spacing w:val="-4"/>
                <w:sz w:val="20"/>
                <w:szCs w:val="20"/>
              </w:rPr>
            </w:pPr>
          </w:p>
        </w:tc>
        <w:tc>
          <w:tcPr>
            <w:tcW w:w="1440" w:type="dxa"/>
          </w:tcPr>
          <w:p w14:paraId="6FA8D4E8" w14:textId="04A79432" w:rsidR="005567A2" w:rsidRPr="0076541B" w:rsidRDefault="009C5784" w:rsidP="005567A2">
            <w:pPr>
              <w:ind w:right="-72"/>
              <w:contextualSpacing/>
              <w:jc w:val="right"/>
              <w:rPr>
                <w:rFonts w:ascii="Arial" w:hAnsi="Arial" w:cs="Arial"/>
                <w:b/>
                <w:bCs/>
                <w:sz w:val="20"/>
                <w:szCs w:val="20"/>
                <w:cs/>
              </w:rPr>
            </w:pPr>
            <w:r w:rsidRPr="0076541B">
              <w:rPr>
                <w:rFonts w:ascii="Arial" w:hAnsi="Arial" w:cs="Arial"/>
                <w:b/>
                <w:bCs/>
                <w:spacing w:val="-6"/>
                <w:sz w:val="20"/>
                <w:szCs w:val="20"/>
                <w:lang w:val="en-GB"/>
              </w:rPr>
              <w:t>2024</w:t>
            </w:r>
          </w:p>
        </w:tc>
        <w:tc>
          <w:tcPr>
            <w:tcW w:w="1440" w:type="dxa"/>
          </w:tcPr>
          <w:p w14:paraId="3AFCB1DB" w14:textId="3FE26C45" w:rsidR="005567A2" w:rsidRPr="0076541B" w:rsidRDefault="009C5784" w:rsidP="005567A2">
            <w:pPr>
              <w:ind w:right="-72"/>
              <w:contextualSpacing/>
              <w:jc w:val="right"/>
              <w:rPr>
                <w:rFonts w:ascii="Arial" w:hAnsi="Arial" w:cs="Arial"/>
                <w:b/>
                <w:bCs/>
                <w:sz w:val="20"/>
                <w:szCs w:val="20"/>
                <w:cs/>
              </w:rPr>
            </w:pPr>
            <w:r w:rsidRPr="0076541B">
              <w:rPr>
                <w:rFonts w:ascii="Arial" w:hAnsi="Arial" w:cs="Arial"/>
                <w:b/>
                <w:bCs/>
                <w:color w:val="000000"/>
                <w:sz w:val="20"/>
                <w:szCs w:val="20"/>
                <w:lang w:val="en-GB"/>
              </w:rPr>
              <w:t>2023</w:t>
            </w:r>
          </w:p>
        </w:tc>
        <w:tc>
          <w:tcPr>
            <w:tcW w:w="1440" w:type="dxa"/>
          </w:tcPr>
          <w:p w14:paraId="0B3FF5DB" w14:textId="3F054A51" w:rsidR="005567A2" w:rsidRPr="0076541B" w:rsidRDefault="009C5784" w:rsidP="005567A2">
            <w:pPr>
              <w:ind w:right="-72"/>
              <w:contextualSpacing/>
              <w:jc w:val="right"/>
              <w:rPr>
                <w:rFonts w:ascii="Arial" w:hAnsi="Arial" w:cs="Arial"/>
                <w:b/>
                <w:bCs/>
                <w:sz w:val="20"/>
                <w:szCs w:val="20"/>
                <w:cs/>
              </w:rPr>
            </w:pPr>
            <w:r w:rsidRPr="0076541B">
              <w:rPr>
                <w:rFonts w:ascii="Arial" w:hAnsi="Arial" w:cs="Arial"/>
                <w:b/>
                <w:bCs/>
                <w:spacing w:val="-6"/>
                <w:sz w:val="20"/>
                <w:szCs w:val="20"/>
                <w:lang w:val="en-GB"/>
              </w:rPr>
              <w:t>2024</w:t>
            </w:r>
          </w:p>
        </w:tc>
        <w:tc>
          <w:tcPr>
            <w:tcW w:w="1440" w:type="dxa"/>
          </w:tcPr>
          <w:p w14:paraId="2FC77720" w14:textId="4A643046" w:rsidR="005567A2" w:rsidRPr="0076541B" w:rsidRDefault="009C5784" w:rsidP="005567A2">
            <w:pPr>
              <w:ind w:right="-72"/>
              <w:contextualSpacing/>
              <w:jc w:val="right"/>
              <w:rPr>
                <w:rFonts w:ascii="Arial" w:hAnsi="Arial" w:cs="Arial"/>
                <w:b/>
                <w:bCs/>
                <w:sz w:val="20"/>
                <w:szCs w:val="20"/>
                <w:cs/>
              </w:rPr>
            </w:pPr>
            <w:r w:rsidRPr="0076541B">
              <w:rPr>
                <w:rFonts w:ascii="Arial" w:hAnsi="Arial" w:cs="Arial"/>
                <w:b/>
                <w:bCs/>
                <w:color w:val="000000"/>
                <w:sz w:val="20"/>
                <w:szCs w:val="20"/>
                <w:lang w:val="en-GB"/>
              </w:rPr>
              <w:t>2023</w:t>
            </w:r>
          </w:p>
        </w:tc>
      </w:tr>
      <w:tr w:rsidR="005567A2" w:rsidRPr="0076541B" w14:paraId="73FB8772" w14:textId="77777777" w:rsidTr="0095206C">
        <w:tc>
          <w:tcPr>
            <w:tcW w:w="3123" w:type="dxa"/>
          </w:tcPr>
          <w:p w14:paraId="1C6C1EB3" w14:textId="77777777" w:rsidR="005567A2" w:rsidRPr="0076541B" w:rsidRDefault="005567A2" w:rsidP="005567A2">
            <w:pPr>
              <w:ind w:left="-113"/>
              <w:contextualSpacing/>
              <w:rPr>
                <w:rFonts w:ascii="Arial" w:hAnsi="Arial" w:cs="Arial"/>
                <w:b/>
                <w:bCs/>
                <w:sz w:val="20"/>
                <w:szCs w:val="20"/>
              </w:rPr>
            </w:pPr>
          </w:p>
        </w:tc>
        <w:tc>
          <w:tcPr>
            <w:tcW w:w="1440" w:type="dxa"/>
            <w:tcBorders>
              <w:bottom w:val="single" w:sz="4" w:space="0" w:color="auto"/>
            </w:tcBorders>
            <w:shd w:val="clear" w:color="auto" w:fill="auto"/>
          </w:tcPr>
          <w:p w14:paraId="7AE2896C" w14:textId="3BF887C9" w:rsidR="005567A2" w:rsidRPr="0076541B"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shd w:val="clear" w:color="auto" w:fill="auto"/>
          </w:tcPr>
          <w:p w14:paraId="5FBEF09D" w14:textId="52BDA8A2" w:rsidR="005567A2" w:rsidRPr="0076541B"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shd w:val="clear" w:color="auto" w:fill="auto"/>
          </w:tcPr>
          <w:p w14:paraId="3B21A4F5" w14:textId="170916CD" w:rsidR="005567A2" w:rsidRPr="0076541B"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shd w:val="clear" w:color="auto" w:fill="auto"/>
          </w:tcPr>
          <w:p w14:paraId="14C21064" w14:textId="7161C7CD" w:rsidR="005567A2" w:rsidRPr="0076541B"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5567A2" w:rsidRPr="0076541B" w14:paraId="6F84731D" w14:textId="77777777" w:rsidTr="0095206C">
        <w:tc>
          <w:tcPr>
            <w:tcW w:w="3123" w:type="dxa"/>
          </w:tcPr>
          <w:p w14:paraId="13880652"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p>
        </w:tc>
        <w:tc>
          <w:tcPr>
            <w:tcW w:w="1440" w:type="dxa"/>
            <w:tcBorders>
              <w:top w:val="single" w:sz="4" w:space="0" w:color="auto"/>
            </w:tcBorders>
            <w:shd w:val="clear" w:color="auto" w:fill="FAFAFA"/>
          </w:tcPr>
          <w:p w14:paraId="64672C76"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65219F4E"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55E95784"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73CF372B" w14:textId="77777777" w:rsidR="005567A2" w:rsidRPr="0076541B" w:rsidRDefault="005567A2" w:rsidP="005567A2">
            <w:pPr>
              <w:ind w:right="-72"/>
              <w:contextualSpacing/>
              <w:jc w:val="right"/>
              <w:rPr>
                <w:rFonts w:ascii="Arial" w:hAnsi="Arial" w:cs="Arial"/>
                <w:sz w:val="20"/>
                <w:szCs w:val="20"/>
              </w:rPr>
            </w:pPr>
          </w:p>
        </w:tc>
      </w:tr>
      <w:tr w:rsidR="005567A2" w:rsidRPr="0076541B" w14:paraId="7681F850" w14:textId="77777777" w:rsidTr="0095206C">
        <w:trPr>
          <w:trHeight w:val="126"/>
        </w:trPr>
        <w:tc>
          <w:tcPr>
            <w:tcW w:w="3123" w:type="dxa"/>
          </w:tcPr>
          <w:p w14:paraId="47412189"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76541B">
              <w:rPr>
                <w:rFonts w:ascii="Arial" w:hAnsi="Arial" w:cs="Arial"/>
                <w:sz w:val="20"/>
                <w:szCs w:val="20"/>
              </w:rPr>
              <w:t>Advance payment for equipment</w:t>
            </w:r>
          </w:p>
          <w:p w14:paraId="28B0644E" w14:textId="77777777" w:rsidR="005567A2" w:rsidRPr="0076541B" w:rsidRDefault="005567A2" w:rsidP="005567A2">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76541B">
              <w:rPr>
                <w:rFonts w:ascii="Arial" w:hAnsi="Arial" w:cs="Arial"/>
                <w:sz w:val="20"/>
                <w:szCs w:val="20"/>
              </w:rPr>
              <w:t xml:space="preserve">   and assets purchase</w:t>
            </w:r>
          </w:p>
        </w:tc>
        <w:tc>
          <w:tcPr>
            <w:tcW w:w="1440" w:type="dxa"/>
            <w:shd w:val="clear" w:color="auto" w:fill="FAFAFA"/>
            <w:vAlign w:val="bottom"/>
          </w:tcPr>
          <w:p w14:paraId="1204CE85" w14:textId="77777777" w:rsidR="005567A2" w:rsidRPr="0076541B" w:rsidRDefault="005567A2" w:rsidP="005567A2">
            <w:pPr>
              <w:ind w:right="-72"/>
              <w:contextualSpacing/>
              <w:jc w:val="right"/>
              <w:rPr>
                <w:rFonts w:ascii="Arial" w:hAnsi="Arial" w:cs="Arial"/>
                <w:sz w:val="20"/>
                <w:szCs w:val="20"/>
              </w:rPr>
            </w:pPr>
          </w:p>
        </w:tc>
        <w:tc>
          <w:tcPr>
            <w:tcW w:w="1440" w:type="dxa"/>
            <w:vAlign w:val="bottom"/>
          </w:tcPr>
          <w:p w14:paraId="5D73710C" w14:textId="77777777" w:rsidR="005567A2" w:rsidRPr="0076541B" w:rsidRDefault="005567A2" w:rsidP="005567A2">
            <w:pPr>
              <w:ind w:right="-72"/>
              <w:contextualSpacing/>
              <w:jc w:val="right"/>
              <w:rPr>
                <w:rFonts w:ascii="Arial" w:hAnsi="Arial" w:cs="Arial"/>
                <w:sz w:val="20"/>
                <w:szCs w:val="20"/>
                <w:cs/>
              </w:rPr>
            </w:pPr>
          </w:p>
        </w:tc>
        <w:tc>
          <w:tcPr>
            <w:tcW w:w="1440" w:type="dxa"/>
            <w:shd w:val="clear" w:color="auto" w:fill="FAFAFA"/>
            <w:vAlign w:val="bottom"/>
          </w:tcPr>
          <w:p w14:paraId="30C4C40F" w14:textId="77777777" w:rsidR="005567A2" w:rsidRPr="0076541B" w:rsidRDefault="005567A2" w:rsidP="005567A2">
            <w:pPr>
              <w:ind w:right="-72"/>
              <w:contextualSpacing/>
              <w:jc w:val="right"/>
              <w:rPr>
                <w:rFonts w:ascii="Arial" w:hAnsi="Arial" w:cs="Arial"/>
                <w:sz w:val="20"/>
                <w:szCs w:val="20"/>
              </w:rPr>
            </w:pPr>
          </w:p>
        </w:tc>
        <w:tc>
          <w:tcPr>
            <w:tcW w:w="1440" w:type="dxa"/>
            <w:vAlign w:val="bottom"/>
          </w:tcPr>
          <w:p w14:paraId="07A2401B" w14:textId="77777777" w:rsidR="005567A2" w:rsidRPr="0076541B" w:rsidRDefault="005567A2" w:rsidP="005567A2">
            <w:pPr>
              <w:ind w:right="-72"/>
              <w:contextualSpacing/>
              <w:jc w:val="right"/>
              <w:rPr>
                <w:rFonts w:ascii="Arial" w:hAnsi="Arial" w:cs="Arial"/>
                <w:sz w:val="20"/>
                <w:szCs w:val="20"/>
              </w:rPr>
            </w:pPr>
          </w:p>
        </w:tc>
      </w:tr>
      <w:tr w:rsidR="006340AA" w:rsidRPr="0076541B" w14:paraId="7E409F94" w14:textId="77777777" w:rsidTr="0095206C">
        <w:trPr>
          <w:trHeight w:val="126"/>
        </w:trPr>
        <w:tc>
          <w:tcPr>
            <w:tcW w:w="3123" w:type="dxa"/>
          </w:tcPr>
          <w:p w14:paraId="73201137" w14:textId="6B3E43BE" w:rsidR="006340AA" w:rsidRPr="0076541B" w:rsidRDefault="006340AA" w:rsidP="006340AA">
            <w:pPr>
              <w:tabs>
                <w:tab w:val="center" w:pos="3402"/>
                <w:tab w:val="center" w:pos="4536"/>
                <w:tab w:val="center" w:pos="5670"/>
                <w:tab w:val="center" w:pos="6804"/>
                <w:tab w:val="right" w:pos="7655"/>
              </w:tabs>
              <w:ind w:left="-113"/>
              <w:contextualSpacing/>
              <w:rPr>
                <w:rFonts w:ascii="Arial" w:hAnsi="Arial" w:cs="Arial"/>
                <w:sz w:val="20"/>
                <w:szCs w:val="20"/>
              </w:rPr>
            </w:pPr>
            <w:r w:rsidRPr="0076541B">
              <w:rPr>
                <w:rFonts w:ascii="Arial" w:hAnsi="Arial" w:cs="Arial"/>
                <w:sz w:val="20"/>
                <w:szCs w:val="20"/>
              </w:rPr>
              <w:t xml:space="preserve">   - Associates</w:t>
            </w:r>
          </w:p>
        </w:tc>
        <w:tc>
          <w:tcPr>
            <w:tcW w:w="1440" w:type="dxa"/>
            <w:shd w:val="clear" w:color="auto" w:fill="FAFAFA"/>
            <w:vAlign w:val="bottom"/>
          </w:tcPr>
          <w:p w14:paraId="30416A6F" w14:textId="7EF19D27" w:rsidR="006340AA" w:rsidRPr="0076541B" w:rsidRDefault="00F96C36" w:rsidP="006340AA">
            <w:pPr>
              <w:ind w:right="-72"/>
              <w:contextualSpacing/>
              <w:jc w:val="right"/>
              <w:rPr>
                <w:rFonts w:ascii="Arial" w:hAnsi="Arial" w:cs="Arial"/>
                <w:sz w:val="20"/>
                <w:szCs w:val="20"/>
              </w:rPr>
            </w:pPr>
            <w:r w:rsidRPr="0076541B">
              <w:rPr>
                <w:rFonts w:ascii="Arial" w:hAnsi="Arial" w:cs="Arial"/>
                <w:sz w:val="20"/>
                <w:szCs w:val="20"/>
              </w:rPr>
              <w:t>-</w:t>
            </w:r>
          </w:p>
        </w:tc>
        <w:tc>
          <w:tcPr>
            <w:tcW w:w="1440" w:type="dxa"/>
            <w:vAlign w:val="bottom"/>
          </w:tcPr>
          <w:p w14:paraId="589CFD1D" w14:textId="5961B8E5" w:rsidR="006340AA" w:rsidRPr="0076541B" w:rsidRDefault="009C5784" w:rsidP="006340AA">
            <w:pPr>
              <w:ind w:right="-72"/>
              <w:contextualSpacing/>
              <w:jc w:val="right"/>
              <w:rPr>
                <w:rFonts w:ascii="Arial" w:hAnsi="Arial" w:cs="Arial"/>
                <w:sz w:val="20"/>
                <w:szCs w:val="20"/>
              </w:rPr>
            </w:pPr>
            <w:r w:rsidRPr="0076541B">
              <w:rPr>
                <w:rFonts w:ascii="Arial" w:hAnsi="Arial" w:cs="Arial"/>
                <w:sz w:val="20"/>
                <w:szCs w:val="20"/>
                <w:lang w:val="en-GB"/>
              </w:rPr>
              <w:t>360</w:t>
            </w:r>
          </w:p>
        </w:tc>
        <w:tc>
          <w:tcPr>
            <w:tcW w:w="1440" w:type="dxa"/>
            <w:shd w:val="clear" w:color="auto" w:fill="FAFAFA"/>
            <w:vAlign w:val="bottom"/>
          </w:tcPr>
          <w:p w14:paraId="19A724BE" w14:textId="37B91B00" w:rsidR="006340AA" w:rsidRPr="0076541B" w:rsidRDefault="00DE7E5C" w:rsidP="006340AA">
            <w:pPr>
              <w:ind w:right="-72"/>
              <w:contextualSpacing/>
              <w:jc w:val="right"/>
              <w:rPr>
                <w:rFonts w:ascii="Arial" w:hAnsi="Arial" w:cs="Arial"/>
                <w:sz w:val="20"/>
                <w:szCs w:val="20"/>
              </w:rPr>
            </w:pPr>
            <w:r w:rsidRPr="0076541B">
              <w:rPr>
                <w:rFonts w:ascii="Arial" w:hAnsi="Arial" w:cs="Arial"/>
                <w:sz w:val="20"/>
                <w:szCs w:val="20"/>
              </w:rPr>
              <w:t>-</w:t>
            </w:r>
          </w:p>
        </w:tc>
        <w:tc>
          <w:tcPr>
            <w:tcW w:w="1440" w:type="dxa"/>
            <w:vAlign w:val="bottom"/>
          </w:tcPr>
          <w:p w14:paraId="3C395362" w14:textId="4FC894A8" w:rsidR="006340AA" w:rsidRPr="0076541B" w:rsidRDefault="006340AA" w:rsidP="006340AA">
            <w:pPr>
              <w:ind w:right="-72"/>
              <w:contextualSpacing/>
              <w:jc w:val="right"/>
              <w:rPr>
                <w:rFonts w:ascii="Arial" w:hAnsi="Arial" w:cs="Arial"/>
                <w:sz w:val="20"/>
                <w:szCs w:val="20"/>
              </w:rPr>
            </w:pPr>
            <w:r w:rsidRPr="0076541B">
              <w:rPr>
                <w:rFonts w:ascii="Arial" w:hAnsi="Arial" w:cs="Arial"/>
                <w:sz w:val="20"/>
                <w:szCs w:val="20"/>
              </w:rPr>
              <w:t>-</w:t>
            </w:r>
          </w:p>
        </w:tc>
      </w:tr>
      <w:tr w:rsidR="006340AA" w:rsidRPr="0076541B" w14:paraId="15B8D1FF" w14:textId="77777777" w:rsidTr="0095206C">
        <w:trPr>
          <w:trHeight w:val="126"/>
        </w:trPr>
        <w:tc>
          <w:tcPr>
            <w:tcW w:w="3123" w:type="dxa"/>
          </w:tcPr>
          <w:p w14:paraId="31734397" w14:textId="1E929F19" w:rsidR="006340AA" w:rsidRPr="0076541B" w:rsidRDefault="006340AA" w:rsidP="006340AA">
            <w:pPr>
              <w:tabs>
                <w:tab w:val="center" w:pos="3402"/>
                <w:tab w:val="center" w:pos="4536"/>
                <w:tab w:val="center" w:pos="5670"/>
                <w:tab w:val="center" w:pos="6804"/>
                <w:tab w:val="right" w:pos="7655"/>
              </w:tabs>
              <w:ind w:left="-113"/>
              <w:contextualSpacing/>
              <w:rPr>
                <w:rFonts w:ascii="Arial" w:hAnsi="Arial" w:cs="Arial"/>
                <w:sz w:val="20"/>
                <w:szCs w:val="20"/>
              </w:rPr>
            </w:pPr>
            <w:r w:rsidRPr="0076541B">
              <w:rPr>
                <w:rFonts w:ascii="Arial" w:hAnsi="Arial" w:cs="Arial"/>
                <w:sz w:val="20"/>
                <w:szCs w:val="20"/>
              </w:rPr>
              <w:t xml:space="preserve">   - Joint venture</w:t>
            </w:r>
            <w:r w:rsidR="00184B31" w:rsidRPr="0076541B">
              <w:rPr>
                <w:rFonts w:ascii="Arial" w:hAnsi="Arial" w:cs="Arial"/>
                <w:sz w:val="20"/>
                <w:szCs w:val="20"/>
              </w:rPr>
              <w:t>s</w:t>
            </w:r>
          </w:p>
        </w:tc>
        <w:tc>
          <w:tcPr>
            <w:tcW w:w="1440" w:type="dxa"/>
            <w:shd w:val="clear" w:color="auto" w:fill="FAFAFA"/>
            <w:vAlign w:val="bottom"/>
          </w:tcPr>
          <w:p w14:paraId="2DF4D525" w14:textId="14EE6774" w:rsidR="006340AA" w:rsidRPr="0076541B" w:rsidRDefault="009C5784" w:rsidP="006340AA">
            <w:pPr>
              <w:ind w:right="-72"/>
              <w:contextualSpacing/>
              <w:jc w:val="right"/>
              <w:rPr>
                <w:rFonts w:ascii="Arial" w:hAnsi="Arial" w:cs="Arial"/>
                <w:sz w:val="20"/>
                <w:szCs w:val="20"/>
              </w:rPr>
            </w:pPr>
            <w:r w:rsidRPr="0076541B">
              <w:rPr>
                <w:rFonts w:ascii="Arial" w:hAnsi="Arial" w:cs="Arial"/>
                <w:sz w:val="20"/>
                <w:szCs w:val="20"/>
                <w:lang w:val="en-GB"/>
              </w:rPr>
              <w:t>28</w:t>
            </w:r>
            <w:r w:rsidR="00F96C36" w:rsidRPr="0076541B">
              <w:rPr>
                <w:rFonts w:ascii="Arial" w:hAnsi="Arial" w:cs="Arial"/>
                <w:sz w:val="20"/>
                <w:szCs w:val="20"/>
              </w:rPr>
              <w:t>,</w:t>
            </w:r>
            <w:r w:rsidRPr="0076541B">
              <w:rPr>
                <w:rFonts w:ascii="Arial" w:hAnsi="Arial" w:cs="Arial"/>
                <w:sz w:val="20"/>
                <w:szCs w:val="20"/>
                <w:lang w:val="en-GB"/>
              </w:rPr>
              <w:t>154</w:t>
            </w:r>
          </w:p>
        </w:tc>
        <w:tc>
          <w:tcPr>
            <w:tcW w:w="1440" w:type="dxa"/>
            <w:vAlign w:val="bottom"/>
          </w:tcPr>
          <w:p w14:paraId="24A1A564" w14:textId="74A0FE43" w:rsidR="006340AA" w:rsidRPr="0076541B" w:rsidRDefault="009C5784" w:rsidP="006340AA">
            <w:pPr>
              <w:ind w:right="-72"/>
              <w:contextualSpacing/>
              <w:jc w:val="right"/>
              <w:rPr>
                <w:rFonts w:ascii="Arial" w:hAnsi="Arial" w:cs="Arial"/>
                <w:sz w:val="20"/>
                <w:szCs w:val="20"/>
              </w:rPr>
            </w:pPr>
            <w:r w:rsidRPr="0076541B">
              <w:rPr>
                <w:rFonts w:ascii="Arial" w:hAnsi="Arial" w:cs="Arial"/>
                <w:sz w:val="20"/>
                <w:szCs w:val="20"/>
                <w:lang w:val="en-GB"/>
              </w:rPr>
              <w:t>91</w:t>
            </w:r>
            <w:r w:rsidR="006340AA" w:rsidRPr="0076541B">
              <w:rPr>
                <w:rFonts w:ascii="Arial" w:hAnsi="Arial" w:cs="Arial"/>
                <w:sz w:val="20"/>
                <w:szCs w:val="20"/>
              </w:rPr>
              <w:t>,</w:t>
            </w:r>
            <w:r w:rsidRPr="0076541B">
              <w:rPr>
                <w:rFonts w:ascii="Arial" w:hAnsi="Arial" w:cs="Arial"/>
                <w:sz w:val="20"/>
                <w:szCs w:val="20"/>
                <w:lang w:val="en-GB"/>
              </w:rPr>
              <w:t>622</w:t>
            </w:r>
          </w:p>
        </w:tc>
        <w:tc>
          <w:tcPr>
            <w:tcW w:w="1440" w:type="dxa"/>
            <w:shd w:val="clear" w:color="auto" w:fill="FAFAFA"/>
            <w:vAlign w:val="bottom"/>
          </w:tcPr>
          <w:p w14:paraId="6852A29A" w14:textId="534D9E46" w:rsidR="006340AA" w:rsidRPr="0076541B" w:rsidRDefault="00DE7E5C" w:rsidP="006340AA">
            <w:pPr>
              <w:ind w:right="-72"/>
              <w:contextualSpacing/>
              <w:jc w:val="right"/>
              <w:rPr>
                <w:rFonts w:ascii="Arial" w:hAnsi="Arial" w:cs="Arial"/>
                <w:sz w:val="20"/>
                <w:szCs w:val="20"/>
              </w:rPr>
            </w:pPr>
            <w:r w:rsidRPr="0076541B">
              <w:rPr>
                <w:rFonts w:ascii="Arial" w:hAnsi="Arial" w:cs="Arial"/>
                <w:sz w:val="20"/>
                <w:szCs w:val="20"/>
              </w:rPr>
              <w:t>-</w:t>
            </w:r>
          </w:p>
        </w:tc>
        <w:tc>
          <w:tcPr>
            <w:tcW w:w="1440" w:type="dxa"/>
            <w:vAlign w:val="bottom"/>
          </w:tcPr>
          <w:p w14:paraId="4534CD67" w14:textId="5DD82B83" w:rsidR="006340AA" w:rsidRPr="0076541B" w:rsidRDefault="006340AA" w:rsidP="006340AA">
            <w:pPr>
              <w:ind w:right="-72"/>
              <w:contextualSpacing/>
              <w:jc w:val="right"/>
              <w:rPr>
                <w:rFonts w:ascii="Arial" w:hAnsi="Arial" w:cs="Arial"/>
                <w:sz w:val="20"/>
                <w:szCs w:val="20"/>
              </w:rPr>
            </w:pPr>
            <w:r w:rsidRPr="0076541B">
              <w:rPr>
                <w:rFonts w:ascii="Arial" w:hAnsi="Arial" w:cs="Arial"/>
                <w:sz w:val="20"/>
                <w:szCs w:val="20"/>
              </w:rPr>
              <w:t>-</w:t>
            </w:r>
          </w:p>
        </w:tc>
      </w:tr>
    </w:tbl>
    <w:p w14:paraId="1BE0AE0A" w14:textId="3F8DD886" w:rsidR="0011331E" w:rsidRPr="0076541B" w:rsidRDefault="0011331E" w:rsidP="00550D79">
      <w:pPr>
        <w:tabs>
          <w:tab w:val="left" w:pos="3614"/>
        </w:tabs>
        <w:ind w:left="540"/>
        <w:jc w:val="both"/>
        <w:rPr>
          <w:rFonts w:ascii="Arial" w:eastAsia="Cordia New" w:hAnsi="Arial" w:cs="Arial"/>
          <w:color w:val="000000"/>
          <w:sz w:val="20"/>
          <w:szCs w:val="20"/>
        </w:rPr>
      </w:pPr>
    </w:p>
    <w:p w14:paraId="634A6B03" w14:textId="2F993826" w:rsidR="005F0455" w:rsidRPr="0076541B" w:rsidRDefault="009C5784" w:rsidP="00856955">
      <w:pPr>
        <w:pStyle w:val="HeadSub1-5EA"/>
        <w:rPr>
          <w:rFonts w:ascii="Arial" w:hAnsi="Arial" w:cs="Arial"/>
          <w:color w:val="CF4A02"/>
          <w:sz w:val="20"/>
          <w:szCs w:val="20"/>
          <w:lang w:val="en-US"/>
        </w:rPr>
      </w:pPr>
      <w:r w:rsidRPr="0076541B">
        <w:rPr>
          <w:rFonts w:ascii="Arial" w:hAnsi="Arial" w:cs="Arial"/>
          <w:color w:val="CF4A02"/>
          <w:sz w:val="20"/>
          <w:szCs w:val="20"/>
        </w:rPr>
        <w:t>2</w:t>
      </w:r>
      <w:r w:rsidR="006B477A" w:rsidRPr="0076541B">
        <w:rPr>
          <w:rFonts w:ascii="Arial" w:hAnsi="Arial" w:cs="Arial"/>
          <w:color w:val="CF4A02"/>
          <w:sz w:val="20"/>
          <w:szCs w:val="20"/>
        </w:rPr>
        <w:t>6</w:t>
      </w:r>
      <w:r w:rsidR="002844DF" w:rsidRPr="0076541B">
        <w:rPr>
          <w:rFonts w:ascii="Arial" w:hAnsi="Arial" w:cs="Arial"/>
          <w:color w:val="CF4A02"/>
          <w:sz w:val="20"/>
          <w:szCs w:val="20"/>
          <w:lang w:val="en-US"/>
        </w:rPr>
        <w:t>.</w:t>
      </w:r>
      <w:r w:rsidRPr="0076541B">
        <w:rPr>
          <w:rFonts w:ascii="Arial" w:hAnsi="Arial" w:cs="Arial"/>
          <w:color w:val="CF4A02"/>
          <w:sz w:val="20"/>
          <w:szCs w:val="20"/>
        </w:rPr>
        <w:t>5</w:t>
      </w:r>
      <w:r w:rsidR="005F0455" w:rsidRPr="0076541B">
        <w:rPr>
          <w:rFonts w:ascii="Arial" w:hAnsi="Arial" w:cs="Arial"/>
          <w:color w:val="CF4A02"/>
          <w:sz w:val="20"/>
          <w:szCs w:val="20"/>
          <w:lang w:val="en-US"/>
        </w:rPr>
        <w:tab/>
      </w:r>
      <w:r w:rsidR="006D5643" w:rsidRPr="0076541B">
        <w:rPr>
          <w:rFonts w:ascii="Arial" w:hAnsi="Arial" w:cs="Arial"/>
          <w:color w:val="CF4A02"/>
          <w:sz w:val="20"/>
          <w:szCs w:val="20"/>
          <w:lang w:val="en-US"/>
        </w:rPr>
        <w:t>L</w:t>
      </w:r>
      <w:r w:rsidR="00DB5231" w:rsidRPr="0076541B">
        <w:rPr>
          <w:rFonts w:ascii="Arial" w:hAnsi="Arial" w:cs="Arial"/>
          <w:color w:val="CF4A02"/>
          <w:sz w:val="20"/>
          <w:szCs w:val="20"/>
          <w:lang w:val="en-US"/>
        </w:rPr>
        <w:t xml:space="preserve">oans </w:t>
      </w:r>
      <w:r w:rsidR="005F0455" w:rsidRPr="0076541B">
        <w:rPr>
          <w:rFonts w:ascii="Arial" w:hAnsi="Arial" w:cs="Arial"/>
          <w:color w:val="CF4A02"/>
          <w:sz w:val="20"/>
          <w:szCs w:val="20"/>
          <w:lang w:val="en-US"/>
        </w:rPr>
        <w:t xml:space="preserve">to related parties and </w:t>
      </w:r>
      <w:r w:rsidR="00FB6849" w:rsidRPr="0076541B">
        <w:rPr>
          <w:rFonts w:ascii="Arial" w:hAnsi="Arial" w:cs="Arial"/>
          <w:color w:val="CF4A02"/>
          <w:sz w:val="20"/>
          <w:szCs w:val="20"/>
          <w:lang w:val="en-US"/>
        </w:rPr>
        <w:t>r</w:t>
      </w:r>
      <w:r w:rsidR="00184B31" w:rsidRPr="0076541B">
        <w:rPr>
          <w:rFonts w:ascii="Arial" w:hAnsi="Arial" w:cs="Arial"/>
          <w:color w:val="CF4A02"/>
          <w:sz w:val="20"/>
          <w:szCs w:val="20"/>
          <w:lang w:val="en-US"/>
        </w:rPr>
        <w:t>eceivables</w:t>
      </w:r>
      <w:r w:rsidR="00FB6849" w:rsidRPr="0076541B">
        <w:rPr>
          <w:rFonts w:ascii="Arial" w:hAnsi="Arial" w:cs="Arial"/>
          <w:color w:val="CF4A02"/>
          <w:sz w:val="20"/>
          <w:szCs w:val="20"/>
          <w:lang w:val="en-US"/>
        </w:rPr>
        <w:t xml:space="preserve"> </w:t>
      </w:r>
      <w:r w:rsidR="005F0455" w:rsidRPr="0076541B">
        <w:rPr>
          <w:rFonts w:ascii="Arial" w:hAnsi="Arial" w:cs="Arial"/>
          <w:color w:val="CF4A02"/>
          <w:sz w:val="20"/>
          <w:szCs w:val="20"/>
          <w:lang w:val="en-US"/>
        </w:rPr>
        <w:t>interest</w:t>
      </w:r>
    </w:p>
    <w:p w14:paraId="38F84CAC" w14:textId="77777777" w:rsidR="0097407B" w:rsidRPr="0076541B" w:rsidRDefault="0097407B" w:rsidP="00B80E79">
      <w:pPr>
        <w:tabs>
          <w:tab w:val="left" w:pos="3614"/>
        </w:tabs>
        <w:ind w:left="540"/>
        <w:jc w:val="both"/>
        <w:rPr>
          <w:rFonts w:ascii="Arial" w:eastAsia="Cordia New" w:hAnsi="Arial" w:cs="Arial"/>
          <w:color w:val="000000"/>
          <w:sz w:val="20"/>
          <w:szCs w:val="20"/>
        </w:rPr>
      </w:pPr>
    </w:p>
    <w:p w14:paraId="5D77681F" w14:textId="2234E38C" w:rsidR="006F0DA5" w:rsidRPr="0076541B" w:rsidRDefault="006F0DA5" w:rsidP="0095206C">
      <w:pPr>
        <w:tabs>
          <w:tab w:val="left" w:pos="540"/>
        </w:tabs>
        <w:ind w:left="540"/>
        <w:jc w:val="both"/>
        <w:rPr>
          <w:rFonts w:ascii="Arial" w:hAnsi="Arial" w:cs="Arial"/>
          <w:spacing w:val="-4"/>
          <w:sz w:val="20"/>
          <w:szCs w:val="20"/>
          <w:u w:val="single"/>
        </w:rPr>
      </w:pPr>
      <w:r w:rsidRPr="0076541B">
        <w:rPr>
          <w:rFonts w:ascii="Arial" w:hAnsi="Arial" w:cs="Arial"/>
          <w:spacing w:val="-4"/>
          <w:sz w:val="20"/>
          <w:szCs w:val="20"/>
          <w:u w:val="single"/>
        </w:rPr>
        <w:t>Short-term loans</w:t>
      </w:r>
    </w:p>
    <w:p w14:paraId="309FAAA3" w14:textId="77777777" w:rsidR="006F0DA5" w:rsidRPr="0076541B" w:rsidRDefault="006F0DA5" w:rsidP="00B80E79">
      <w:pPr>
        <w:tabs>
          <w:tab w:val="left" w:pos="3614"/>
        </w:tabs>
        <w:ind w:left="540"/>
        <w:jc w:val="both"/>
        <w:rPr>
          <w:rFonts w:ascii="Arial" w:eastAsia="Cordia New" w:hAnsi="Arial" w:cs="Arial"/>
          <w:color w:val="000000"/>
          <w:sz w:val="20"/>
          <w:szCs w:val="20"/>
        </w:rPr>
      </w:pPr>
    </w:p>
    <w:p w14:paraId="5D9C0337" w14:textId="57A513B3" w:rsidR="001405ED" w:rsidRPr="0076541B" w:rsidRDefault="006340AA" w:rsidP="006F0DA5">
      <w:pPr>
        <w:ind w:left="540"/>
        <w:jc w:val="both"/>
        <w:rPr>
          <w:rFonts w:ascii="Arial" w:hAnsi="Arial" w:cs="Arial"/>
          <w:spacing w:val="-4"/>
          <w:sz w:val="20"/>
          <w:szCs w:val="20"/>
        </w:rPr>
      </w:pPr>
      <w:r w:rsidRPr="0076541B">
        <w:rPr>
          <w:rFonts w:ascii="Arial" w:hAnsi="Arial" w:cs="Arial"/>
          <w:spacing w:val="-4"/>
          <w:sz w:val="20"/>
          <w:szCs w:val="20"/>
        </w:rPr>
        <w:t xml:space="preserve">As </w:t>
      </w:r>
      <w:proofErr w:type="gramStart"/>
      <w:r w:rsidRPr="0076541B">
        <w:rPr>
          <w:rFonts w:ascii="Arial" w:hAnsi="Arial" w:cs="Arial"/>
          <w:spacing w:val="-4"/>
          <w:sz w:val="20"/>
          <w:szCs w:val="20"/>
        </w:rPr>
        <w:t>at</w:t>
      </w:r>
      <w:proofErr w:type="gramEnd"/>
      <w:r w:rsidRPr="0076541B">
        <w:rPr>
          <w:rFonts w:ascii="Arial" w:hAnsi="Arial" w:cs="Arial"/>
          <w:spacing w:val="-4"/>
          <w:sz w:val="20"/>
          <w:szCs w:val="20"/>
        </w:rPr>
        <w:t xml:space="preserve"> </w:t>
      </w:r>
      <w:r w:rsidR="009C5784" w:rsidRPr="0076541B">
        <w:rPr>
          <w:rFonts w:ascii="Arial" w:hAnsi="Arial" w:cs="Arial"/>
          <w:spacing w:val="-4"/>
          <w:sz w:val="20"/>
          <w:szCs w:val="20"/>
          <w:lang w:val="en-GB"/>
        </w:rPr>
        <w:t>30</w:t>
      </w:r>
      <w:r w:rsidR="00D43632" w:rsidRPr="0076541B">
        <w:rPr>
          <w:rFonts w:ascii="Arial" w:hAnsi="Arial" w:cs="Arial"/>
          <w:spacing w:val="-4"/>
          <w:sz w:val="20"/>
          <w:szCs w:val="20"/>
        </w:rPr>
        <w:t xml:space="preserve"> September </w:t>
      </w:r>
      <w:r w:rsidR="009C5784" w:rsidRPr="0076541B">
        <w:rPr>
          <w:rFonts w:ascii="Arial" w:hAnsi="Arial" w:cs="Arial"/>
          <w:spacing w:val="-4"/>
          <w:sz w:val="20"/>
          <w:szCs w:val="20"/>
          <w:lang w:val="en-GB"/>
        </w:rPr>
        <w:t>2024</w:t>
      </w:r>
      <w:r w:rsidRPr="0076541B">
        <w:rPr>
          <w:rFonts w:ascii="Arial" w:hAnsi="Arial" w:cs="Arial"/>
          <w:spacing w:val="-4"/>
          <w:sz w:val="20"/>
          <w:szCs w:val="20"/>
        </w:rPr>
        <w:t xml:space="preserve"> and </w:t>
      </w:r>
      <w:r w:rsidR="009C5784" w:rsidRPr="0076541B">
        <w:rPr>
          <w:rFonts w:ascii="Arial" w:hAnsi="Arial" w:cs="Arial"/>
          <w:spacing w:val="-4"/>
          <w:sz w:val="20"/>
          <w:szCs w:val="20"/>
          <w:lang w:val="en-GB"/>
        </w:rPr>
        <w:t>31</w:t>
      </w:r>
      <w:r w:rsidRPr="0076541B">
        <w:rPr>
          <w:rFonts w:ascii="Arial" w:hAnsi="Arial" w:cs="Arial"/>
          <w:spacing w:val="-4"/>
          <w:sz w:val="20"/>
          <w:szCs w:val="20"/>
        </w:rPr>
        <w:t xml:space="preserve"> December </w:t>
      </w:r>
      <w:r w:rsidR="009C5784" w:rsidRPr="0076541B">
        <w:rPr>
          <w:rFonts w:ascii="Arial" w:hAnsi="Arial" w:cs="Arial"/>
          <w:spacing w:val="-4"/>
          <w:sz w:val="20"/>
          <w:szCs w:val="20"/>
          <w:lang w:val="en-GB"/>
        </w:rPr>
        <w:t>2023</w:t>
      </w:r>
      <w:r w:rsidRPr="0076541B">
        <w:rPr>
          <w:rFonts w:ascii="Arial" w:hAnsi="Arial" w:cs="Arial"/>
          <w:spacing w:val="-4"/>
          <w:sz w:val="20"/>
          <w:szCs w:val="20"/>
        </w:rPr>
        <w:t xml:space="preserve">, short-term loans of the Group were promissory notes to related parties of Baht </w:t>
      </w:r>
      <w:r w:rsidR="009C5784" w:rsidRPr="0076541B">
        <w:rPr>
          <w:rFonts w:ascii="Arial" w:hAnsi="Arial" w:cs="Arial"/>
          <w:spacing w:val="-4"/>
          <w:sz w:val="20"/>
          <w:szCs w:val="20"/>
          <w:lang w:val="en-GB"/>
        </w:rPr>
        <w:t>11</w:t>
      </w:r>
      <w:r w:rsidRPr="0076541B">
        <w:rPr>
          <w:rFonts w:ascii="Arial" w:hAnsi="Arial" w:cs="Arial"/>
          <w:spacing w:val="-4"/>
          <w:sz w:val="20"/>
          <w:szCs w:val="20"/>
        </w:rPr>
        <w:t xml:space="preserve"> million which bore fixed interest at the rates </w:t>
      </w:r>
      <w:r w:rsidR="009C5784" w:rsidRPr="0076541B">
        <w:rPr>
          <w:rFonts w:ascii="Arial" w:hAnsi="Arial" w:cs="Arial"/>
          <w:spacing w:val="-4"/>
          <w:sz w:val="20"/>
          <w:szCs w:val="20"/>
          <w:lang w:val="en-GB"/>
        </w:rPr>
        <w:t>6</w:t>
      </w:r>
      <w:r w:rsidRPr="0076541B">
        <w:rPr>
          <w:rFonts w:ascii="Arial" w:hAnsi="Arial" w:cs="Arial"/>
          <w:spacing w:val="-4"/>
          <w:sz w:val="20"/>
          <w:szCs w:val="20"/>
        </w:rPr>
        <w:t>.</w:t>
      </w:r>
      <w:r w:rsidR="009C5784" w:rsidRPr="0076541B">
        <w:rPr>
          <w:rFonts w:ascii="Arial" w:hAnsi="Arial" w:cs="Arial"/>
          <w:spacing w:val="-4"/>
          <w:sz w:val="20"/>
          <w:szCs w:val="20"/>
          <w:lang w:val="en-GB"/>
        </w:rPr>
        <w:t>50</w:t>
      </w:r>
      <w:r w:rsidRPr="0076541B">
        <w:rPr>
          <w:rFonts w:ascii="Arial" w:hAnsi="Arial" w:cs="Arial"/>
          <w:spacing w:val="-4"/>
          <w:sz w:val="20"/>
          <w:szCs w:val="20"/>
        </w:rPr>
        <w:t>% per annum</w:t>
      </w:r>
      <w:r w:rsidR="00E54888" w:rsidRPr="0076541B">
        <w:rPr>
          <w:rFonts w:ascii="Arial" w:hAnsi="Arial" w:cs="Arial"/>
          <w:spacing w:val="-4"/>
          <w:sz w:val="20"/>
          <w:szCs w:val="20"/>
        </w:rPr>
        <w:t>. As at 30 September 2024</w:t>
      </w:r>
      <w:r w:rsidR="000A0945" w:rsidRPr="0076541B">
        <w:rPr>
          <w:rFonts w:ascii="Arial" w:hAnsi="Arial" w:cs="Arial"/>
          <w:spacing w:val="-4"/>
          <w:sz w:val="20"/>
          <w:szCs w:val="20"/>
        </w:rPr>
        <w:t>,</w:t>
      </w:r>
      <w:r w:rsidRPr="0076541B">
        <w:rPr>
          <w:rFonts w:ascii="Arial" w:hAnsi="Arial" w:cs="Arial"/>
          <w:spacing w:val="-4"/>
          <w:sz w:val="20"/>
          <w:szCs w:val="20"/>
        </w:rPr>
        <w:t xml:space="preserve"> short-term loans of the Company were promissory notes to related parties of Baht </w:t>
      </w:r>
      <w:r w:rsidR="009C5784" w:rsidRPr="0076541B">
        <w:rPr>
          <w:rFonts w:ascii="Arial" w:hAnsi="Arial" w:cs="Arial"/>
          <w:spacing w:val="-4"/>
          <w:sz w:val="20"/>
          <w:szCs w:val="20"/>
          <w:lang w:val="en-GB"/>
        </w:rPr>
        <w:t>1</w:t>
      </w:r>
      <w:r w:rsidR="0069024D" w:rsidRPr="0076541B">
        <w:rPr>
          <w:rFonts w:ascii="Arial" w:hAnsi="Arial" w:cs="Arial"/>
          <w:spacing w:val="-4"/>
          <w:sz w:val="20"/>
          <w:szCs w:val="20"/>
          <w:lang w:val="en-GB"/>
        </w:rPr>
        <w:t>5,819</w:t>
      </w:r>
      <w:r w:rsidRPr="0076541B">
        <w:rPr>
          <w:rFonts w:ascii="Arial" w:hAnsi="Arial" w:cs="Arial"/>
          <w:spacing w:val="-4"/>
          <w:sz w:val="20"/>
          <w:szCs w:val="20"/>
        </w:rPr>
        <w:t xml:space="preserve"> million which bore fixed </w:t>
      </w:r>
      <w:r w:rsidRPr="0076541B">
        <w:rPr>
          <w:rFonts w:ascii="Arial" w:hAnsi="Arial" w:cs="Arial"/>
          <w:sz w:val="20"/>
          <w:szCs w:val="20"/>
        </w:rPr>
        <w:t xml:space="preserve">interest at the rates between </w:t>
      </w:r>
      <w:r w:rsidR="009C5784" w:rsidRPr="0076541B">
        <w:rPr>
          <w:rFonts w:ascii="Arial" w:hAnsi="Arial" w:cs="Arial"/>
          <w:sz w:val="20"/>
          <w:szCs w:val="20"/>
          <w:lang w:val="en-GB"/>
        </w:rPr>
        <w:t>2</w:t>
      </w:r>
      <w:r w:rsidRPr="0076541B">
        <w:rPr>
          <w:rFonts w:ascii="Arial" w:hAnsi="Arial" w:cs="Arial"/>
          <w:sz w:val="20"/>
          <w:szCs w:val="20"/>
        </w:rPr>
        <w:t>.</w:t>
      </w:r>
      <w:r w:rsidR="009C5784" w:rsidRPr="0076541B">
        <w:rPr>
          <w:rFonts w:ascii="Arial" w:hAnsi="Arial" w:cs="Arial"/>
          <w:sz w:val="20"/>
          <w:szCs w:val="20"/>
          <w:lang w:val="en-GB"/>
        </w:rPr>
        <w:t>25</w:t>
      </w:r>
      <w:r w:rsidRPr="0076541B">
        <w:rPr>
          <w:rFonts w:ascii="Arial" w:hAnsi="Arial" w:cs="Arial"/>
          <w:sz w:val="20"/>
          <w:szCs w:val="20"/>
        </w:rPr>
        <w:t xml:space="preserve">% and </w:t>
      </w:r>
      <w:r w:rsidR="009C5784" w:rsidRPr="0076541B">
        <w:rPr>
          <w:rFonts w:ascii="Arial" w:hAnsi="Arial" w:cs="Arial"/>
          <w:sz w:val="20"/>
          <w:szCs w:val="20"/>
          <w:lang w:val="en-GB"/>
        </w:rPr>
        <w:t>3</w:t>
      </w:r>
      <w:r w:rsidRPr="0076541B">
        <w:rPr>
          <w:rFonts w:ascii="Arial" w:hAnsi="Arial" w:cs="Arial"/>
          <w:sz w:val="20"/>
          <w:szCs w:val="20"/>
        </w:rPr>
        <w:t>.</w:t>
      </w:r>
      <w:r w:rsidR="009C5784" w:rsidRPr="0076541B">
        <w:rPr>
          <w:rFonts w:ascii="Arial" w:hAnsi="Arial" w:cs="Arial"/>
          <w:sz w:val="20"/>
          <w:szCs w:val="20"/>
          <w:lang w:val="en-GB"/>
        </w:rPr>
        <w:t>31</w:t>
      </w:r>
      <w:r w:rsidRPr="0076541B">
        <w:rPr>
          <w:rFonts w:ascii="Arial" w:hAnsi="Arial" w:cs="Arial"/>
          <w:sz w:val="20"/>
          <w:szCs w:val="20"/>
        </w:rPr>
        <w:t>% per annum and a short-term loan contract to related</w:t>
      </w:r>
      <w:r w:rsidRPr="0076541B">
        <w:rPr>
          <w:rFonts w:ascii="Arial" w:hAnsi="Arial" w:cs="Arial"/>
          <w:spacing w:val="-4"/>
          <w:sz w:val="20"/>
          <w:szCs w:val="20"/>
        </w:rPr>
        <w:t xml:space="preserve"> parties of US Dollar </w:t>
      </w:r>
      <w:r w:rsidR="009C5784" w:rsidRPr="0076541B">
        <w:rPr>
          <w:rFonts w:ascii="Arial" w:hAnsi="Arial" w:cs="Arial"/>
          <w:spacing w:val="-4"/>
          <w:sz w:val="20"/>
          <w:szCs w:val="20"/>
          <w:lang w:val="en-GB"/>
        </w:rPr>
        <w:t>12</w:t>
      </w:r>
      <w:r w:rsidRPr="0076541B">
        <w:rPr>
          <w:rFonts w:ascii="Arial" w:hAnsi="Arial" w:cs="Arial"/>
          <w:spacing w:val="-4"/>
          <w:sz w:val="20"/>
          <w:szCs w:val="20"/>
        </w:rPr>
        <w:t xml:space="preserve"> million which bore fixed interest at </w:t>
      </w:r>
      <w:r w:rsidR="009C5784" w:rsidRPr="0076541B">
        <w:rPr>
          <w:rFonts w:ascii="Arial" w:hAnsi="Arial" w:cs="Arial"/>
          <w:spacing w:val="-4"/>
          <w:sz w:val="20"/>
          <w:szCs w:val="20"/>
          <w:lang w:val="en-GB"/>
        </w:rPr>
        <w:t>3</w:t>
      </w:r>
      <w:r w:rsidRPr="0076541B">
        <w:rPr>
          <w:rFonts w:ascii="Arial" w:hAnsi="Arial" w:cs="Arial"/>
          <w:spacing w:val="-4"/>
          <w:sz w:val="20"/>
          <w:szCs w:val="20"/>
        </w:rPr>
        <w:t>.</w:t>
      </w:r>
      <w:r w:rsidR="009C5784" w:rsidRPr="0076541B">
        <w:rPr>
          <w:rFonts w:ascii="Arial" w:hAnsi="Arial" w:cs="Arial"/>
          <w:spacing w:val="-4"/>
          <w:sz w:val="20"/>
          <w:szCs w:val="20"/>
          <w:lang w:val="en-GB"/>
        </w:rPr>
        <w:t>01</w:t>
      </w:r>
      <w:r w:rsidRPr="0076541B">
        <w:rPr>
          <w:rFonts w:ascii="Arial" w:hAnsi="Arial" w:cs="Arial"/>
          <w:spacing w:val="-4"/>
          <w:sz w:val="20"/>
          <w:szCs w:val="20"/>
        </w:rPr>
        <w:t>% per annum (</w:t>
      </w:r>
      <w:r w:rsidR="009C5784" w:rsidRPr="0076541B">
        <w:rPr>
          <w:rFonts w:ascii="Arial" w:hAnsi="Arial" w:cs="Arial"/>
          <w:spacing w:val="-4"/>
          <w:sz w:val="20"/>
          <w:szCs w:val="20"/>
          <w:lang w:val="en-GB"/>
        </w:rPr>
        <w:t>31</w:t>
      </w:r>
      <w:r w:rsidRPr="0076541B">
        <w:rPr>
          <w:rFonts w:ascii="Arial" w:hAnsi="Arial" w:cs="Arial"/>
          <w:spacing w:val="-4"/>
          <w:sz w:val="20"/>
          <w:szCs w:val="20"/>
        </w:rPr>
        <w:t xml:space="preserve"> December </w:t>
      </w:r>
      <w:r w:rsidR="009C5784" w:rsidRPr="0076541B">
        <w:rPr>
          <w:rFonts w:ascii="Arial" w:hAnsi="Arial" w:cs="Arial"/>
          <w:spacing w:val="-4"/>
          <w:sz w:val="20"/>
          <w:szCs w:val="20"/>
          <w:lang w:val="en-GB"/>
        </w:rPr>
        <w:t>2023</w:t>
      </w:r>
      <w:r w:rsidRPr="0076541B">
        <w:rPr>
          <w:rFonts w:ascii="Arial" w:hAnsi="Arial" w:cs="Arial"/>
          <w:spacing w:val="-4"/>
          <w:sz w:val="20"/>
          <w:szCs w:val="20"/>
        </w:rPr>
        <w:t xml:space="preserve">: Baht </w:t>
      </w:r>
      <w:r w:rsidR="009C5784" w:rsidRPr="0076541B">
        <w:rPr>
          <w:rFonts w:ascii="Arial" w:hAnsi="Arial" w:cs="Arial"/>
          <w:spacing w:val="-4"/>
          <w:sz w:val="20"/>
          <w:szCs w:val="20"/>
          <w:lang w:val="en-GB"/>
        </w:rPr>
        <w:t>12</w:t>
      </w:r>
      <w:r w:rsidRPr="0076541B">
        <w:rPr>
          <w:rFonts w:ascii="Arial" w:hAnsi="Arial" w:cs="Arial"/>
          <w:spacing w:val="-4"/>
          <w:sz w:val="20"/>
          <w:szCs w:val="20"/>
        </w:rPr>
        <w:t>,</w:t>
      </w:r>
      <w:r w:rsidR="009C5784" w:rsidRPr="0076541B">
        <w:rPr>
          <w:rFonts w:ascii="Arial" w:hAnsi="Arial" w:cs="Arial"/>
          <w:spacing w:val="-4"/>
          <w:sz w:val="20"/>
          <w:szCs w:val="20"/>
          <w:lang w:val="en-GB"/>
        </w:rPr>
        <w:t>735</w:t>
      </w:r>
      <w:r w:rsidRPr="0076541B">
        <w:rPr>
          <w:rFonts w:ascii="Arial" w:hAnsi="Arial" w:cs="Arial"/>
          <w:spacing w:val="-4"/>
          <w:sz w:val="20"/>
          <w:szCs w:val="20"/>
        </w:rPr>
        <w:t xml:space="preserve"> million which bore fixed interest at the rates between </w:t>
      </w:r>
      <w:r w:rsidR="009C5784" w:rsidRPr="0076541B">
        <w:rPr>
          <w:rFonts w:ascii="Arial" w:hAnsi="Arial" w:cs="Arial"/>
          <w:spacing w:val="-4"/>
          <w:sz w:val="20"/>
          <w:szCs w:val="20"/>
          <w:lang w:val="en-GB"/>
        </w:rPr>
        <w:t>2</w:t>
      </w:r>
      <w:r w:rsidRPr="0076541B">
        <w:rPr>
          <w:rFonts w:ascii="Arial" w:hAnsi="Arial" w:cs="Arial"/>
          <w:spacing w:val="-4"/>
          <w:sz w:val="20"/>
          <w:szCs w:val="20"/>
        </w:rPr>
        <w:t>.</w:t>
      </w:r>
      <w:r w:rsidR="009C5784" w:rsidRPr="0076541B">
        <w:rPr>
          <w:rFonts w:ascii="Arial" w:hAnsi="Arial" w:cs="Arial"/>
          <w:spacing w:val="-4"/>
          <w:sz w:val="20"/>
          <w:szCs w:val="20"/>
          <w:lang w:val="en-GB"/>
        </w:rPr>
        <w:t>14</w:t>
      </w:r>
      <w:r w:rsidRPr="0076541B">
        <w:rPr>
          <w:rFonts w:ascii="Arial" w:hAnsi="Arial" w:cs="Arial"/>
          <w:spacing w:val="-4"/>
          <w:sz w:val="20"/>
          <w:szCs w:val="20"/>
        </w:rPr>
        <w:t xml:space="preserve">% and </w:t>
      </w:r>
      <w:r w:rsidR="009C5784" w:rsidRPr="0076541B">
        <w:rPr>
          <w:rFonts w:ascii="Arial" w:hAnsi="Arial" w:cs="Arial"/>
          <w:spacing w:val="-4"/>
          <w:sz w:val="20"/>
          <w:szCs w:val="20"/>
          <w:lang w:val="en-GB"/>
        </w:rPr>
        <w:t>3</w:t>
      </w:r>
      <w:r w:rsidRPr="0076541B">
        <w:rPr>
          <w:rFonts w:ascii="Arial" w:hAnsi="Arial" w:cs="Arial"/>
          <w:spacing w:val="-4"/>
          <w:sz w:val="20"/>
          <w:szCs w:val="20"/>
        </w:rPr>
        <w:t>.</w:t>
      </w:r>
      <w:r w:rsidR="009C5784" w:rsidRPr="0076541B">
        <w:rPr>
          <w:rFonts w:ascii="Arial" w:hAnsi="Arial" w:cs="Arial"/>
          <w:spacing w:val="-4"/>
          <w:sz w:val="20"/>
          <w:szCs w:val="20"/>
          <w:lang w:val="en-GB"/>
        </w:rPr>
        <w:t>27</w:t>
      </w:r>
      <w:r w:rsidRPr="0076541B">
        <w:rPr>
          <w:rFonts w:ascii="Arial" w:hAnsi="Arial" w:cs="Arial"/>
          <w:spacing w:val="-4"/>
          <w:sz w:val="20"/>
          <w:szCs w:val="20"/>
        </w:rPr>
        <w:t xml:space="preserve">% per annum and short-term loan contracts to related parties of US Dollar </w:t>
      </w:r>
      <w:r w:rsidR="009C5784" w:rsidRPr="0076541B">
        <w:rPr>
          <w:rFonts w:ascii="Arial" w:hAnsi="Arial" w:cs="Arial"/>
          <w:spacing w:val="-4"/>
          <w:sz w:val="20"/>
          <w:szCs w:val="20"/>
          <w:lang w:val="en-GB"/>
        </w:rPr>
        <w:t>12</w:t>
      </w:r>
      <w:r w:rsidRPr="0076541B">
        <w:rPr>
          <w:rFonts w:ascii="Arial" w:hAnsi="Arial" w:cs="Arial"/>
          <w:spacing w:val="-4"/>
          <w:sz w:val="20"/>
          <w:szCs w:val="20"/>
        </w:rPr>
        <w:t xml:space="preserve"> million which bore fixed interest at </w:t>
      </w:r>
      <w:r w:rsidR="009C5784" w:rsidRPr="0076541B">
        <w:rPr>
          <w:rFonts w:ascii="Arial" w:hAnsi="Arial" w:cs="Arial"/>
          <w:spacing w:val="-4"/>
          <w:sz w:val="20"/>
          <w:szCs w:val="20"/>
          <w:lang w:val="en-GB"/>
        </w:rPr>
        <w:t>3</w:t>
      </w:r>
      <w:r w:rsidRPr="0076541B">
        <w:rPr>
          <w:rFonts w:ascii="Arial" w:hAnsi="Arial" w:cs="Arial"/>
          <w:spacing w:val="-4"/>
          <w:sz w:val="20"/>
          <w:szCs w:val="20"/>
        </w:rPr>
        <w:t>.</w:t>
      </w:r>
      <w:r w:rsidR="009C5784" w:rsidRPr="0076541B">
        <w:rPr>
          <w:rFonts w:ascii="Arial" w:hAnsi="Arial" w:cs="Arial"/>
          <w:spacing w:val="-4"/>
          <w:sz w:val="20"/>
          <w:szCs w:val="20"/>
          <w:lang w:val="en-GB"/>
        </w:rPr>
        <w:t>01</w:t>
      </w:r>
      <w:r w:rsidRPr="0076541B">
        <w:rPr>
          <w:rFonts w:ascii="Arial" w:hAnsi="Arial" w:cs="Arial"/>
          <w:spacing w:val="-4"/>
          <w:sz w:val="20"/>
          <w:szCs w:val="20"/>
        </w:rPr>
        <w:t>% per annum). The terms of principals and interest repayments are due on specific schedules and on demand</w:t>
      </w:r>
      <w:r w:rsidR="00B9342A" w:rsidRPr="0076541B">
        <w:rPr>
          <w:rFonts w:ascii="Arial" w:hAnsi="Arial" w:cs="Arial"/>
          <w:spacing w:val="-4"/>
          <w:sz w:val="20"/>
          <w:szCs w:val="20"/>
        </w:rPr>
        <w:t>. The loans</w:t>
      </w:r>
      <w:r w:rsidRPr="0076541B">
        <w:rPr>
          <w:rFonts w:ascii="Arial" w:hAnsi="Arial" w:cs="Arial"/>
          <w:spacing w:val="-4"/>
          <w:sz w:val="20"/>
          <w:szCs w:val="20"/>
        </w:rPr>
        <w:t xml:space="preserve"> are unsecured.</w:t>
      </w:r>
    </w:p>
    <w:p w14:paraId="0BB540BA" w14:textId="6DE8E63F" w:rsidR="006340AA" w:rsidRPr="0076541B" w:rsidRDefault="006340AA" w:rsidP="006F0DA5">
      <w:pPr>
        <w:ind w:left="540"/>
        <w:jc w:val="both"/>
        <w:rPr>
          <w:rFonts w:ascii="Arial" w:hAnsi="Arial" w:cs="Arial"/>
          <w:sz w:val="20"/>
          <w:szCs w:val="20"/>
        </w:rPr>
      </w:pPr>
    </w:p>
    <w:p w14:paraId="7E99836F" w14:textId="025A97A7" w:rsidR="006F0DA5" w:rsidRPr="0076541B" w:rsidRDefault="006F0DA5" w:rsidP="006F0DA5">
      <w:pPr>
        <w:ind w:left="540"/>
        <w:jc w:val="both"/>
        <w:rPr>
          <w:rFonts w:ascii="Arial" w:hAnsi="Arial" w:cs="Arial"/>
          <w:sz w:val="20"/>
          <w:szCs w:val="20"/>
        </w:rPr>
      </w:pPr>
      <w:r w:rsidRPr="0076541B">
        <w:rPr>
          <w:rFonts w:ascii="Arial" w:hAnsi="Arial" w:cs="Arial"/>
          <w:sz w:val="20"/>
          <w:szCs w:val="20"/>
        </w:rPr>
        <w:t xml:space="preserve">The movement of short-term loans to related parties can be </w:t>
      </w:r>
      <w:proofErr w:type="spellStart"/>
      <w:r w:rsidRPr="0076541B">
        <w:rPr>
          <w:rFonts w:ascii="Arial" w:hAnsi="Arial" w:cs="Arial"/>
          <w:sz w:val="20"/>
          <w:szCs w:val="20"/>
        </w:rPr>
        <w:t>analysed</w:t>
      </w:r>
      <w:proofErr w:type="spellEnd"/>
      <w:r w:rsidRPr="0076541B">
        <w:rPr>
          <w:rFonts w:ascii="Arial" w:hAnsi="Arial" w:cs="Arial"/>
          <w:sz w:val="20"/>
          <w:szCs w:val="20"/>
        </w:rPr>
        <w:t xml:space="preserve"> as follows:</w:t>
      </w:r>
    </w:p>
    <w:p w14:paraId="625442D1" w14:textId="77777777" w:rsidR="006F0DA5" w:rsidRPr="0076541B" w:rsidRDefault="006F0DA5" w:rsidP="006F0DA5">
      <w:pPr>
        <w:ind w:left="540"/>
        <w:jc w:val="both"/>
        <w:rPr>
          <w:rFonts w:ascii="Arial" w:hAnsi="Arial" w:cs="Arial"/>
          <w:sz w:val="20"/>
          <w:szCs w:val="20"/>
        </w:rPr>
      </w:pPr>
    </w:p>
    <w:tbl>
      <w:tblPr>
        <w:tblW w:w="8922" w:type="dxa"/>
        <w:tblInd w:w="648" w:type="dxa"/>
        <w:tblLayout w:type="fixed"/>
        <w:tblLook w:val="0000" w:firstRow="0" w:lastRow="0" w:firstColumn="0" w:lastColumn="0" w:noHBand="0" w:noVBand="0"/>
      </w:tblPr>
      <w:tblGrid>
        <w:gridCol w:w="5839"/>
        <w:gridCol w:w="1541"/>
        <w:gridCol w:w="1542"/>
      </w:tblGrid>
      <w:tr w:rsidR="00D177F2" w:rsidRPr="0076541B" w14:paraId="1260AC7E" w14:textId="77777777" w:rsidTr="005C776B">
        <w:tc>
          <w:tcPr>
            <w:tcW w:w="5839" w:type="dxa"/>
          </w:tcPr>
          <w:p w14:paraId="559431C1" w14:textId="77777777" w:rsidR="006F0DA5" w:rsidRPr="0076541B" w:rsidRDefault="006F0DA5" w:rsidP="0069579B">
            <w:pPr>
              <w:ind w:left="-101"/>
              <w:rPr>
                <w:rFonts w:ascii="Arial" w:hAnsi="Arial" w:cs="Arial"/>
                <w:b/>
                <w:bCs/>
                <w:sz w:val="20"/>
                <w:szCs w:val="20"/>
              </w:rPr>
            </w:pPr>
          </w:p>
        </w:tc>
        <w:tc>
          <w:tcPr>
            <w:tcW w:w="1541" w:type="dxa"/>
            <w:tcBorders>
              <w:top w:val="single" w:sz="4" w:space="0" w:color="auto"/>
            </w:tcBorders>
          </w:tcPr>
          <w:p w14:paraId="31458D2F" w14:textId="2B6935BE" w:rsidR="006F0DA5" w:rsidRPr="0076541B" w:rsidRDefault="006F0DA5" w:rsidP="0069579B">
            <w:pPr>
              <w:ind w:right="-72"/>
              <w:jc w:val="right"/>
              <w:rPr>
                <w:rFonts w:ascii="Arial" w:hAnsi="Arial" w:cs="Arial"/>
                <w:b/>
                <w:bCs/>
                <w:sz w:val="20"/>
                <w:szCs w:val="20"/>
              </w:rPr>
            </w:pPr>
            <w:r w:rsidRPr="0076541B">
              <w:rPr>
                <w:rFonts w:ascii="Arial" w:hAnsi="Arial" w:cs="Arial"/>
                <w:b/>
                <w:bCs/>
                <w:sz w:val="20"/>
                <w:szCs w:val="20"/>
              </w:rPr>
              <w:t>Consolidated</w:t>
            </w:r>
          </w:p>
          <w:p w14:paraId="54461645" w14:textId="77777777" w:rsidR="006F0DA5" w:rsidRPr="0076541B" w:rsidRDefault="006F0DA5" w:rsidP="0069579B">
            <w:pPr>
              <w:ind w:right="-72"/>
              <w:jc w:val="right"/>
              <w:rPr>
                <w:rFonts w:ascii="Arial" w:hAnsi="Arial" w:cs="Arial"/>
                <w:b/>
                <w:bCs/>
                <w:sz w:val="20"/>
                <w:szCs w:val="20"/>
              </w:rPr>
            </w:pPr>
            <w:r w:rsidRPr="0076541B">
              <w:rPr>
                <w:rFonts w:ascii="Arial" w:hAnsi="Arial" w:cs="Arial"/>
                <w:b/>
                <w:bCs/>
                <w:sz w:val="20"/>
                <w:szCs w:val="20"/>
              </w:rPr>
              <w:t>financial information</w:t>
            </w:r>
          </w:p>
        </w:tc>
        <w:tc>
          <w:tcPr>
            <w:tcW w:w="1542" w:type="dxa"/>
            <w:tcBorders>
              <w:top w:val="single" w:sz="4" w:space="0" w:color="auto"/>
            </w:tcBorders>
          </w:tcPr>
          <w:p w14:paraId="1FD138E0" w14:textId="77777777" w:rsidR="006F0DA5" w:rsidRPr="0076541B" w:rsidRDefault="006F0DA5" w:rsidP="0069579B">
            <w:pPr>
              <w:ind w:right="-72"/>
              <w:jc w:val="right"/>
              <w:rPr>
                <w:rFonts w:ascii="Arial" w:hAnsi="Arial" w:cs="Arial"/>
                <w:b/>
                <w:bCs/>
                <w:sz w:val="20"/>
                <w:szCs w:val="20"/>
              </w:rPr>
            </w:pPr>
            <w:r w:rsidRPr="0076541B">
              <w:rPr>
                <w:rFonts w:ascii="Arial" w:hAnsi="Arial" w:cs="Arial"/>
                <w:b/>
                <w:bCs/>
                <w:sz w:val="20"/>
                <w:szCs w:val="20"/>
              </w:rPr>
              <w:t>Separate</w:t>
            </w:r>
          </w:p>
          <w:p w14:paraId="387F9AC1" w14:textId="77777777" w:rsidR="006F0DA5" w:rsidRPr="0076541B" w:rsidRDefault="006F0DA5" w:rsidP="0069579B">
            <w:pPr>
              <w:ind w:right="-72"/>
              <w:jc w:val="right"/>
              <w:rPr>
                <w:rFonts w:ascii="Arial" w:hAnsi="Arial" w:cs="Arial"/>
                <w:b/>
                <w:bCs/>
                <w:sz w:val="20"/>
                <w:szCs w:val="20"/>
              </w:rPr>
            </w:pPr>
            <w:r w:rsidRPr="0076541B">
              <w:rPr>
                <w:rFonts w:ascii="Arial" w:hAnsi="Arial" w:cs="Arial"/>
                <w:b/>
                <w:bCs/>
                <w:sz w:val="20"/>
                <w:szCs w:val="20"/>
              </w:rPr>
              <w:t>financial information</w:t>
            </w:r>
          </w:p>
        </w:tc>
      </w:tr>
      <w:tr w:rsidR="00D177F2" w:rsidRPr="0076541B" w14:paraId="6DACF171" w14:textId="77777777" w:rsidTr="005C776B">
        <w:tc>
          <w:tcPr>
            <w:tcW w:w="5839" w:type="dxa"/>
          </w:tcPr>
          <w:p w14:paraId="21C6111A" w14:textId="77777777" w:rsidR="006F0DA5" w:rsidRPr="0076541B" w:rsidRDefault="006F0DA5" w:rsidP="0069579B">
            <w:pPr>
              <w:ind w:left="-101"/>
              <w:rPr>
                <w:rFonts w:ascii="Arial" w:hAnsi="Arial" w:cs="Arial"/>
                <w:sz w:val="20"/>
                <w:szCs w:val="20"/>
              </w:rPr>
            </w:pPr>
          </w:p>
        </w:tc>
        <w:tc>
          <w:tcPr>
            <w:tcW w:w="1541" w:type="dxa"/>
            <w:tcBorders>
              <w:bottom w:val="single" w:sz="4" w:space="0" w:color="auto"/>
            </w:tcBorders>
          </w:tcPr>
          <w:p w14:paraId="468AD62E" w14:textId="1FF53063" w:rsidR="006F0DA5" w:rsidRPr="0076541B"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542" w:type="dxa"/>
            <w:tcBorders>
              <w:bottom w:val="single" w:sz="4" w:space="0" w:color="auto"/>
            </w:tcBorders>
          </w:tcPr>
          <w:p w14:paraId="57478457" w14:textId="5445AAE5" w:rsidR="006F0DA5" w:rsidRPr="0076541B"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D177F2" w:rsidRPr="0076541B" w14:paraId="76A967B3" w14:textId="77777777" w:rsidTr="005C776B">
        <w:tc>
          <w:tcPr>
            <w:tcW w:w="5839" w:type="dxa"/>
          </w:tcPr>
          <w:p w14:paraId="1EB77536" w14:textId="77777777" w:rsidR="006F0DA5" w:rsidRPr="0076541B" w:rsidRDefault="006F0DA5" w:rsidP="0069579B">
            <w:pPr>
              <w:ind w:left="-101"/>
              <w:rPr>
                <w:rFonts w:ascii="Arial" w:hAnsi="Arial" w:cs="Arial"/>
                <w:b/>
                <w:bCs/>
                <w:sz w:val="20"/>
                <w:szCs w:val="20"/>
              </w:rPr>
            </w:pPr>
          </w:p>
        </w:tc>
        <w:tc>
          <w:tcPr>
            <w:tcW w:w="1541" w:type="dxa"/>
            <w:tcBorders>
              <w:top w:val="single" w:sz="4" w:space="0" w:color="auto"/>
            </w:tcBorders>
            <w:shd w:val="clear" w:color="auto" w:fill="FAFAFA"/>
          </w:tcPr>
          <w:p w14:paraId="7F186783" w14:textId="77777777" w:rsidR="006F0DA5" w:rsidRPr="0076541B" w:rsidRDefault="006F0DA5" w:rsidP="0069579B">
            <w:pPr>
              <w:ind w:right="-72"/>
              <w:jc w:val="right"/>
              <w:rPr>
                <w:rFonts w:ascii="Arial" w:hAnsi="Arial" w:cs="Arial"/>
                <w:b/>
                <w:bCs/>
                <w:sz w:val="20"/>
                <w:szCs w:val="20"/>
              </w:rPr>
            </w:pPr>
          </w:p>
        </w:tc>
        <w:tc>
          <w:tcPr>
            <w:tcW w:w="1542" w:type="dxa"/>
            <w:tcBorders>
              <w:top w:val="single" w:sz="4" w:space="0" w:color="auto"/>
            </w:tcBorders>
            <w:shd w:val="clear" w:color="auto" w:fill="FAFAFA"/>
          </w:tcPr>
          <w:p w14:paraId="6648170E" w14:textId="77777777" w:rsidR="006F0DA5" w:rsidRPr="0076541B" w:rsidRDefault="006F0DA5" w:rsidP="0069579B">
            <w:pPr>
              <w:ind w:right="-72"/>
              <w:jc w:val="right"/>
              <w:rPr>
                <w:rFonts w:ascii="Arial" w:hAnsi="Arial" w:cs="Arial"/>
                <w:b/>
                <w:bCs/>
                <w:sz w:val="20"/>
                <w:szCs w:val="20"/>
              </w:rPr>
            </w:pPr>
          </w:p>
        </w:tc>
      </w:tr>
      <w:tr w:rsidR="00D177F2" w:rsidRPr="0076541B" w14:paraId="4FB5830D" w14:textId="77777777" w:rsidTr="005C776B">
        <w:tc>
          <w:tcPr>
            <w:tcW w:w="5839" w:type="dxa"/>
          </w:tcPr>
          <w:p w14:paraId="5BFC2248" w14:textId="03F02A86" w:rsidR="006F0DA5" w:rsidRPr="0076541B" w:rsidRDefault="005567A2" w:rsidP="0069579B">
            <w:pPr>
              <w:tabs>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r w:rsidR="009C5784" w:rsidRPr="0076541B">
              <w:rPr>
                <w:rFonts w:ascii="Arial" w:hAnsi="Arial" w:cs="Arial"/>
                <w:b/>
                <w:bCs/>
                <w:sz w:val="20"/>
                <w:szCs w:val="20"/>
                <w:lang w:val="en-GB"/>
              </w:rPr>
              <w:t>2024</w:t>
            </w:r>
          </w:p>
        </w:tc>
        <w:tc>
          <w:tcPr>
            <w:tcW w:w="1541" w:type="dxa"/>
            <w:shd w:val="clear" w:color="auto" w:fill="FAFAFA"/>
          </w:tcPr>
          <w:p w14:paraId="72BBFF7E" w14:textId="77777777" w:rsidR="006F0DA5" w:rsidRPr="0076541B" w:rsidRDefault="006F0DA5" w:rsidP="00BC290F">
            <w:pPr>
              <w:tabs>
                <w:tab w:val="left" w:pos="1257"/>
              </w:tabs>
              <w:ind w:right="-72"/>
              <w:jc w:val="right"/>
              <w:rPr>
                <w:rFonts w:ascii="Arial" w:hAnsi="Arial" w:cs="Arial"/>
                <w:sz w:val="20"/>
                <w:szCs w:val="20"/>
              </w:rPr>
            </w:pPr>
          </w:p>
        </w:tc>
        <w:tc>
          <w:tcPr>
            <w:tcW w:w="1542" w:type="dxa"/>
            <w:shd w:val="clear" w:color="auto" w:fill="FAFAFA"/>
          </w:tcPr>
          <w:p w14:paraId="31456EB9" w14:textId="77777777" w:rsidR="006F0DA5" w:rsidRPr="0076541B" w:rsidRDefault="006F0DA5" w:rsidP="00BC290F">
            <w:pPr>
              <w:tabs>
                <w:tab w:val="left" w:pos="1257"/>
              </w:tabs>
              <w:ind w:right="-72"/>
              <w:jc w:val="right"/>
              <w:rPr>
                <w:rFonts w:ascii="Arial" w:hAnsi="Arial" w:cs="Arial"/>
                <w:sz w:val="20"/>
                <w:szCs w:val="20"/>
              </w:rPr>
            </w:pPr>
          </w:p>
        </w:tc>
      </w:tr>
      <w:tr w:rsidR="006340AA" w:rsidRPr="0076541B" w14:paraId="72E9C383" w14:textId="77777777" w:rsidTr="005C776B">
        <w:trPr>
          <w:trHeight w:val="83"/>
        </w:trPr>
        <w:tc>
          <w:tcPr>
            <w:tcW w:w="5839" w:type="dxa"/>
          </w:tcPr>
          <w:p w14:paraId="01716D62" w14:textId="69AFAE0A" w:rsidR="006340AA" w:rsidRPr="0076541B" w:rsidRDefault="006340AA" w:rsidP="006340AA">
            <w:pPr>
              <w:tabs>
                <w:tab w:val="left" w:pos="1276"/>
                <w:tab w:val="center" w:pos="3402"/>
                <w:tab w:val="center" w:pos="4536"/>
                <w:tab w:val="center" w:pos="5670"/>
                <w:tab w:val="center" w:pos="6804"/>
                <w:tab w:val="right" w:pos="7655"/>
              </w:tabs>
              <w:ind w:left="-101"/>
              <w:rPr>
                <w:rFonts w:ascii="Arial" w:hAnsi="Arial" w:cs="Arial"/>
                <w:sz w:val="20"/>
                <w:szCs w:val="20"/>
              </w:rPr>
            </w:pPr>
            <w:bookmarkStart w:id="7" w:name="OLE_LINK1"/>
            <w:r w:rsidRPr="0076541B">
              <w:rPr>
                <w:rFonts w:ascii="Arial" w:hAnsi="Arial" w:cs="Arial"/>
                <w:sz w:val="20"/>
                <w:szCs w:val="20"/>
              </w:rPr>
              <w:t>Opening balance</w:t>
            </w:r>
          </w:p>
        </w:tc>
        <w:tc>
          <w:tcPr>
            <w:tcW w:w="1541" w:type="dxa"/>
            <w:shd w:val="clear" w:color="auto" w:fill="FAFAFA"/>
          </w:tcPr>
          <w:p w14:paraId="777DEC0A" w14:textId="7BF4404B" w:rsidR="006340AA" w:rsidRPr="0076541B" w:rsidRDefault="009C5784" w:rsidP="006340AA">
            <w:pPr>
              <w:tabs>
                <w:tab w:val="left" w:pos="1257"/>
              </w:tabs>
              <w:ind w:right="-72"/>
              <w:jc w:val="right"/>
              <w:rPr>
                <w:rFonts w:ascii="Arial" w:hAnsi="Arial" w:cs="Arial"/>
                <w:color w:val="000000"/>
                <w:sz w:val="20"/>
                <w:szCs w:val="20"/>
              </w:rPr>
            </w:pPr>
            <w:r w:rsidRPr="0076541B">
              <w:rPr>
                <w:rFonts w:ascii="Arial" w:hAnsi="Arial" w:cs="Arial"/>
                <w:color w:val="000000"/>
                <w:sz w:val="20"/>
                <w:szCs w:val="20"/>
                <w:lang w:val="en-GB"/>
              </w:rPr>
              <w:t>11</w:t>
            </w:r>
            <w:r w:rsidR="004B508A" w:rsidRPr="0076541B">
              <w:rPr>
                <w:rFonts w:ascii="Arial" w:hAnsi="Arial" w:cs="Arial"/>
                <w:color w:val="000000"/>
                <w:sz w:val="20"/>
                <w:szCs w:val="20"/>
              </w:rPr>
              <w:t>,</w:t>
            </w:r>
            <w:r w:rsidRPr="0076541B">
              <w:rPr>
                <w:rFonts w:ascii="Arial" w:hAnsi="Arial" w:cs="Arial"/>
                <w:color w:val="000000"/>
                <w:sz w:val="20"/>
                <w:szCs w:val="20"/>
                <w:lang w:val="en-GB"/>
              </w:rPr>
              <w:t>200</w:t>
            </w:r>
          </w:p>
        </w:tc>
        <w:tc>
          <w:tcPr>
            <w:tcW w:w="1542" w:type="dxa"/>
            <w:shd w:val="clear" w:color="auto" w:fill="FAFAFA"/>
          </w:tcPr>
          <w:p w14:paraId="34D5389E" w14:textId="36FF7859" w:rsidR="006340AA" w:rsidRPr="0076541B" w:rsidRDefault="009C5784" w:rsidP="006340AA">
            <w:pPr>
              <w:tabs>
                <w:tab w:val="left" w:pos="1257"/>
              </w:tabs>
              <w:ind w:right="-72"/>
              <w:jc w:val="right"/>
              <w:rPr>
                <w:rFonts w:ascii="Arial" w:hAnsi="Arial" w:cs="Arial"/>
                <w:color w:val="000000"/>
                <w:sz w:val="20"/>
                <w:szCs w:val="20"/>
              </w:rPr>
            </w:pPr>
            <w:r w:rsidRPr="0076541B">
              <w:rPr>
                <w:rFonts w:ascii="Arial" w:hAnsi="Arial" w:cs="Arial"/>
                <w:color w:val="000000"/>
                <w:sz w:val="20"/>
                <w:szCs w:val="20"/>
                <w:lang w:val="en-GB"/>
              </w:rPr>
              <w:t>13</w:t>
            </w:r>
            <w:r w:rsidR="00FC5B4B" w:rsidRPr="0076541B">
              <w:rPr>
                <w:rFonts w:ascii="Arial" w:hAnsi="Arial" w:cs="Arial"/>
                <w:color w:val="000000"/>
                <w:sz w:val="20"/>
                <w:szCs w:val="20"/>
              </w:rPr>
              <w:t>,</w:t>
            </w:r>
            <w:r w:rsidRPr="0076541B">
              <w:rPr>
                <w:rFonts w:ascii="Arial" w:hAnsi="Arial" w:cs="Arial"/>
                <w:color w:val="000000"/>
                <w:sz w:val="20"/>
                <w:szCs w:val="20"/>
                <w:lang w:val="en-GB"/>
              </w:rPr>
              <w:t>143</w:t>
            </w:r>
            <w:r w:rsidR="00FC5B4B" w:rsidRPr="0076541B">
              <w:rPr>
                <w:rFonts w:ascii="Arial" w:hAnsi="Arial" w:cs="Arial"/>
                <w:color w:val="000000"/>
                <w:sz w:val="20"/>
                <w:szCs w:val="20"/>
              </w:rPr>
              <w:t>,</w:t>
            </w:r>
            <w:r w:rsidRPr="0076541B">
              <w:rPr>
                <w:rFonts w:ascii="Arial" w:hAnsi="Arial" w:cs="Arial"/>
                <w:color w:val="000000"/>
                <w:sz w:val="20"/>
                <w:szCs w:val="20"/>
                <w:lang w:val="en-GB"/>
              </w:rPr>
              <w:t>708</w:t>
            </w:r>
          </w:p>
        </w:tc>
      </w:tr>
      <w:tr w:rsidR="006340AA" w:rsidRPr="0076541B" w14:paraId="506C8097" w14:textId="77777777" w:rsidTr="005C776B">
        <w:tc>
          <w:tcPr>
            <w:tcW w:w="5839" w:type="dxa"/>
          </w:tcPr>
          <w:p w14:paraId="1479B919" w14:textId="77777777" w:rsidR="006340AA" w:rsidRPr="0076541B" w:rsidRDefault="006340AA" w:rsidP="006340AA">
            <w:pPr>
              <w:tabs>
                <w:tab w:val="left" w:pos="601"/>
                <w:tab w:val="left" w:pos="1276"/>
              </w:tabs>
              <w:ind w:left="-101"/>
              <w:rPr>
                <w:rFonts w:ascii="Arial" w:hAnsi="Arial" w:cs="Arial"/>
                <w:sz w:val="20"/>
                <w:szCs w:val="20"/>
              </w:rPr>
            </w:pPr>
            <w:r w:rsidRPr="0076541B">
              <w:rPr>
                <w:rFonts w:ascii="Arial" w:hAnsi="Arial" w:cs="Arial"/>
                <w:sz w:val="20"/>
                <w:szCs w:val="20"/>
              </w:rPr>
              <w:t>Cash flows:</w:t>
            </w:r>
          </w:p>
        </w:tc>
        <w:tc>
          <w:tcPr>
            <w:tcW w:w="1541" w:type="dxa"/>
            <w:shd w:val="clear" w:color="auto" w:fill="FAFAFA"/>
          </w:tcPr>
          <w:p w14:paraId="1CBEAC0E" w14:textId="7C7B2396" w:rsidR="006340AA" w:rsidRPr="0076541B" w:rsidRDefault="006340AA" w:rsidP="006340AA">
            <w:pPr>
              <w:tabs>
                <w:tab w:val="left" w:pos="1257"/>
              </w:tabs>
              <w:ind w:right="-72"/>
              <w:jc w:val="right"/>
              <w:rPr>
                <w:rFonts w:ascii="Arial" w:hAnsi="Arial" w:cs="Arial"/>
                <w:color w:val="000000"/>
                <w:sz w:val="20"/>
                <w:szCs w:val="20"/>
              </w:rPr>
            </w:pPr>
          </w:p>
        </w:tc>
        <w:tc>
          <w:tcPr>
            <w:tcW w:w="1542" w:type="dxa"/>
            <w:shd w:val="clear" w:color="auto" w:fill="FAFAFA"/>
          </w:tcPr>
          <w:p w14:paraId="59DB62DC" w14:textId="6C79172E" w:rsidR="006340AA" w:rsidRPr="0076541B" w:rsidRDefault="006340AA" w:rsidP="006340AA">
            <w:pPr>
              <w:tabs>
                <w:tab w:val="left" w:pos="1257"/>
              </w:tabs>
              <w:ind w:right="-72"/>
              <w:jc w:val="right"/>
              <w:rPr>
                <w:rFonts w:ascii="Arial" w:hAnsi="Arial" w:cs="Arial"/>
                <w:color w:val="000000"/>
                <w:sz w:val="20"/>
                <w:szCs w:val="20"/>
              </w:rPr>
            </w:pPr>
          </w:p>
        </w:tc>
      </w:tr>
      <w:tr w:rsidR="006340AA" w:rsidRPr="0076541B" w14:paraId="3CC07E6D" w14:textId="77777777" w:rsidTr="005C776B">
        <w:tc>
          <w:tcPr>
            <w:tcW w:w="5839" w:type="dxa"/>
          </w:tcPr>
          <w:p w14:paraId="6D8E058E" w14:textId="785E1D64" w:rsidR="006340AA" w:rsidRPr="0076541B" w:rsidRDefault="006340AA" w:rsidP="006340AA">
            <w:pPr>
              <w:tabs>
                <w:tab w:val="left" w:pos="601"/>
                <w:tab w:val="left" w:pos="1276"/>
              </w:tabs>
              <w:ind w:left="-101"/>
              <w:rPr>
                <w:rFonts w:ascii="Arial" w:hAnsi="Arial" w:cs="Arial"/>
                <w:sz w:val="20"/>
                <w:szCs w:val="20"/>
              </w:rPr>
            </w:pPr>
            <w:r w:rsidRPr="0076541B">
              <w:rPr>
                <w:rFonts w:ascii="Arial" w:hAnsi="Arial" w:cs="Arial"/>
                <w:sz w:val="20"/>
                <w:szCs w:val="20"/>
              </w:rPr>
              <w:t xml:space="preserve">   Additions of loans during the period</w:t>
            </w:r>
          </w:p>
        </w:tc>
        <w:tc>
          <w:tcPr>
            <w:tcW w:w="1541" w:type="dxa"/>
            <w:shd w:val="clear" w:color="auto" w:fill="FAFAFA"/>
          </w:tcPr>
          <w:p w14:paraId="7C781D95" w14:textId="6E740194" w:rsidR="006340AA" w:rsidRPr="0076541B" w:rsidRDefault="004E2589" w:rsidP="006340AA">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w:t>
            </w:r>
          </w:p>
        </w:tc>
        <w:tc>
          <w:tcPr>
            <w:tcW w:w="1542" w:type="dxa"/>
            <w:shd w:val="clear" w:color="auto" w:fill="FAFAFA"/>
          </w:tcPr>
          <w:p w14:paraId="2713C6DB" w14:textId="35DF2EFB" w:rsidR="006340AA" w:rsidRPr="0076541B" w:rsidRDefault="00137A87" w:rsidP="006340AA">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4,</w:t>
            </w:r>
            <w:r w:rsidR="00414608" w:rsidRPr="0076541B">
              <w:rPr>
                <w:rFonts w:ascii="Arial" w:hAnsi="Arial" w:cs="Arial"/>
                <w:color w:val="000000"/>
                <w:sz w:val="20"/>
                <w:szCs w:val="20"/>
              </w:rPr>
              <w:t>446</w:t>
            </w:r>
            <w:r w:rsidRPr="0076541B">
              <w:rPr>
                <w:rFonts w:ascii="Arial" w:hAnsi="Arial" w:cs="Arial"/>
                <w:color w:val="000000"/>
                <w:sz w:val="20"/>
                <w:szCs w:val="20"/>
              </w:rPr>
              <w:t>,384</w:t>
            </w:r>
          </w:p>
        </w:tc>
      </w:tr>
      <w:tr w:rsidR="006340AA" w:rsidRPr="0076541B" w14:paraId="7FB8E392" w14:textId="77777777" w:rsidTr="005C776B">
        <w:tc>
          <w:tcPr>
            <w:tcW w:w="5839" w:type="dxa"/>
          </w:tcPr>
          <w:p w14:paraId="3F642083" w14:textId="514BAADC" w:rsidR="006340AA" w:rsidRPr="0076541B" w:rsidRDefault="006340AA" w:rsidP="006340AA">
            <w:pPr>
              <w:tabs>
                <w:tab w:val="left" w:pos="601"/>
                <w:tab w:val="left" w:pos="1276"/>
              </w:tabs>
              <w:ind w:left="-101"/>
              <w:rPr>
                <w:rFonts w:ascii="Arial" w:hAnsi="Arial" w:cs="Arial"/>
                <w:sz w:val="20"/>
                <w:szCs w:val="20"/>
              </w:rPr>
            </w:pPr>
            <w:r w:rsidRPr="0076541B">
              <w:rPr>
                <w:rFonts w:ascii="Arial" w:hAnsi="Arial" w:cs="Arial"/>
                <w:sz w:val="20"/>
                <w:szCs w:val="20"/>
              </w:rPr>
              <w:t xml:space="preserve">   Repayments of loans during the period</w:t>
            </w:r>
          </w:p>
        </w:tc>
        <w:tc>
          <w:tcPr>
            <w:tcW w:w="1541" w:type="dxa"/>
            <w:shd w:val="clear" w:color="auto" w:fill="FAFAFA"/>
          </w:tcPr>
          <w:p w14:paraId="7F4008B1" w14:textId="736D6C3F" w:rsidR="006340AA" w:rsidRPr="0076541B" w:rsidRDefault="004E2589" w:rsidP="006340AA">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w:t>
            </w:r>
          </w:p>
        </w:tc>
        <w:tc>
          <w:tcPr>
            <w:tcW w:w="1542" w:type="dxa"/>
            <w:shd w:val="clear" w:color="auto" w:fill="FAFAFA"/>
          </w:tcPr>
          <w:p w14:paraId="569A7CF7" w14:textId="79C50967" w:rsidR="006340AA" w:rsidRPr="0076541B" w:rsidRDefault="001D2F1A" w:rsidP="006340AA">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(1,643,600)</w:t>
            </w:r>
          </w:p>
        </w:tc>
      </w:tr>
      <w:tr w:rsidR="006340AA" w:rsidRPr="0076541B" w14:paraId="54DAB822" w14:textId="77777777" w:rsidTr="005C776B">
        <w:tc>
          <w:tcPr>
            <w:tcW w:w="5839" w:type="dxa"/>
          </w:tcPr>
          <w:p w14:paraId="3FBEDE49" w14:textId="77777777" w:rsidR="006340AA" w:rsidRPr="0076541B" w:rsidRDefault="006340AA" w:rsidP="006340AA">
            <w:pPr>
              <w:tabs>
                <w:tab w:val="left" w:pos="601"/>
                <w:tab w:val="left" w:pos="1276"/>
              </w:tabs>
              <w:ind w:left="-101"/>
              <w:rPr>
                <w:rFonts w:ascii="Arial" w:hAnsi="Arial" w:cs="Arial"/>
                <w:color w:val="000000"/>
                <w:sz w:val="20"/>
                <w:szCs w:val="20"/>
              </w:rPr>
            </w:pPr>
            <w:r w:rsidRPr="0076541B">
              <w:rPr>
                <w:rFonts w:ascii="Arial" w:hAnsi="Arial" w:cs="Arial"/>
                <w:color w:val="000000"/>
                <w:sz w:val="20"/>
                <w:szCs w:val="20"/>
              </w:rPr>
              <w:t>Other non-cash movements:</w:t>
            </w:r>
          </w:p>
        </w:tc>
        <w:tc>
          <w:tcPr>
            <w:tcW w:w="1541" w:type="dxa"/>
            <w:shd w:val="clear" w:color="auto" w:fill="FAFAFA"/>
          </w:tcPr>
          <w:p w14:paraId="18626353" w14:textId="31EF384D" w:rsidR="006340AA" w:rsidRPr="0076541B" w:rsidRDefault="006340AA" w:rsidP="006340AA">
            <w:pPr>
              <w:tabs>
                <w:tab w:val="left" w:pos="1257"/>
              </w:tabs>
              <w:ind w:right="-72"/>
              <w:jc w:val="right"/>
              <w:rPr>
                <w:rFonts w:ascii="Arial" w:hAnsi="Arial" w:cs="Arial"/>
                <w:color w:val="000000"/>
                <w:sz w:val="20"/>
                <w:szCs w:val="20"/>
              </w:rPr>
            </w:pPr>
          </w:p>
        </w:tc>
        <w:tc>
          <w:tcPr>
            <w:tcW w:w="1542" w:type="dxa"/>
            <w:shd w:val="clear" w:color="auto" w:fill="FAFAFA"/>
          </w:tcPr>
          <w:p w14:paraId="11892199" w14:textId="35EBCB9E" w:rsidR="006340AA" w:rsidRPr="0076541B" w:rsidRDefault="006340AA" w:rsidP="006340AA">
            <w:pPr>
              <w:tabs>
                <w:tab w:val="left" w:pos="1257"/>
              </w:tabs>
              <w:ind w:right="-72"/>
              <w:jc w:val="right"/>
              <w:rPr>
                <w:rFonts w:ascii="Arial" w:hAnsi="Arial" w:cs="Arial"/>
                <w:color w:val="000000"/>
                <w:sz w:val="20"/>
                <w:szCs w:val="20"/>
              </w:rPr>
            </w:pPr>
          </w:p>
        </w:tc>
      </w:tr>
      <w:bookmarkEnd w:id="7"/>
      <w:tr w:rsidR="00FC30F1" w:rsidRPr="0076541B" w14:paraId="522EE8F9" w14:textId="77777777" w:rsidTr="005C776B">
        <w:tc>
          <w:tcPr>
            <w:tcW w:w="5839" w:type="dxa"/>
          </w:tcPr>
          <w:p w14:paraId="58CBC0E7" w14:textId="6FC7C925" w:rsidR="00FC30F1" w:rsidRPr="0076541B" w:rsidRDefault="00FC30F1" w:rsidP="00FC30F1">
            <w:pPr>
              <w:tabs>
                <w:tab w:val="left" w:pos="601"/>
                <w:tab w:val="left" w:pos="1276"/>
              </w:tabs>
              <w:ind w:left="-101"/>
              <w:rPr>
                <w:rFonts w:ascii="Arial" w:hAnsi="Arial" w:cs="Arial"/>
                <w:color w:val="000000"/>
                <w:sz w:val="20"/>
                <w:szCs w:val="20"/>
              </w:rPr>
            </w:pPr>
            <w:r w:rsidRPr="0076541B">
              <w:rPr>
                <w:rFonts w:ascii="Arial" w:eastAsia="Arial Unicode MS" w:hAnsi="Arial" w:cs="Arial"/>
                <w:snapToGrid w:val="0"/>
                <w:sz w:val="20"/>
                <w:szCs w:val="20"/>
                <w:lang w:eastAsia="th-TH"/>
              </w:rPr>
              <w:t xml:space="preserve">   </w:t>
            </w:r>
            <w:proofErr w:type="spellStart"/>
            <w:r w:rsidR="003B1AEE" w:rsidRPr="0076541B">
              <w:rPr>
                <w:rFonts w:ascii="Arial" w:hAnsi="Arial" w:cs="Arial"/>
                <w:color w:val="000000"/>
                <w:sz w:val="20"/>
                <w:szCs w:val="20"/>
              </w:rPr>
              <w:t>Unrealised</w:t>
            </w:r>
            <w:proofErr w:type="spellEnd"/>
            <w:r w:rsidR="003B1AEE" w:rsidRPr="0076541B">
              <w:rPr>
                <w:rFonts w:ascii="Arial" w:hAnsi="Arial" w:cs="Arial"/>
                <w:color w:val="000000"/>
                <w:sz w:val="20"/>
                <w:szCs w:val="20"/>
              </w:rPr>
              <w:t xml:space="preserve"> </w:t>
            </w:r>
            <w:r w:rsidR="005767AD" w:rsidRPr="0076541B">
              <w:rPr>
                <w:rFonts w:ascii="Arial" w:hAnsi="Arial" w:cs="Arial"/>
                <w:color w:val="000000"/>
                <w:sz w:val="20"/>
                <w:szCs w:val="20"/>
              </w:rPr>
              <w:t>losse</w:t>
            </w:r>
            <w:r w:rsidR="003B1AEE" w:rsidRPr="0076541B">
              <w:rPr>
                <w:rFonts w:ascii="Arial" w:hAnsi="Arial" w:cs="Arial"/>
                <w:color w:val="000000"/>
                <w:sz w:val="20"/>
                <w:szCs w:val="20"/>
              </w:rPr>
              <w:t>s on exchange rate</w:t>
            </w:r>
          </w:p>
        </w:tc>
        <w:tc>
          <w:tcPr>
            <w:tcW w:w="1541" w:type="dxa"/>
            <w:shd w:val="clear" w:color="auto" w:fill="FAFAFA"/>
          </w:tcPr>
          <w:p w14:paraId="1BB4331D" w14:textId="1AF8CDF8" w:rsidR="00FC30F1" w:rsidRPr="0076541B" w:rsidRDefault="00FC30F1" w:rsidP="00FC30F1">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w:t>
            </w:r>
          </w:p>
        </w:tc>
        <w:tc>
          <w:tcPr>
            <w:tcW w:w="1542" w:type="dxa"/>
            <w:shd w:val="clear" w:color="auto" w:fill="FAFAFA"/>
          </w:tcPr>
          <w:p w14:paraId="6B19A72A" w14:textId="330211BB" w:rsidR="00FC30F1" w:rsidRPr="0076541B" w:rsidRDefault="003B1AEE" w:rsidP="00FC30F1">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(23,191)</w:t>
            </w:r>
          </w:p>
        </w:tc>
      </w:tr>
      <w:tr w:rsidR="00A344C2" w:rsidRPr="0076541B" w14:paraId="6C366155" w14:textId="77777777" w:rsidTr="005C776B">
        <w:tc>
          <w:tcPr>
            <w:tcW w:w="5839" w:type="dxa"/>
          </w:tcPr>
          <w:p w14:paraId="610FAB7B" w14:textId="5105DEAB" w:rsidR="00A344C2" w:rsidRPr="0076541B" w:rsidRDefault="00A344C2" w:rsidP="00FC30F1">
            <w:pPr>
              <w:tabs>
                <w:tab w:val="left" w:pos="601"/>
                <w:tab w:val="left" w:pos="1276"/>
              </w:tabs>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Modification loan agreement</w:t>
            </w:r>
            <w:r w:rsidR="002C2933" w:rsidRPr="0076541B">
              <w:rPr>
                <w:rFonts w:ascii="Arial" w:eastAsia="Arial Unicode MS" w:hAnsi="Arial" w:cs="Arial"/>
                <w:snapToGrid w:val="0"/>
                <w:sz w:val="20"/>
                <w:szCs w:val="20"/>
                <w:lang w:eastAsia="th-TH"/>
              </w:rPr>
              <w:t>s</w:t>
            </w:r>
          </w:p>
        </w:tc>
        <w:tc>
          <w:tcPr>
            <w:tcW w:w="1541" w:type="dxa"/>
            <w:shd w:val="clear" w:color="auto" w:fill="FAFAFA"/>
          </w:tcPr>
          <w:p w14:paraId="313268B9" w14:textId="5B1F1083" w:rsidR="00A344C2" w:rsidRPr="0076541B" w:rsidRDefault="00A344C2" w:rsidP="00FC30F1">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w:t>
            </w:r>
          </w:p>
        </w:tc>
        <w:tc>
          <w:tcPr>
            <w:tcW w:w="1542" w:type="dxa"/>
            <w:shd w:val="clear" w:color="auto" w:fill="FAFAFA"/>
          </w:tcPr>
          <w:p w14:paraId="75E84F48" w14:textId="45CE1AAB" w:rsidR="00A344C2" w:rsidRPr="0076541B" w:rsidRDefault="00A344C2" w:rsidP="00FC30F1">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305,000</w:t>
            </w:r>
          </w:p>
        </w:tc>
      </w:tr>
      <w:tr w:rsidR="006340AA" w:rsidRPr="0076541B" w14:paraId="7B190E1D" w14:textId="77777777" w:rsidTr="005C776B">
        <w:tc>
          <w:tcPr>
            <w:tcW w:w="5839" w:type="dxa"/>
          </w:tcPr>
          <w:p w14:paraId="56655F71" w14:textId="77777777" w:rsidR="006340AA" w:rsidRPr="0076541B" w:rsidRDefault="006340AA" w:rsidP="006340AA">
            <w:pPr>
              <w:tabs>
                <w:tab w:val="left" w:pos="1276"/>
              </w:tabs>
              <w:ind w:left="-101"/>
              <w:jc w:val="both"/>
              <w:rPr>
                <w:rFonts w:ascii="Arial" w:hAnsi="Arial" w:cs="Arial"/>
                <w:color w:val="000000"/>
                <w:sz w:val="20"/>
                <w:szCs w:val="20"/>
              </w:rPr>
            </w:pPr>
          </w:p>
        </w:tc>
        <w:tc>
          <w:tcPr>
            <w:tcW w:w="1541" w:type="dxa"/>
            <w:tcBorders>
              <w:top w:val="single" w:sz="4" w:space="0" w:color="auto"/>
            </w:tcBorders>
            <w:shd w:val="clear" w:color="auto" w:fill="FAFAFA"/>
          </w:tcPr>
          <w:p w14:paraId="0A0B5A21" w14:textId="77777777" w:rsidR="006340AA" w:rsidRPr="0076541B" w:rsidRDefault="006340AA" w:rsidP="006340AA">
            <w:pPr>
              <w:ind w:right="-72"/>
              <w:jc w:val="right"/>
              <w:rPr>
                <w:rFonts w:ascii="Arial" w:hAnsi="Arial" w:cs="Arial"/>
                <w:color w:val="000000"/>
                <w:sz w:val="20"/>
                <w:szCs w:val="20"/>
              </w:rPr>
            </w:pPr>
          </w:p>
        </w:tc>
        <w:tc>
          <w:tcPr>
            <w:tcW w:w="1542" w:type="dxa"/>
            <w:tcBorders>
              <w:top w:val="single" w:sz="4" w:space="0" w:color="auto"/>
            </w:tcBorders>
            <w:shd w:val="clear" w:color="auto" w:fill="FAFAFA"/>
          </w:tcPr>
          <w:p w14:paraId="708D62ED" w14:textId="77777777" w:rsidR="006340AA" w:rsidRPr="0076541B" w:rsidRDefault="006340AA" w:rsidP="006340AA">
            <w:pPr>
              <w:ind w:right="-72"/>
              <w:jc w:val="right"/>
              <w:rPr>
                <w:rFonts w:ascii="Arial" w:hAnsi="Arial" w:cs="Arial"/>
                <w:color w:val="000000"/>
                <w:sz w:val="20"/>
                <w:szCs w:val="20"/>
              </w:rPr>
            </w:pPr>
          </w:p>
        </w:tc>
      </w:tr>
      <w:tr w:rsidR="006340AA" w:rsidRPr="0076541B" w14:paraId="3D0408F4" w14:textId="77777777" w:rsidTr="005C776B">
        <w:tc>
          <w:tcPr>
            <w:tcW w:w="5839" w:type="dxa"/>
          </w:tcPr>
          <w:p w14:paraId="0B3F5DA8" w14:textId="1331CB78" w:rsidR="006340AA" w:rsidRPr="0076541B" w:rsidRDefault="006340AA" w:rsidP="006340AA">
            <w:pPr>
              <w:tabs>
                <w:tab w:val="left" w:pos="1276"/>
              </w:tabs>
              <w:ind w:left="-101"/>
              <w:rPr>
                <w:rFonts w:ascii="Arial" w:hAnsi="Arial" w:cs="Arial"/>
                <w:color w:val="000000"/>
                <w:sz w:val="20"/>
                <w:szCs w:val="20"/>
                <w:u w:val="single"/>
                <w:cs/>
              </w:rPr>
            </w:pPr>
            <w:r w:rsidRPr="0076541B">
              <w:rPr>
                <w:rFonts w:ascii="Arial" w:hAnsi="Arial" w:cs="Arial"/>
                <w:color w:val="000000"/>
                <w:sz w:val="20"/>
                <w:szCs w:val="20"/>
              </w:rPr>
              <w:t>Closing balance</w:t>
            </w:r>
          </w:p>
        </w:tc>
        <w:tc>
          <w:tcPr>
            <w:tcW w:w="1541" w:type="dxa"/>
            <w:tcBorders>
              <w:bottom w:val="single" w:sz="4" w:space="0" w:color="auto"/>
            </w:tcBorders>
            <w:shd w:val="clear" w:color="auto" w:fill="FAFAFA"/>
          </w:tcPr>
          <w:p w14:paraId="18F8B7E5" w14:textId="62BB091D" w:rsidR="006340AA" w:rsidRPr="0076541B" w:rsidRDefault="009C5784" w:rsidP="006340AA">
            <w:pPr>
              <w:ind w:right="-72"/>
              <w:jc w:val="right"/>
              <w:rPr>
                <w:rFonts w:ascii="Arial" w:hAnsi="Arial" w:cs="Arial"/>
                <w:color w:val="000000"/>
                <w:sz w:val="20"/>
                <w:szCs w:val="20"/>
              </w:rPr>
            </w:pPr>
            <w:r w:rsidRPr="0076541B">
              <w:rPr>
                <w:rFonts w:ascii="Arial" w:hAnsi="Arial" w:cs="Arial"/>
                <w:color w:val="000000"/>
                <w:sz w:val="20"/>
                <w:szCs w:val="20"/>
                <w:lang w:val="en-GB"/>
              </w:rPr>
              <w:t>11</w:t>
            </w:r>
            <w:r w:rsidR="004E2589" w:rsidRPr="0076541B">
              <w:rPr>
                <w:rFonts w:ascii="Arial" w:hAnsi="Arial" w:cs="Arial"/>
                <w:color w:val="000000"/>
                <w:sz w:val="20"/>
                <w:szCs w:val="20"/>
              </w:rPr>
              <w:t>,</w:t>
            </w:r>
            <w:r w:rsidRPr="0076541B">
              <w:rPr>
                <w:rFonts w:ascii="Arial" w:hAnsi="Arial" w:cs="Arial"/>
                <w:color w:val="000000"/>
                <w:sz w:val="20"/>
                <w:szCs w:val="20"/>
                <w:lang w:val="en-GB"/>
              </w:rPr>
              <w:t>200</w:t>
            </w:r>
          </w:p>
        </w:tc>
        <w:tc>
          <w:tcPr>
            <w:tcW w:w="1542" w:type="dxa"/>
            <w:tcBorders>
              <w:bottom w:val="single" w:sz="4" w:space="0" w:color="auto"/>
            </w:tcBorders>
            <w:shd w:val="clear" w:color="auto" w:fill="FAFAFA"/>
          </w:tcPr>
          <w:p w14:paraId="18B39912" w14:textId="04D700CF" w:rsidR="006340AA" w:rsidRPr="0076541B" w:rsidRDefault="00804F16" w:rsidP="006340AA">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16,228,301</w:t>
            </w:r>
          </w:p>
        </w:tc>
      </w:tr>
    </w:tbl>
    <w:p w14:paraId="00E15692" w14:textId="77777777" w:rsidR="00BC290F" w:rsidRPr="0076541B" w:rsidRDefault="00BC290F" w:rsidP="0095206C">
      <w:pPr>
        <w:tabs>
          <w:tab w:val="left" w:pos="540"/>
        </w:tabs>
        <w:ind w:left="540"/>
        <w:jc w:val="both"/>
        <w:rPr>
          <w:rFonts w:ascii="Arial" w:hAnsi="Arial" w:cs="Arial"/>
          <w:spacing w:val="-4"/>
          <w:sz w:val="20"/>
          <w:szCs w:val="20"/>
          <w:u w:val="single"/>
        </w:rPr>
      </w:pPr>
    </w:p>
    <w:p w14:paraId="325B3E64" w14:textId="5A575B1D" w:rsidR="006F0DA5" w:rsidRPr="0076541B" w:rsidRDefault="006F0DA5" w:rsidP="0095206C">
      <w:pPr>
        <w:tabs>
          <w:tab w:val="left" w:pos="540"/>
        </w:tabs>
        <w:ind w:left="540"/>
        <w:jc w:val="both"/>
        <w:rPr>
          <w:rFonts w:ascii="Arial" w:hAnsi="Arial" w:cs="Arial"/>
          <w:spacing w:val="-4"/>
          <w:sz w:val="20"/>
          <w:szCs w:val="20"/>
          <w:u w:val="single"/>
        </w:rPr>
      </w:pPr>
      <w:r w:rsidRPr="0076541B">
        <w:rPr>
          <w:rFonts w:ascii="Arial" w:hAnsi="Arial" w:cs="Arial"/>
          <w:spacing w:val="-4"/>
          <w:sz w:val="20"/>
          <w:szCs w:val="20"/>
          <w:u w:val="single"/>
        </w:rPr>
        <w:t>Long-term loans</w:t>
      </w:r>
    </w:p>
    <w:p w14:paraId="5DAF8A58" w14:textId="77777777" w:rsidR="006F0DA5" w:rsidRPr="0076541B" w:rsidRDefault="006F0DA5" w:rsidP="0095206C">
      <w:pPr>
        <w:ind w:left="540"/>
        <w:jc w:val="both"/>
        <w:rPr>
          <w:rFonts w:ascii="Arial" w:hAnsi="Arial" w:cs="Arial"/>
          <w:sz w:val="20"/>
          <w:szCs w:val="20"/>
        </w:rPr>
      </w:pPr>
    </w:p>
    <w:p w14:paraId="3A1CAC31" w14:textId="5256A8DC" w:rsidR="005246E2" w:rsidRPr="0076541B" w:rsidRDefault="006340AA" w:rsidP="009E0086">
      <w:pPr>
        <w:ind w:left="540"/>
        <w:jc w:val="both"/>
        <w:rPr>
          <w:rFonts w:ascii="Arial" w:hAnsi="Arial" w:cs="Arial"/>
          <w:spacing w:val="-2"/>
          <w:sz w:val="20"/>
          <w:szCs w:val="20"/>
        </w:rPr>
      </w:pPr>
      <w:r w:rsidRPr="0076541B">
        <w:rPr>
          <w:rFonts w:ascii="Arial" w:hAnsi="Arial" w:cs="Arial"/>
          <w:spacing w:val="-2"/>
          <w:sz w:val="20"/>
          <w:szCs w:val="20"/>
        </w:rPr>
        <w:t xml:space="preserve">As at </w:t>
      </w:r>
      <w:r w:rsidR="009C5784" w:rsidRPr="0076541B">
        <w:rPr>
          <w:rFonts w:ascii="Arial" w:hAnsi="Arial" w:cs="Arial"/>
          <w:spacing w:val="-2"/>
          <w:sz w:val="20"/>
          <w:szCs w:val="20"/>
          <w:lang w:val="en-GB"/>
        </w:rPr>
        <w:t>30</w:t>
      </w:r>
      <w:r w:rsidR="00D43632" w:rsidRPr="0076541B">
        <w:rPr>
          <w:rFonts w:ascii="Arial" w:hAnsi="Arial" w:cs="Arial"/>
          <w:spacing w:val="-2"/>
          <w:sz w:val="20"/>
          <w:szCs w:val="20"/>
        </w:rPr>
        <w:t xml:space="preserve"> September </w:t>
      </w:r>
      <w:r w:rsidR="009C5784" w:rsidRPr="0076541B">
        <w:rPr>
          <w:rFonts w:ascii="Arial" w:hAnsi="Arial" w:cs="Arial"/>
          <w:spacing w:val="-2"/>
          <w:sz w:val="20"/>
          <w:szCs w:val="20"/>
          <w:lang w:val="en-GB"/>
        </w:rPr>
        <w:t>2024</w:t>
      </w:r>
      <w:r w:rsidRPr="0076541B">
        <w:rPr>
          <w:rFonts w:ascii="Arial" w:hAnsi="Arial" w:cs="Arial"/>
          <w:spacing w:val="-2"/>
          <w:sz w:val="20"/>
          <w:szCs w:val="20"/>
        </w:rPr>
        <w:t xml:space="preserve">, the Company had long-term loans to related parties of Baht </w:t>
      </w:r>
      <w:r w:rsidR="0046648B" w:rsidRPr="0076541B">
        <w:rPr>
          <w:rFonts w:ascii="Arial" w:hAnsi="Arial" w:cs="Arial"/>
          <w:spacing w:val="-2"/>
          <w:sz w:val="20"/>
          <w:szCs w:val="20"/>
        </w:rPr>
        <w:t>14,6</w:t>
      </w:r>
      <w:r w:rsidR="006A1A96">
        <w:rPr>
          <w:rFonts w:ascii="Arial" w:hAnsi="Arial" w:cs="Arial"/>
          <w:spacing w:val="-2"/>
          <w:sz w:val="20"/>
          <w:szCs w:val="20"/>
        </w:rPr>
        <w:t>9</w:t>
      </w:r>
      <w:r w:rsidR="0046648B" w:rsidRPr="0076541B">
        <w:rPr>
          <w:rFonts w:ascii="Arial" w:hAnsi="Arial" w:cs="Arial"/>
          <w:spacing w:val="-2"/>
          <w:sz w:val="20"/>
          <w:szCs w:val="20"/>
        </w:rPr>
        <w:t>9</w:t>
      </w:r>
      <w:r w:rsidRPr="0076541B">
        <w:rPr>
          <w:rFonts w:ascii="Arial" w:hAnsi="Arial" w:cs="Arial"/>
          <w:spacing w:val="-2"/>
          <w:sz w:val="20"/>
          <w:szCs w:val="20"/>
        </w:rPr>
        <w:t xml:space="preserve"> million which </w:t>
      </w:r>
      <w:r w:rsidRPr="0076541B">
        <w:rPr>
          <w:rFonts w:ascii="Arial" w:hAnsi="Arial" w:cs="Arial"/>
          <w:sz w:val="20"/>
          <w:szCs w:val="20"/>
        </w:rPr>
        <w:t xml:space="preserve">bore fixed interest at the rates between </w:t>
      </w:r>
      <w:r w:rsidR="0046648B" w:rsidRPr="0076541B">
        <w:rPr>
          <w:rFonts w:ascii="Arial" w:hAnsi="Arial" w:cs="Arial"/>
          <w:sz w:val="20"/>
          <w:szCs w:val="20"/>
        </w:rPr>
        <w:t>2.14</w:t>
      </w:r>
      <w:r w:rsidRPr="0076541B">
        <w:rPr>
          <w:rFonts w:ascii="Arial" w:hAnsi="Arial" w:cs="Arial"/>
          <w:sz w:val="20"/>
          <w:szCs w:val="20"/>
        </w:rPr>
        <w:t xml:space="preserve">% and </w:t>
      </w:r>
      <w:r w:rsidR="0046648B" w:rsidRPr="0076541B">
        <w:rPr>
          <w:rFonts w:ascii="Arial" w:hAnsi="Arial" w:cs="Arial"/>
          <w:sz w:val="20"/>
          <w:szCs w:val="20"/>
        </w:rPr>
        <w:t>6.55</w:t>
      </w:r>
      <w:r w:rsidRPr="0076541B">
        <w:rPr>
          <w:rFonts w:ascii="Arial" w:hAnsi="Arial" w:cs="Arial"/>
          <w:sz w:val="20"/>
          <w:szCs w:val="20"/>
        </w:rPr>
        <w:t xml:space="preserve">% per annum, Baht </w:t>
      </w:r>
      <w:r w:rsidR="0046648B" w:rsidRPr="0076541B">
        <w:rPr>
          <w:rFonts w:ascii="Arial" w:hAnsi="Arial" w:cs="Arial"/>
          <w:sz w:val="20"/>
          <w:szCs w:val="20"/>
        </w:rPr>
        <w:t>2</w:t>
      </w:r>
      <w:r w:rsidRPr="0076541B">
        <w:rPr>
          <w:rFonts w:ascii="Arial" w:hAnsi="Arial" w:cs="Arial"/>
          <w:sz w:val="20"/>
          <w:szCs w:val="20"/>
        </w:rPr>
        <w:t xml:space="preserve"> million which bore floating</w:t>
      </w:r>
      <w:r w:rsidRPr="0076541B">
        <w:rPr>
          <w:rFonts w:ascii="Arial" w:hAnsi="Arial" w:cs="Arial"/>
          <w:spacing w:val="-2"/>
          <w:sz w:val="20"/>
          <w:szCs w:val="20"/>
        </w:rPr>
        <w:t xml:space="preserve"> interest rate plus a fixed margin per annum, US Dollar </w:t>
      </w:r>
      <w:r w:rsidR="0046648B" w:rsidRPr="0076541B">
        <w:rPr>
          <w:rFonts w:ascii="Arial" w:hAnsi="Arial" w:cs="Arial"/>
          <w:spacing w:val="-2"/>
          <w:sz w:val="20"/>
          <w:szCs w:val="20"/>
        </w:rPr>
        <w:t>17</w:t>
      </w:r>
      <w:r w:rsidRPr="0076541B">
        <w:rPr>
          <w:rFonts w:ascii="Arial" w:hAnsi="Arial" w:cs="Arial"/>
          <w:spacing w:val="-2"/>
          <w:sz w:val="20"/>
          <w:szCs w:val="20"/>
        </w:rPr>
        <w:t xml:space="preserve"> million which bore fixed interest rates between </w:t>
      </w:r>
      <w:r w:rsidR="0046648B" w:rsidRPr="0076541B">
        <w:rPr>
          <w:rFonts w:ascii="Arial" w:hAnsi="Arial" w:cs="Arial"/>
          <w:spacing w:val="-2"/>
          <w:sz w:val="20"/>
          <w:szCs w:val="20"/>
        </w:rPr>
        <w:t>2.20</w:t>
      </w:r>
      <w:r w:rsidRPr="0076541B">
        <w:rPr>
          <w:rFonts w:ascii="Arial" w:hAnsi="Arial" w:cs="Arial"/>
          <w:spacing w:val="-2"/>
          <w:sz w:val="20"/>
          <w:szCs w:val="20"/>
        </w:rPr>
        <w:t xml:space="preserve">% and </w:t>
      </w:r>
      <w:r w:rsidR="0046648B" w:rsidRPr="0076541B">
        <w:rPr>
          <w:rFonts w:ascii="Arial" w:hAnsi="Arial" w:cs="Arial"/>
          <w:spacing w:val="-2"/>
          <w:sz w:val="20"/>
          <w:szCs w:val="20"/>
        </w:rPr>
        <w:t>2.72</w:t>
      </w:r>
      <w:r w:rsidRPr="0076541B">
        <w:rPr>
          <w:rFonts w:ascii="Arial" w:hAnsi="Arial" w:cs="Arial"/>
          <w:spacing w:val="-2"/>
          <w:sz w:val="20"/>
          <w:szCs w:val="20"/>
        </w:rPr>
        <w:t>% per annum</w:t>
      </w:r>
      <w:r w:rsidR="0046648B" w:rsidRPr="0076541B">
        <w:rPr>
          <w:rFonts w:ascii="Arial" w:hAnsi="Arial" w:cs="Arial"/>
          <w:spacing w:val="-2"/>
          <w:sz w:val="20"/>
          <w:szCs w:val="20"/>
        </w:rPr>
        <w:t xml:space="preserve">, </w:t>
      </w:r>
      <w:r w:rsidRPr="0076541B">
        <w:rPr>
          <w:rFonts w:ascii="Arial" w:hAnsi="Arial" w:cs="Arial"/>
          <w:spacing w:val="-2"/>
          <w:sz w:val="20"/>
          <w:szCs w:val="20"/>
        </w:rPr>
        <w:t xml:space="preserve">Singapore Dollar </w:t>
      </w:r>
      <w:r w:rsidR="0046648B" w:rsidRPr="0076541B">
        <w:rPr>
          <w:rFonts w:ascii="Arial" w:hAnsi="Arial" w:cs="Arial"/>
          <w:spacing w:val="-2"/>
          <w:sz w:val="20"/>
          <w:szCs w:val="20"/>
        </w:rPr>
        <w:t>40,000</w:t>
      </w:r>
      <w:r w:rsidRPr="0076541B">
        <w:rPr>
          <w:rFonts w:ascii="Arial" w:hAnsi="Arial" w:cs="Arial"/>
          <w:spacing w:val="-2"/>
          <w:sz w:val="20"/>
          <w:szCs w:val="20"/>
        </w:rPr>
        <w:t xml:space="preserve"> which bore fixed interest at </w:t>
      </w:r>
      <w:r w:rsidR="0046648B" w:rsidRPr="0076541B">
        <w:rPr>
          <w:rFonts w:ascii="Arial" w:hAnsi="Arial" w:cs="Arial"/>
          <w:spacing w:val="-2"/>
          <w:sz w:val="20"/>
          <w:szCs w:val="20"/>
        </w:rPr>
        <w:t>2.51</w:t>
      </w:r>
      <w:r w:rsidRPr="0076541B">
        <w:rPr>
          <w:rFonts w:ascii="Arial" w:hAnsi="Arial" w:cs="Arial"/>
          <w:spacing w:val="-2"/>
          <w:sz w:val="20"/>
          <w:szCs w:val="20"/>
        </w:rPr>
        <w:t xml:space="preserve">% </w:t>
      </w:r>
      <w:r w:rsidRPr="0076541B">
        <w:rPr>
          <w:rFonts w:ascii="Arial" w:hAnsi="Arial" w:cs="Arial"/>
          <w:spacing w:val="-4"/>
          <w:sz w:val="20"/>
          <w:szCs w:val="20"/>
        </w:rPr>
        <w:t xml:space="preserve">per annum </w:t>
      </w:r>
      <w:r w:rsidR="0046648B" w:rsidRPr="0076541B">
        <w:rPr>
          <w:rFonts w:ascii="Arial" w:hAnsi="Arial" w:cs="Arial"/>
          <w:spacing w:val="-4"/>
          <w:sz w:val="20"/>
          <w:szCs w:val="20"/>
        </w:rPr>
        <w:t xml:space="preserve">and </w:t>
      </w:r>
      <w:r w:rsidR="0046648B" w:rsidRPr="0076541B">
        <w:rPr>
          <w:rFonts w:ascii="Arial" w:hAnsi="Arial" w:cs="Arial"/>
          <w:spacing w:val="-2"/>
          <w:sz w:val="20"/>
          <w:szCs w:val="20"/>
        </w:rPr>
        <w:t xml:space="preserve">Taiwan Dollar </w:t>
      </w:r>
      <w:r w:rsidR="00167B86" w:rsidRPr="0076541B">
        <w:rPr>
          <w:rFonts w:ascii="Arial" w:hAnsi="Arial" w:cs="Arial"/>
          <w:spacing w:val="-2"/>
          <w:sz w:val="20"/>
          <w:szCs w:val="20"/>
        </w:rPr>
        <w:t>20 million</w:t>
      </w:r>
      <w:r w:rsidR="0034587E">
        <w:rPr>
          <w:rFonts w:ascii="Arial" w:hAnsi="Arial" w:cstheme="minorBidi" w:hint="cs"/>
          <w:spacing w:val="-2"/>
          <w:sz w:val="20"/>
          <w:szCs w:val="20"/>
          <w:cs/>
        </w:rPr>
        <w:t xml:space="preserve"> </w:t>
      </w:r>
      <w:r w:rsidR="0034587E" w:rsidRPr="0034587E">
        <w:rPr>
          <w:rFonts w:ascii="Arial" w:hAnsi="Arial" w:cs="Cordia New"/>
          <w:spacing w:val="-2"/>
          <w:sz w:val="20"/>
          <w:szCs w:val="20"/>
        </w:rPr>
        <w:t>which bore fixed interest at the rates</w:t>
      </w:r>
      <w:r w:rsidR="0034587E">
        <w:rPr>
          <w:rFonts w:ascii="Arial" w:hAnsi="Arial" w:cs="Cordia New"/>
          <w:spacing w:val="-2"/>
          <w:sz w:val="20"/>
          <w:szCs w:val="20"/>
          <w:lang w:val="en-GB"/>
        </w:rPr>
        <w:t xml:space="preserve"> 3.31% per annum</w:t>
      </w:r>
      <w:r w:rsidR="0046648B" w:rsidRPr="0076541B">
        <w:rPr>
          <w:rFonts w:ascii="Arial" w:hAnsi="Arial" w:cs="Arial"/>
          <w:spacing w:val="-2"/>
          <w:sz w:val="20"/>
          <w:szCs w:val="20"/>
        </w:rPr>
        <w:t xml:space="preserve"> </w:t>
      </w:r>
      <w:r w:rsidRPr="0076541B">
        <w:rPr>
          <w:rFonts w:ascii="Arial" w:hAnsi="Arial" w:cs="Arial"/>
          <w:spacing w:val="-4"/>
          <w:sz w:val="20"/>
          <w:szCs w:val="20"/>
        </w:rPr>
        <w:t xml:space="preserve">(as at </w:t>
      </w:r>
      <w:r w:rsidR="009C5784" w:rsidRPr="0076541B">
        <w:rPr>
          <w:rFonts w:ascii="Arial" w:hAnsi="Arial" w:cs="Arial"/>
          <w:spacing w:val="-4"/>
          <w:sz w:val="20"/>
          <w:szCs w:val="20"/>
          <w:lang w:val="en-GB"/>
        </w:rPr>
        <w:t>31</w:t>
      </w:r>
      <w:r w:rsidRPr="0076541B">
        <w:rPr>
          <w:rFonts w:ascii="Arial" w:hAnsi="Arial" w:cs="Arial"/>
          <w:spacing w:val="-4"/>
          <w:sz w:val="20"/>
          <w:szCs w:val="20"/>
        </w:rPr>
        <w:t xml:space="preserve"> December </w:t>
      </w:r>
      <w:r w:rsidR="009C5784" w:rsidRPr="0076541B">
        <w:rPr>
          <w:rFonts w:ascii="Arial" w:hAnsi="Arial" w:cs="Arial"/>
          <w:spacing w:val="-4"/>
          <w:sz w:val="20"/>
          <w:szCs w:val="20"/>
          <w:lang w:val="en-GB"/>
        </w:rPr>
        <w:t>2023</w:t>
      </w:r>
      <w:r w:rsidRPr="0076541B">
        <w:rPr>
          <w:rFonts w:ascii="Arial" w:hAnsi="Arial" w:cs="Arial"/>
          <w:spacing w:val="-4"/>
          <w:sz w:val="20"/>
          <w:szCs w:val="20"/>
        </w:rPr>
        <w:t xml:space="preserve">: Baht </w:t>
      </w:r>
      <w:r w:rsidR="009C5784" w:rsidRPr="0076541B">
        <w:rPr>
          <w:rFonts w:ascii="Arial" w:hAnsi="Arial" w:cs="Arial"/>
          <w:spacing w:val="-4"/>
          <w:sz w:val="20"/>
          <w:szCs w:val="20"/>
          <w:lang w:val="en-GB"/>
        </w:rPr>
        <w:t>16</w:t>
      </w:r>
      <w:r w:rsidRPr="0076541B">
        <w:rPr>
          <w:rFonts w:ascii="Arial" w:hAnsi="Arial" w:cs="Arial"/>
          <w:spacing w:val="-4"/>
          <w:sz w:val="20"/>
          <w:szCs w:val="20"/>
        </w:rPr>
        <w:t>,</w:t>
      </w:r>
      <w:r w:rsidR="009C5784" w:rsidRPr="0076541B">
        <w:rPr>
          <w:rFonts w:ascii="Arial" w:hAnsi="Arial" w:cs="Arial"/>
          <w:spacing w:val="-4"/>
          <w:sz w:val="20"/>
          <w:szCs w:val="20"/>
          <w:lang w:val="en-GB"/>
        </w:rPr>
        <w:t>735</w:t>
      </w:r>
      <w:r w:rsidRPr="0076541B">
        <w:rPr>
          <w:rFonts w:ascii="Arial" w:hAnsi="Arial" w:cs="Arial"/>
          <w:spacing w:val="-4"/>
          <w:sz w:val="20"/>
          <w:szCs w:val="20"/>
        </w:rPr>
        <w:t xml:space="preserve"> million which bore fixed interest rates between </w:t>
      </w:r>
      <w:r w:rsidR="009C5784" w:rsidRPr="0076541B">
        <w:rPr>
          <w:rFonts w:ascii="Arial" w:hAnsi="Arial" w:cs="Arial"/>
          <w:spacing w:val="-4"/>
          <w:sz w:val="20"/>
          <w:szCs w:val="20"/>
          <w:lang w:val="en-GB"/>
        </w:rPr>
        <w:t>2</w:t>
      </w:r>
      <w:r w:rsidRPr="0076541B">
        <w:rPr>
          <w:rFonts w:ascii="Arial" w:hAnsi="Arial" w:cs="Arial"/>
          <w:spacing w:val="-4"/>
          <w:sz w:val="20"/>
          <w:szCs w:val="20"/>
        </w:rPr>
        <w:t>.</w:t>
      </w:r>
      <w:r w:rsidR="009C5784" w:rsidRPr="0076541B">
        <w:rPr>
          <w:rFonts w:ascii="Arial" w:hAnsi="Arial" w:cs="Arial"/>
          <w:spacing w:val="-4"/>
          <w:sz w:val="20"/>
          <w:szCs w:val="20"/>
          <w:lang w:val="en-GB"/>
        </w:rPr>
        <w:t>20</w:t>
      </w:r>
      <w:r w:rsidRPr="0076541B">
        <w:rPr>
          <w:rFonts w:ascii="Arial" w:hAnsi="Arial" w:cs="Arial"/>
          <w:spacing w:val="-4"/>
          <w:sz w:val="20"/>
          <w:szCs w:val="20"/>
        </w:rPr>
        <w:t>%</w:t>
      </w:r>
      <w:r w:rsidRPr="0076541B">
        <w:rPr>
          <w:rFonts w:ascii="Arial" w:hAnsi="Arial" w:cs="Arial"/>
          <w:sz w:val="20"/>
          <w:szCs w:val="20"/>
        </w:rPr>
        <w:t xml:space="preserve"> and </w:t>
      </w:r>
      <w:r w:rsidR="009C5784" w:rsidRPr="0076541B">
        <w:rPr>
          <w:rFonts w:ascii="Arial" w:hAnsi="Arial" w:cs="Arial"/>
          <w:sz w:val="20"/>
          <w:szCs w:val="20"/>
          <w:lang w:val="en-GB"/>
        </w:rPr>
        <w:t>6</w:t>
      </w:r>
      <w:r w:rsidRPr="0076541B">
        <w:rPr>
          <w:rFonts w:ascii="Arial" w:hAnsi="Arial" w:cs="Arial"/>
          <w:sz w:val="20"/>
          <w:szCs w:val="20"/>
        </w:rPr>
        <w:t>.</w:t>
      </w:r>
      <w:r w:rsidR="009C5784" w:rsidRPr="0076541B">
        <w:rPr>
          <w:rFonts w:ascii="Arial" w:hAnsi="Arial" w:cs="Arial"/>
          <w:sz w:val="20"/>
          <w:szCs w:val="20"/>
          <w:lang w:val="en-GB"/>
        </w:rPr>
        <w:t>55</w:t>
      </w:r>
      <w:r w:rsidRPr="0076541B">
        <w:rPr>
          <w:rFonts w:ascii="Arial" w:hAnsi="Arial" w:cs="Arial"/>
          <w:sz w:val="20"/>
          <w:szCs w:val="20"/>
        </w:rPr>
        <w:t xml:space="preserve">% per annum, Baht </w:t>
      </w:r>
      <w:r w:rsidR="009C5784" w:rsidRPr="0076541B">
        <w:rPr>
          <w:rFonts w:ascii="Arial" w:hAnsi="Arial" w:cs="Arial"/>
          <w:sz w:val="20"/>
          <w:szCs w:val="20"/>
          <w:lang w:val="en-GB"/>
        </w:rPr>
        <w:t>2</w:t>
      </w:r>
      <w:r w:rsidRPr="0076541B">
        <w:rPr>
          <w:rFonts w:ascii="Arial" w:hAnsi="Arial" w:cs="Arial"/>
          <w:sz w:val="20"/>
          <w:szCs w:val="20"/>
        </w:rPr>
        <w:t xml:space="preserve"> million which bore floating interest rate plus a fixed margin per annum, US Dollar </w:t>
      </w:r>
      <w:r w:rsidR="009C5784" w:rsidRPr="0076541B">
        <w:rPr>
          <w:rFonts w:ascii="Arial" w:hAnsi="Arial" w:cs="Arial"/>
          <w:sz w:val="20"/>
          <w:szCs w:val="20"/>
          <w:lang w:val="en-GB"/>
        </w:rPr>
        <w:t>20</w:t>
      </w:r>
      <w:r w:rsidRPr="0076541B">
        <w:rPr>
          <w:rFonts w:ascii="Arial" w:hAnsi="Arial" w:cs="Arial"/>
          <w:sz w:val="20"/>
          <w:szCs w:val="20"/>
        </w:rPr>
        <w:t xml:space="preserve"> million which bore fixed interest rates between </w:t>
      </w:r>
      <w:r w:rsidR="009C5784" w:rsidRPr="0076541B">
        <w:rPr>
          <w:rFonts w:ascii="Arial" w:hAnsi="Arial" w:cs="Arial"/>
          <w:sz w:val="20"/>
          <w:szCs w:val="20"/>
          <w:lang w:val="en-GB"/>
        </w:rPr>
        <w:t>2</w:t>
      </w:r>
      <w:r w:rsidRPr="0076541B">
        <w:rPr>
          <w:rFonts w:ascii="Arial" w:hAnsi="Arial" w:cs="Arial"/>
          <w:sz w:val="20"/>
          <w:szCs w:val="20"/>
        </w:rPr>
        <w:t>.</w:t>
      </w:r>
      <w:r w:rsidR="009C5784" w:rsidRPr="0076541B">
        <w:rPr>
          <w:rFonts w:ascii="Arial" w:hAnsi="Arial" w:cs="Arial"/>
          <w:sz w:val="20"/>
          <w:szCs w:val="20"/>
          <w:lang w:val="en-GB"/>
        </w:rPr>
        <w:t>20</w:t>
      </w:r>
      <w:r w:rsidRPr="0076541B">
        <w:rPr>
          <w:rFonts w:ascii="Arial" w:hAnsi="Arial" w:cs="Arial"/>
          <w:sz w:val="20"/>
          <w:szCs w:val="20"/>
        </w:rPr>
        <w:t xml:space="preserve">% and </w:t>
      </w:r>
      <w:r w:rsidR="009C5784" w:rsidRPr="0076541B">
        <w:rPr>
          <w:rFonts w:ascii="Arial" w:hAnsi="Arial" w:cs="Arial"/>
          <w:sz w:val="20"/>
          <w:szCs w:val="20"/>
          <w:lang w:val="en-GB"/>
        </w:rPr>
        <w:t>3</w:t>
      </w:r>
      <w:r w:rsidRPr="0076541B">
        <w:rPr>
          <w:rFonts w:ascii="Arial" w:hAnsi="Arial" w:cs="Arial"/>
          <w:sz w:val="20"/>
          <w:szCs w:val="20"/>
        </w:rPr>
        <w:t>.</w:t>
      </w:r>
      <w:r w:rsidR="009C5784" w:rsidRPr="0076541B">
        <w:rPr>
          <w:rFonts w:ascii="Arial" w:hAnsi="Arial" w:cs="Arial"/>
          <w:sz w:val="20"/>
          <w:szCs w:val="20"/>
          <w:lang w:val="en-GB"/>
        </w:rPr>
        <w:t>01</w:t>
      </w:r>
      <w:r w:rsidRPr="0076541B">
        <w:rPr>
          <w:rFonts w:ascii="Arial" w:hAnsi="Arial" w:cs="Arial"/>
          <w:sz w:val="20"/>
          <w:szCs w:val="20"/>
        </w:rPr>
        <w:t>% per annum and</w:t>
      </w:r>
      <w:r w:rsidRPr="0076541B">
        <w:rPr>
          <w:rFonts w:ascii="Arial" w:hAnsi="Arial" w:cs="Arial"/>
          <w:spacing w:val="-2"/>
          <w:sz w:val="20"/>
          <w:szCs w:val="20"/>
        </w:rPr>
        <w:t xml:space="preserve"> Singapore Dollar </w:t>
      </w:r>
      <w:r w:rsidR="009C5784" w:rsidRPr="0076541B">
        <w:rPr>
          <w:rFonts w:ascii="Arial" w:hAnsi="Arial" w:cs="Arial"/>
          <w:spacing w:val="-2"/>
          <w:sz w:val="20"/>
          <w:szCs w:val="20"/>
          <w:lang w:val="en-GB"/>
        </w:rPr>
        <w:t>40</w:t>
      </w:r>
      <w:r w:rsidRPr="0076541B">
        <w:rPr>
          <w:rFonts w:ascii="Arial" w:hAnsi="Arial" w:cs="Arial"/>
          <w:spacing w:val="-2"/>
          <w:sz w:val="20"/>
          <w:szCs w:val="20"/>
        </w:rPr>
        <w:t>,</w:t>
      </w:r>
      <w:r w:rsidR="009C5784" w:rsidRPr="0076541B">
        <w:rPr>
          <w:rFonts w:ascii="Arial" w:hAnsi="Arial" w:cs="Arial"/>
          <w:spacing w:val="-2"/>
          <w:sz w:val="20"/>
          <w:szCs w:val="20"/>
          <w:lang w:val="en-GB"/>
        </w:rPr>
        <w:t>000</w:t>
      </w:r>
      <w:r w:rsidRPr="0076541B">
        <w:rPr>
          <w:rFonts w:ascii="Arial" w:hAnsi="Arial" w:cs="Arial"/>
          <w:spacing w:val="-2"/>
          <w:sz w:val="20"/>
          <w:szCs w:val="20"/>
        </w:rPr>
        <w:t xml:space="preserve"> which bore fixed interest rate at </w:t>
      </w:r>
      <w:r w:rsidR="009C5784" w:rsidRPr="0076541B">
        <w:rPr>
          <w:rFonts w:ascii="Arial" w:hAnsi="Arial" w:cs="Arial"/>
          <w:spacing w:val="-2"/>
          <w:sz w:val="20"/>
          <w:szCs w:val="20"/>
          <w:lang w:val="en-GB"/>
        </w:rPr>
        <w:t>2</w:t>
      </w:r>
      <w:r w:rsidRPr="0076541B">
        <w:rPr>
          <w:rFonts w:ascii="Arial" w:hAnsi="Arial" w:cs="Arial"/>
          <w:spacing w:val="-2"/>
          <w:sz w:val="20"/>
          <w:szCs w:val="20"/>
        </w:rPr>
        <w:t>.</w:t>
      </w:r>
      <w:r w:rsidR="009C5784" w:rsidRPr="0076541B">
        <w:rPr>
          <w:rFonts w:ascii="Arial" w:hAnsi="Arial" w:cs="Arial"/>
          <w:spacing w:val="-2"/>
          <w:sz w:val="20"/>
          <w:szCs w:val="20"/>
          <w:lang w:val="en-GB"/>
        </w:rPr>
        <w:t>51</w:t>
      </w:r>
      <w:r w:rsidRPr="0076541B">
        <w:rPr>
          <w:rFonts w:ascii="Arial" w:hAnsi="Arial" w:cs="Arial"/>
          <w:spacing w:val="-2"/>
          <w:sz w:val="20"/>
          <w:szCs w:val="20"/>
        </w:rPr>
        <w:t>% per annum). The terms of principal and interest repayments are due on specific schedules</w:t>
      </w:r>
      <w:r w:rsidR="00B9342A" w:rsidRPr="0076541B">
        <w:rPr>
          <w:rFonts w:ascii="Arial" w:hAnsi="Arial" w:cs="Arial"/>
          <w:spacing w:val="-4"/>
          <w:sz w:val="20"/>
          <w:szCs w:val="20"/>
        </w:rPr>
        <w:t>. The loans are unsecured.</w:t>
      </w:r>
    </w:p>
    <w:p w14:paraId="004BB705" w14:textId="77777777" w:rsidR="008834F3" w:rsidRPr="0076541B" w:rsidRDefault="007E782B" w:rsidP="00B439B5">
      <w:pPr>
        <w:ind w:left="540"/>
        <w:jc w:val="both"/>
        <w:rPr>
          <w:rFonts w:ascii="Arial" w:hAnsi="Arial" w:cs="Arial"/>
          <w:sz w:val="20"/>
          <w:szCs w:val="20"/>
        </w:rPr>
      </w:pPr>
      <w:r w:rsidRPr="0076541B">
        <w:rPr>
          <w:rFonts w:ascii="Arial" w:hAnsi="Arial" w:cs="Arial"/>
          <w:sz w:val="20"/>
          <w:szCs w:val="20"/>
        </w:rPr>
        <w:br w:type="page"/>
      </w:r>
    </w:p>
    <w:p w14:paraId="27A13522" w14:textId="7479D0C9" w:rsidR="00B439B5" w:rsidRPr="0076541B" w:rsidRDefault="00B439B5" w:rsidP="00B439B5">
      <w:pPr>
        <w:ind w:left="540"/>
        <w:jc w:val="both"/>
        <w:rPr>
          <w:rFonts w:ascii="Arial" w:hAnsi="Arial" w:cs="Arial"/>
          <w:sz w:val="20"/>
          <w:szCs w:val="20"/>
        </w:rPr>
      </w:pPr>
      <w:r w:rsidRPr="0076541B">
        <w:rPr>
          <w:rFonts w:ascii="Arial" w:hAnsi="Arial" w:cs="Arial"/>
          <w:sz w:val="20"/>
          <w:szCs w:val="20"/>
        </w:rPr>
        <w:t xml:space="preserve">The movement of long-term loans to related parties can be </w:t>
      </w:r>
      <w:proofErr w:type="spellStart"/>
      <w:r w:rsidRPr="0076541B">
        <w:rPr>
          <w:rFonts w:ascii="Arial" w:hAnsi="Arial" w:cs="Arial"/>
          <w:sz w:val="20"/>
          <w:szCs w:val="20"/>
        </w:rPr>
        <w:t>analysed</w:t>
      </w:r>
      <w:proofErr w:type="spellEnd"/>
      <w:r w:rsidRPr="0076541B">
        <w:rPr>
          <w:rFonts w:ascii="Arial" w:hAnsi="Arial" w:cs="Arial"/>
          <w:sz w:val="20"/>
          <w:szCs w:val="20"/>
        </w:rPr>
        <w:t xml:space="preserve"> as follow</w:t>
      </w:r>
      <w:r w:rsidR="00DA1C01" w:rsidRPr="0076541B">
        <w:rPr>
          <w:rFonts w:ascii="Arial" w:hAnsi="Arial" w:cs="Arial"/>
          <w:sz w:val="20"/>
          <w:szCs w:val="20"/>
        </w:rPr>
        <w:t>s</w:t>
      </w:r>
      <w:r w:rsidRPr="0076541B">
        <w:rPr>
          <w:rFonts w:ascii="Arial" w:hAnsi="Arial" w:cs="Arial"/>
          <w:sz w:val="20"/>
          <w:szCs w:val="20"/>
        </w:rPr>
        <w:t>:</w:t>
      </w:r>
    </w:p>
    <w:p w14:paraId="6E80172A" w14:textId="77777777" w:rsidR="00B439B5" w:rsidRPr="0076541B" w:rsidRDefault="00B439B5" w:rsidP="00B439B5">
      <w:pPr>
        <w:ind w:left="540"/>
        <w:jc w:val="both"/>
        <w:rPr>
          <w:rFonts w:ascii="Arial" w:hAnsi="Arial" w:cs="Arial"/>
          <w:sz w:val="20"/>
          <w:szCs w:val="20"/>
        </w:rPr>
      </w:pPr>
    </w:p>
    <w:tbl>
      <w:tblPr>
        <w:tblW w:w="8921" w:type="dxa"/>
        <w:tblInd w:w="639" w:type="dxa"/>
        <w:tblLayout w:type="fixed"/>
        <w:tblLook w:val="0000" w:firstRow="0" w:lastRow="0" w:firstColumn="0" w:lastColumn="0" w:noHBand="0" w:noVBand="0"/>
      </w:tblPr>
      <w:tblGrid>
        <w:gridCol w:w="5897"/>
        <w:gridCol w:w="1512"/>
        <w:gridCol w:w="1512"/>
      </w:tblGrid>
      <w:tr w:rsidR="00B439B5" w:rsidRPr="0076541B" w14:paraId="74141E43" w14:textId="77777777" w:rsidTr="61744343">
        <w:trPr>
          <w:trHeight w:val="20"/>
        </w:trPr>
        <w:tc>
          <w:tcPr>
            <w:tcW w:w="5897" w:type="dxa"/>
          </w:tcPr>
          <w:p w14:paraId="4305A0D7" w14:textId="77777777" w:rsidR="00B439B5" w:rsidRPr="0076541B" w:rsidRDefault="00B439B5" w:rsidP="00B439B5">
            <w:pPr>
              <w:ind w:left="-101"/>
              <w:rPr>
                <w:rFonts w:ascii="Arial" w:hAnsi="Arial" w:cs="Arial"/>
                <w:b/>
                <w:bCs/>
                <w:sz w:val="20"/>
                <w:szCs w:val="20"/>
              </w:rPr>
            </w:pPr>
          </w:p>
        </w:tc>
        <w:tc>
          <w:tcPr>
            <w:tcW w:w="1512" w:type="dxa"/>
            <w:tcBorders>
              <w:top w:val="single" w:sz="4" w:space="0" w:color="auto"/>
            </w:tcBorders>
          </w:tcPr>
          <w:p w14:paraId="49F8383D" w14:textId="60B86E05" w:rsidR="00B439B5" w:rsidRPr="0076541B" w:rsidRDefault="00B439B5" w:rsidP="00B439B5">
            <w:pPr>
              <w:ind w:right="-72"/>
              <w:jc w:val="right"/>
              <w:rPr>
                <w:rFonts w:ascii="Arial" w:hAnsi="Arial" w:cs="Arial"/>
                <w:b/>
                <w:bCs/>
                <w:sz w:val="20"/>
                <w:szCs w:val="20"/>
              </w:rPr>
            </w:pPr>
            <w:r w:rsidRPr="0076541B">
              <w:rPr>
                <w:rFonts w:ascii="Arial" w:hAnsi="Arial" w:cs="Arial"/>
                <w:b/>
                <w:bCs/>
                <w:sz w:val="20"/>
                <w:szCs w:val="20"/>
              </w:rPr>
              <w:t>Consolidated</w:t>
            </w:r>
          </w:p>
          <w:p w14:paraId="529257B9" w14:textId="77777777" w:rsidR="00B439B5" w:rsidRPr="0076541B" w:rsidRDefault="00B439B5" w:rsidP="00B439B5">
            <w:pPr>
              <w:ind w:right="-72"/>
              <w:jc w:val="right"/>
              <w:rPr>
                <w:rFonts w:ascii="Arial" w:hAnsi="Arial" w:cs="Arial"/>
                <w:b/>
                <w:bCs/>
                <w:sz w:val="20"/>
                <w:szCs w:val="20"/>
              </w:rPr>
            </w:pPr>
            <w:r w:rsidRPr="0076541B">
              <w:rPr>
                <w:rFonts w:ascii="Arial" w:hAnsi="Arial" w:cs="Arial"/>
                <w:b/>
                <w:bCs/>
                <w:sz w:val="20"/>
                <w:szCs w:val="20"/>
              </w:rPr>
              <w:t>financial information</w:t>
            </w:r>
          </w:p>
        </w:tc>
        <w:tc>
          <w:tcPr>
            <w:tcW w:w="1512" w:type="dxa"/>
            <w:tcBorders>
              <w:top w:val="single" w:sz="4" w:space="0" w:color="auto"/>
            </w:tcBorders>
          </w:tcPr>
          <w:p w14:paraId="533C2CB2" w14:textId="77777777" w:rsidR="00B439B5" w:rsidRPr="0076541B" w:rsidRDefault="00B439B5" w:rsidP="00B439B5">
            <w:pPr>
              <w:ind w:right="-72"/>
              <w:jc w:val="right"/>
              <w:rPr>
                <w:rFonts w:ascii="Arial" w:hAnsi="Arial" w:cs="Arial"/>
                <w:b/>
                <w:bCs/>
                <w:sz w:val="20"/>
                <w:szCs w:val="20"/>
              </w:rPr>
            </w:pPr>
            <w:r w:rsidRPr="0076541B">
              <w:rPr>
                <w:rFonts w:ascii="Arial" w:hAnsi="Arial" w:cs="Arial"/>
                <w:b/>
                <w:bCs/>
                <w:sz w:val="20"/>
                <w:szCs w:val="20"/>
              </w:rPr>
              <w:t>Separate</w:t>
            </w:r>
          </w:p>
          <w:p w14:paraId="468B965C" w14:textId="77777777" w:rsidR="00B439B5" w:rsidRPr="0076541B" w:rsidRDefault="00B439B5" w:rsidP="00B439B5">
            <w:pPr>
              <w:ind w:right="-72"/>
              <w:jc w:val="right"/>
              <w:rPr>
                <w:rFonts w:ascii="Arial" w:hAnsi="Arial" w:cs="Arial"/>
                <w:b/>
                <w:bCs/>
                <w:sz w:val="20"/>
                <w:szCs w:val="20"/>
              </w:rPr>
            </w:pPr>
            <w:r w:rsidRPr="0076541B">
              <w:rPr>
                <w:rFonts w:ascii="Arial" w:hAnsi="Arial" w:cs="Arial"/>
                <w:b/>
                <w:bCs/>
                <w:sz w:val="20"/>
                <w:szCs w:val="20"/>
              </w:rPr>
              <w:t>financial information</w:t>
            </w:r>
          </w:p>
        </w:tc>
      </w:tr>
      <w:tr w:rsidR="00B439B5" w:rsidRPr="0076541B" w14:paraId="6370986B" w14:textId="77777777" w:rsidTr="61744343">
        <w:trPr>
          <w:trHeight w:val="20"/>
        </w:trPr>
        <w:tc>
          <w:tcPr>
            <w:tcW w:w="5897" w:type="dxa"/>
          </w:tcPr>
          <w:p w14:paraId="42D9DE2F" w14:textId="77777777" w:rsidR="00B439B5" w:rsidRPr="0076541B" w:rsidRDefault="00B439B5" w:rsidP="00B439B5">
            <w:pPr>
              <w:ind w:left="-101"/>
              <w:rPr>
                <w:rFonts w:ascii="Arial" w:hAnsi="Arial" w:cs="Arial"/>
                <w:sz w:val="20"/>
                <w:szCs w:val="20"/>
              </w:rPr>
            </w:pPr>
          </w:p>
        </w:tc>
        <w:tc>
          <w:tcPr>
            <w:tcW w:w="1512" w:type="dxa"/>
            <w:tcBorders>
              <w:bottom w:val="single" w:sz="4" w:space="0" w:color="auto"/>
            </w:tcBorders>
          </w:tcPr>
          <w:p w14:paraId="3B2D9601" w14:textId="57D125B7" w:rsidR="00B439B5" w:rsidRPr="0076541B"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512" w:type="dxa"/>
            <w:tcBorders>
              <w:bottom w:val="single" w:sz="4" w:space="0" w:color="auto"/>
            </w:tcBorders>
          </w:tcPr>
          <w:p w14:paraId="5EE0718A" w14:textId="0C46C997" w:rsidR="00B439B5" w:rsidRPr="0076541B"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B439B5" w:rsidRPr="0076541B" w14:paraId="3FB7AFD4" w14:textId="77777777" w:rsidTr="61744343">
        <w:trPr>
          <w:trHeight w:val="20"/>
        </w:trPr>
        <w:tc>
          <w:tcPr>
            <w:tcW w:w="5897" w:type="dxa"/>
          </w:tcPr>
          <w:p w14:paraId="7194202D" w14:textId="77777777" w:rsidR="00B439B5" w:rsidRPr="0076541B" w:rsidRDefault="00B439B5" w:rsidP="00B439B5">
            <w:pPr>
              <w:ind w:left="-101"/>
              <w:rPr>
                <w:rFonts w:ascii="Arial" w:hAnsi="Arial" w:cs="Arial"/>
                <w:b/>
                <w:bCs/>
                <w:sz w:val="20"/>
                <w:szCs w:val="20"/>
              </w:rPr>
            </w:pPr>
          </w:p>
        </w:tc>
        <w:tc>
          <w:tcPr>
            <w:tcW w:w="1512" w:type="dxa"/>
            <w:tcBorders>
              <w:top w:val="single" w:sz="4" w:space="0" w:color="auto"/>
            </w:tcBorders>
            <w:shd w:val="clear" w:color="auto" w:fill="FAFAFA"/>
            <w:vAlign w:val="bottom"/>
          </w:tcPr>
          <w:p w14:paraId="5AA36059" w14:textId="77777777" w:rsidR="00B439B5" w:rsidRPr="0076541B" w:rsidRDefault="00B439B5" w:rsidP="00CA27CA">
            <w:pPr>
              <w:ind w:right="-72"/>
              <w:jc w:val="right"/>
              <w:rPr>
                <w:rFonts w:ascii="Arial" w:hAnsi="Arial" w:cs="Arial"/>
                <w:b/>
                <w:bCs/>
                <w:sz w:val="20"/>
                <w:szCs w:val="20"/>
              </w:rPr>
            </w:pPr>
          </w:p>
        </w:tc>
        <w:tc>
          <w:tcPr>
            <w:tcW w:w="1512" w:type="dxa"/>
            <w:tcBorders>
              <w:top w:val="single" w:sz="4" w:space="0" w:color="auto"/>
            </w:tcBorders>
            <w:shd w:val="clear" w:color="auto" w:fill="FAFAFA"/>
            <w:vAlign w:val="bottom"/>
          </w:tcPr>
          <w:p w14:paraId="48B415DE" w14:textId="77777777" w:rsidR="00B439B5" w:rsidRPr="0076541B" w:rsidRDefault="00B439B5" w:rsidP="00CA27CA">
            <w:pPr>
              <w:ind w:right="-72"/>
              <w:jc w:val="right"/>
              <w:rPr>
                <w:rFonts w:ascii="Arial" w:hAnsi="Arial" w:cs="Arial"/>
                <w:b/>
                <w:bCs/>
                <w:sz w:val="20"/>
                <w:szCs w:val="20"/>
              </w:rPr>
            </w:pPr>
          </w:p>
        </w:tc>
      </w:tr>
      <w:tr w:rsidR="00D177F2" w:rsidRPr="0076541B" w14:paraId="10331AA2" w14:textId="77777777" w:rsidTr="61744343">
        <w:trPr>
          <w:trHeight w:val="20"/>
        </w:trPr>
        <w:tc>
          <w:tcPr>
            <w:tcW w:w="5897" w:type="dxa"/>
          </w:tcPr>
          <w:p w14:paraId="04E12B1D" w14:textId="1E445F2D" w:rsidR="006B49B2" w:rsidRPr="0076541B" w:rsidRDefault="00106085" w:rsidP="006B49B2">
            <w:pPr>
              <w:tabs>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r w:rsidR="009C5784" w:rsidRPr="0076541B">
              <w:rPr>
                <w:rFonts w:ascii="Arial" w:hAnsi="Arial" w:cs="Arial"/>
                <w:b/>
                <w:bCs/>
                <w:sz w:val="20"/>
                <w:szCs w:val="20"/>
                <w:lang w:val="en-GB"/>
              </w:rPr>
              <w:t>2024</w:t>
            </w:r>
          </w:p>
        </w:tc>
        <w:tc>
          <w:tcPr>
            <w:tcW w:w="1512" w:type="dxa"/>
            <w:shd w:val="clear" w:color="auto" w:fill="FAFAFA"/>
            <w:vAlign w:val="bottom"/>
          </w:tcPr>
          <w:p w14:paraId="4D3FBBDF" w14:textId="77777777" w:rsidR="006B49B2" w:rsidRPr="0076541B" w:rsidRDefault="006B49B2" w:rsidP="00CA27CA">
            <w:pPr>
              <w:ind w:right="-72"/>
              <w:jc w:val="right"/>
              <w:rPr>
                <w:rFonts w:ascii="Arial" w:hAnsi="Arial" w:cs="Arial"/>
                <w:sz w:val="20"/>
                <w:szCs w:val="20"/>
              </w:rPr>
            </w:pPr>
          </w:p>
        </w:tc>
        <w:tc>
          <w:tcPr>
            <w:tcW w:w="1512" w:type="dxa"/>
            <w:shd w:val="clear" w:color="auto" w:fill="FAFAFA"/>
            <w:vAlign w:val="bottom"/>
          </w:tcPr>
          <w:p w14:paraId="211726AA" w14:textId="77777777" w:rsidR="006B49B2" w:rsidRPr="0076541B" w:rsidRDefault="006B49B2" w:rsidP="00CA27CA">
            <w:pPr>
              <w:ind w:right="-72"/>
              <w:jc w:val="right"/>
              <w:rPr>
                <w:rFonts w:ascii="Arial" w:hAnsi="Arial" w:cs="Arial"/>
                <w:sz w:val="20"/>
                <w:szCs w:val="20"/>
              </w:rPr>
            </w:pPr>
          </w:p>
        </w:tc>
      </w:tr>
      <w:tr w:rsidR="006340AA" w:rsidRPr="0076541B" w14:paraId="5BC90E4A" w14:textId="77777777" w:rsidTr="61744343">
        <w:trPr>
          <w:trHeight w:val="20"/>
        </w:trPr>
        <w:tc>
          <w:tcPr>
            <w:tcW w:w="5897" w:type="dxa"/>
          </w:tcPr>
          <w:p w14:paraId="13916849" w14:textId="372E0463" w:rsidR="006340AA" w:rsidRPr="0076541B" w:rsidRDefault="006340AA" w:rsidP="006340AA">
            <w:pPr>
              <w:tabs>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Opening balance</w:t>
            </w:r>
            <w:r w:rsidR="004A4D75" w:rsidRPr="0076541B">
              <w:rPr>
                <w:rFonts w:ascii="Arial" w:hAnsi="Arial" w:cs="Arial"/>
                <w:sz w:val="20"/>
                <w:szCs w:val="20"/>
              </w:rPr>
              <w:t>, net</w:t>
            </w:r>
          </w:p>
        </w:tc>
        <w:tc>
          <w:tcPr>
            <w:tcW w:w="1512" w:type="dxa"/>
            <w:shd w:val="clear" w:color="auto" w:fill="FAFAFA"/>
            <w:vAlign w:val="bottom"/>
          </w:tcPr>
          <w:p w14:paraId="4C5A6B2C" w14:textId="10CAB1A4" w:rsidR="006340AA" w:rsidRPr="0076541B" w:rsidRDefault="00DA5B3B" w:rsidP="006340AA">
            <w:pPr>
              <w:ind w:right="-72"/>
              <w:jc w:val="right"/>
              <w:rPr>
                <w:rFonts w:ascii="Arial" w:hAnsi="Arial" w:cs="Arial"/>
                <w:sz w:val="20"/>
                <w:szCs w:val="20"/>
              </w:rPr>
            </w:pPr>
            <w:r w:rsidRPr="0076541B">
              <w:rPr>
                <w:rFonts w:ascii="Arial" w:hAnsi="Arial" w:cs="Arial"/>
                <w:sz w:val="20"/>
                <w:szCs w:val="20"/>
              </w:rPr>
              <w:t>-</w:t>
            </w:r>
          </w:p>
        </w:tc>
        <w:tc>
          <w:tcPr>
            <w:tcW w:w="1512" w:type="dxa"/>
            <w:shd w:val="clear" w:color="auto" w:fill="FAFAFA"/>
            <w:vAlign w:val="bottom"/>
          </w:tcPr>
          <w:p w14:paraId="43CE48BB" w14:textId="2B38B4D7" w:rsidR="006340AA" w:rsidRPr="0076541B" w:rsidRDefault="009C5784" w:rsidP="006340AA">
            <w:pPr>
              <w:ind w:right="-72"/>
              <w:jc w:val="right"/>
              <w:rPr>
                <w:rFonts w:ascii="Arial" w:hAnsi="Arial" w:cs="Arial"/>
                <w:color w:val="000000"/>
                <w:sz w:val="20"/>
                <w:szCs w:val="20"/>
              </w:rPr>
            </w:pPr>
            <w:r w:rsidRPr="0076541B">
              <w:rPr>
                <w:rFonts w:ascii="Arial" w:hAnsi="Arial" w:cs="Arial"/>
                <w:color w:val="000000"/>
                <w:sz w:val="20"/>
                <w:szCs w:val="20"/>
                <w:lang w:val="en-GB"/>
              </w:rPr>
              <w:t>17</w:t>
            </w:r>
            <w:r w:rsidR="00DA5B3B" w:rsidRPr="0076541B">
              <w:rPr>
                <w:rFonts w:ascii="Arial" w:hAnsi="Arial" w:cs="Arial"/>
                <w:color w:val="000000"/>
                <w:sz w:val="20"/>
                <w:szCs w:val="20"/>
              </w:rPr>
              <w:t>,</w:t>
            </w:r>
            <w:r w:rsidRPr="0076541B">
              <w:rPr>
                <w:rFonts w:ascii="Arial" w:hAnsi="Arial" w:cs="Arial"/>
                <w:color w:val="000000"/>
                <w:sz w:val="20"/>
                <w:szCs w:val="20"/>
                <w:lang w:val="en-GB"/>
              </w:rPr>
              <w:t>405</w:t>
            </w:r>
            <w:r w:rsidR="00DA5B3B" w:rsidRPr="0076541B">
              <w:rPr>
                <w:rFonts w:ascii="Arial" w:hAnsi="Arial" w:cs="Arial"/>
                <w:color w:val="000000"/>
                <w:sz w:val="20"/>
                <w:szCs w:val="20"/>
              </w:rPr>
              <w:t>,</w:t>
            </w:r>
            <w:r w:rsidRPr="0076541B">
              <w:rPr>
                <w:rFonts w:ascii="Arial" w:hAnsi="Arial" w:cs="Arial"/>
                <w:color w:val="000000"/>
                <w:sz w:val="20"/>
                <w:szCs w:val="20"/>
                <w:lang w:val="en-GB"/>
              </w:rPr>
              <w:t>329</w:t>
            </w:r>
          </w:p>
        </w:tc>
      </w:tr>
      <w:tr w:rsidR="006340AA" w:rsidRPr="0076541B" w14:paraId="1DFD8287" w14:textId="77777777" w:rsidTr="61744343">
        <w:trPr>
          <w:trHeight w:val="20"/>
        </w:trPr>
        <w:tc>
          <w:tcPr>
            <w:tcW w:w="5897" w:type="dxa"/>
          </w:tcPr>
          <w:p w14:paraId="4B361D5A" w14:textId="77777777" w:rsidR="006340AA" w:rsidRPr="0076541B" w:rsidRDefault="006340AA" w:rsidP="006340AA">
            <w:pPr>
              <w:tabs>
                <w:tab w:val="left" w:pos="601"/>
                <w:tab w:val="left" w:pos="1276"/>
              </w:tabs>
              <w:ind w:left="-101"/>
              <w:rPr>
                <w:rFonts w:ascii="Arial" w:hAnsi="Arial" w:cs="Arial"/>
                <w:sz w:val="20"/>
                <w:szCs w:val="20"/>
              </w:rPr>
            </w:pPr>
            <w:r w:rsidRPr="0076541B">
              <w:rPr>
                <w:rFonts w:ascii="Arial" w:hAnsi="Arial" w:cs="Arial"/>
                <w:sz w:val="20"/>
                <w:szCs w:val="20"/>
              </w:rPr>
              <w:t>Cash flows:</w:t>
            </w:r>
          </w:p>
        </w:tc>
        <w:tc>
          <w:tcPr>
            <w:tcW w:w="1512" w:type="dxa"/>
            <w:shd w:val="clear" w:color="auto" w:fill="FAFAFA"/>
            <w:vAlign w:val="bottom"/>
          </w:tcPr>
          <w:p w14:paraId="7610D1D2" w14:textId="530DDBC1" w:rsidR="006340AA" w:rsidRPr="0076541B" w:rsidRDefault="006340AA" w:rsidP="006340AA">
            <w:pPr>
              <w:ind w:right="-72"/>
              <w:jc w:val="right"/>
              <w:rPr>
                <w:rFonts w:ascii="Arial" w:hAnsi="Arial" w:cs="Arial"/>
                <w:sz w:val="20"/>
                <w:szCs w:val="20"/>
              </w:rPr>
            </w:pPr>
          </w:p>
        </w:tc>
        <w:tc>
          <w:tcPr>
            <w:tcW w:w="1512" w:type="dxa"/>
            <w:shd w:val="clear" w:color="auto" w:fill="FAFAFA"/>
            <w:vAlign w:val="bottom"/>
          </w:tcPr>
          <w:p w14:paraId="7E4E541B" w14:textId="56FD6B65" w:rsidR="006340AA" w:rsidRPr="0076541B" w:rsidRDefault="006340AA" w:rsidP="006340AA">
            <w:pPr>
              <w:ind w:right="-72"/>
              <w:jc w:val="right"/>
              <w:rPr>
                <w:rFonts w:ascii="Arial" w:hAnsi="Arial" w:cs="Arial"/>
                <w:color w:val="000000"/>
                <w:sz w:val="20"/>
                <w:szCs w:val="20"/>
              </w:rPr>
            </w:pPr>
          </w:p>
        </w:tc>
      </w:tr>
      <w:tr w:rsidR="006340AA" w:rsidRPr="0076541B" w14:paraId="55AD081D" w14:textId="77777777" w:rsidTr="61744343">
        <w:trPr>
          <w:trHeight w:val="20"/>
        </w:trPr>
        <w:tc>
          <w:tcPr>
            <w:tcW w:w="5897" w:type="dxa"/>
          </w:tcPr>
          <w:p w14:paraId="678490A6" w14:textId="3EDED353" w:rsidR="006340AA" w:rsidRPr="0076541B" w:rsidRDefault="006340AA" w:rsidP="006340AA">
            <w:pPr>
              <w:tabs>
                <w:tab w:val="left" w:pos="601"/>
                <w:tab w:val="left" w:pos="1276"/>
              </w:tabs>
              <w:ind w:left="-101"/>
              <w:rPr>
                <w:rFonts w:ascii="Arial" w:hAnsi="Arial" w:cs="Arial"/>
                <w:sz w:val="20"/>
                <w:szCs w:val="20"/>
              </w:rPr>
            </w:pPr>
            <w:r w:rsidRPr="0076541B">
              <w:rPr>
                <w:rFonts w:ascii="Arial" w:hAnsi="Arial" w:cs="Arial"/>
                <w:sz w:val="20"/>
                <w:szCs w:val="20"/>
              </w:rPr>
              <w:t xml:space="preserve">   Additions of loans during the period</w:t>
            </w:r>
          </w:p>
        </w:tc>
        <w:tc>
          <w:tcPr>
            <w:tcW w:w="1512" w:type="dxa"/>
            <w:shd w:val="clear" w:color="auto" w:fill="FAFAFA"/>
            <w:vAlign w:val="bottom"/>
          </w:tcPr>
          <w:p w14:paraId="63AE0D70" w14:textId="4B0D97CD" w:rsidR="006340AA" w:rsidRPr="0076541B" w:rsidRDefault="00DA5B3B" w:rsidP="006340AA">
            <w:pPr>
              <w:ind w:right="-72"/>
              <w:jc w:val="right"/>
              <w:rPr>
                <w:rFonts w:ascii="Arial" w:hAnsi="Arial" w:cs="Arial"/>
                <w:sz w:val="20"/>
                <w:szCs w:val="20"/>
              </w:rPr>
            </w:pPr>
            <w:r w:rsidRPr="0076541B">
              <w:rPr>
                <w:rFonts w:ascii="Arial" w:hAnsi="Arial" w:cs="Arial"/>
                <w:sz w:val="20"/>
                <w:szCs w:val="20"/>
              </w:rPr>
              <w:t>-</w:t>
            </w:r>
          </w:p>
        </w:tc>
        <w:tc>
          <w:tcPr>
            <w:tcW w:w="1512" w:type="dxa"/>
            <w:shd w:val="clear" w:color="auto" w:fill="FAFAFA"/>
            <w:vAlign w:val="bottom"/>
          </w:tcPr>
          <w:p w14:paraId="2746796D" w14:textId="149C4877" w:rsidR="006340AA" w:rsidRPr="0076541B" w:rsidRDefault="00F44334" w:rsidP="006340AA">
            <w:pPr>
              <w:ind w:right="-72"/>
              <w:jc w:val="right"/>
              <w:rPr>
                <w:rFonts w:ascii="Arial" w:hAnsi="Arial" w:cs="Arial"/>
                <w:color w:val="000000"/>
                <w:sz w:val="20"/>
                <w:szCs w:val="20"/>
              </w:rPr>
            </w:pPr>
            <w:r w:rsidRPr="0076541B">
              <w:rPr>
                <w:rFonts w:ascii="Arial" w:hAnsi="Arial" w:cs="Arial"/>
                <w:color w:val="000000"/>
                <w:sz w:val="20"/>
                <w:szCs w:val="20"/>
              </w:rPr>
              <w:t>990,990</w:t>
            </w:r>
          </w:p>
        </w:tc>
      </w:tr>
      <w:tr w:rsidR="006340AA" w:rsidRPr="0076541B" w14:paraId="53CDF7A0" w14:textId="77777777" w:rsidTr="61744343">
        <w:trPr>
          <w:trHeight w:val="20"/>
        </w:trPr>
        <w:tc>
          <w:tcPr>
            <w:tcW w:w="5897" w:type="dxa"/>
          </w:tcPr>
          <w:p w14:paraId="1AA047FF" w14:textId="7F635868" w:rsidR="006340AA" w:rsidRPr="0076541B" w:rsidRDefault="006340AA" w:rsidP="006340AA">
            <w:pPr>
              <w:tabs>
                <w:tab w:val="left" w:pos="601"/>
                <w:tab w:val="left" w:pos="1276"/>
              </w:tabs>
              <w:ind w:left="-101"/>
              <w:rPr>
                <w:rFonts w:ascii="Arial" w:hAnsi="Arial" w:cs="Arial"/>
                <w:color w:val="000000"/>
                <w:sz w:val="20"/>
                <w:szCs w:val="20"/>
              </w:rPr>
            </w:pPr>
            <w:r w:rsidRPr="0076541B">
              <w:rPr>
                <w:rFonts w:ascii="Arial" w:hAnsi="Arial" w:cs="Arial"/>
                <w:sz w:val="20"/>
                <w:szCs w:val="20"/>
              </w:rPr>
              <w:t xml:space="preserve">   Repayments of loans during the period</w:t>
            </w:r>
          </w:p>
        </w:tc>
        <w:tc>
          <w:tcPr>
            <w:tcW w:w="1512" w:type="dxa"/>
            <w:shd w:val="clear" w:color="auto" w:fill="FAFAFA"/>
            <w:vAlign w:val="bottom"/>
          </w:tcPr>
          <w:p w14:paraId="11F6AFA5" w14:textId="6385684A" w:rsidR="006340AA" w:rsidRPr="0076541B" w:rsidRDefault="00DA5B3B" w:rsidP="006340AA">
            <w:pPr>
              <w:ind w:right="-72"/>
              <w:jc w:val="right"/>
              <w:rPr>
                <w:rFonts w:ascii="Arial" w:hAnsi="Arial" w:cs="Arial"/>
                <w:color w:val="000000"/>
                <w:sz w:val="20"/>
                <w:szCs w:val="20"/>
              </w:rPr>
            </w:pPr>
            <w:r w:rsidRPr="0076541B">
              <w:rPr>
                <w:rFonts w:ascii="Arial" w:hAnsi="Arial" w:cs="Arial"/>
                <w:color w:val="000000"/>
                <w:sz w:val="20"/>
                <w:szCs w:val="20"/>
              </w:rPr>
              <w:t>-</w:t>
            </w:r>
          </w:p>
        </w:tc>
        <w:tc>
          <w:tcPr>
            <w:tcW w:w="1512" w:type="dxa"/>
            <w:shd w:val="clear" w:color="auto" w:fill="FAFAFA"/>
            <w:vAlign w:val="bottom"/>
          </w:tcPr>
          <w:p w14:paraId="3FBD14A6" w14:textId="178AB410" w:rsidR="006340AA" w:rsidRPr="0076541B" w:rsidRDefault="00AB317E" w:rsidP="006340AA">
            <w:pPr>
              <w:ind w:right="-72"/>
              <w:jc w:val="right"/>
              <w:rPr>
                <w:rFonts w:ascii="Arial" w:hAnsi="Arial" w:cs="Arial"/>
                <w:color w:val="000000"/>
                <w:sz w:val="20"/>
                <w:szCs w:val="20"/>
              </w:rPr>
            </w:pPr>
            <w:r w:rsidRPr="0076541B">
              <w:rPr>
                <w:rFonts w:ascii="Arial" w:hAnsi="Arial" w:cs="Arial"/>
                <w:color w:val="000000"/>
                <w:sz w:val="20"/>
                <w:szCs w:val="20"/>
              </w:rPr>
              <w:t>(2,600,07</w:t>
            </w:r>
            <w:r w:rsidR="00E21F56" w:rsidRPr="0076541B">
              <w:rPr>
                <w:rFonts w:ascii="Arial" w:hAnsi="Arial" w:cs="Arial"/>
                <w:color w:val="000000"/>
                <w:sz w:val="20"/>
                <w:szCs w:val="20"/>
              </w:rPr>
              <w:t>0</w:t>
            </w:r>
            <w:r w:rsidRPr="0076541B">
              <w:rPr>
                <w:rFonts w:ascii="Arial" w:hAnsi="Arial" w:cs="Arial"/>
                <w:color w:val="000000"/>
                <w:sz w:val="20"/>
                <w:szCs w:val="20"/>
              </w:rPr>
              <w:t>)</w:t>
            </w:r>
          </w:p>
        </w:tc>
      </w:tr>
      <w:tr w:rsidR="006340AA" w:rsidRPr="0076541B" w14:paraId="67B3FE4D" w14:textId="77777777" w:rsidTr="61744343">
        <w:trPr>
          <w:trHeight w:val="20"/>
        </w:trPr>
        <w:tc>
          <w:tcPr>
            <w:tcW w:w="5897" w:type="dxa"/>
          </w:tcPr>
          <w:p w14:paraId="7C664DAE" w14:textId="461D7F47" w:rsidR="006340AA" w:rsidRPr="0076541B" w:rsidRDefault="006340AA" w:rsidP="006340AA">
            <w:pPr>
              <w:tabs>
                <w:tab w:val="left" w:pos="601"/>
                <w:tab w:val="left" w:pos="1276"/>
              </w:tabs>
              <w:ind w:left="-101"/>
              <w:rPr>
                <w:rFonts w:ascii="Arial" w:hAnsi="Arial" w:cs="Arial"/>
                <w:color w:val="000000"/>
                <w:sz w:val="20"/>
                <w:szCs w:val="20"/>
              </w:rPr>
            </w:pPr>
            <w:r w:rsidRPr="0076541B">
              <w:rPr>
                <w:rFonts w:ascii="Arial" w:hAnsi="Arial" w:cs="Arial"/>
                <w:color w:val="000000"/>
                <w:sz w:val="20"/>
                <w:szCs w:val="20"/>
              </w:rPr>
              <w:t>Other non-cash movements:</w:t>
            </w:r>
          </w:p>
        </w:tc>
        <w:tc>
          <w:tcPr>
            <w:tcW w:w="1512" w:type="dxa"/>
            <w:shd w:val="clear" w:color="auto" w:fill="FAFAFA"/>
            <w:vAlign w:val="bottom"/>
          </w:tcPr>
          <w:p w14:paraId="7BBF1733" w14:textId="3C524A0B" w:rsidR="006340AA" w:rsidRPr="0076541B" w:rsidRDefault="006340AA" w:rsidP="006340AA">
            <w:pPr>
              <w:ind w:right="-72"/>
              <w:jc w:val="right"/>
              <w:rPr>
                <w:rFonts w:ascii="Arial" w:hAnsi="Arial" w:cs="Arial"/>
                <w:color w:val="000000"/>
                <w:sz w:val="20"/>
                <w:szCs w:val="20"/>
              </w:rPr>
            </w:pPr>
          </w:p>
        </w:tc>
        <w:tc>
          <w:tcPr>
            <w:tcW w:w="1512" w:type="dxa"/>
            <w:shd w:val="clear" w:color="auto" w:fill="FAFAFA"/>
            <w:vAlign w:val="bottom"/>
          </w:tcPr>
          <w:p w14:paraId="6CE9FDA1" w14:textId="06747251" w:rsidR="006340AA" w:rsidRPr="0076541B" w:rsidRDefault="006340AA" w:rsidP="006340AA">
            <w:pPr>
              <w:ind w:right="-72"/>
              <w:jc w:val="right"/>
              <w:rPr>
                <w:rFonts w:ascii="Arial" w:hAnsi="Arial" w:cs="Arial"/>
                <w:color w:val="000000"/>
                <w:sz w:val="20"/>
                <w:szCs w:val="20"/>
              </w:rPr>
            </w:pPr>
          </w:p>
        </w:tc>
      </w:tr>
      <w:tr w:rsidR="006340AA" w:rsidRPr="0076541B" w14:paraId="7B387CCD" w14:textId="77777777" w:rsidTr="61744343">
        <w:trPr>
          <w:trHeight w:val="20"/>
        </w:trPr>
        <w:tc>
          <w:tcPr>
            <w:tcW w:w="5897" w:type="dxa"/>
          </w:tcPr>
          <w:p w14:paraId="1FA18E5E" w14:textId="366EFA8A" w:rsidR="006340AA" w:rsidRPr="0076541B" w:rsidRDefault="006340AA" w:rsidP="006340AA">
            <w:pPr>
              <w:tabs>
                <w:tab w:val="left" w:pos="601"/>
                <w:tab w:val="left" w:pos="1276"/>
              </w:tabs>
              <w:ind w:left="-101"/>
              <w:rPr>
                <w:rFonts w:ascii="Arial" w:hAnsi="Arial" w:cs="Arial"/>
                <w:color w:val="000000"/>
                <w:sz w:val="20"/>
                <w:szCs w:val="20"/>
              </w:rPr>
            </w:pPr>
            <w:r w:rsidRPr="0076541B">
              <w:rPr>
                <w:rFonts w:ascii="Arial" w:hAnsi="Arial" w:cs="Arial"/>
                <w:color w:val="000000"/>
                <w:sz w:val="20"/>
                <w:szCs w:val="20"/>
              </w:rPr>
              <w:t xml:space="preserve">   </w:t>
            </w:r>
            <w:proofErr w:type="spellStart"/>
            <w:r w:rsidRPr="0076541B">
              <w:rPr>
                <w:rFonts w:ascii="Arial" w:hAnsi="Arial" w:cs="Arial"/>
                <w:color w:val="000000"/>
                <w:sz w:val="20"/>
                <w:szCs w:val="20"/>
              </w:rPr>
              <w:t>Unrealised</w:t>
            </w:r>
            <w:proofErr w:type="spellEnd"/>
            <w:r w:rsidRPr="0076541B">
              <w:rPr>
                <w:rFonts w:ascii="Arial" w:hAnsi="Arial" w:cs="Arial"/>
                <w:color w:val="000000"/>
                <w:sz w:val="20"/>
                <w:szCs w:val="20"/>
              </w:rPr>
              <w:t xml:space="preserve"> </w:t>
            </w:r>
            <w:r w:rsidR="00C269F6" w:rsidRPr="0076541B">
              <w:rPr>
                <w:rFonts w:ascii="Arial" w:hAnsi="Arial" w:cs="Arial"/>
                <w:color w:val="000000"/>
                <w:sz w:val="20"/>
                <w:szCs w:val="20"/>
              </w:rPr>
              <w:t>losses</w:t>
            </w:r>
            <w:r w:rsidRPr="0076541B">
              <w:rPr>
                <w:rFonts w:ascii="Arial" w:hAnsi="Arial" w:cs="Arial"/>
                <w:color w:val="000000"/>
                <w:sz w:val="20"/>
                <w:szCs w:val="20"/>
              </w:rPr>
              <w:t xml:space="preserve"> on exchange rate</w:t>
            </w:r>
          </w:p>
        </w:tc>
        <w:tc>
          <w:tcPr>
            <w:tcW w:w="1512" w:type="dxa"/>
            <w:tcBorders>
              <w:bottom w:val="single" w:sz="4" w:space="0" w:color="auto"/>
            </w:tcBorders>
            <w:shd w:val="clear" w:color="auto" w:fill="FAFAFA"/>
            <w:vAlign w:val="bottom"/>
          </w:tcPr>
          <w:p w14:paraId="13DF6C71" w14:textId="0FFED067" w:rsidR="006340AA" w:rsidRPr="0076541B" w:rsidRDefault="00DA5B3B" w:rsidP="006340AA">
            <w:pPr>
              <w:ind w:right="-72"/>
              <w:jc w:val="right"/>
              <w:rPr>
                <w:rFonts w:ascii="Arial" w:hAnsi="Arial" w:cs="Arial"/>
                <w:color w:val="000000"/>
                <w:sz w:val="20"/>
                <w:szCs w:val="20"/>
              </w:rPr>
            </w:pPr>
            <w:r w:rsidRPr="0076541B">
              <w:rPr>
                <w:rFonts w:ascii="Arial" w:hAnsi="Arial" w:cs="Arial"/>
                <w:color w:val="000000"/>
                <w:sz w:val="20"/>
                <w:szCs w:val="20"/>
              </w:rPr>
              <w:t>-</w:t>
            </w:r>
          </w:p>
        </w:tc>
        <w:tc>
          <w:tcPr>
            <w:tcW w:w="1512" w:type="dxa"/>
            <w:tcBorders>
              <w:bottom w:val="single" w:sz="4" w:space="0" w:color="auto"/>
            </w:tcBorders>
            <w:shd w:val="clear" w:color="auto" w:fill="FAFAFA"/>
            <w:vAlign w:val="bottom"/>
          </w:tcPr>
          <w:p w14:paraId="7D4FD8AE" w14:textId="07A61CD7" w:rsidR="006340AA" w:rsidRPr="0076541B" w:rsidRDefault="00AB317E" w:rsidP="006340AA">
            <w:pPr>
              <w:ind w:right="-72"/>
              <w:jc w:val="right"/>
              <w:rPr>
                <w:rFonts w:ascii="Arial" w:hAnsi="Arial" w:cs="Arial"/>
                <w:color w:val="000000"/>
                <w:sz w:val="20"/>
                <w:szCs w:val="20"/>
              </w:rPr>
            </w:pPr>
            <w:r w:rsidRPr="0076541B">
              <w:rPr>
                <w:rFonts w:ascii="Arial" w:hAnsi="Arial" w:cs="Arial"/>
                <w:color w:val="000000"/>
                <w:sz w:val="20"/>
                <w:szCs w:val="20"/>
              </w:rPr>
              <w:t>(2</w:t>
            </w:r>
            <w:r w:rsidR="00D95E2E" w:rsidRPr="0076541B">
              <w:rPr>
                <w:rFonts w:ascii="Arial" w:hAnsi="Arial" w:cs="Arial"/>
                <w:color w:val="000000"/>
                <w:sz w:val="20"/>
                <w:szCs w:val="20"/>
              </w:rPr>
              <w:t>9,198</w:t>
            </w:r>
            <w:r w:rsidRPr="0076541B">
              <w:rPr>
                <w:rFonts w:ascii="Arial" w:hAnsi="Arial" w:cs="Arial"/>
                <w:color w:val="000000"/>
                <w:sz w:val="20"/>
                <w:szCs w:val="20"/>
              </w:rPr>
              <w:t>)</w:t>
            </w:r>
          </w:p>
        </w:tc>
      </w:tr>
      <w:tr w:rsidR="006340AA" w:rsidRPr="0076541B" w14:paraId="1E003307" w14:textId="77777777" w:rsidTr="61744343">
        <w:trPr>
          <w:trHeight w:val="20"/>
        </w:trPr>
        <w:tc>
          <w:tcPr>
            <w:tcW w:w="5897" w:type="dxa"/>
          </w:tcPr>
          <w:p w14:paraId="3B234DD7" w14:textId="77777777" w:rsidR="006340AA" w:rsidRPr="0076541B" w:rsidRDefault="006340AA" w:rsidP="006340AA">
            <w:pPr>
              <w:tabs>
                <w:tab w:val="left" w:pos="601"/>
                <w:tab w:val="left" w:pos="1276"/>
              </w:tabs>
              <w:ind w:left="-101"/>
              <w:rPr>
                <w:rFonts w:ascii="Arial" w:hAnsi="Arial" w:cs="Arial"/>
                <w:color w:val="000000"/>
                <w:sz w:val="20"/>
                <w:szCs w:val="20"/>
              </w:rPr>
            </w:pPr>
          </w:p>
        </w:tc>
        <w:tc>
          <w:tcPr>
            <w:tcW w:w="1512" w:type="dxa"/>
            <w:tcBorders>
              <w:top w:val="single" w:sz="4" w:space="0" w:color="auto"/>
            </w:tcBorders>
            <w:shd w:val="clear" w:color="auto" w:fill="FAFAFA"/>
            <w:vAlign w:val="bottom"/>
          </w:tcPr>
          <w:p w14:paraId="546DF4EA" w14:textId="77777777" w:rsidR="006340AA" w:rsidRPr="0076541B" w:rsidRDefault="006340AA" w:rsidP="006340AA">
            <w:pPr>
              <w:ind w:right="-72"/>
              <w:jc w:val="right"/>
              <w:rPr>
                <w:rFonts w:ascii="Arial" w:hAnsi="Arial" w:cs="Arial"/>
                <w:color w:val="000000"/>
                <w:sz w:val="20"/>
                <w:szCs w:val="20"/>
              </w:rPr>
            </w:pPr>
          </w:p>
        </w:tc>
        <w:tc>
          <w:tcPr>
            <w:tcW w:w="1512" w:type="dxa"/>
            <w:tcBorders>
              <w:top w:val="single" w:sz="4" w:space="0" w:color="auto"/>
            </w:tcBorders>
            <w:shd w:val="clear" w:color="auto" w:fill="FAFAFA"/>
            <w:vAlign w:val="bottom"/>
          </w:tcPr>
          <w:p w14:paraId="19599D9C" w14:textId="2A6A379A" w:rsidR="006340AA" w:rsidRPr="0076541B" w:rsidRDefault="00C269F6" w:rsidP="006340AA">
            <w:pPr>
              <w:ind w:right="-72"/>
              <w:jc w:val="right"/>
              <w:rPr>
                <w:rFonts w:ascii="Arial" w:hAnsi="Arial" w:cs="Arial"/>
                <w:color w:val="000000"/>
                <w:sz w:val="20"/>
                <w:szCs w:val="20"/>
              </w:rPr>
            </w:pPr>
            <w:r w:rsidRPr="0076541B">
              <w:rPr>
                <w:rFonts w:ascii="Arial" w:hAnsi="Arial" w:cs="Arial"/>
                <w:color w:val="000000"/>
                <w:sz w:val="20"/>
                <w:szCs w:val="20"/>
              </w:rPr>
              <w:t>15,7</w:t>
            </w:r>
            <w:r w:rsidR="007579EC" w:rsidRPr="0076541B">
              <w:rPr>
                <w:rFonts w:ascii="Arial" w:hAnsi="Arial" w:cs="Arial"/>
                <w:color w:val="000000"/>
                <w:sz w:val="20"/>
                <w:szCs w:val="20"/>
              </w:rPr>
              <w:t>67,051</w:t>
            </w:r>
          </w:p>
        </w:tc>
      </w:tr>
      <w:tr w:rsidR="006340AA" w:rsidRPr="0076541B" w14:paraId="7E3BE42C" w14:textId="77777777" w:rsidTr="61744343">
        <w:trPr>
          <w:trHeight w:val="20"/>
        </w:trPr>
        <w:tc>
          <w:tcPr>
            <w:tcW w:w="5897" w:type="dxa"/>
          </w:tcPr>
          <w:p w14:paraId="735FEB96" w14:textId="77777777" w:rsidR="006340AA" w:rsidRPr="0076541B" w:rsidRDefault="006340AA" w:rsidP="006340AA">
            <w:pPr>
              <w:tabs>
                <w:tab w:val="left" w:pos="1276"/>
              </w:tabs>
              <w:ind w:left="-101"/>
              <w:jc w:val="both"/>
              <w:rPr>
                <w:rFonts w:ascii="Arial" w:hAnsi="Arial" w:cs="Arial"/>
                <w:color w:val="000000"/>
                <w:sz w:val="20"/>
                <w:szCs w:val="20"/>
              </w:rPr>
            </w:pPr>
          </w:p>
        </w:tc>
        <w:tc>
          <w:tcPr>
            <w:tcW w:w="1512" w:type="dxa"/>
            <w:shd w:val="clear" w:color="auto" w:fill="FAFAFA"/>
            <w:vAlign w:val="bottom"/>
          </w:tcPr>
          <w:p w14:paraId="41DDBDD2" w14:textId="1D2232C7" w:rsidR="006340AA" w:rsidRPr="0076541B" w:rsidRDefault="006340AA" w:rsidP="006340AA">
            <w:pPr>
              <w:ind w:right="-72"/>
              <w:jc w:val="right"/>
              <w:rPr>
                <w:rFonts w:ascii="Arial" w:hAnsi="Arial" w:cs="Arial"/>
                <w:color w:val="000000"/>
                <w:sz w:val="20"/>
                <w:szCs w:val="20"/>
              </w:rPr>
            </w:pPr>
          </w:p>
        </w:tc>
        <w:tc>
          <w:tcPr>
            <w:tcW w:w="1512" w:type="dxa"/>
            <w:shd w:val="clear" w:color="auto" w:fill="FAFAFA"/>
            <w:vAlign w:val="bottom"/>
          </w:tcPr>
          <w:p w14:paraId="72C80384" w14:textId="7E04E716" w:rsidR="006340AA" w:rsidRPr="0076541B" w:rsidRDefault="006340AA" w:rsidP="006340AA">
            <w:pPr>
              <w:ind w:right="-72"/>
              <w:jc w:val="right"/>
              <w:rPr>
                <w:rFonts w:ascii="Arial" w:hAnsi="Arial" w:cs="Arial"/>
                <w:color w:val="000000"/>
                <w:sz w:val="20"/>
                <w:szCs w:val="20"/>
              </w:rPr>
            </w:pPr>
          </w:p>
        </w:tc>
      </w:tr>
      <w:tr w:rsidR="006340AA" w:rsidRPr="0076541B" w14:paraId="56868B6E" w14:textId="77777777" w:rsidTr="61744343">
        <w:trPr>
          <w:trHeight w:val="20"/>
        </w:trPr>
        <w:tc>
          <w:tcPr>
            <w:tcW w:w="5897" w:type="dxa"/>
          </w:tcPr>
          <w:p w14:paraId="15496869" w14:textId="77777777" w:rsidR="006340AA" w:rsidRPr="0076541B" w:rsidRDefault="006340AA" w:rsidP="006340AA">
            <w:pPr>
              <w:tabs>
                <w:tab w:val="left" w:pos="601"/>
                <w:tab w:val="left" w:pos="1276"/>
              </w:tabs>
              <w:ind w:left="-101"/>
              <w:rPr>
                <w:rFonts w:ascii="Arial" w:hAnsi="Arial" w:cs="Arial"/>
                <w:color w:val="000000"/>
                <w:sz w:val="20"/>
                <w:szCs w:val="20"/>
              </w:rPr>
            </w:pPr>
          </w:p>
        </w:tc>
        <w:tc>
          <w:tcPr>
            <w:tcW w:w="1512" w:type="dxa"/>
            <w:shd w:val="clear" w:color="auto" w:fill="FAFAFA"/>
            <w:vAlign w:val="bottom"/>
          </w:tcPr>
          <w:p w14:paraId="3C373513" w14:textId="0DBC5F9F" w:rsidR="006340AA" w:rsidRPr="0076541B" w:rsidRDefault="006340AA" w:rsidP="006340AA">
            <w:pPr>
              <w:ind w:right="-72"/>
              <w:jc w:val="right"/>
              <w:rPr>
                <w:rFonts w:ascii="Arial" w:hAnsi="Arial" w:cs="Arial"/>
                <w:color w:val="000000"/>
                <w:sz w:val="20"/>
                <w:szCs w:val="20"/>
              </w:rPr>
            </w:pPr>
          </w:p>
        </w:tc>
        <w:tc>
          <w:tcPr>
            <w:tcW w:w="1512" w:type="dxa"/>
            <w:shd w:val="clear" w:color="auto" w:fill="FAFAFA"/>
            <w:vAlign w:val="bottom"/>
          </w:tcPr>
          <w:p w14:paraId="2CFBE4D5" w14:textId="36E1C12B" w:rsidR="006340AA" w:rsidRPr="0076541B" w:rsidRDefault="006340AA" w:rsidP="006340AA">
            <w:pPr>
              <w:ind w:right="-72"/>
              <w:jc w:val="right"/>
              <w:rPr>
                <w:rFonts w:ascii="Arial" w:hAnsi="Arial" w:cs="Arial"/>
                <w:color w:val="000000"/>
                <w:sz w:val="20"/>
                <w:szCs w:val="20"/>
              </w:rPr>
            </w:pPr>
          </w:p>
        </w:tc>
      </w:tr>
      <w:tr w:rsidR="006340AA" w:rsidRPr="0076541B" w14:paraId="5C67A321" w14:textId="77777777" w:rsidTr="61744343">
        <w:trPr>
          <w:trHeight w:val="20"/>
        </w:trPr>
        <w:tc>
          <w:tcPr>
            <w:tcW w:w="5897" w:type="dxa"/>
          </w:tcPr>
          <w:p w14:paraId="008A3797" w14:textId="1F484616" w:rsidR="006340AA" w:rsidRPr="0076541B" w:rsidRDefault="006340AA" w:rsidP="006340AA">
            <w:pPr>
              <w:tabs>
                <w:tab w:val="left" w:pos="601"/>
                <w:tab w:val="left" w:pos="1276"/>
              </w:tabs>
              <w:ind w:left="-101"/>
              <w:rPr>
                <w:rFonts w:ascii="Arial" w:hAnsi="Arial" w:cs="Arial"/>
                <w:spacing w:val="-4"/>
                <w:sz w:val="20"/>
                <w:szCs w:val="20"/>
              </w:rPr>
            </w:pPr>
            <w:proofErr w:type="gramStart"/>
            <w:r w:rsidRPr="0076541B">
              <w:rPr>
                <w:rFonts w:ascii="Arial" w:hAnsi="Arial" w:cs="Arial"/>
                <w:spacing w:val="-4"/>
                <w:sz w:val="20"/>
                <w:szCs w:val="20"/>
                <w:u w:val="single"/>
              </w:rPr>
              <w:t xml:space="preserve">Less </w:t>
            </w:r>
            <w:r w:rsidRPr="0076541B">
              <w:rPr>
                <w:rFonts w:ascii="Arial" w:hAnsi="Arial" w:cs="Arial"/>
                <w:spacing w:val="-4"/>
                <w:sz w:val="20"/>
                <w:szCs w:val="20"/>
              </w:rPr>
              <w:t xml:space="preserve"> Current</w:t>
            </w:r>
            <w:proofErr w:type="gramEnd"/>
            <w:r w:rsidRPr="0076541B">
              <w:rPr>
                <w:rFonts w:ascii="Arial" w:hAnsi="Arial" w:cs="Arial"/>
                <w:spacing w:val="-4"/>
                <w:sz w:val="20"/>
                <w:szCs w:val="20"/>
              </w:rPr>
              <w:t xml:space="preserve"> portion of long-term loans to related parties</w:t>
            </w:r>
          </w:p>
        </w:tc>
        <w:tc>
          <w:tcPr>
            <w:tcW w:w="1512" w:type="dxa"/>
            <w:shd w:val="clear" w:color="auto" w:fill="FAFAFA"/>
            <w:vAlign w:val="bottom"/>
          </w:tcPr>
          <w:p w14:paraId="51833ED9" w14:textId="3D8DBA03" w:rsidR="006340AA" w:rsidRPr="0076541B" w:rsidRDefault="00DA5B3B" w:rsidP="006340AA">
            <w:pPr>
              <w:ind w:right="-72"/>
              <w:jc w:val="right"/>
              <w:rPr>
                <w:rFonts w:ascii="Arial" w:hAnsi="Arial" w:cs="Arial"/>
                <w:color w:val="000000"/>
                <w:sz w:val="20"/>
                <w:szCs w:val="20"/>
              </w:rPr>
            </w:pPr>
            <w:r w:rsidRPr="0076541B">
              <w:rPr>
                <w:rFonts w:ascii="Arial" w:hAnsi="Arial" w:cs="Arial"/>
                <w:color w:val="000000"/>
                <w:sz w:val="20"/>
                <w:szCs w:val="20"/>
              </w:rPr>
              <w:t>-</w:t>
            </w:r>
          </w:p>
        </w:tc>
        <w:tc>
          <w:tcPr>
            <w:tcW w:w="1512" w:type="dxa"/>
            <w:shd w:val="clear" w:color="auto" w:fill="FAFAFA"/>
            <w:vAlign w:val="bottom"/>
          </w:tcPr>
          <w:p w14:paraId="330EDE01" w14:textId="6D357BB9" w:rsidR="006340AA" w:rsidRPr="0076541B" w:rsidRDefault="00AB317E" w:rsidP="006340AA">
            <w:pPr>
              <w:ind w:right="-72"/>
              <w:jc w:val="right"/>
              <w:rPr>
                <w:rFonts w:ascii="Arial" w:hAnsi="Arial" w:cs="Arial"/>
                <w:color w:val="000000"/>
                <w:sz w:val="20"/>
                <w:szCs w:val="20"/>
              </w:rPr>
            </w:pPr>
            <w:r w:rsidRPr="0076541B">
              <w:rPr>
                <w:rFonts w:ascii="Arial" w:hAnsi="Arial" w:cs="Arial"/>
                <w:color w:val="000000"/>
                <w:sz w:val="20"/>
                <w:szCs w:val="20"/>
              </w:rPr>
              <w:t>(</w:t>
            </w:r>
            <w:r w:rsidR="7F3B3008" w:rsidRPr="0076541B">
              <w:rPr>
                <w:rFonts w:ascii="Arial" w:hAnsi="Arial" w:cs="Arial"/>
                <w:color w:val="000000"/>
                <w:sz w:val="20"/>
                <w:szCs w:val="20"/>
              </w:rPr>
              <w:t>487</w:t>
            </w:r>
            <w:r w:rsidRPr="0076541B">
              <w:rPr>
                <w:rFonts w:ascii="Arial" w:hAnsi="Arial" w:cs="Arial"/>
                <w:color w:val="000000"/>
                <w:sz w:val="20"/>
                <w:szCs w:val="20"/>
              </w:rPr>
              <w:t>,938)</w:t>
            </w:r>
          </w:p>
        </w:tc>
      </w:tr>
      <w:tr w:rsidR="006340AA" w:rsidRPr="0076541B" w14:paraId="758F6D05" w14:textId="77777777" w:rsidTr="61744343">
        <w:trPr>
          <w:trHeight w:val="20"/>
        </w:trPr>
        <w:tc>
          <w:tcPr>
            <w:tcW w:w="5897" w:type="dxa"/>
          </w:tcPr>
          <w:p w14:paraId="0EEA0FDE" w14:textId="77777777" w:rsidR="006340AA" w:rsidRPr="0076541B" w:rsidRDefault="006340AA" w:rsidP="006340AA">
            <w:pPr>
              <w:tabs>
                <w:tab w:val="left" w:pos="1276"/>
              </w:tabs>
              <w:ind w:left="-101"/>
              <w:jc w:val="both"/>
              <w:rPr>
                <w:rFonts w:ascii="Arial" w:hAnsi="Arial" w:cs="Arial"/>
                <w:color w:val="000000"/>
                <w:sz w:val="20"/>
                <w:szCs w:val="20"/>
              </w:rPr>
            </w:pPr>
          </w:p>
        </w:tc>
        <w:tc>
          <w:tcPr>
            <w:tcW w:w="1512" w:type="dxa"/>
            <w:tcBorders>
              <w:top w:val="single" w:sz="4" w:space="0" w:color="auto"/>
            </w:tcBorders>
            <w:shd w:val="clear" w:color="auto" w:fill="FAFAFA"/>
            <w:vAlign w:val="bottom"/>
          </w:tcPr>
          <w:p w14:paraId="446F7A2F" w14:textId="0CB22382" w:rsidR="006340AA" w:rsidRPr="0076541B" w:rsidRDefault="006340AA" w:rsidP="006340AA">
            <w:pPr>
              <w:ind w:right="-72"/>
              <w:jc w:val="right"/>
              <w:rPr>
                <w:rFonts w:ascii="Arial" w:hAnsi="Arial" w:cs="Arial"/>
                <w:color w:val="000000"/>
                <w:sz w:val="20"/>
                <w:szCs w:val="20"/>
              </w:rPr>
            </w:pPr>
          </w:p>
        </w:tc>
        <w:tc>
          <w:tcPr>
            <w:tcW w:w="1512" w:type="dxa"/>
            <w:tcBorders>
              <w:top w:val="single" w:sz="4" w:space="0" w:color="auto"/>
            </w:tcBorders>
            <w:shd w:val="clear" w:color="auto" w:fill="FAFAFA"/>
            <w:vAlign w:val="bottom"/>
          </w:tcPr>
          <w:p w14:paraId="03AF424E" w14:textId="3C3F2C83" w:rsidR="006340AA" w:rsidRPr="0076541B" w:rsidRDefault="006340AA" w:rsidP="006340AA">
            <w:pPr>
              <w:ind w:right="-72"/>
              <w:jc w:val="right"/>
              <w:rPr>
                <w:rFonts w:ascii="Arial" w:hAnsi="Arial" w:cs="Arial"/>
                <w:color w:val="000000"/>
                <w:sz w:val="20"/>
                <w:szCs w:val="20"/>
              </w:rPr>
            </w:pPr>
          </w:p>
        </w:tc>
      </w:tr>
      <w:tr w:rsidR="006340AA" w:rsidRPr="0076541B" w14:paraId="1AEFC74F" w14:textId="77777777" w:rsidTr="61744343">
        <w:trPr>
          <w:trHeight w:val="20"/>
        </w:trPr>
        <w:tc>
          <w:tcPr>
            <w:tcW w:w="5897" w:type="dxa"/>
          </w:tcPr>
          <w:p w14:paraId="1A564BFC" w14:textId="0D7857A5" w:rsidR="006340AA" w:rsidRPr="0076541B" w:rsidRDefault="006340AA" w:rsidP="006340AA">
            <w:pPr>
              <w:tabs>
                <w:tab w:val="left" w:pos="1276"/>
              </w:tabs>
              <w:ind w:left="-101"/>
              <w:rPr>
                <w:rFonts w:ascii="Arial" w:hAnsi="Arial" w:cs="Arial"/>
                <w:color w:val="000000"/>
                <w:sz w:val="20"/>
                <w:szCs w:val="20"/>
                <w:u w:val="single"/>
              </w:rPr>
            </w:pPr>
            <w:r w:rsidRPr="0076541B">
              <w:rPr>
                <w:rFonts w:ascii="Arial" w:hAnsi="Arial" w:cs="Arial"/>
                <w:color w:val="000000"/>
                <w:sz w:val="20"/>
                <w:szCs w:val="20"/>
              </w:rPr>
              <w:t>Closing balance</w:t>
            </w:r>
            <w:r w:rsidR="004A4D75" w:rsidRPr="0076541B">
              <w:rPr>
                <w:rFonts w:ascii="Arial" w:hAnsi="Arial" w:cs="Arial"/>
                <w:color w:val="000000"/>
                <w:sz w:val="20"/>
                <w:szCs w:val="20"/>
              </w:rPr>
              <w:t>, net</w:t>
            </w:r>
          </w:p>
        </w:tc>
        <w:tc>
          <w:tcPr>
            <w:tcW w:w="1512" w:type="dxa"/>
            <w:tcBorders>
              <w:bottom w:val="single" w:sz="4" w:space="0" w:color="auto"/>
            </w:tcBorders>
            <w:shd w:val="clear" w:color="auto" w:fill="FAFAFA"/>
            <w:vAlign w:val="bottom"/>
          </w:tcPr>
          <w:p w14:paraId="7BADBD10" w14:textId="0125E095" w:rsidR="006340AA" w:rsidRPr="0076541B" w:rsidRDefault="00DA5B3B" w:rsidP="006340AA">
            <w:pPr>
              <w:ind w:right="-72"/>
              <w:jc w:val="right"/>
              <w:rPr>
                <w:rFonts w:ascii="Arial" w:hAnsi="Arial" w:cs="Arial"/>
                <w:color w:val="000000"/>
                <w:sz w:val="20"/>
                <w:szCs w:val="20"/>
              </w:rPr>
            </w:pPr>
            <w:r w:rsidRPr="0076541B">
              <w:rPr>
                <w:rFonts w:ascii="Arial" w:hAnsi="Arial" w:cs="Arial"/>
                <w:color w:val="000000"/>
                <w:sz w:val="20"/>
                <w:szCs w:val="20"/>
              </w:rPr>
              <w:t>-</w:t>
            </w:r>
          </w:p>
        </w:tc>
        <w:tc>
          <w:tcPr>
            <w:tcW w:w="1512" w:type="dxa"/>
            <w:tcBorders>
              <w:bottom w:val="single" w:sz="4" w:space="0" w:color="auto"/>
            </w:tcBorders>
            <w:shd w:val="clear" w:color="auto" w:fill="FAFAFA"/>
            <w:vAlign w:val="bottom"/>
          </w:tcPr>
          <w:p w14:paraId="533B09B2" w14:textId="548A974D" w:rsidR="006340AA" w:rsidRPr="0076541B" w:rsidRDefault="00F44334" w:rsidP="006340AA">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15,279,113</w:t>
            </w:r>
          </w:p>
        </w:tc>
      </w:tr>
    </w:tbl>
    <w:p w14:paraId="7A98D926" w14:textId="5BAC0A5E" w:rsidR="001405ED" w:rsidRPr="0076541B" w:rsidRDefault="001405ED" w:rsidP="00ED6BA1">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A86A51" w:rsidRPr="0076541B" w14:paraId="73C200AB" w14:textId="77777777" w:rsidTr="005C776B">
        <w:tc>
          <w:tcPr>
            <w:tcW w:w="3146" w:type="dxa"/>
            <w:vAlign w:val="bottom"/>
          </w:tcPr>
          <w:p w14:paraId="427A71D7" w14:textId="77777777" w:rsidR="00A86A51" w:rsidRPr="0076541B" w:rsidRDefault="000F0278" w:rsidP="000F0278">
            <w:pPr>
              <w:ind w:left="-101"/>
              <w:rPr>
                <w:rFonts w:ascii="Arial" w:hAnsi="Arial" w:cs="Arial"/>
                <w:sz w:val="20"/>
                <w:szCs w:val="20"/>
              </w:rPr>
            </w:pPr>
            <w:r w:rsidRPr="0076541B">
              <w:rPr>
                <w:rFonts w:ascii="Arial" w:hAnsi="Arial" w:cs="Arial"/>
                <w:sz w:val="20"/>
                <w:szCs w:val="20"/>
              </w:rPr>
              <w:br w:type="page"/>
            </w:r>
            <w:r w:rsidR="00730245" w:rsidRPr="0076541B">
              <w:rPr>
                <w:rFonts w:ascii="Arial" w:hAnsi="Arial" w:cs="Arial"/>
                <w:sz w:val="20"/>
                <w:szCs w:val="20"/>
              </w:rPr>
              <w:br w:type="page"/>
            </w:r>
          </w:p>
        </w:tc>
        <w:tc>
          <w:tcPr>
            <w:tcW w:w="2891" w:type="dxa"/>
            <w:gridSpan w:val="2"/>
            <w:tcBorders>
              <w:top w:val="single" w:sz="4" w:space="0" w:color="auto"/>
              <w:bottom w:val="single" w:sz="4" w:space="0" w:color="auto"/>
            </w:tcBorders>
            <w:vAlign w:val="bottom"/>
          </w:tcPr>
          <w:p w14:paraId="6E6E1D38" w14:textId="12BADB2B" w:rsidR="00A86A51" w:rsidRPr="0076541B"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1163DE90" w14:textId="77777777" w:rsidR="00A86A51" w:rsidRPr="0076541B"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891" w:type="dxa"/>
            <w:gridSpan w:val="2"/>
            <w:tcBorders>
              <w:top w:val="single" w:sz="4" w:space="0" w:color="auto"/>
              <w:bottom w:val="single" w:sz="4" w:space="0" w:color="auto"/>
            </w:tcBorders>
            <w:vAlign w:val="bottom"/>
          </w:tcPr>
          <w:p w14:paraId="3F5DFF79" w14:textId="77777777" w:rsidR="00A86A51" w:rsidRPr="0076541B"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141E9189" w14:textId="77777777" w:rsidR="00A86A51" w:rsidRPr="0076541B"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106085" w:rsidRPr="0076541B" w14:paraId="22E9E8F5" w14:textId="77777777" w:rsidTr="005C776B">
        <w:tc>
          <w:tcPr>
            <w:tcW w:w="3146" w:type="dxa"/>
            <w:vAlign w:val="bottom"/>
          </w:tcPr>
          <w:p w14:paraId="74A0A065" w14:textId="77777777" w:rsidR="00106085" w:rsidRPr="0076541B" w:rsidRDefault="00106085" w:rsidP="00106085">
            <w:pPr>
              <w:ind w:left="-101"/>
              <w:rPr>
                <w:rFonts w:ascii="Arial" w:hAnsi="Arial" w:cs="Arial"/>
                <w:sz w:val="20"/>
                <w:szCs w:val="20"/>
              </w:rPr>
            </w:pPr>
            <w:bookmarkStart w:id="8" w:name="OLE_LINK7"/>
            <w:r w:rsidRPr="0076541B">
              <w:rPr>
                <w:rFonts w:ascii="Arial" w:hAnsi="Arial" w:cs="Arial"/>
                <w:b/>
                <w:bCs/>
                <w:sz w:val="20"/>
                <w:szCs w:val="20"/>
              </w:rPr>
              <w:t>As at</w:t>
            </w:r>
          </w:p>
        </w:tc>
        <w:tc>
          <w:tcPr>
            <w:tcW w:w="1445" w:type="dxa"/>
            <w:tcBorders>
              <w:top w:val="single" w:sz="4" w:space="0" w:color="auto"/>
            </w:tcBorders>
            <w:vAlign w:val="bottom"/>
          </w:tcPr>
          <w:p w14:paraId="513641B2" w14:textId="4632AF1B"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30</w:t>
            </w:r>
            <w:r w:rsidR="00D43632" w:rsidRPr="0076541B">
              <w:rPr>
                <w:rFonts w:ascii="Arial" w:hAnsi="Arial" w:cs="Arial"/>
                <w:b/>
                <w:bCs/>
                <w:spacing w:val="-6"/>
                <w:sz w:val="20"/>
                <w:szCs w:val="20"/>
              </w:rPr>
              <w:t xml:space="preserve"> September </w:t>
            </w:r>
          </w:p>
        </w:tc>
        <w:tc>
          <w:tcPr>
            <w:tcW w:w="1446" w:type="dxa"/>
            <w:tcBorders>
              <w:top w:val="single" w:sz="4" w:space="0" w:color="auto"/>
            </w:tcBorders>
            <w:vAlign w:val="bottom"/>
          </w:tcPr>
          <w:p w14:paraId="29831F02" w14:textId="0C032CF4"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31</w:t>
            </w:r>
            <w:r w:rsidR="00106085" w:rsidRPr="0076541B">
              <w:rPr>
                <w:rFonts w:ascii="Arial" w:hAnsi="Arial" w:cs="Arial"/>
                <w:b/>
                <w:bCs/>
                <w:sz w:val="20"/>
                <w:szCs w:val="20"/>
              </w:rPr>
              <w:t xml:space="preserve"> </w:t>
            </w:r>
            <w:r w:rsidR="00C15901" w:rsidRPr="0076541B">
              <w:rPr>
                <w:rFonts w:ascii="Arial" w:hAnsi="Arial" w:cs="Arial"/>
                <w:b/>
                <w:bCs/>
                <w:sz w:val="20"/>
                <w:szCs w:val="20"/>
                <w:lang w:val="en-GB"/>
              </w:rPr>
              <w:t>December</w:t>
            </w:r>
          </w:p>
        </w:tc>
        <w:tc>
          <w:tcPr>
            <w:tcW w:w="1445" w:type="dxa"/>
            <w:tcBorders>
              <w:top w:val="single" w:sz="4" w:space="0" w:color="auto"/>
            </w:tcBorders>
            <w:vAlign w:val="bottom"/>
          </w:tcPr>
          <w:p w14:paraId="2649654C" w14:textId="68AC122D"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30</w:t>
            </w:r>
            <w:r w:rsidR="00D43632" w:rsidRPr="0076541B">
              <w:rPr>
                <w:rFonts w:ascii="Arial" w:hAnsi="Arial" w:cs="Arial"/>
                <w:b/>
                <w:bCs/>
                <w:spacing w:val="-6"/>
                <w:sz w:val="20"/>
                <w:szCs w:val="20"/>
              </w:rPr>
              <w:t xml:space="preserve"> September </w:t>
            </w:r>
          </w:p>
        </w:tc>
        <w:tc>
          <w:tcPr>
            <w:tcW w:w="1446" w:type="dxa"/>
            <w:tcBorders>
              <w:top w:val="single" w:sz="4" w:space="0" w:color="auto"/>
            </w:tcBorders>
            <w:vAlign w:val="bottom"/>
          </w:tcPr>
          <w:p w14:paraId="68BFD8B8" w14:textId="04706BB6"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31</w:t>
            </w:r>
            <w:r w:rsidR="00106085" w:rsidRPr="0076541B">
              <w:rPr>
                <w:rFonts w:ascii="Arial" w:hAnsi="Arial" w:cs="Arial"/>
                <w:b/>
                <w:bCs/>
                <w:sz w:val="20"/>
                <w:szCs w:val="20"/>
              </w:rPr>
              <w:t xml:space="preserve"> </w:t>
            </w:r>
            <w:r w:rsidR="00C15901" w:rsidRPr="0076541B">
              <w:rPr>
                <w:rFonts w:ascii="Arial" w:hAnsi="Arial" w:cs="Arial"/>
                <w:b/>
                <w:bCs/>
                <w:sz w:val="20"/>
                <w:szCs w:val="20"/>
                <w:lang w:val="en-GB"/>
              </w:rPr>
              <w:t>December</w:t>
            </w:r>
          </w:p>
        </w:tc>
      </w:tr>
      <w:tr w:rsidR="00D177F2" w:rsidRPr="0076541B" w14:paraId="79AAE151" w14:textId="77777777" w:rsidTr="005C776B">
        <w:tc>
          <w:tcPr>
            <w:tcW w:w="3146" w:type="dxa"/>
            <w:vAlign w:val="bottom"/>
          </w:tcPr>
          <w:p w14:paraId="029AB7E1" w14:textId="77777777" w:rsidR="00106085" w:rsidRPr="0076541B" w:rsidRDefault="00106085" w:rsidP="00106085">
            <w:pPr>
              <w:ind w:left="-101"/>
              <w:rPr>
                <w:rFonts w:ascii="Arial" w:hAnsi="Arial" w:cs="Arial"/>
                <w:sz w:val="20"/>
                <w:szCs w:val="20"/>
              </w:rPr>
            </w:pPr>
            <w:bookmarkStart w:id="9" w:name="_Hlk153265985"/>
            <w:bookmarkEnd w:id="8"/>
          </w:p>
        </w:tc>
        <w:tc>
          <w:tcPr>
            <w:tcW w:w="1445" w:type="dxa"/>
            <w:vAlign w:val="bottom"/>
          </w:tcPr>
          <w:p w14:paraId="048CE10C" w14:textId="6D01A409"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6" w:type="dxa"/>
            <w:vAlign w:val="bottom"/>
          </w:tcPr>
          <w:p w14:paraId="2BA24694" w14:textId="379D13FF"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2023</w:t>
            </w:r>
          </w:p>
        </w:tc>
        <w:tc>
          <w:tcPr>
            <w:tcW w:w="1445" w:type="dxa"/>
            <w:vAlign w:val="bottom"/>
          </w:tcPr>
          <w:p w14:paraId="0B7A7599" w14:textId="366DC95C"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6" w:type="dxa"/>
            <w:vAlign w:val="bottom"/>
          </w:tcPr>
          <w:p w14:paraId="73FE3101" w14:textId="5CE8B1B3"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2023</w:t>
            </w:r>
          </w:p>
        </w:tc>
      </w:tr>
      <w:bookmarkEnd w:id="9"/>
      <w:tr w:rsidR="00D177F2" w:rsidRPr="0076541B" w14:paraId="2256D4C5" w14:textId="77777777" w:rsidTr="005C776B">
        <w:tc>
          <w:tcPr>
            <w:tcW w:w="3146" w:type="dxa"/>
            <w:vAlign w:val="bottom"/>
          </w:tcPr>
          <w:p w14:paraId="2B92E2E1" w14:textId="77777777" w:rsidR="00106085" w:rsidRPr="0076541B" w:rsidRDefault="00106085" w:rsidP="00106085">
            <w:pPr>
              <w:pStyle w:val="Header"/>
              <w:ind w:left="-101"/>
              <w:jc w:val="left"/>
              <w:rPr>
                <w:rFonts w:ascii="Arial" w:hAnsi="Arial" w:cs="Arial"/>
                <w:sz w:val="20"/>
                <w:szCs w:val="20"/>
              </w:rPr>
            </w:pPr>
          </w:p>
        </w:tc>
        <w:tc>
          <w:tcPr>
            <w:tcW w:w="1445" w:type="dxa"/>
            <w:tcBorders>
              <w:bottom w:val="single" w:sz="4" w:space="0" w:color="auto"/>
            </w:tcBorders>
            <w:vAlign w:val="bottom"/>
          </w:tcPr>
          <w:p w14:paraId="3D168E5B" w14:textId="2A8E8CA1"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6" w:type="dxa"/>
            <w:tcBorders>
              <w:bottom w:val="single" w:sz="4" w:space="0" w:color="auto"/>
            </w:tcBorders>
            <w:vAlign w:val="bottom"/>
          </w:tcPr>
          <w:p w14:paraId="256010E0" w14:textId="59619784"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5" w:type="dxa"/>
            <w:tcBorders>
              <w:bottom w:val="single" w:sz="4" w:space="0" w:color="auto"/>
            </w:tcBorders>
            <w:vAlign w:val="bottom"/>
          </w:tcPr>
          <w:p w14:paraId="717436B7" w14:textId="7FC11C85"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6" w:type="dxa"/>
            <w:tcBorders>
              <w:bottom w:val="single" w:sz="4" w:space="0" w:color="auto"/>
            </w:tcBorders>
            <w:vAlign w:val="bottom"/>
          </w:tcPr>
          <w:p w14:paraId="1264066A" w14:textId="63C0EBCF"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D177F2" w:rsidRPr="0076541B" w14:paraId="4B2FC88C" w14:textId="77777777" w:rsidTr="005C776B">
        <w:tc>
          <w:tcPr>
            <w:tcW w:w="3146" w:type="dxa"/>
            <w:vAlign w:val="bottom"/>
          </w:tcPr>
          <w:p w14:paraId="782D4F3F"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vAlign w:val="bottom"/>
          </w:tcPr>
          <w:p w14:paraId="7D46213D"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vAlign w:val="bottom"/>
          </w:tcPr>
          <w:p w14:paraId="06761D05"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5" w:type="dxa"/>
            <w:tcBorders>
              <w:top w:val="single" w:sz="4" w:space="0" w:color="auto"/>
            </w:tcBorders>
            <w:shd w:val="clear" w:color="auto" w:fill="FAFAFA"/>
            <w:vAlign w:val="bottom"/>
          </w:tcPr>
          <w:p w14:paraId="7C440608"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vAlign w:val="bottom"/>
          </w:tcPr>
          <w:p w14:paraId="58A84A1B" w14:textId="77777777" w:rsidR="00106085" w:rsidRPr="0076541B" w:rsidRDefault="00106085" w:rsidP="00106085">
            <w:pPr>
              <w:ind w:right="-72"/>
              <w:jc w:val="right"/>
              <w:rPr>
                <w:rFonts w:ascii="Arial" w:hAnsi="Arial" w:cs="Arial"/>
                <w:sz w:val="20"/>
                <w:szCs w:val="20"/>
              </w:rPr>
            </w:pPr>
          </w:p>
        </w:tc>
      </w:tr>
      <w:tr w:rsidR="00D177F2" w:rsidRPr="0076541B" w14:paraId="53777526" w14:textId="77777777" w:rsidTr="005C776B">
        <w:trPr>
          <w:trHeight w:val="126"/>
        </w:trPr>
        <w:tc>
          <w:tcPr>
            <w:tcW w:w="3146" w:type="dxa"/>
            <w:vAlign w:val="bottom"/>
          </w:tcPr>
          <w:p w14:paraId="032D7B6E" w14:textId="77777777" w:rsidR="00106085" w:rsidRPr="0076541B" w:rsidRDefault="00106085" w:rsidP="00106085">
            <w:pPr>
              <w:pStyle w:val="Heading4"/>
              <w:ind w:left="-101" w:right="0"/>
              <w:rPr>
                <w:rFonts w:ascii="Arial" w:hAnsi="Arial" w:cs="Arial"/>
                <w:b w:val="0"/>
                <w:bCs w:val="0"/>
                <w:sz w:val="20"/>
                <w:szCs w:val="20"/>
                <w:bdr w:val="single" w:sz="4" w:space="0" w:color="auto"/>
                <w:lang w:val="en-US" w:eastAsia="en-US"/>
              </w:rPr>
            </w:pPr>
            <w:r w:rsidRPr="0076541B">
              <w:rPr>
                <w:rFonts w:ascii="Arial" w:hAnsi="Arial" w:cs="Arial"/>
                <w:b w:val="0"/>
                <w:bCs w:val="0"/>
                <w:sz w:val="20"/>
                <w:szCs w:val="20"/>
                <w:lang w:val="en-US" w:eastAsia="en-US"/>
              </w:rPr>
              <w:t>Interest receivables</w:t>
            </w:r>
          </w:p>
        </w:tc>
        <w:tc>
          <w:tcPr>
            <w:tcW w:w="1445" w:type="dxa"/>
            <w:shd w:val="clear" w:color="auto" w:fill="FAFAFA"/>
            <w:vAlign w:val="bottom"/>
          </w:tcPr>
          <w:p w14:paraId="02E4D2E7" w14:textId="77777777" w:rsidR="00106085" w:rsidRPr="0076541B"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vAlign w:val="bottom"/>
          </w:tcPr>
          <w:p w14:paraId="1F7B9448" w14:textId="77777777" w:rsidR="00106085" w:rsidRPr="0076541B"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5" w:type="dxa"/>
            <w:shd w:val="clear" w:color="auto" w:fill="FAFAFA"/>
            <w:vAlign w:val="bottom"/>
          </w:tcPr>
          <w:p w14:paraId="62F446A5" w14:textId="77777777" w:rsidR="00106085" w:rsidRPr="0076541B" w:rsidRDefault="00106085" w:rsidP="00106085">
            <w:pPr>
              <w:ind w:right="-72"/>
              <w:jc w:val="right"/>
              <w:rPr>
                <w:rFonts w:ascii="Arial" w:hAnsi="Arial" w:cs="Arial"/>
                <w:sz w:val="20"/>
                <w:szCs w:val="20"/>
              </w:rPr>
            </w:pPr>
          </w:p>
        </w:tc>
        <w:tc>
          <w:tcPr>
            <w:tcW w:w="1446" w:type="dxa"/>
            <w:vAlign w:val="bottom"/>
          </w:tcPr>
          <w:p w14:paraId="50471EDA" w14:textId="77777777" w:rsidR="00106085" w:rsidRPr="0076541B" w:rsidRDefault="00106085" w:rsidP="00106085">
            <w:pPr>
              <w:ind w:right="-72"/>
              <w:jc w:val="right"/>
              <w:rPr>
                <w:rFonts w:ascii="Arial" w:hAnsi="Arial" w:cs="Arial"/>
                <w:sz w:val="20"/>
                <w:szCs w:val="20"/>
              </w:rPr>
            </w:pPr>
          </w:p>
        </w:tc>
      </w:tr>
      <w:tr w:rsidR="006340AA" w:rsidRPr="0076541B" w14:paraId="091220FB" w14:textId="77777777" w:rsidTr="005C776B">
        <w:trPr>
          <w:trHeight w:val="126"/>
        </w:trPr>
        <w:tc>
          <w:tcPr>
            <w:tcW w:w="3146" w:type="dxa"/>
            <w:vAlign w:val="bottom"/>
          </w:tcPr>
          <w:p w14:paraId="28D6187C" w14:textId="77777777"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 Subsidiaries</w:t>
            </w:r>
          </w:p>
        </w:tc>
        <w:tc>
          <w:tcPr>
            <w:tcW w:w="1445" w:type="dxa"/>
            <w:shd w:val="clear" w:color="auto" w:fill="FAFAFA"/>
          </w:tcPr>
          <w:p w14:paraId="3876132E" w14:textId="07395D89" w:rsidR="006340AA" w:rsidRPr="0076541B" w:rsidRDefault="00415BCE"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rPr>
              <w:t>-</w:t>
            </w:r>
          </w:p>
        </w:tc>
        <w:tc>
          <w:tcPr>
            <w:tcW w:w="1446" w:type="dxa"/>
          </w:tcPr>
          <w:p w14:paraId="24CAA627" w14:textId="2CD4FBC3" w:rsidR="006340AA" w:rsidRPr="0076541B"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rPr>
              <w:t>-</w:t>
            </w:r>
          </w:p>
        </w:tc>
        <w:tc>
          <w:tcPr>
            <w:tcW w:w="1445" w:type="dxa"/>
            <w:shd w:val="clear" w:color="auto" w:fill="FAFAFA"/>
          </w:tcPr>
          <w:p w14:paraId="0D54E2DD" w14:textId="07A80238" w:rsidR="006340AA" w:rsidRPr="0076541B" w:rsidRDefault="00DC20D1"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rPr>
              <w:t>1,576,586</w:t>
            </w:r>
          </w:p>
        </w:tc>
        <w:tc>
          <w:tcPr>
            <w:tcW w:w="1446" w:type="dxa"/>
          </w:tcPr>
          <w:p w14:paraId="0C8FF0B6" w14:textId="425D43A6" w:rsidR="006340AA" w:rsidRPr="0076541B" w:rsidRDefault="009C5784"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lang w:val="en-GB"/>
              </w:rPr>
              <w:t>1</w:t>
            </w:r>
            <w:r w:rsidR="006340AA" w:rsidRPr="0076541B">
              <w:rPr>
                <w:rFonts w:cs="Arial"/>
              </w:rPr>
              <w:t>,</w:t>
            </w:r>
            <w:r w:rsidRPr="0076541B">
              <w:rPr>
                <w:rFonts w:cs="Arial"/>
                <w:lang w:val="en-GB"/>
              </w:rPr>
              <w:t>006</w:t>
            </w:r>
            <w:r w:rsidR="006340AA" w:rsidRPr="0076541B">
              <w:rPr>
                <w:rFonts w:cs="Arial"/>
              </w:rPr>
              <w:t>,</w:t>
            </w:r>
            <w:r w:rsidRPr="0076541B">
              <w:rPr>
                <w:rFonts w:cs="Arial"/>
                <w:lang w:val="en-GB"/>
              </w:rPr>
              <w:t>904</w:t>
            </w:r>
          </w:p>
        </w:tc>
      </w:tr>
      <w:tr w:rsidR="006340AA" w:rsidRPr="0076541B" w14:paraId="1F7A625B" w14:textId="77777777" w:rsidTr="005C776B">
        <w:trPr>
          <w:trHeight w:val="126"/>
        </w:trPr>
        <w:tc>
          <w:tcPr>
            <w:tcW w:w="3146" w:type="dxa"/>
            <w:vAlign w:val="bottom"/>
          </w:tcPr>
          <w:p w14:paraId="6608E6D3" w14:textId="14B26786" w:rsidR="006340AA" w:rsidRPr="0076541B" w:rsidRDefault="006340AA" w:rsidP="006340AA">
            <w:pPr>
              <w:ind w:left="-101"/>
              <w:rPr>
                <w:rFonts w:ascii="Arial" w:hAnsi="Arial" w:cs="Arial"/>
                <w:sz w:val="20"/>
                <w:szCs w:val="20"/>
              </w:rPr>
            </w:pPr>
            <w:r w:rsidRPr="0076541B">
              <w:rPr>
                <w:rFonts w:ascii="Arial" w:hAnsi="Arial" w:cs="Arial"/>
                <w:sz w:val="20"/>
                <w:szCs w:val="20"/>
              </w:rPr>
              <w:t xml:space="preserve">   - Associate</w:t>
            </w:r>
          </w:p>
        </w:tc>
        <w:tc>
          <w:tcPr>
            <w:tcW w:w="1445" w:type="dxa"/>
            <w:tcBorders>
              <w:bottom w:val="single" w:sz="4" w:space="0" w:color="auto"/>
            </w:tcBorders>
            <w:shd w:val="clear" w:color="auto" w:fill="FAFAFA"/>
          </w:tcPr>
          <w:p w14:paraId="7E8C0810" w14:textId="30EE7ADB" w:rsidR="006340AA" w:rsidRPr="0076541B" w:rsidRDefault="00DC20D1"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lang w:val="en-GB"/>
              </w:rPr>
              <w:t>985</w:t>
            </w:r>
          </w:p>
        </w:tc>
        <w:tc>
          <w:tcPr>
            <w:tcW w:w="1446" w:type="dxa"/>
            <w:tcBorders>
              <w:bottom w:val="single" w:sz="4" w:space="0" w:color="auto"/>
            </w:tcBorders>
          </w:tcPr>
          <w:p w14:paraId="5D1E3EBA" w14:textId="612E5379" w:rsidR="006340AA" w:rsidRPr="0076541B" w:rsidRDefault="009C5784"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lang w:val="en-GB"/>
              </w:rPr>
              <w:t>556</w:t>
            </w:r>
          </w:p>
        </w:tc>
        <w:tc>
          <w:tcPr>
            <w:tcW w:w="1445" w:type="dxa"/>
            <w:tcBorders>
              <w:bottom w:val="single" w:sz="4" w:space="0" w:color="auto"/>
            </w:tcBorders>
            <w:shd w:val="clear" w:color="auto" w:fill="FAFAFA"/>
          </w:tcPr>
          <w:p w14:paraId="6C595B94" w14:textId="5369C4C8" w:rsidR="006340AA" w:rsidRPr="0076541B" w:rsidRDefault="00DC20D1"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rPr>
              <w:t>-</w:t>
            </w:r>
          </w:p>
        </w:tc>
        <w:tc>
          <w:tcPr>
            <w:tcW w:w="1446" w:type="dxa"/>
            <w:tcBorders>
              <w:bottom w:val="single" w:sz="4" w:space="0" w:color="auto"/>
            </w:tcBorders>
          </w:tcPr>
          <w:p w14:paraId="3B1B4031" w14:textId="0594CEC2" w:rsidR="006340AA" w:rsidRPr="0076541B"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rPr>
              <w:t>-</w:t>
            </w:r>
          </w:p>
        </w:tc>
      </w:tr>
      <w:tr w:rsidR="006340AA" w:rsidRPr="0076541B" w14:paraId="4EAA6AA1" w14:textId="77777777" w:rsidTr="005C776B">
        <w:trPr>
          <w:trHeight w:val="126"/>
        </w:trPr>
        <w:tc>
          <w:tcPr>
            <w:tcW w:w="3146" w:type="dxa"/>
            <w:vAlign w:val="bottom"/>
          </w:tcPr>
          <w:p w14:paraId="130ED802" w14:textId="77777777" w:rsidR="006340AA" w:rsidRPr="0076541B" w:rsidRDefault="006340AA" w:rsidP="006340AA">
            <w:pPr>
              <w:ind w:left="-101"/>
              <w:rPr>
                <w:rFonts w:ascii="Arial" w:hAnsi="Arial" w:cs="Arial"/>
                <w:sz w:val="20"/>
                <w:szCs w:val="20"/>
              </w:rPr>
            </w:pPr>
          </w:p>
        </w:tc>
        <w:tc>
          <w:tcPr>
            <w:tcW w:w="1445" w:type="dxa"/>
            <w:shd w:val="clear" w:color="auto" w:fill="FAFAFA"/>
          </w:tcPr>
          <w:p w14:paraId="3B818996" w14:textId="77777777" w:rsidR="006340AA" w:rsidRPr="0076541B"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tcPr>
          <w:p w14:paraId="7388168E" w14:textId="77777777" w:rsidR="006340AA" w:rsidRPr="0076541B"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5" w:type="dxa"/>
            <w:shd w:val="clear" w:color="auto" w:fill="FAFAFA"/>
          </w:tcPr>
          <w:p w14:paraId="46D64856" w14:textId="77777777" w:rsidR="006340AA" w:rsidRPr="0076541B"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tcPr>
          <w:p w14:paraId="25A1E3BC" w14:textId="77777777" w:rsidR="006340AA" w:rsidRPr="0076541B"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r>
      <w:tr w:rsidR="006340AA" w:rsidRPr="0076541B" w14:paraId="5D3F9817" w14:textId="77777777" w:rsidTr="005C776B">
        <w:trPr>
          <w:trHeight w:val="81"/>
        </w:trPr>
        <w:tc>
          <w:tcPr>
            <w:tcW w:w="3146" w:type="dxa"/>
            <w:vAlign w:val="bottom"/>
          </w:tcPr>
          <w:p w14:paraId="1F38D0DF" w14:textId="77777777" w:rsidR="006340AA" w:rsidRPr="0076541B" w:rsidRDefault="006340AA" w:rsidP="006340AA">
            <w:pPr>
              <w:ind w:left="-101"/>
              <w:rPr>
                <w:rFonts w:ascii="Arial" w:hAnsi="Arial" w:cs="Arial"/>
                <w:sz w:val="20"/>
                <w:szCs w:val="20"/>
              </w:rPr>
            </w:pPr>
          </w:p>
        </w:tc>
        <w:tc>
          <w:tcPr>
            <w:tcW w:w="1445" w:type="dxa"/>
            <w:tcBorders>
              <w:bottom w:val="single" w:sz="4" w:space="0" w:color="auto"/>
            </w:tcBorders>
            <w:shd w:val="clear" w:color="auto" w:fill="FAFAFA"/>
          </w:tcPr>
          <w:p w14:paraId="61B1B202" w14:textId="5C506631" w:rsidR="006340AA" w:rsidRPr="0076541B" w:rsidRDefault="00DC20D1"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lang w:val="en-GB"/>
              </w:rPr>
              <w:t>985</w:t>
            </w:r>
          </w:p>
        </w:tc>
        <w:tc>
          <w:tcPr>
            <w:tcW w:w="1446" w:type="dxa"/>
            <w:tcBorders>
              <w:bottom w:val="single" w:sz="4" w:space="0" w:color="auto"/>
            </w:tcBorders>
          </w:tcPr>
          <w:p w14:paraId="7906DD00" w14:textId="75FCF08D" w:rsidR="006340AA" w:rsidRPr="0076541B" w:rsidRDefault="009C5784"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lang w:val="en-GB"/>
              </w:rPr>
              <w:t>556</w:t>
            </w:r>
          </w:p>
        </w:tc>
        <w:tc>
          <w:tcPr>
            <w:tcW w:w="1445" w:type="dxa"/>
            <w:tcBorders>
              <w:bottom w:val="single" w:sz="4" w:space="0" w:color="auto"/>
            </w:tcBorders>
            <w:shd w:val="clear" w:color="auto" w:fill="FAFAFA"/>
          </w:tcPr>
          <w:p w14:paraId="175946E2" w14:textId="01853D3D" w:rsidR="006340AA" w:rsidRPr="0076541B" w:rsidRDefault="00DC20D1"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rPr>
              <w:t>1,576,586</w:t>
            </w:r>
          </w:p>
        </w:tc>
        <w:tc>
          <w:tcPr>
            <w:tcW w:w="1446" w:type="dxa"/>
            <w:tcBorders>
              <w:bottom w:val="single" w:sz="4" w:space="0" w:color="auto"/>
            </w:tcBorders>
          </w:tcPr>
          <w:p w14:paraId="57010592" w14:textId="0324F4DA" w:rsidR="006340AA" w:rsidRPr="0076541B" w:rsidRDefault="009C5784"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76541B">
              <w:rPr>
                <w:rFonts w:cs="Arial"/>
                <w:lang w:val="en-GB"/>
              </w:rPr>
              <w:t>1</w:t>
            </w:r>
            <w:r w:rsidR="006340AA" w:rsidRPr="0076541B">
              <w:rPr>
                <w:rFonts w:cs="Arial"/>
              </w:rPr>
              <w:t>,</w:t>
            </w:r>
            <w:r w:rsidRPr="0076541B">
              <w:rPr>
                <w:rFonts w:cs="Arial"/>
                <w:lang w:val="en-GB"/>
              </w:rPr>
              <w:t>006</w:t>
            </w:r>
            <w:r w:rsidR="006340AA" w:rsidRPr="0076541B">
              <w:rPr>
                <w:rFonts w:cs="Arial"/>
              </w:rPr>
              <w:t>,</w:t>
            </w:r>
            <w:r w:rsidRPr="0076541B">
              <w:rPr>
                <w:rFonts w:cs="Arial"/>
                <w:lang w:val="en-GB"/>
              </w:rPr>
              <w:t>904</w:t>
            </w:r>
          </w:p>
        </w:tc>
      </w:tr>
    </w:tbl>
    <w:p w14:paraId="02BB76F1" w14:textId="77777777" w:rsidR="001710E3" w:rsidRPr="0076541B" w:rsidRDefault="001710E3" w:rsidP="001710E3">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D177F2" w:rsidRPr="0076541B" w14:paraId="15CE1E7B" w14:textId="77777777" w:rsidTr="0011331E">
        <w:tc>
          <w:tcPr>
            <w:tcW w:w="3146" w:type="dxa"/>
          </w:tcPr>
          <w:p w14:paraId="060DB967" w14:textId="77777777" w:rsidR="00106085" w:rsidRPr="0076541B" w:rsidRDefault="00106085">
            <w:pPr>
              <w:ind w:left="-101"/>
              <w:rPr>
                <w:rFonts w:ascii="Arial" w:hAnsi="Arial" w:cs="Arial"/>
                <w:sz w:val="20"/>
                <w:szCs w:val="20"/>
              </w:rPr>
            </w:pPr>
          </w:p>
        </w:tc>
        <w:tc>
          <w:tcPr>
            <w:tcW w:w="2891" w:type="dxa"/>
            <w:gridSpan w:val="2"/>
            <w:tcBorders>
              <w:top w:val="single" w:sz="4" w:space="0" w:color="auto"/>
              <w:bottom w:val="single" w:sz="4" w:space="0" w:color="auto"/>
            </w:tcBorders>
          </w:tcPr>
          <w:p w14:paraId="578E4769" w14:textId="77777777" w:rsidR="00106085" w:rsidRPr="0076541B"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08565A52" w14:textId="77777777" w:rsidR="00106085" w:rsidRPr="0076541B"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891" w:type="dxa"/>
            <w:gridSpan w:val="2"/>
            <w:tcBorders>
              <w:top w:val="single" w:sz="4" w:space="0" w:color="auto"/>
              <w:bottom w:val="single" w:sz="4" w:space="0" w:color="auto"/>
            </w:tcBorders>
          </w:tcPr>
          <w:p w14:paraId="73D3A0BA" w14:textId="77777777" w:rsidR="00106085" w:rsidRPr="0076541B"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18C9EE78" w14:textId="77777777" w:rsidR="00106085" w:rsidRPr="0076541B"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D177F2" w:rsidRPr="0076541B" w14:paraId="76AEFA77" w14:textId="77777777" w:rsidTr="0011331E">
        <w:tc>
          <w:tcPr>
            <w:tcW w:w="3146" w:type="dxa"/>
          </w:tcPr>
          <w:p w14:paraId="085B2AF5" w14:textId="77777777" w:rsidR="0011331E" w:rsidRPr="0076541B" w:rsidRDefault="0011331E">
            <w:pPr>
              <w:ind w:left="-101"/>
              <w:rPr>
                <w:rFonts w:ascii="Arial" w:hAnsi="Arial" w:cs="Arial"/>
                <w:sz w:val="20"/>
                <w:szCs w:val="20"/>
              </w:rPr>
            </w:pPr>
          </w:p>
        </w:tc>
        <w:tc>
          <w:tcPr>
            <w:tcW w:w="2891" w:type="dxa"/>
            <w:gridSpan w:val="2"/>
            <w:tcBorders>
              <w:top w:val="single" w:sz="4" w:space="0" w:color="auto"/>
            </w:tcBorders>
          </w:tcPr>
          <w:p w14:paraId="2C8BB1F3" w14:textId="77777777" w:rsidR="0011331E" w:rsidRPr="0076541B" w:rsidRDefault="001133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891" w:type="dxa"/>
            <w:gridSpan w:val="2"/>
            <w:tcBorders>
              <w:top w:val="single" w:sz="4" w:space="0" w:color="auto"/>
            </w:tcBorders>
          </w:tcPr>
          <w:p w14:paraId="063692EB" w14:textId="298A21C8" w:rsidR="0011331E" w:rsidRPr="0076541B" w:rsidRDefault="001133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Restated</w:t>
            </w:r>
          </w:p>
        </w:tc>
      </w:tr>
      <w:tr w:rsidR="00D177F2" w:rsidRPr="0076541B" w14:paraId="164B3990" w14:textId="77777777" w:rsidTr="0011331E">
        <w:tc>
          <w:tcPr>
            <w:tcW w:w="3146" w:type="dxa"/>
          </w:tcPr>
          <w:p w14:paraId="1F740098" w14:textId="5B28AC9C" w:rsidR="00106085" w:rsidRPr="0076541B" w:rsidRDefault="00106085" w:rsidP="00106085">
            <w:pPr>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007E633C" w:rsidRPr="0076541B">
              <w:rPr>
                <w:rFonts w:ascii="Arial" w:hAnsi="Arial" w:cs="Arial"/>
                <w:b/>
                <w:bCs/>
                <w:sz w:val="20"/>
                <w:szCs w:val="20"/>
              </w:rPr>
              <w:t>period</w:t>
            </w:r>
            <w:r w:rsidR="00AD7A27" w:rsidRPr="0076541B">
              <w:rPr>
                <w:rFonts w:ascii="Arial" w:hAnsi="Arial" w:cs="Arial"/>
                <w:b/>
                <w:bCs/>
                <w:sz w:val="20"/>
                <w:szCs w:val="20"/>
              </w:rPr>
              <w:t>s</w:t>
            </w:r>
          </w:p>
        </w:tc>
        <w:tc>
          <w:tcPr>
            <w:tcW w:w="1445" w:type="dxa"/>
            <w:vAlign w:val="bottom"/>
          </w:tcPr>
          <w:p w14:paraId="40478BA1" w14:textId="36399C49"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6" w:type="dxa"/>
            <w:vAlign w:val="bottom"/>
          </w:tcPr>
          <w:p w14:paraId="13C4731C" w14:textId="236F2B7D"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2023</w:t>
            </w:r>
          </w:p>
        </w:tc>
        <w:tc>
          <w:tcPr>
            <w:tcW w:w="1445" w:type="dxa"/>
            <w:vAlign w:val="bottom"/>
          </w:tcPr>
          <w:p w14:paraId="7280C7EB" w14:textId="7A4D9727"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6" w:type="dxa"/>
            <w:vAlign w:val="bottom"/>
          </w:tcPr>
          <w:p w14:paraId="51827EE7" w14:textId="1A6E49B5"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2023</w:t>
            </w:r>
          </w:p>
        </w:tc>
      </w:tr>
      <w:tr w:rsidR="00D177F2" w:rsidRPr="0076541B" w14:paraId="3C99A7B1" w14:textId="77777777">
        <w:tc>
          <w:tcPr>
            <w:tcW w:w="3146" w:type="dxa"/>
          </w:tcPr>
          <w:p w14:paraId="5EEC1464" w14:textId="0819018E" w:rsidR="00106085" w:rsidRPr="0076541B" w:rsidRDefault="00106085" w:rsidP="00106085">
            <w:pPr>
              <w:tabs>
                <w:tab w:val="center" w:pos="4320"/>
                <w:tab w:val="right" w:pos="8640"/>
              </w:tabs>
              <w:ind w:left="-101"/>
              <w:rPr>
                <w:rFonts w:ascii="Arial" w:eastAsia="Cordia New" w:hAnsi="Arial" w:cs="Arial"/>
                <w:sz w:val="20"/>
                <w:szCs w:val="20"/>
              </w:rPr>
            </w:pPr>
            <w:r w:rsidRPr="0076541B">
              <w:rPr>
                <w:rFonts w:ascii="Arial" w:eastAsia="Cordia New" w:hAnsi="Arial" w:cs="Arial"/>
                <w:b/>
                <w:bCs/>
                <w:sz w:val="20"/>
                <w:szCs w:val="20"/>
              </w:rPr>
              <w:t xml:space="preserve">   ended </w:t>
            </w:r>
            <w:r w:rsidR="009C5784" w:rsidRPr="0076541B">
              <w:rPr>
                <w:rFonts w:ascii="Arial" w:eastAsia="Cordia New" w:hAnsi="Arial" w:cs="Arial"/>
                <w:b/>
                <w:bCs/>
                <w:sz w:val="20"/>
                <w:szCs w:val="20"/>
                <w:lang w:val="en-GB"/>
              </w:rPr>
              <w:t>30</w:t>
            </w:r>
            <w:r w:rsidR="00D43632" w:rsidRPr="0076541B">
              <w:rPr>
                <w:rFonts w:ascii="Arial" w:eastAsia="Cordia New" w:hAnsi="Arial" w:cs="Arial"/>
                <w:b/>
                <w:bCs/>
                <w:sz w:val="20"/>
                <w:szCs w:val="20"/>
              </w:rPr>
              <w:t xml:space="preserve"> September</w:t>
            </w:r>
          </w:p>
        </w:tc>
        <w:tc>
          <w:tcPr>
            <w:tcW w:w="1445" w:type="dxa"/>
            <w:tcBorders>
              <w:bottom w:val="single" w:sz="4" w:space="0" w:color="auto"/>
            </w:tcBorders>
          </w:tcPr>
          <w:p w14:paraId="21D71A52" w14:textId="7EA17849"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6" w:type="dxa"/>
            <w:tcBorders>
              <w:bottom w:val="single" w:sz="4" w:space="0" w:color="auto"/>
            </w:tcBorders>
          </w:tcPr>
          <w:p w14:paraId="54197509" w14:textId="4A634780"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5" w:type="dxa"/>
            <w:tcBorders>
              <w:bottom w:val="single" w:sz="4" w:space="0" w:color="auto"/>
            </w:tcBorders>
          </w:tcPr>
          <w:p w14:paraId="6FABAB6A" w14:textId="7A1D4B63"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6" w:type="dxa"/>
            <w:tcBorders>
              <w:bottom w:val="single" w:sz="4" w:space="0" w:color="auto"/>
            </w:tcBorders>
          </w:tcPr>
          <w:p w14:paraId="27DBF6D9" w14:textId="6152DF42"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D177F2" w:rsidRPr="0076541B" w14:paraId="685EC3E3" w14:textId="77777777">
        <w:tc>
          <w:tcPr>
            <w:tcW w:w="3146" w:type="dxa"/>
          </w:tcPr>
          <w:p w14:paraId="6DC3085D"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tcPr>
          <w:p w14:paraId="6E24DA88"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16E09243"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5" w:type="dxa"/>
            <w:tcBorders>
              <w:top w:val="single" w:sz="4" w:space="0" w:color="auto"/>
            </w:tcBorders>
            <w:shd w:val="clear" w:color="auto" w:fill="FAFAFA"/>
          </w:tcPr>
          <w:p w14:paraId="4057DBBF"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05960C33" w14:textId="77777777" w:rsidR="00106085" w:rsidRPr="0076541B" w:rsidRDefault="00106085" w:rsidP="00106085">
            <w:pPr>
              <w:ind w:right="-72"/>
              <w:jc w:val="right"/>
              <w:rPr>
                <w:rFonts w:ascii="Arial" w:hAnsi="Arial" w:cs="Arial"/>
                <w:sz w:val="20"/>
                <w:szCs w:val="20"/>
              </w:rPr>
            </w:pPr>
          </w:p>
        </w:tc>
      </w:tr>
      <w:tr w:rsidR="00D177F2" w:rsidRPr="0076541B" w14:paraId="0D079897" w14:textId="77777777">
        <w:trPr>
          <w:trHeight w:val="126"/>
        </w:trPr>
        <w:tc>
          <w:tcPr>
            <w:tcW w:w="3146" w:type="dxa"/>
          </w:tcPr>
          <w:p w14:paraId="168DC09F"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Interest income</w:t>
            </w:r>
          </w:p>
        </w:tc>
        <w:tc>
          <w:tcPr>
            <w:tcW w:w="1445" w:type="dxa"/>
            <w:shd w:val="clear" w:color="auto" w:fill="FAFAFA"/>
            <w:vAlign w:val="bottom"/>
          </w:tcPr>
          <w:p w14:paraId="57234F7A" w14:textId="77777777" w:rsidR="00106085" w:rsidRPr="0076541B" w:rsidRDefault="00106085" w:rsidP="00106085">
            <w:pPr>
              <w:ind w:right="-72"/>
              <w:jc w:val="right"/>
              <w:rPr>
                <w:rFonts w:ascii="Arial" w:hAnsi="Arial" w:cs="Arial"/>
                <w:sz w:val="20"/>
                <w:szCs w:val="20"/>
              </w:rPr>
            </w:pPr>
          </w:p>
        </w:tc>
        <w:tc>
          <w:tcPr>
            <w:tcW w:w="1446" w:type="dxa"/>
            <w:vAlign w:val="bottom"/>
          </w:tcPr>
          <w:p w14:paraId="00ACF29C" w14:textId="77777777" w:rsidR="00106085" w:rsidRPr="0076541B" w:rsidRDefault="00106085" w:rsidP="00106085">
            <w:pPr>
              <w:ind w:right="-72"/>
              <w:jc w:val="right"/>
              <w:rPr>
                <w:rFonts w:ascii="Arial" w:hAnsi="Arial" w:cs="Arial"/>
                <w:sz w:val="20"/>
                <w:szCs w:val="20"/>
              </w:rPr>
            </w:pPr>
          </w:p>
        </w:tc>
        <w:tc>
          <w:tcPr>
            <w:tcW w:w="1445" w:type="dxa"/>
            <w:shd w:val="clear" w:color="auto" w:fill="FAFAFA"/>
            <w:vAlign w:val="bottom"/>
          </w:tcPr>
          <w:p w14:paraId="05E404BF" w14:textId="77777777" w:rsidR="00106085" w:rsidRPr="0076541B" w:rsidRDefault="00106085" w:rsidP="00106085">
            <w:pPr>
              <w:ind w:right="-72"/>
              <w:jc w:val="right"/>
              <w:rPr>
                <w:rFonts w:ascii="Arial" w:hAnsi="Arial" w:cs="Arial"/>
                <w:sz w:val="20"/>
                <w:szCs w:val="20"/>
                <w:cs/>
              </w:rPr>
            </w:pPr>
          </w:p>
        </w:tc>
        <w:tc>
          <w:tcPr>
            <w:tcW w:w="1446" w:type="dxa"/>
            <w:vAlign w:val="bottom"/>
          </w:tcPr>
          <w:p w14:paraId="1796BE1A" w14:textId="77777777" w:rsidR="00106085" w:rsidRPr="0076541B" w:rsidRDefault="00106085" w:rsidP="00106085">
            <w:pPr>
              <w:ind w:right="-72"/>
              <w:jc w:val="right"/>
              <w:rPr>
                <w:rFonts w:ascii="Arial" w:hAnsi="Arial" w:cs="Arial"/>
                <w:sz w:val="20"/>
                <w:szCs w:val="20"/>
              </w:rPr>
            </w:pPr>
          </w:p>
        </w:tc>
      </w:tr>
      <w:tr w:rsidR="006A343B" w:rsidRPr="0076541B" w14:paraId="622EC68E" w14:textId="77777777">
        <w:trPr>
          <w:trHeight w:val="126"/>
        </w:trPr>
        <w:tc>
          <w:tcPr>
            <w:tcW w:w="3146" w:type="dxa"/>
          </w:tcPr>
          <w:p w14:paraId="77758258" w14:textId="77777777" w:rsidR="006A343B" w:rsidRPr="0076541B" w:rsidRDefault="006A343B" w:rsidP="006A343B">
            <w:pPr>
              <w:tabs>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 xml:space="preserve">   - Subsidiaries</w:t>
            </w:r>
          </w:p>
        </w:tc>
        <w:tc>
          <w:tcPr>
            <w:tcW w:w="1445" w:type="dxa"/>
            <w:shd w:val="clear" w:color="auto" w:fill="FAFAFA"/>
            <w:vAlign w:val="bottom"/>
          </w:tcPr>
          <w:p w14:paraId="721663C8" w14:textId="6E6B0EB0" w:rsidR="006A343B" w:rsidRPr="0076541B" w:rsidRDefault="00415BCE" w:rsidP="006A343B">
            <w:pPr>
              <w:ind w:right="-72"/>
              <w:jc w:val="right"/>
              <w:rPr>
                <w:rFonts w:ascii="Arial" w:hAnsi="Arial" w:cs="Arial"/>
                <w:sz w:val="20"/>
                <w:szCs w:val="20"/>
              </w:rPr>
            </w:pPr>
            <w:r w:rsidRPr="0076541B">
              <w:rPr>
                <w:rFonts w:ascii="Arial" w:hAnsi="Arial" w:cs="Arial"/>
                <w:sz w:val="20"/>
                <w:szCs w:val="20"/>
              </w:rPr>
              <w:t>-</w:t>
            </w:r>
          </w:p>
        </w:tc>
        <w:tc>
          <w:tcPr>
            <w:tcW w:w="1446" w:type="dxa"/>
          </w:tcPr>
          <w:p w14:paraId="5FFEDEC6" w14:textId="06DD4AE6" w:rsidR="006A343B" w:rsidRPr="0076541B" w:rsidRDefault="006A343B" w:rsidP="006A343B">
            <w:pPr>
              <w:ind w:right="-72"/>
              <w:jc w:val="right"/>
              <w:rPr>
                <w:rFonts w:ascii="Arial" w:hAnsi="Arial" w:cs="Arial"/>
                <w:sz w:val="20"/>
                <w:szCs w:val="20"/>
              </w:rPr>
            </w:pPr>
            <w:r w:rsidRPr="0076541B">
              <w:rPr>
                <w:rFonts w:ascii="Arial" w:hAnsi="Arial" w:cs="Arial"/>
                <w:sz w:val="20"/>
                <w:szCs w:val="20"/>
              </w:rPr>
              <w:t>-</w:t>
            </w:r>
          </w:p>
        </w:tc>
        <w:tc>
          <w:tcPr>
            <w:tcW w:w="1445" w:type="dxa"/>
            <w:shd w:val="clear" w:color="auto" w:fill="FAFAFA"/>
          </w:tcPr>
          <w:p w14:paraId="4FB53A28" w14:textId="22E52B24" w:rsidR="006A343B" w:rsidRPr="0076541B" w:rsidRDefault="00DC20D1" w:rsidP="006A343B">
            <w:pPr>
              <w:ind w:right="-72"/>
              <w:jc w:val="right"/>
              <w:rPr>
                <w:rFonts w:ascii="Arial" w:hAnsi="Arial" w:cs="Arial"/>
                <w:sz w:val="20"/>
                <w:szCs w:val="20"/>
              </w:rPr>
            </w:pPr>
            <w:r w:rsidRPr="0076541B">
              <w:rPr>
                <w:rFonts w:ascii="Arial" w:hAnsi="Arial" w:cs="Arial"/>
                <w:sz w:val="20"/>
                <w:szCs w:val="20"/>
              </w:rPr>
              <w:t>952,390</w:t>
            </w:r>
          </w:p>
        </w:tc>
        <w:tc>
          <w:tcPr>
            <w:tcW w:w="1446" w:type="dxa"/>
          </w:tcPr>
          <w:p w14:paraId="7684DD68" w14:textId="463B5A13" w:rsidR="006A343B" w:rsidRPr="0076541B" w:rsidRDefault="005C422D" w:rsidP="006A343B">
            <w:pPr>
              <w:ind w:right="-72"/>
              <w:jc w:val="right"/>
              <w:rPr>
                <w:rFonts w:ascii="Arial" w:hAnsi="Arial" w:cs="Arial"/>
                <w:sz w:val="20"/>
                <w:szCs w:val="20"/>
                <w:highlight w:val="cyan"/>
              </w:rPr>
            </w:pPr>
            <w:r w:rsidRPr="0076541B">
              <w:rPr>
                <w:rFonts w:ascii="Arial" w:hAnsi="Arial" w:cs="Arial"/>
                <w:sz w:val="20"/>
                <w:szCs w:val="20"/>
                <w:lang w:val="en-GB"/>
              </w:rPr>
              <w:t>602,581</w:t>
            </w:r>
          </w:p>
        </w:tc>
      </w:tr>
      <w:tr w:rsidR="006A343B" w:rsidRPr="0076541B" w14:paraId="0C791F69" w14:textId="77777777">
        <w:trPr>
          <w:trHeight w:val="126"/>
        </w:trPr>
        <w:tc>
          <w:tcPr>
            <w:tcW w:w="3146" w:type="dxa"/>
          </w:tcPr>
          <w:p w14:paraId="37842574" w14:textId="77777777" w:rsidR="006A343B" w:rsidRPr="0076541B" w:rsidRDefault="006A343B" w:rsidP="006A343B">
            <w:pPr>
              <w:tabs>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 xml:space="preserve">   - Associate</w:t>
            </w:r>
          </w:p>
        </w:tc>
        <w:tc>
          <w:tcPr>
            <w:tcW w:w="1445" w:type="dxa"/>
            <w:tcBorders>
              <w:bottom w:val="single" w:sz="4" w:space="0" w:color="auto"/>
            </w:tcBorders>
            <w:shd w:val="clear" w:color="auto" w:fill="FAFAFA"/>
            <w:vAlign w:val="bottom"/>
          </w:tcPr>
          <w:p w14:paraId="639DB43F" w14:textId="34A18524" w:rsidR="006A343B" w:rsidRPr="0076541B" w:rsidRDefault="009C5784" w:rsidP="006A343B">
            <w:pPr>
              <w:ind w:right="-72"/>
              <w:jc w:val="right"/>
              <w:rPr>
                <w:rFonts w:ascii="Arial" w:hAnsi="Arial" w:cs="Arial"/>
                <w:sz w:val="20"/>
                <w:szCs w:val="20"/>
              </w:rPr>
            </w:pPr>
            <w:r w:rsidRPr="0076541B">
              <w:rPr>
                <w:rFonts w:ascii="Arial" w:hAnsi="Arial" w:cs="Arial"/>
                <w:sz w:val="20"/>
                <w:szCs w:val="20"/>
                <w:lang w:val="en-GB"/>
              </w:rPr>
              <w:t>546</w:t>
            </w:r>
          </w:p>
        </w:tc>
        <w:tc>
          <w:tcPr>
            <w:tcW w:w="1446" w:type="dxa"/>
            <w:tcBorders>
              <w:bottom w:val="single" w:sz="4" w:space="0" w:color="auto"/>
            </w:tcBorders>
          </w:tcPr>
          <w:p w14:paraId="3418BE50" w14:textId="38F8C753" w:rsidR="006A343B" w:rsidRPr="0076541B" w:rsidRDefault="009C5784" w:rsidP="006A343B">
            <w:pPr>
              <w:ind w:right="-72"/>
              <w:jc w:val="right"/>
              <w:rPr>
                <w:rFonts w:ascii="Arial" w:hAnsi="Arial" w:cs="Arial"/>
                <w:sz w:val="20"/>
                <w:szCs w:val="20"/>
                <w:highlight w:val="cyan"/>
              </w:rPr>
            </w:pPr>
            <w:r w:rsidRPr="0076541B">
              <w:rPr>
                <w:rFonts w:ascii="Arial" w:hAnsi="Arial" w:cs="Arial"/>
                <w:sz w:val="20"/>
                <w:szCs w:val="20"/>
                <w:lang w:val="en-GB"/>
              </w:rPr>
              <w:t>1</w:t>
            </w:r>
            <w:r w:rsidR="006A343B" w:rsidRPr="0076541B">
              <w:rPr>
                <w:rFonts w:ascii="Arial" w:hAnsi="Arial" w:cs="Arial"/>
                <w:sz w:val="20"/>
                <w:szCs w:val="20"/>
              </w:rPr>
              <w:t>,</w:t>
            </w:r>
            <w:r w:rsidRPr="0076541B">
              <w:rPr>
                <w:rFonts w:ascii="Arial" w:hAnsi="Arial" w:cs="Arial"/>
                <w:sz w:val="20"/>
                <w:szCs w:val="20"/>
                <w:lang w:val="en-GB"/>
              </w:rPr>
              <w:t>947</w:t>
            </w:r>
          </w:p>
        </w:tc>
        <w:tc>
          <w:tcPr>
            <w:tcW w:w="1445" w:type="dxa"/>
            <w:tcBorders>
              <w:bottom w:val="single" w:sz="4" w:space="0" w:color="auto"/>
            </w:tcBorders>
            <w:shd w:val="clear" w:color="auto" w:fill="FAFAFA"/>
          </w:tcPr>
          <w:p w14:paraId="3449CC58" w14:textId="4CB4D740" w:rsidR="006A343B" w:rsidRPr="0076541B" w:rsidRDefault="00DC20D1" w:rsidP="006A343B">
            <w:pPr>
              <w:ind w:right="-72"/>
              <w:jc w:val="right"/>
              <w:rPr>
                <w:rFonts w:ascii="Arial" w:hAnsi="Arial" w:cs="Arial"/>
                <w:sz w:val="20"/>
                <w:szCs w:val="20"/>
                <w:highlight w:val="cyan"/>
              </w:rPr>
            </w:pPr>
            <w:r w:rsidRPr="0076541B">
              <w:rPr>
                <w:rFonts w:ascii="Arial" w:hAnsi="Arial" w:cs="Arial"/>
                <w:sz w:val="20"/>
                <w:szCs w:val="20"/>
              </w:rPr>
              <w:t>-</w:t>
            </w:r>
          </w:p>
        </w:tc>
        <w:tc>
          <w:tcPr>
            <w:tcW w:w="1446" w:type="dxa"/>
            <w:tcBorders>
              <w:bottom w:val="single" w:sz="4" w:space="0" w:color="auto"/>
            </w:tcBorders>
          </w:tcPr>
          <w:p w14:paraId="0E31182D" w14:textId="255B76A7" w:rsidR="006A343B" w:rsidRPr="0076541B" w:rsidRDefault="006A343B" w:rsidP="006A343B">
            <w:pPr>
              <w:ind w:right="-72"/>
              <w:jc w:val="right"/>
              <w:rPr>
                <w:rFonts w:ascii="Arial" w:hAnsi="Arial" w:cs="Arial"/>
                <w:sz w:val="20"/>
                <w:szCs w:val="20"/>
              </w:rPr>
            </w:pPr>
            <w:r w:rsidRPr="0076541B">
              <w:rPr>
                <w:rFonts w:ascii="Arial" w:hAnsi="Arial" w:cs="Arial"/>
                <w:sz w:val="20"/>
                <w:szCs w:val="20"/>
              </w:rPr>
              <w:t>-</w:t>
            </w:r>
          </w:p>
        </w:tc>
      </w:tr>
      <w:tr w:rsidR="006A343B" w:rsidRPr="0076541B" w14:paraId="5FFE3861" w14:textId="77777777">
        <w:trPr>
          <w:trHeight w:val="60"/>
        </w:trPr>
        <w:tc>
          <w:tcPr>
            <w:tcW w:w="3146" w:type="dxa"/>
          </w:tcPr>
          <w:p w14:paraId="1DB6C74E" w14:textId="77777777" w:rsidR="006A343B" w:rsidRPr="0076541B" w:rsidRDefault="006A343B" w:rsidP="006A343B">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vAlign w:val="bottom"/>
          </w:tcPr>
          <w:p w14:paraId="0808ABBE" w14:textId="2F01EFC7" w:rsidR="006A343B" w:rsidRPr="0076541B" w:rsidRDefault="006A343B" w:rsidP="006A343B">
            <w:pPr>
              <w:ind w:right="-72"/>
              <w:jc w:val="right"/>
              <w:rPr>
                <w:rFonts w:ascii="Arial" w:hAnsi="Arial" w:cs="Arial"/>
                <w:sz w:val="20"/>
                <w:szCs w:val="20"/>
              </w:rPr>
            </w:pPr>
          </w:p>
        </w:tc>
        <w:tc>
          <w:tcPr>
            <w:tcW w:w="1446" w:type="dxa"/>
            <w:tcBorders>
              <w:top w:val="single" w:sz="4" w:space="0" w:color="auto"/>
            </w:tcBorders>
            <w:vAlign w:val="bottom"/>
          </w:tcPr>
          <w:p w14:paraId="4FB15889" w14:textId="72A13F2F" w:rsidR="006A343B" w:rsidRPr="0076541B" w:rsidRDefault="006A343B" w:rsidP="006A343B">
            <w:pPr>
              <w:ind w:right="-72"/>
              <w:jc w:val="right"/>
              <w:rPr>
                <w:rFonts w:ascii="Arial" w:hAnsi="Arial" w:cs="Arial"/>
                <w:sz w:val="20"/>
                <w:szCs w:val="20"/>
                <w:highlight w:val="cyan"/>
              </w:rPr>
            </w:pPr>
          </w:p>
        </w:tc>
        <w:tc>
          <w:tcPr>
            <w:tcW w:w="1445" w:type="dxa"/>
            <w:tcBorders>
              <w:top w:val="single" w:sz="4" w:space="0" w:color="auto"/>
            </w:tcBorders>
            <w:shd w:val="clear" w:color="auto" w:fill="FAFAFA"/>
            <w:vAlign w:val="bottom"/>
          </w:tcPr>
          <w:p w14:paraId="619E68AB" w14:textId="2C37B1F9" w:rsidR="006A343B" w:rsidRPr="0076541B" w:rsidRDefault="006A343B" w:rsidP="006A343B">
            <w:pPr>
              <w:ind w:right="-72"/>
              <w:jc w:val="right"/>
              <w:rPr>
                <w:rFonts w:ascii="Arial" w:hAnsi="Arial" w:cs="Arial"/>
                <w:sz w:val="20"/>
                <w:szCs w:val="20"/>
              </w:rPr>
            </w:pPr>
          </w:p>
        </w:tc>
        <w:tc>
          <w:tcPr>
            <w:tcW w:w="1446" w:type="dxa"/>
            <w:tcBorders>
              <w:top w:val="single" w:sz="4" w:space="0" w:color="auto"/>
            </w:tcBorders>
            <w:vAlign w:val="bottom"/>
          </w:tcPr>
          <w:p w14:paraId="15224D5A" w14:textId="79181702" w:rsidR="006A343B" w:rsidRPr="0076541B" w:rsidRDefault="006A343B" w:rsidP="006A343B">
            <w:pPr>
              <w:ind w:right="-72"/>
              <w:jc w:val="right"/>
              <w:rPr>
                <w:rFonts w:ascii="Arial" w:hAnsi="Arial" w:cs="Arial"/>
                <w:sz w:val="20"/>
                <w:szCs w:val="20"/>
              </w:rPr>
            </w:pPr>
          </w:p>
        </w:tc>
      </w:tr>
      <w:tr w:rsidR="006A343B" w:rsidRPr="0076541B" w14:paraId="1A692CE6" w14:textId="77777777">
        <w:trPr>
          <w:trHeight w:val="126"/>
        </w:trPr>
        <w:tc>
          <w:tcPr>
            <w:tcW w:w="3146" w:type="dxa"/>
          </w:tcPr>
          <w:p w14:paraId="36C5D467" w14:textId="77777777" w:rsidR="006A343B" w:rsidRPr="0076541B" w:rsidRDefault="006A343B" w:rsidP="006A343B">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bottom w:val="single" w:sz="4" w:space="0" w:color="auto"/>
            </w:tcBorders>
            <w:shd w:val="clear" w:color="auto" w:fill="FAFAFA"/>
            <w:vAlign w:val="bottom"/>
          </w:tcPr>
          <w:p w14:paraId="5E725439" w14:textId="6F2A2887" w:rsidR="006A343B" w:rsidRPr="0076541B" w:rsidRDefault="009C5784" w:rsidP="006A343B">
            <w:pPr>
              <w:ind w:right="-72"/>
              <w:jc w:val="right"/>
              <w:rPr>
                <w:rFonts w:ascii="Arial" w:hAnsi="Arial" w:cs="Arial"/>
                <w:sz w:val="20"/>
                <w:szCs w:val="20"/>
              </w:rPr>
            </w:pPr>
            <w:r w:rsidRPr="0076541B">
              <w:rPr>
                <w:rFonts w:ascii="Arial" w:hAnsi="Arial" w:cs="Arial"/>
                <w:sz w:val="20"/>
                <w:szCs w:val="20"/>
                <w:lang w:val="en-GB"/>
              </w:rPr>
              <w:t>546</w:t>
            </w:r>
          </w:p>
        </w:tc>
        <w:tc>
          <w:tcPr>
            <w:tcW w:w="1446" w:type="dxa"/>
            <w:tcBorders>
              <w:bottom w:val="single" w:sz="4" w:space="0" w:color="auto"/>
            </w:tcBorders>
          </w:tcPr>
          <w:p w14:paraId="6316029F" w14:textId="120A965F" w:rsidR="006A343B" w:rsidRPr="0076541B" w:rsidRDefault="009C5784" w:rsidP="006A343B">
            <w:pPr>
              <w:ind w:right="-72"/>
              <w:jc w:val="right"/>
              <w:rPr>
                <w:rFonts w:ascii="Arial" w:hAnsi="Arial" w:cs="Arial"/>
                <w:sz w:val="20"/>
                <w:szCs w:val="20"/>
                <w:highlight w:val="cyan"/>
              </w:rPr>
            </w:pPr>
            <w:r w:rsidRPr="0076541B">
              <w:rPr>
                <w:rFonts w:ascii="Arial" w:hAnsi="Arial" w:cs="Arial"/>
                <w:sz w:val="20"/>
                <w:szCs w:val="20"/>
                <w:lang w:val="en-GB"/>
              </w:rPr>
              <w:t>1</w:t>
            </w:r>
            <w:r w:rsidR="006A343B" w:rsidRPr="0076541B">
              <w:rPr>
                <w:rFonts w:ascii="Arial" w:hAnsi="Arial" w:cs="Arial"/>
                <w:sz w:val="20"/>
                <w:szCs w:val="20"/>
              </w:rPr>
              <w:t>,</w:t>
            </w:r>
            <w:r w:rsidRPr="0076541B">
              <w:rPr>
                <w:rFonts w:ascii="Arial" w:hAnsi="Arial" w:cs="Arial"/>
                <w:sz w:val="20"/>
                <w:szCs w:val="20"/>
                <w:lang w:val="en-GB"/>
              </w:rPr>
              <w:t>947</w:t>
            </w:r>
          </w:p>
        </w:tc>
        <w:tc>
          <w:tcPr>
            <w:tcW w:w="1445" w:type="dxa"/>
            <w:tcBorders>
              <w:bottom w:val="single" w:sz="4" w:space="0" w:color="auto"/>
            </w:tcBorders>
            <w:shd w:val="clear" w:color="auto" w:fill="FAFAFA"/>
          </w:tcPr>
          <w:p w14:paraId="5E6F6786" w14:textId="3690135A" w:rsidR="006A343B" w:rsidRPr="0076541B" w:rsidRDefault="005C422D" w:rsidP="006A343B">
            <w:pPr>
              <w:ind w:right="-72"/>
              <w:jc w:val="right"/>
              <w:rPr>
                <w:rFonts w:ascii="Arial" w:hAnsi="Arial" w:cs="Arial"/>
                <w:sz w:val="20"/>
                <w:szCs w:val="20"/>
              </w:rPr>
            </w:pPr>
            <w:r w:rsidRPr="0076541B">
              <w:rPr>
                <w:rFonts w:ascii="Arial" w:hAnsi="Arial" w:cs="Arial"/>
                <w:sz w:val="20"/>
                <w:szCs w:val="20"/>
              </w:rPr>
              <w:t>952,390</w:t>
            </w:r>
          </w:p>
        </w:tc>
        <w:tc>
          <w:tcPr>
            <w:tcW w:w="1446" w:type="dxa"/>
            <w:tcBorders>
              <w:bottom w:val="single" w:sz="4" w:space="0" w:color="auto"/>
            </w:tcBorders>
          </w:tcPr>
          <w:p w14:paraId="72E370BE" w14:textId="41F8A326" w:rsidR="006A343B" w:rsidRPr="0076541B" w:rsidRDefault="005C422D" w:rsidP="006A343B">
            <w:pPr>
              <w:ind w:right="-72"/>
              <w:jc w:val="right"/>
              <w:rPr>
                <w:rFonts w:ascii="Arial" w:hAnsi="Arial" w:cs="Arial"/>
                <w:sz w:val="20"/>
                <w:szCs w:val="20"/>
              </w:rPr>
            </w:pPr>
            <w:r w:rsidRPr="0076541B">
              <w:rPr>
                <w:rFonts w:ascii="Arial" w:hAnsi="Arial" w:cs="Arial"/>
                <w:sz w:val="20"/>
                <w:szCs w:val="20"/>
                <w:lang w:val="en-GB"/>
              </w:rPr>
              <w:t>602,581</w:t>
            </w:r>
          </w:p>
        </w:tc>
      </w:tr>
    </w:tbl>
    <w:p w14:paraId="5B7D50A9" w14:textId="77777777" w:rsidR="001C177E" w:rsidRPr="0076541B" w:rsidRDefault="007E782B" w:rsidP="002C13B5">
      <w:pPr>
        <w:jc w:val="both"/>
        <w:rPr>
          <w:rFonts w:ascii="Arial" w:hAnsi="Arial" w:cs="Arial"/>
          <w:sz w:val="20"/>
          <w:szCs w:val="20"/>
        </w:rPr>
      </w:pPr>
      <w:r w:rsidRPr="0076541B">
        <w:rPr>
          <w:rFonts w:ascii="Arial" w:hAnsi="Arial" w:cs="Arial"/>
          <w:sz w:val="20"/>
          <w:szCs w:val="20"/>
        </w:rPr>
        <w:br w:type="page"/>
      </w:r>
    </w:p>
    <w:p w14:paraId="09BE4CD3" w14:textId="730A1213" w:rsidR="00A86A51" w:rsidRPr="0076541B" w:rsidRDefault="009C5784" w:rsidP="00856955">
      <w:pPr>
        <w:pStyle w:val="HeadSub1-5EA"/>
        <w:rPr>
          <w:rFonts w:ascii="Arial" w:hAnsi="Arial" w:cs="Arial"/>
          <w:color w:val="CF4A02"/>
          <w:sz w:val="20"/>
          <w:szCs w:val="20"/>
          <w:lang w:val="en-US"/>
        </w:rPr>
      </w:pPr>
      <w:r w:rsidRPr="0076541B">
        <w:rPr>
          <w:rFonts w:ascii="Arial" w:hAnsi="Arial" w:cs="Arial"/>
          <w:color w:val="CF4A02"/>
          <w:sz w:val="20"/>
          <w:szCs w:val="20"/>
        </w:rPr>
        <w:t>2</w:t>
      </w:r>
      <w:r w:rsidR="006B477A" w:rsidRPr="0076541B">
        <w:rPr>
          <w:rFonts w:ascii="Arial" w:hAnsi="Arial" w:cs="Arial"/>
          <w:color w:val="CF4A02"/>
          <w:sz w:val="20"/>
          <w:szCs w:val="20"/>
        </w:rPr>
        <w:t>6</w:t>
      </w:r>
      <w:r w:rsidR="00A86A51" w:rsidRPr="0076541B">
        <w:rPr>
          <w:rFonts w:ascii="Arial" w:hAnsi="Arial" w:cs="Arial"/>
          <w:color w:val="CF4A02"/>
          <w:sz w:val="20"/>
          <w:szCs w:val="20"/>
          <w:lang w:val="en-US"/>
        </w:rPr>
        <w:t>.</w:t>
      </w:r>
      <w:r w:rsidRPr="0076541B">
        <w:rPr>
          <w:rFonts w:ascii="Arial" w:hAnsi="Arial" w:cs="Arial"/>
          <w:color w:val="CF4A02"/>
          <w:sz w:val="20"/>
          <w:szCs w:val="20"/>
        </w:rPr>
        <w:t>6</w:t>
      </w:r>
      <w:r w:rsidR="00A86A51" w:rsidRPr="0076541B">
        <w:rPr>
          <w:rFonts w:ascii="Arial" w:hAnsi="Arial" w:cs="Arial"/>
          <w:color w:val="CF4A02"/>
          <w:sz w:val="20"/>
          <w:szCs w:val="20"/>
          <w:lang w:val="en-US"/>
        </w:rPr>
        <w:tab/>
      </w:r>
      <w:r w:rsidR="00F17E1B" w:rsidRPr="0076541B">
        <w:rPr>
          <w:rFonts w:ascii="Arial" w:hAnsi="Arial" w:cs="Arial"/>
          <w:color w:val="CF4A02"/>
          <w:sz w:val="20"/>
          <w:szCs w:val="20"/>
          <w:lang w:val="en-US"/>
        </w:rPr>
        <w:t>L</w:t>
      </w:r>
      <w:r w:rsidR="006F6658" w:rsidRPr="0076541B">
        <w:rPr>
          <w:rFonts w:ascii="Arial" w:hAnsi="Arial" w:cs="Arial"/>
          <w:color w:val="CF4A02"/>
          <w:sz w:val="20"/>
          <w:szCs w:val="20"/>
          <w:lang w:val="en-US"/>
        </w:rPr>
        <w:t xml:space="preserve">oans </w:t>
      </w:r>
      <w:r w:rsidR="00A86A51" w:rsidRPr="0076541B">
        <w:rPr>
          <w:rFonts w:ascii="Arial" w:hAnsi="Arial" w:cs="Arial"/>
          <w:color w:val="CF4A02"/>
          <w:sz w:val="20"/>
          <w:szCs w:val="20"/>
          <w:lang w:val="en-US"/>
        </w:rPr>
        <w:t>from related parties and</w:t>
      </w:r>
      <w:r w:rsidR="00EE301E" w:rsidRPr="0076541B">
        <w:rPr>
          <w:rFonts w:ascii="Arial" w:hAnsi="Arial" w:cs="Arial"/>
          <w:color w:val="CF4A02"/>
          <w:sz w:val="20"/>
          <w:szCs w:val="20"/>
          <w:lang w:val="en-US"/>
        </w:rPr>
        <w:t xml:space="preserve"> </w:t>
      </w:r>
      <w:r w:rsidR="00184B31" w:rsidRPr="0076541B">
        <w:rPr>
          <w:rFonts w:ascii="Arial" w:hAnsi="Arial" w:cs="Arial"/>
          <w:color w:val="CF4A02"/>
          <w:sz w:val="20"/>
          <w:szCs w:val="20"/>
          <w:lang w:val="en-US"/>
        </w:rPr>
        <w:t>payables</w:t>
      </w:r>
      <w:r w:rsidR="00FB6849" w:rsidRPr="0076541B">
        <w:rPr>
          <w:rFonts w:ascii="Arial" w:hAnsi="Arial" w:cs="Arial"/>
          <w:color w:val="CF4A02"/>
          <w:sz w:val="20"/>
          <w:szCs w:val="20"/>
          <w:lang w:val="en-US"/>
        </w:rPr>
        <w:t xml:space="preserve"> </w:t>
      </w:r>
      <w:r w:rsidR="00A86A51" w:rsidRPr="0076541B">
        <w:rPr>
          <w:rFonts w:ascii="Arial" w:hAnsi="Arial" w:cs="Arial"/>
          <w:color w:val="CF4A02"/>
          <w:sz w:val="20"/>
          <w:szCs w:val="20"/>
          <w:lang w:val="en-US"/>
        </w:rPr>
        <w:t xml:space="preserve">interest </w:t>
      </w:r>
    </w:p>
    <w:p w14:paraId="5F8A5E7A" w14:textId="53D02067" w:rsidR="001037C3" w:rsidRPr="0076541B" w:rsidRDefault="001037C3" w:rsidP="00D1291B">
      <w:pPr>
        <w:ind w:left="540"/>
        <w:jc w:val="thaiDistribute"/>
        <w:rPr>
          <w:rFonts w:ascii="Arial" w:hAnsi="Arial" w:cs="Arial"/>
          <w:sz w:val="20"/>
          <w:szCs w:val="20"/>
          <w:u w:val="single"/>
        </w:rPr>
      </w:pPr>
    </w:p>
    <w:p w14:paraId="14ADC669" w14:textId="0D3258EE" w:rsidR="006F6658" w:rsidRPr="0076541B" w:rsidRDefault="006F6658" w:rsidP="00D1291B">
      <w:pPr>
        <w:ind w:left="540"/>
        <w:jc w:val="thaiDistribute"/>
        <w:rPr>
          <w:rFonts w:ascii="Arial" w:hAnsi="Arial" w:cs="Arial"/>
          <w:sz w:val="20"/>
          <w:szCs w:val="20"/>
          <w:u w:val="single"/>
        </w:rPr>
      </w:pPr>
      <w:r w:rsidRPr="0076541B">
        <w:rPr>
          <w:rFonts w:ascii="Arial" w:hAnsi="Arial" w:cs="Arial"/>
          <w:sz w:val="20"/>
          <w:szCs w:val="20"/>
          <w:u w:val="single"/>
        </w:rPr>
        <w:t>Short-term loan</w:t>
      </w:r>
      <w:r w:rsidR="00F67D95" w:rsidRPr="0076541B">
        <w:rPr>
          <w:rFonts w:ascii="Arial" w:hAnsi="Arial" w:cs="Arial"/>
          <w:sz w:val="20"/>
          <w:szCs w:val="20"/>
          <w:u w:val="single"/>
        </w:rPr>
        <w:t>s</w:t>
      </w:r>
    </w:p>
    <w:p w14:paraId="5B561E19" w14:textId="77777777" w:rsidR="006F6658" w:rsidRPr="0076541B" w:rsidRDefault="006F6658" w:rsidP="00D1291B">
      <w:pPr>
        <w:ind w:left="540"/>
        <w:jc w:val="thaiDistribute"/>
        <w:rPr>
          <w:rFonts w:ascii="Arial" w:hAnsi="Arial" w:cs="Arial"/>
          <w:b/>
          <w:bCs/>
          <w:sz w:val="20"/>
          <w:szCs w:val="20"/>
          <w:u w:val="single"/>
        </w:rPr>
      </w:pPr>
    </w:p>
    <w:p w14:paraId="5C183E18" w14:textId="4D0B3F40" w:rsidR="00A36701" w:rsidRPr="0076541B" w:rsidRDefault="00A36701" w:rsidP="007706EB">
      <w:pPr>
        <w:ind w:left="540"/>
        <w:jc w:val="both"/>
        <w:rPr>
          <w:rFonts w:ascii="Arial" w:hAnsi="Arial" w:cs="Arial"/>
          <w:sz w:val="20"/>
          <w:szCs w:val="20"/>
        </w:rPr>
      </w:pPr>
      <w:r w:rsidRPr="0076541B">
        <w:rPr>
          <w:rFonts w:ascii="Arial" w:hAnsi="Arial" w:cs="Arial"/>
          <w:sz w:val="20"/>
          <w:szCs w:val="20"/>
        </w:rPr>
        <w:t xml:space="preserve">As at </w:t>
      </w:r>
      <w:r w:rsidR="009C5784" w:rsidRPr="0076541B">
        <w:rPr>
          <w:rFonts w:ascii="Arial" w:hAnsi="Arial" w:cs="Arial"/>
          <w:spacing w:val="-6"/>
          <w:sz w:val="20"/>
          <w:szCs w:val="20"/>
        </w:rPr>
        <w:t>30</w:t>
      </w:r>
      <w:r w:rsidR="00D43632" w:rsidRPr="0076541B">
        <w:rPr>
          <w:rFonts w:ascii="Arial" w:hAnsi="Arial" w:cs="Arial"/>
          <w:spacing w:val="-6"/>
          <w:sz w:val="20"/>
          <w:szCs w:val="20"/>
        </w:rPr>
        <w:t xml:space="preserve"> September </w:t>
      </w:r>
      <w:r w:rsidR="009C5784" w:rsidRPr="0076541B">
        <w:rPr>
          <w:rFonts w:ascii="Arial" w:hAnsi="Arial" w:cs="Arial"/>
          <w:sz w:val="20"/>
          <w:szCs w:val="20"/>
        </w:rPr>
        <w:t>2024</w:t>
      </w:r>
      <w:r w:rsidRPr="0076541B">
        <w:rPr>
          <w:rFonts w:ascii="Arial" w:hAnsi="Arial" w:cs="Arial"/>
          <w:sz w:val="20"/>
          <w:szCs w:val="20"/>
        </w:rPr>
        <w:t xml:space="preserve">, the Group had short-term loans from related parties </w:t>
      </w:r>
      <w:r w:rsidR="00446FFF" w:rsidRPr="0076541B">
        <w:rPr>
          <w:rFonts w:ascii="Arial" w:hAnsi="Arial" w:cs="Arial"/>
          <w:sz w:val="20"/>
          <w:szCs w:val="20"/>
        </w:rPr>
        <w:t xml:space="preserve">of </w:t>
      </w:r>
      <w:r w:rsidRPr="0076541B">
        <w:rPr>
          <w:rFonts w:ascii="Arial" w:hAnsi="Arial" w:cs="Arial"/>
          <w:sz w:val="20"/>
          <w:szCs w:val="20"/>
        </w:rPr>
        <w:t xml:space="preserve">Baht </w:t>
      </w:r>
      <w:r w:rsidR="00581EA1" w:rsidRPr="0076541B">
        <w:rPr>
          <w:rFonts w:ascii="Arial" w:hAnsi="Arial" w:cs="Arial"/>
          <w:sz w:val="20"/>
          <w:szCs w:val="20"/>
        </w:rPr>
        <w:t>1,</w:t>
      </w:r>
      <w:r w:rsidR="007E6395">
        <w:rPr>
          <w:rFonts w:ascii="Arial" w:hAnsi="Arial" w:cs="Arial"/>
          <w:sz w:val="20"/>
          <w:szCs w:val="20"/>
        </w:rPr>
        <w:t>3</w:t>
      </w:r>
      <w:r w:rsidR="00581EA1" w:rsidRPr="0076541B">
        <w:rPr>
          <w:rFonts w:ascii="Arial" w:hAnsi="Arial" w:cs="Arial"/>
          <w:sz w:val="20"/>
          <w:szCs w:val="20"/>
        </w:rPr>
        <w:t>35</w:t>
      </w:r>
      <w:r w:rsidRPr="0076541B">
        <w:rPr>
          <w:rFonts w:ascii="Arial" w:hAnsi="Arial" w:cs="Arial"/>
          <w:sz w:val="20"/>
          <w:szCs w:val="20"/>
        </w:rPr>
        <w:t xml:space="preserve"> million</w:t>
      </w:r>
      <w:r w:rsidRPr="0076541B">
        <w:rPr>
          <w:rFonts w:ascii="Arial" w:hAnsi="Arial" w:cs="Arial"/>
          <w:spacing w:val="-2"/>
          <w:sz w:val="20"/>
          <w:szCs w:val="20"/>
        </w:rPr>
        <w:t xml:space="preserve"> which b</w:t>
      </w:r>
      <w:r w:rsidR="005B71CD" w:rsidRPr="0076541B">
        <w:rPr>
          <w:rFonts w:ascii="Arial" w:hAnsi="Arial" w:cs="Arial"/>
          <w:spacing w:val="-2"/>
          <w:sz w:val="20"/>
          <w:szCs w:val="20"/>
        </w:rPr>
        <w:t>ore</w:t>
      </w:r>
      <w:r w:rsidRPr="0076541B">
        <w:rPr>
          <w:rFonts w:ascii="Arial" w:hAnsi="Arial" w:cs="Arial"/>
          <w:spacing w:val="-2"/>
          <w:sz w:val="20"/>
          <w:szCs w:val="20"/>
        </w:rPr>
        <w:t xml:space="preserve"> fixed interest</w:t>
      </w:r>
      <w:r w:rsidR="007706EB" w:rsidRPr="0076541B">
        <w:rPr>
          <w:rFonts w:ascii="Arial" w:hAnsi="Arial" w:cs="Arial"/>
          <w:spacing w:val="-2"/>
          <w:sz w:val="20"/>
          <w:szCs w:val="20"/>
        </w:rPr>
        <w:t>s</w:t>
      </w:r>
      <w:r w:rsidRPr="0076541B">
        <w:rPr>
          <w:rFonts w:ascii="Arial" w:hAnsi="Arial" w:cs="Arial"/>
          <w:spacing w:val="-2"/>
          <w:sz w:val="20"/>
          <w:szCs w:val="20"/>
        </w:rPr>
        <w:t xml:space="preserve"> between </w:t>
      </w:r>
      <w:r w:rsidR="009C5784" w:rsidRPr="0076541B">
        <w:rPr>
          <w:rFonts w:ascii="Arial" w:hAnsi="Arial" w:cs="Arial"/>
          <w:spacing w:val="-2"/>
          <w:sz w:val="20"/>
          <w:szCs w:val="20"/>
        </w:rPr>
        <w:t>3</w:t>
      </w:r>
      <w:r w:rsidR="00F35CF7" w:rsidRPr="0076541B">
        <w:rPr>
          <w:rFonts w:ascii="Arial" w:hAnsi="Arial" w:cs="Arial"/>
          <w:spacing w:val="-2"/>
          <w:sz w:val="20"/>
          <w:szCs w:val="20"/>
        </w:rPr>
        <w:t>.</w:t>
      </w:r>
      <w:r w:rsidR="009C5784" w:rsidRPr="0076541B">
        <w:rPr>
          <w:rFonts w:ascii="Arial" w:hAnsi="Arial" w:cs="Arial"/>
          <w:spacing w:val="-2"/>
          <w:sz w:val="20"/>
          <w:szCs w:val="20"/>
        </w:rPr>
        <w:t>32</w:t>
      </w:r>
      <w:r w:rsidRPr="0076541B">
        <w:rPr>
          <w:rFonts w:ascii="Arial" w:hAnsi="Arial" w:cs="Arial"/>
          <w:spacing w:val="-2"/>
          <w:sz w:val="20"/>
          <w:szCs w:val="20"/>
        </w:rPr>
        <w:t>% and</w:t>
      </w:r>
      <w:r w:rsidR="00177A9E" w:rsidRPr="0076541B">
        <w:rPr>
          <w:rFonts w:ascii="Arial" w:hAnsi="Arial" w:cs="Arial"/>
          <w:spacing w:val="-2"/>
          <w:sz w:val="20"/>
          <w:szCs w:val="20"/>
        </w:rPr>
        <w:t xml:space="preserve"> </w:t>
      </w:r>
      <w:r w:rsidR="00CA7C91">
        <w:rPr>
          <w:rFonts w:ascii="Arial" w:hAnsi="Arial" w:cs="Arial"/>
          <w:spacing w:val="-2"/>
          <w:sz w:val="20"/>
          <w:szCs w:val="20"/>
        </w:rPr>
        <w:t>12</w:t>
      </w:r>
      <w:r w:rsidR="001B2788">
        <w:rPr>
          <w:rFonts w:ascii="Arial" w:hAnsi="Arial" w:cs="Arial"/>
          <w:spacing w:val="-2"/>
          <w:sz w:val="20"/>
          <w:szCs w:val="20"/>
        </w:rPr>
        <w:t>.00</w:t>
      </w:r>
      <w:r w:rsidRPr="0076541B">
        <w:rPr>
          <w:rFonts w:ascii="Arial" w:hAnsi="Arial" w:cs="Arial"/>
          <w:spacing w:val="-2"/>
          <w:sz w:val="20"/>
          <w:szCs w:val="20"/>
        </w:rPr>
        <w:t>%</w:t>
      </w:r>
      <w:r w:rsidR="00873B4D" w:rsidRPr="0076541B">
        <w:rPr>
          <w:rFonts w:ascii="Arial" w:hAnsi="Arial" w:cs="Arial"/>
          <w:spacing w:val="-2"/>
          <w:sz w:val="20"/>
          <w:szCs w:val="20"/>
        </w:rPr>
        <w:t xml:space="preserve"> per annum</w:t>
      </w:r>
      <w:r w:rsidR="00E83E14" w:rsidRPr="0076541B">
        <w:rPr>
          <w:rFonts w:ascii="Arial" w:hAnsi="Arial" w:cs="Arial"/>
          <w:spacing w:val="-2"/>
          <w:sz w:val="20"/>
          <w:szCs w:val="20"/>
        </w:rPr>
        <w:t xml:space="preserve"> </w:t>
      </w:r>
      <w:r w:rsidR="00E83E14" w:rsidRPr="0076541B">
        <w:rPr>
          <w:rFonts w:ascii="Arial" w:hAnsi="Arial" w:cs="Arial"/>
          <w:sz w:val="20"/>
          <w:szCs w:val="20"/>
        </w:rPr>
        <w:t xml:space="preserve">(as at </w:t>
      </w:r>
      <w:r w:rsidR="009C5784" w:rsidRPr="0076541B">
        <w:rPr>
          <w:rFonts w:ascii="Arial" w:hAnsi="Arial" w:cs="Arial"/>
          <w:sz w:val="20"/>
          <w:szCs w:val="20"/>
        </w:rPr>
        <w:t>31</w:t>
      </w:r>
      <w:r w:rsidR="00E83E14" w:rsidRPr="0076541B">
        <w:rPr>
          <w:rFonts w:ascii="Arial" w:hAnsi="Arial" w:cs="Arial"/>
          <w:sz w:val="20"/>
          <w:szCs w:val="20"/>
        </w:rPr>
        <w:t xml:space="preserve"> December </w:t>
      </w:r>
      <w:r w:rsidR="009C5784" w:rsidRPr="0076541B">
        <w:rPr>
          <w:rFonts w:ascii="Arial" w:hAnsi="Arial" w:cs="Arial"/>
          <w:sz w:val="20"/>
          <w:szCs w:val="20"/>
        </w:rPr>
        <w:t>2023</w:t>
      </w:r>
      <w:r w:rsidR="00E83E14" w:rsidRPr="0076541B">
        <w:rPr>
          <w:rFonts w:ascii="Arial" w:hAnsi="Arial" w:cs="Arial"/>
          <w:sz w:val="20"/>
          <w:szCs w:val="20"/>
        </w:rPr>
        <w:t xml:space="preserve">: Baht </w:t>
      </w:r>
      <w:r w:rsidR="009C5784" w:rsidRPr="0076541B">
        <w:rPr>
          <w:rFonts w:ascii="Arial" w:hAnsi="Arial" w:cs="Arial"/>
          <w:sz w:val="20"/>
          <w:szCs w:val="20"/>
        </w:rPr>
        <w:t>435</w:t>
      </w:r>
      <w:r w:rsidR="00E83E14" w:rsidRPr="0076541B">
        <w:rPr>
          <w:rFonts w:ascii="Arial" w:hAnsi="Arial" w:cs="Arial"/>
          <w:sz w:val="20"/>
          <w:szCs w:val="20"/>
        </w:rPr>
        <w:t xml:space="preserve"> million </w:t>
      </w:r>
      <w:r w:rsidR="00E83E14" w:rsidRPr="0076541B">
        <w:rPr>
          <w:rFonts w:ascii="Arial" w:hAnsi="Arial" w:cs="Arial"/>
          <w:spacing w:val="-2"/>
          <w:sz w:val="20"/>
          <w:szCs w:val="20"/>
        </w:rPr>
        <w:t xml:space="preserve">which bore a fixed interest between </w:t>
      </w:r>
      <w:r w:rsidR="009C5784" w:rsidRPr="0076541B">
        <w:rPr>
          <w:rFonts w:ascii="Arial" w:hAnsi="Arial" w:cs="Arial"/>
          <w:spacing w:val="-2"/>
          <w:sz w:val="20"/>
          <w:szCs w:val="20"/>
        </w:rPr>
        <w:t>2</w:t>
      </w:r>
      <w:r w:rsidR="00E83E14" w:rsidRPr="0076541B">
        <w:rPr>
          <w:rFonts w:ascii="Arial" w:hAnsi="Arial" w:cs="Arial"/>
          <w:spacing w:val="-2"/>
          <w:sz w:val="20"/>
          <w:szCs w:val="20"/>
        </w:rPr>
        <w:t>.</w:t>
      </w:r>
      <w:r w:rsidR="009C5784" w:rsidRPr="0076541B">
        <w:rPr>
          <w:rFonts w:ascii="Arial" w:hAnsi="Arial" w:cs="Arial"/>
          <w:spacing w:val="-2"/>
          <w:sz w:val="20"/>
          <w:szCs w:val="20"/>
        </w:rPr>
        <w:t>51</w:t>
      </w:r>
      <w:r w:rsidR="00E83E14" w:rsidRPr="0076541B">
        <w:rPr>
          <w:rFonts w:ascii="Arial" w:hAnsi="Arial" w:cs="Arial"/>
          <w:spacing w:val="-2"/>
          <w:sz w:val="20"/>
          <w:szCs w:val="20"/>
        </w:rPr>
        <w:t xml:space="preserve">% and </w:t>
      </w:r>
      <w:r w:rsidR="009C5784" w:rsidRPr="0076541B">
        <w:rPr>
          <w:rFonts w:ascii="Arial" w:hAnsi="Arial" w:cs="Arial"/>
          <w:spacing w:val="-2"/>
          <w:sz w:val="20"/>
          <w:szCs w:val="20"/>
        </w:rPr>
        <w:t>3</w:t>
      </w:r>
      <w:r w:rsidR="00E83E14" w:rsidRPr="0076541B">
        <w:rPr>
          <w:rFonts w:ascii="Arial" w:hAnsi="Arial" w:cs="Arial"/>
          <w:spacing w:val="-2"/>
          <w:sz w:val="20"/>
          <w:szCs w:val="20"/>
        </w:rPr>
        <w:t>.</w:t>
      </w:r>
      <w:r w:rsidR="009C5784" w:rsidRPr="0076541B">
        <w:rPr>
          <w:rFonts w:ascii="Arial" w:hAnsi="Arial" w:cs="Arial"/>
          <w:spacing w:val="-2"/>
          <w:sz w:val="20"/>
          <w:szCs w:val="20"/>
        </w:rPr>
        <w:t>11</w:t>
      </w:r>
      <w:r w:rsidR="00E83E14" w:rsidRPr="0076541B">
        <w:rPr>
          <w:rFonts w:ascii="Arial" w:hAnsi="Arial" w:cs="Arial"/>
          <w:spacing w:val="-2"/>
          <w:sz w:val="20"/>
          <w:szCs w:val="20"/>
        </w:rPr>
        <w:t xml:space="preserve">% </w:t>
      </w:r>
      <w:r w:rsidR="00E83E14" w:rsidRPr="0076541B">
        <w:rPr>
          <w:rFonts w:ascii="Arial" w:hAnsi="Arial" w:cs="Arial"/>
          <w:sz w:val="20"/>
          <w:szCs w:val="20"/>
        </w:rPr>
        <w:t>per annum)</w:t>
      </w:r>
      <w:r w:rsidR="00395D33" w:rsidRPr="0076541B">
        <w:rPr>
          <w:rFonts w:ascii="Arial" w:hAnsi="Arial" w:cs="Arial"/>
          <w:spacing w:val="-2"/>
          <w:sz w:val="20"/>
          <w:szCs w:val="20"/>
        </w:rPr>
        <w:t xml:space="preserve"> </w:t>
      </w:r>
      <w:r w:rsidRPr="0076541B">
        <w:rPr>
          <w:rFonts w:ascii="Arial" w:hAnsi="Arial" w:cs="Arial"/>
          <w:spacing w:val="-2"/>
          <w:sz w:val="20"/>
          <w:szCs w:val="20"/>
        </w:rPr>
        <w:t>and</w:t>
      </w:r>
      <w:r w:rsidRPr="0076541B">
        <w:rPr>
          <w:rFonts w:ascii="Arial" w:hAnsi="Arial" w:cs="Arial"/>
          <w:sz w:val="20"/>
          <w:szCs w:val="20"/>
        </w:rPr>
        <w:t xml:space="preserve"> t</w:t>
      </w:r>
      <w:r w:rsidRPr="0076541B">
        <w:rPr>
          <w:rFonts w:ascii="Arial" w:hAnsi="Arial" w:cs="Arial"/>
          <w:spacing w:val="-2"/>
          <w:sz w:val="20"/>
          <w:szCs w:val="20"/>
        </w:rPr>
        <w:t xml:space="preserve">he Company had short-term </w:t>
      </w:r>
      <w:r w:rsidRPr="0076541B">
        <w:rPr>
          <w:rFonts w:ascii="Arial" w:hAnsi="Arial" w:cs="Arial"/>
          <w:sz w:val="20"/>
          <w:szCs w:val="20"/>
        </w:rPr>
        <w:t xml:space="preserve">loans from related parties </w:t>
      </w:r>
      <w:r w:rsidR="00446FFF" w:rsidRPr="0076541B">
        <w:rPr>
          <w:rFonts w:ascii="Arial" w:hAnsi="Arial" w:cs="Arial"/>
          <w:sz w:val="20"/>
          <w:szCs w:val="20"/>
        </w:rPr>
        <w:t xml:space="preserve">of </w:t>
      </w:r>
      <w:r w:rsidRPr="0076541B">
        <w:rPr>
          <w:rFonts w:ascii="Arial" w:hAnsi="Arial" w:cs="Arial"/>
          <w:sz w:val="20"/>
          <w:szCs w:val="20"/>
        </w:rPr>
        <w:t xml:space="preserve">Baht </w:t>
      </w:r>
      <w:r w:rsidR="00621A4D" w:rsidRPr="0076541B">
        <w:rPr>
          <w:rFonts w:ascii="Arial" w:hAnsi="Arial" w:cs="Arial"/>
          <w:sz w:val="20"/>
          <w:szCs w:val="20"/>
        </w:rPr>
        <w:t>4,</w:t>
      </w:r>
      <w:r w:rsidR="007E6395">
        <w:rPr>
          <w:rFonts w:ascii="Arial" w:hAnsi="Arial" w:cs="Arial"/>
          <w:sz w:val="20"/>
          <w:szCs w:val="20"/>
        </w:rPr>
        <w:t>1</w:t>
      </w:r>
      <w:r w:rsidR="00621A4D" w:rsidRPr="0076541B">
        <w:rPr>
          <w:rFonts w:ascii="Arial" w:hAnsi="Arial" w:cs="Arial"/>
          <w:sz w:val="20"/>
          <w:szCs w:val="20"/>
        </w:rPr>
        <w:t xml:space="preserve">64 </w:t>
      </w:r>
      <w:r w:rsidRPr="0076541B">
        <w:rPr>
          <w:rFonts w:ascii="Arial" w:hAnsi="Arial" w:cs="Arial"/>
          <w:sz w:val="20"/>
          <w:szCs w:val="20"/>
        </w:rPr>
        <w:t>million which b</w:t>
      </w:r>
      <w:r w:rsidR="005B71CD" w:rsidRPr="0076541B">
        <w:rPr>
          <w:rFonts w:ascii="Arial" w:hAnsi="Arial" w:cs="Arial"/>
          <w:sz w:val="20"/>
          <w:szCs w:val="20"/>
        </w:rPr>
        <w:t>ore</w:t>
      </w:r>
      <w:r w:rsidRPr="0076541B">
        <w:rPr>
          <w:rFonts w:ascii="Arial" w:hAnsi="Arial" w:cs="Arial"/>
          <w:sz w:val="20"/>
          <w:szCs w:val="20"/>
        </w:rPr>
        <w:t xml:space="preserve"> fixed interest</w:t>
      </w:r>
      <w:r w:rsidR="00FA4458" w:rsidRPr="0076541B">
        <w:rPr>
          <w:rFonts w:ascii="Arial" w:hAnsi="Arial" w:cs="Arial"/>
          <w:sz w:val="20"/>
          <w:szCs w:val="20"/>
        </w:rPr>
        <w:t>s</w:t>
      </w:r>
      <w:r w:rsidRPr="0076541B">
        <w:rPr>
          <w:rFonts w:ascii="Arial" w:hAnsi="Arial" w:cs="Arial"/>
          <w:sz w:val="20"/>
          <w:szCs w:val="20"/>
        </w:rPr>
        <w:t xml:space="preserve"> between </w:t>
      </w:r>
      <w:r w:rsidR="00875629" w:rsidRPr="0076541B">
        <w:rPr>
          <w:rFonts w:ascii="Arial" w:hAnsi="Arial" w:cs="Arial"/>
          <w:sz w:val="20"/>
          <w:szCs w:val="20"/>
        </w:rPr>
        <w:t>0.35</w:t>
      </w:r>
      <w:r w:rsidRPr="0076541B">
        <w:rPr>
          <w:rFonts w:ascii="Arial" w:hAnsi="Arial" w:cs="Arial"/>
          <w:sz w:val="20"/>
          <w:szCs w:val="20"/>
        </w:rPr>
        <w:t xml:space="preserve">% and </w:t>
      </w:r>
      <w:r w:rsidR="00875629" w:rsidRPr="0076541B">
        <w:rPr>
          <w:rFonts w:ascii="Arial" w:hAnsi="Arial" w:cs="Arial"/>
          <w:sz w:val="20"/>
          <w:szCs w:val="20"/>
        </w:rPr>
        <w:t>5.6</w:t>
      </w:r>
      <w:r w:rsidR="00D05BB1" w:rsidRPr="0076541B">
        <w:rPr>
          <w:rFonts w:ascii="Arial" w:hAnsi="Arial" w:cs="Arial"/>
          <w:sz w:val="20"/>
          <w:szCs w:val="20"/>
        </w:rPr>
        <w:t>0</w:t>
      </w:r>
      <w:r w:rsidRPr="0076541B">
        <w:rPr>
          <w:rFonts w:ascii="Arial" w:hAnsi="Arial" w:cs="Arial"/>
          <w:sz w:val="20"/>
          <w:szCs w:val="20"/>
        </w:rPr>
        <w:t xml:space="preserve">% per annum (as at </w:t>
      </w:r>
      <w:r w:rsidR="009C5784" w:rsidRPr="0076541B">
        <w:rPr>
          <w:rFonts w:ascii="Arial" w:hAnsi="Arial" w:cs="Arial"/>
          <w:sz w:val="20"/>
          <w:szCs w:val="20"/>
        </w:rPr>
        <w:t>31</w:t>
      </w:r>
      <w:r w:rsidRPr="0076541B">
        <w:rPr>
          <w:rFonts w:ascii="Arial" w:hAnsi="Arial" w:cs="Arial"/>
          <w:sz w:val="20"/>
          <w:szCs w:val="20"/>
        </w:rPr>
        <w:t xml:space="preserve"> </w:t>
      </w:r>
      <w:r w:rsidR="00C15901" w:rsidRPr="0076541B">
        <w:rPr>
          <w:rFonts w:ascii="Arial" w:hAnsi="Arial" w:cs="Arial"/>
          <w:sz w:val="20"/>
          <w:szCs w:val="20"/>
        </w:rPr>
        <w:t>December</w:t>
      </w:r>
      <w:r w:rsidRPr="0076541B">
        <w:rPr>
          <w:rFonts w:ascii="Arial" w:hAnsi="Arial" w:cs="Arial"/>
          <w:sz w:val="20"/>
          <w:szCs w:val="20"/>
        </w:rPr>
        <w:t xml:space="preserve"> </w:t>
      </w:r>
      <w:r w:rsidR="009C5784" w:rsidRPr="0076541B">
        <w:rPr>
          <w:rFonts w:ascii="Arial" w:hAnsi="Arial" w:cs="Arial"/>
          <w:sz w:val="20"/>
          <w:szCs w:val="20"/>
        </w:rPr>
        <w:t>2023</w:t>
      </w:r>
      <w:r w:rsidRPr="0076541B">
        <w:rPr>
          <w:rFonts w:ascii="Arial" w:hAnsi="Arial" w:cs="Arial"/>
          <w:sz w:val="20"/>
          <w:szCs w:val="20"/>
        </w:rPr>
        <w:t xml:space="preserve">: Baht </w:t>
      </w:r>
      <w:r w:rsidR="009C5784" w:rsidRPr="0076541B">
        <w:rPr>
          <w:rFonts w:ascii="Arial" w:hAnsi="Arial" w:cs="Arial"/>
          <w:sz w:val="20"/>
          <w:szCs w:val="20"/>
        </w:rPr>
        <w:t>706</w:t>
      </w:r>
      <w:r w:rsidRPr="0076541B">
        <w:rPr>
          <w:rFonts w:ascii="Arial" w:hAnsi="Arial" w:cs="Arial"/>
          <w:sz w:val="20"/>
          <w:szCs w:val="20"/>
        </w:rPr>
        <w:t xml:space="preserve"> million </w:t>
      </w:r>
      <w:r w:rsidRPr="0076541B">
        <w:rPr>
          <w:rFonts w:ascii="Arial" w:hAnsi="Arial" w:cs="Arial"/>
          <w:spacing w:val="-2"/>
          <w:sz w:val="20"/>
          <w:szCs w:val="20"/>
        </w:rPr>
        <w:t>which b</w:t>
      </w:r>
      <w:r w:rsidR="005B71CD" w:rsidRPr="0076541B">
        <w:rPr>
          <w:rFonts w:ascii="Arial" w:hAnsi="Arial" w:cs="Arial"/>
          <w:spacing w:val="-2"/>
          <w:sz w:val="20"/>
          <w:szCs w:val="20"/>
        </w:rPr>
        <w:t>ore</w:t>
      </w:r>
      <w:r w:rsidRPr="0076541B">
        <w:rPr>
          <w:rFonts w:ascii="Arial" w:hAnsi="Arial" w:cs="Arial"/>
          <w:spacing w:val="-2"/>
          <w:sz w:val="20"/>
          <w:szCs w:val="20"/>
        </w:rPr>
        <w:t xml:space="preserve"> a fixed interest between </w:t>
      </w:r>
      <w:r w:rsidR="009C5784" w:rsidRPr="0076541B">
        <w:rPr>
          <w:rFonts w:ascii="Arial" w:hAnsi="Arial" w:cs="Arial"/>
          <w:spacing w:val="-2"/>
          <w:sz w:val="20"/>
          <w:szCs w:val="20"/>
        </w:rPr>
        <w:t>0</w:t>
      </w:r>
      <w:r w:rsidR="003E7089" w:rsidRPr="0076541B">
        <w:rPr>
          <w:rFonts w:ascii="Arial" w:hAnsi="Arial" w:cs="Arial"/>
          <w:spacing w:val="-2"/>
          <w:sz w:val="20"/>
          <w:szCs w:val="20"/>
        </w:rPr>
        <w:t>.</w:t>
      </w:r>
      <w:r w:rsidR="009C5784" w:rsidRPr="0076541B">
        <w:rPr>
          <w:rFonts w:ascii="Arial" w:hAnsi="Arial" w:cs="Arial"/>
          <w:spacing w:val="-2"/>
          <w:sz w:val="20"/>
          <w:szCs w:val="20"/>
        </w:rPr>
        <w:t>45</w:t>
      </w:r>
      <w:r w:rsidRPr="0076541B">
        <w:rPr>
          <w:rFonts w:ascii="Arial" w:hAnsi="Arial" w:cs="Arial"/>
          <w:spacing w:val="-2"/>
          <w:sz w:val="20"/>
          <w:szCs w:val="20"/>
        </w:rPr>
        <w:t xml:space="preserve">% and </w:t>
      </w:r>
      <w:r w:rsidR="009C5784" w:rsidRPr="0076541B">
        <w:rPr>
          <w:rFonts w:ascii="Arial" w:hAnsi="Arial" w:cs="Arial"/>
          <w:spacing w:val="-2"/>
          <w:sz w:val="20"/>
          <w:szCs w:val="20"/>
        </w:rPr>
        <w:t>1</w:t>
      </w:r>
      <w:r w:rsidR="003E7089" w:rsidRPr="0076541B">
        <w:rPr>
          <w:rFonts w:ascii="Arial" w:hAnsi="Arial" w:cs="Arial"/>
          <w:spacing w:val="-2"/>
          <w:sz w:val="20"/>
          <w:szCs w:val="20"/>
        </w:rPr>
        <w:t>.</w:t>
      </w:r>
      <w:r w:rsidR="009C5784" w:rsidRPr="0076541B">
        <w:rPr>
          <w:rFonts w:ascii="Arial" w:hAnsi="Arial" w:cs="Arial"/>
          <w:spacing w:val="-2"/>
          <w:sz w:val="20"/>
          <w:szCs w:val="20"/>
        </w:rPr>
        <w:t>25</w:t>
      </w:r>
      <w:r w:rsidRPr="0076541B">
        <w:rPr>
          <w:rFonts w:ascii="Arial" w:hAnsi="Arial" w:cs="Arial"/>
          <w:spacing w:val="-2"/>
          <w:sz w:val="20"/>
          <w:szCs w:val="20"/>
        </w:rPr>
        <w:t xml:space="preserve">% </w:t>
      </w:r>
      <w:r w:rsidRPr="0076541B">
        <w:rPr>
          <w:rFonts w:ascii="Arial" w:hAnsi="Arial" w:cs="Arial"/>
          <w:sz w:val="20"/>
          <w:szCs w:val="20"/>
        </w:rPr>
        <w:t xml:space="preserve">per annum). </w:t>
      </w:r>
      <w:r w:rsidRPr="0076541B">
        <w:rPr>
          <w:rFonts w:ascii="Arial" w:hAnsi="Arial" w:cs="Arial"/>
          <w:spacing w:val="-4"/>
          <w:sz w:val="20"/>
          <w:szCs w:val="20"/>
        </w:rPr>
        <w:t>The terms of principal and interest repayments of short-terms loans of the Group and the Company are due on specific schedules</w:t>
      </w:r>
      <w:r w:rsidR="0074053D" w:rsidRPr="0076541B">
        <w:rPr>
          <w:rFonts w:ascii="Arial" w:hAnsi="Arial" w:cs="Arial"/>
          <w:spacing w:val="-4"/>
          <w:sz w:val="20"/>
          <w:szCs w:val="20"/>
        </w:rPr>
        <w:t>. The loans are unsecured</w:t>
      </w:r>
      <w:r w:rsidRPr="0076541B">
        <w:rPr>
          <w:rFonts w:ascii="Arial" w:hAnsi="Arial" w:cs="Arial"/>
          <w:sz w:val="20"/>
          <w:szCs w:val="20"/>
        </w:rPr>
        <w:t>.</w:t>
      </w:r>
    </w:p>
    <w:p w14:paraId="6495FA1E" w14:textId="0FBC0434" w:rsidR="00A86A51" w:rsidRPr="0076541B" w:rsidRDefault="00A86A51" w:rsidP="00D1291B">
      <w:pPr>
        <w:ind w:left="540"/>
        <w:jc w:val="thaiDistribute"/>
        <w:rPr>
          <w:rFonts w:ascii="Arial" w:hAnsi="Arial" w:cs="Arial"/>
          <w:sz w:val="20"/>
          <w:szCs w:val="20"/>
        </w:rPr>
      </w:pPr>
    </w:p>
    <w:p w14:paraId="68A93BF6" w14:textId="46551E5B" w:rsidR="00A86A51" w:rsidRPr="0076541B" w:rsidRDefault="00A86A51" w:rsidP="00D1291B">
      <w:pPr>
        <w:ind w:left="540"/>
        <w:jc w:val="both"/>
        <w:rPr>
          <w:rFonts w:ascii="Arial" w:hAnsi="Arial" w:cs="Arial"/>
          <w:color w:val="000000"/>
          <w:sz w:val="20"/>
          <w:szCs w:val="20"/>
        </w:rPr>
      </w:pPr>
      <w:r w:rsidRPr="0076541B">
        <w:rPr>
          <w:rFonts w:ascii="Arial" w:hAnsi="Arial" w:cs="Arial"/>
          <w:color w:val="000000"/>
          <w:sz w:val="20"/>
          <w:szCs w:val="20"/>
        </w:rPr>
        <w:t xml:space="preserve">The movement of short-term loans from related parties can be </w:t>
      </w:r>
      <w:proofErr w:type="spellStart"/>
      <w:r w:rsidRPr="0076541B">
        <w:rPr>
          <w:rFonts w:ascii="Arial" w:hAnsi="Arial" w:cs="Arial"/>
          <w:color w:val="000000"/>
          <w:sz w:val="20"/>
          <w:szCs w:val="20"/>
        </w:rPr>
        <w:t>analysed</w:t>
      </w:r>
      <w:proofErr w:type="spellEnd"/>
      <w:r w:rsidRPr="0076541B">
        <w:rPr>
          <w:rFonts w:ascii="Arial" w:hAnsi="Arial" w:cs="Arial"/>
          <w:color w:val="000000"/>
          <w:sz w:val="20"/>
          <w:szCs w:val="20"/>
        </w:rPr>
        <w:t xml:space="preserve"> as follow</w:t>
      </w:r>
      <w:r w:rsidR="00C20BA8" w:rsidRPr="0076541B">
        <w:rPr>
          <w:rFonts w:ascii="Arial" w:hAnsi="Arial" w:cs="Arial"/>
          <w:color w:val="000000"/>
          <w:sz w:val="20"/>
          <w:szCs w:val="20"/>
        </w:rPr>
        <w:t>s:</w:t>
      </w:r>
    </w:p>
    <w:p w14:paraId="3F6E2C93" w14:textId="229E5DA6" w:rsidR="009C2C49" w:rsidRPr="0076541B" w:rsidRDefault="009C2C49" w:rsidP="00D1291B">
      <w:pPr>
        <w:ind w:left="540"/>
        <w:jc w:val="both"/>
        <w:rPr>
          <w:rFonts w:ascii="Arial" w:hAnsi="Arial" w:cs="Arial"/>
          <w:color w:val="000000"/>
          <w:sz w:val="20"/>
          <w:szCs w:val="20"/>
        </w:rPr>
      </w:pPr>
    </w:p>
    <w:tbl>
      <w:tblPr>
        <w:tblW w:w="4627" w:type="pct"/>
        <w:tblInd w:w="621" w:type="dxa"/>
        <w:tblLayout w:type="fixed"/>
        <w:tblLook w:val="0000" w:firstRow="0" w:lastRow="0" w:firstColumn="0" w:lastColumn="0" w:noHBand="0" w:noVBand="0"/>
      </w:tblPr>
      <w:tblGrid>
        <w:gridCol w:w="5930"/>
        <w:gridCol w:w="1511"/>
        <w:gridCol w:w="1511"/>
      </w:tblGrid>
      <w:tr w:rsidR="009C2C49" w:rsidRPr="0076541B" w14:paraId="6F451ECD" w14:textId="77777777" w:rsidTr="002A423C">
        <w:tc>
          <w:tcPr>
            <w:tcW w:w="3312" w:type="pct"/>
          </w:tcPr>
          <w:p w14:paraId="00B0E5F0" w14:textId="77777777" w:rsidR="009C2C49" w:rsidRPr="0076541B" w:rsidRDefault="009C2C49" w:rsidP="000F0278">
            <w:pPr>
              <w:ind w:left="-101"/>
              <w:rPr>
                <w:rFonts w:ascii="Arial" w:hAnsi="Arial" w:cs="Arial"/>
                <w:b/>
                <w:bCs/>
                <w:sz w:val="20"/>
                <w:szCs w:val="20"/>
              </w:rPr>
            </w:pPr>
          </w:p>
        </w:tc>
        <w:tc>
          <w:tcPr>
            <w:tcW w:w="844" w:type="pct"/>
            <w:tcBorders>
              <w:top w:val="single" w:sz="4" w:space="0" w:color="auto"/>
            </w:tcBorders>
          </w:tcPr>
          <w:p w14:paraId="1D71D632" w14:textId="77777777" w:rsidR="009C2C49" w:rsidRPr="0076541B" w:rsidRDefault="009C2C49" w:rsidP="000F0278">
            <w:pPr>
              <w:ind w:right="-72"/>
              <w:jc w:val="right"/>
              <w:rPr>
                <w:rFonts w:ascii="Arial" w:hAnsi="Arial" w:cs="Arial"/>
                <w:b/>
                <w:bCs/>
                <w:sz w:val="20"/>
                <w:szCs w:val="20"/>
              </w:rPr>
            </w:pPr>
            <w:r w:rsidRPr="0076541B">
              <w:rPr>
                <w:rFonts w:ascii="Arial" w:hAnsi="Arial" w:cs="Arial"/>
                <w:b/>
                <w:bCs/>
                <w:sz w:val="20"/>
                <w:szCs w:val="20"/>
              </w:rPr>
              <w:t>Consolidated</w:t>
            </w:r>
          </w:p>
          <w:p w14:paraId="333303DF" w14:textId="77777777" w:rsidR="009C2C49" w:rsidRPr="0076541B" w:rsidRDefault="009C2C49" w:rsidP="000F0278">
            <w:pPr>
              <w:ind w:right="-72"/>
              <w:jc w:val="right"/>
              <w:rPr>
                <w:rFonts w:ascii="Arial" w:hAnsi="Arial" w:cs="Arial"/>
                <w:b/>
                <w:bCs/>
                <w:sz w:val="20"/>
                <w:szCs w:val="20"/>
              </w:rPr>
            </w:pPr>
            <w:r w:rsidRPr="0076541B">
              <w:rPr>
                <w:rFonts w:ascii="Arial" w:hAnsi="Arial" w:cs="Arial"/>
                <w:b/>
                <w:bCs/>
                <w:sz w:val="20"/>
                <w:szCs w:val="20"/>
              </w:rPr>
              <w:t>financial information</w:t>
            </w:r>
          </w:p>
        </w:tc>
        <w:tc>
          <w:tcPr>
            <w:tcW w:w="844" w:type="pct"/>
            <w:tcBorders>
              <w:top w:val="single" w:sz="4" w:space="0" w:color="auto"/>
            </w:tcBorders>
          </w:tcPr>
          <w:p w14:paraId="472860D5" w14:textId="77777777" w:rsidR="009C2C49" w:rsidRPr="0076541B" w:rsidRDefault="009C2C49" w:rsidP="000F0278">
            <w:pPr>
              <w:ind w:right="-72"/>
              <w:jc w:val="right"/>
              <w:rPr>
                <w:rFonts w:ascii="Arial" w:hAnsi="Arial" w:cs="Arial"/>
                <w:b/>
                <w:bCs/>
                <w:sz w:val="20"/>
                <w:szCs w:val="20"/>
              </w:rPr>
            </w:pPr>
            <w:r w:rsidRPr="0076541B">
              <w:rPr>
                <w:rFonts w:ascii="Arial" w:hAnsi="Arial" w:cs="Arial"/>
                <w:b/>
                <w:bCs/>
                <w:sz w:val="20"/>
                <w:szCs w:val="20"/>
              </w:rPr>
              <w:t>Separate</w:t>
            </w:r>
          </w:p>
          <w:p w14:paraId="7317B344" w14:textId="77777777" w:rsidR="009C2C49" w:rsidRPr="0076541B" w:rsidRDefault="009C2C49" w:rsidP="000F0278">
            <w:pPr>
              <w:ind w:right="-72"/>
              <w:jc w:val="right"/>
              <w:rPr>
                <w:rFonts w:ascii="Arial" w:hAnsi="Arial" w:cs="Arial"/>
                <w:b/>
                <w:bCs/>
                <w:sz w:val="20"/>
                <w:szCs w:val="20"/>
              </w:rPr>
            </w:pPr>
            <w:r w:rsidRPr="0076541B">
              <w:rPr>
                <w:rFonts w:ascii="Arial" w:hAnsi="Arial" w:cs="Arial"/>
                <w:b/>
                <w:bCs/>
                <w:sz w:val="20"/>
                <w:szCs w:val="20"/>
              </w:rPr>
              <w:t>financial</w:t>
            </w:r>
            <w:r w:rsidR="00914A41" w:rsidRPr="0076541B">
              <w:rPr>
                <w:rFonts w:ascii="Arial" w:hAnsi="Arial" w:cs="Arial"/>
                <w:b/>
                <w:bCs/>
                <w:sz w:val="20"/>
                <w:szCs w:val="20"/>
              </w:rPr>
              <w:br/>
            </w:r>
            <w:r w:rsidRPr="0076541B">
              <w:rPr>
                <w:rFonts w:ascii="Arial" w:hAnsi="Arial" w:cs="Arial"/>
                <w:b/>
                <w:bCs/>
                <w:sz w:val="20"/>
                <w:szCs w:val="20"/>
              </w:rPr>
              <w:t>information</w:t>
            </w:r>
          </w:p>
        </w:tc>
      </w:tr>
      <w:tr w:rsidR="009C2C49" w:rsidRPr="0076541B" w14:paraId="4421E062" w14:textId="77777777" w:rsidTr="002A423C">
        <w:tc>
          <w:tcPr>
            <w:tcW w:w="3312" w:type="pct"/>
          </w:tcPr>
          <w:p w14:paraId="49BB9C47" w14:textId="77777777" w:rsidR="009C2C49" w:rsidRPr="0076541B" w:rsidRDefault="009C2C49" w:rsidP="000F0278">
            <w:pPr>
              <w:ind w:left="-101"/>
              <w:rPr>
                <w:rFonts w:ascii="Arial" w:hAnsi="Arial" w:cs="Arial"/>
                <w:sz w:val="20"/>
                <w:szCs w:val="20"/>
              </w:rPr>
            </w:pPr>
          </w:p>
        </w:tc>
        <w:tc>
          <w:tcPr>
            <w:tcW w:w="844" w:type="pct"/>
            <w:tcBorders>
              <w:bottom w:val="single" w:sz="4" w:space="0" w:color="auto"/>
            </w:tcBorders>
          </w:tcPr>
          <w:p w14:paraId="3D6728BC" w14:textId="7BB337B5" w:rsidR="009C2C49" w:rsidRPr="0076541B"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844" w:type="pct"/>
            <w:tcBorders>
              <w:bottom w:val="single" w:sz="4" w:space="0" w:color="auto"/>
            </w:tcBorders>
          </w:tcPr>
          <w:p w14:paraId="39927F13" w14:textId="76E5AA01" w:rsidR="009C2C49" w:rsidRPr="0076541B"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9C2C49" w:rsidRPr="0076541B" w14:paraId="70EAB736" w14:textId="77777777" w:rsidTr="002A423C">
        <w:tc>
          <w:tcPr>
            <w:tcW w:w="3312" w:type="pct"/>
          </w:tcPr>
          <w:p w14:paraId="62A9D954" w14:textId="307B7E0D" w:rsidR="009C2C49" w:rsidRPr="0076541B" w:rsidRDefault="009C2C49" w:rsidP="000F0278">
            <w:pPr>
              <w:ind w:left="-101"/>
              <w:rPr>
                <w:rFonts w:ascii="Arial" w:hAnsi="Arial" w:cs="Arial"/>
                <w:b/>
                <w:bCs/>
                <w:sz w:val="20"/>
                <w:szCs w:val="20"/>
              </w:rPr>
            </w:pPr>
          </w:p>
        </w:tc>
        <w:tc>
          <w:tcPr>
            <w:tcW w:w="844" w:type="pct"/>
            <w:tcBorders>
              <w:top w:val="single" w:sz="4" w:space="0" w:color="auto"/>
            </w:tcBorders>
            <w:shd w:val="clear" w:color="auto" w:fill="FAFAFA"/>
          </w:tcPr>
          <w:p w14:paraId="29036188" w14:textId="0C9F7CE9" w:rsidR="009C2C49" w:rsidRPr="0076541B" w:rsidRDefault="009C2C49" w:rsidP="000F0278">
            <w:pPr>
              <w:ind w:right="-72"/>
              <w:jc w:val="right"/>
              <w:rPr>
                <w:rFonts w:ascii="Arial" w:hAnsi="Arial" w:cs="Arial"/>
                <w:b/>
                <w:bCs/>
                <w:sz w:val="20"/>
                <w:szCs w:val="20"/>
              </w:rPr>
            </w:pPr>
          </w:p>
        </w:tc>
        <w:tc>
          <w:tcPr>
            <w:tcW w:w="844" w:type="pct"/>
            <w:tcBorders>
              <w:top w:val="single" w:sz="4" w:space="0" w:color="auto"/>
            </w:tcBorders>
            <w:shd w:val="clear" w:color="auto" w:fill="FAFAFA"/>
          </w:tcPr>
          <w:p w14:paraId="01C1551C" w14:textId="5D87B55C" w:rsidR="009C2C49" w:rsidRPr="0076541B" w:rsidRDefault="009C2C49" w:rsidP="000F0278">
            <w:pPr>
              <w:ind w:right="-72"/>
              <w:jc w:val="right"/>
              <w:rPr>
                <w:rFonts w:ascii="Arial" w:hAnsi="Arial" w:cs="Arial"/>
                <w:b/>
                <w:bCs/>
                <w:sz w:val="20"/>
                <w:szCs w:val="20"/>
              </w:rPr>
            </w:pPr>
          </w:p>
        </w:tc>
      </w:tr>
      <w:tr w:rsidR="00D177F2" w:rsidRPr="0076541B" w14:paraId="54FA3E67" w14:textId="77777777" w:rsidTr="002A423C">
        <w:tc>
          <w:tcPr>
            <w:tcW w:w="3312" w:type="pct"/>
          </w:tcPr>
          <w:p w14:paraId="77837A9E" w14:textId="286D0C7C" w:rsidR="009C2C49" w:rsidRPr="0076541B" w:rsidRDefault="00106085" w:rsidP="000F0278">
            <w:pPr>
              <w:tabs>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r w:rsidR="009C5784" w:rsidRPr="0076541B">
              <w:rPr>
                <w:rFonts w:ascii="Arial" w:hAnsi="Arial" w:cs="Arial"/>
                <w:b/>
                <w:bCs/>
                <w:sz w:val="20"/>
                <w:szCs w:val="20"/>
                <w:lang w:val="en-GB"/>
              </w:rPr>
              <w:t>2024</w:t>
            </w:r>
          </w:p>
        </w:tc>
        <w:tc>
          <w:tcPr>
            <w:tcW w:w="844" w:type="pct"/>
            <w:shd w:val="clear" w:color="auto" w:fill="FAFAFA"/>
          </w:tcPr>
          <w:p w14:paraId="0A03F4D1" w14:textId="77777777" w:rsidR="009C2C49" w:rsidRPr="0076541B" w:rsidRDefault="009C2C49" w:rsidP="000F0278">
            <w:pPr>
              <w:ind w:right="-72"/>
              <w:jc w:val="right"/>
              <w:rPr>
                <w:rFonts w:ascii="Arial" w:hAnsi="Arial" w:cs="Arial"/>
                <w:sz w:val="20"/>
                <w:szCs w:val="20"/>
              </w:rPr>
            </w:pPr>
          </w:p>
        </w:tc>
        <w:tc>
          <w:tcPr>
            <w:tcW w:w="844" w:type="pct"/>
            <w:shd w:val="clear" w:color="auto" w:fill="FAFAFA"/>
          </w:tcPr>
          <w:p w14:paraId="54D39B50" w14:textId="77777777" w:rsidR="009C2C49" w:rsidRPr="0076541B" w:rsidRDefault="009C2C49" w:rsidP="000F0278">
            <w:pPr>
              <w:ind w:right="-72"/>
              <w:jc w:val="right"/>
              <w:rPr>
                <w:rFonts w:ascii="Arial" w:hAnsi="Arial" w:cs="Arial"/>
                <w:sz w:val="20"/>
                <w:szCs w:val="20"/>
              </w:rPr>
            </w:pPr>
          </w:p>
        </w:tc>
      </w:tr>
      <w:tr w:rsidR="00E06E59" w:rsidRPr="0076541B" w14:paraId="75A04AF2" w14:textId="77777777">
        <w:tc>
          <w:tcPr>
            <w:tcW w:w="3312" w:type="pct"/>
          </w:tcPr>
          <w:p w14:paraId="1F38D64D" w14:textId="77777777" w:rsidR="00E06E59" w:rsidRPr="0076541B" w:rsidRDefault="00E06E59" w:rsidP="00E06E59">
            <w:pPr>
              <w:tabs>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Opening balance</w:t>
            </w:r>
          </w:p>
        </w:tc>
        <w:tc>
          <w:tcPr>
            <w:tcW w:w="844" w:type="pct"/>
            <w:shd w:val="clear" w:color="auto" w:fill="FAFAFA"/>
            <w:vAlign w:val="bottom"/>
          </w:tcPr>
          <w:p w14:paraId="62821C7D" w14:textId="2BD3787D" w:rsidR="00E06E59" w:rsidRPr="0076541B" w:rsidRDefault="009C5784" w:rsidP="00E06E59">
            <w:pPr>
              <w:ind w:right="-72"/>
              <w:jc w:val="right"/>
              <w:rPr>
                <w:rFonts w:ascii="Arial" w:hAnsi="Arial" w:cs="Arial"/>
                <w:sz w:val="20"/>
                <w:szCs w:val="20"/>
              </w:rPr>
            </w:pPr>
            <w:r w:rsidRPr="0076541B">
              <w:rPr>
                <w:rFonts w:ascii="Arial" w:hAnsi="Arial" w:cs="Arial"/>
                <w:sz w:val="20"/>
                <w:szCs w:val="20"/>
                <w:lang w:val="en-GB"/>
              </w:rPr>
              <w:t>435</w:t>
            </w:r>
            <w:r w:rsidR="00A879F4" w:rsidRPr="0076541B">
              <w:rPr>
                <w:rFonts w:ascii="Arial" w:hAnsi="Arial" w:cs="Arial"/>
                <w:sz w:val="20"/>
                <w:szCs w:val="20"/>
              </w:rPr>
              <w:t>,</w:t>
            </w:r>
            <w:r w:rsidRPr="0076541B">
              <w:rPr>
                <w:rFonts w:ascii="Arial" w:hAnsi="Arial" w:cs="Arial"/>
                <w:sz w:val="20"/>
                <w:szCs w:val="20"/>
                <w:lang w:val="en-GB"/>
              </w:rPr>
              <w:t>000</w:t>
            </w:r>
          </w:p>
        </w:tc>
        <w:tc>
          <w:tcPr>
            <w:tcW w:w="844" w:type="pct"/>
            <w:shd w:val="clear" w:color="auto" w:fill="FAFAFA"/>
            <w:vAlign w:val="bottom"/>
          </w:tcPr>
          <w:p w14:paraId="348BE36B" w14:textId="64F2A1B0" w:rsidR="00E06E59" w:rsidRPr="0076541B" w:rsidRDefault="009C5784" w:rsidP="00E06E59">
            <w:pPr>
              <w:ind w:right="-72"/>
              <w:jc w:val="right"/>
              <w:rPr>
                <w:rFonts w:ascii="Arial" w:hAnsi="Arial" w:cs="Arial"/>
                <w:sz w:val="20"/>
                <w:szCs w:val="20"/>
              </w:rPr>
            </w:pPr>
            <w:r w:rsidRPr="0076541B">
              <w:rPr>
                <w:rFonts w:ascii="Arial" w:hAnsi="Arial" w:cs="Arial"/>
                <w:sz w:val="20"/>
                <w:szCs w:val="20"/>
                <w:lang w:val="en-GB"/>
              </w:rPr>
              <w:t>705</w:t>
            </w:r>
            <w:r w:rsidR="00A47ECE" w:rsidRPr="0076541B">
              <w:rPr>
                <w:rFonts w:ascii="Arial" w:hAnsi="Arial" w:cs="Arial"/>
                <w:sz w:val="20"/>
                <w:szCs w:val="20"/>
              </w:rPr>
              <w:t>,</w:t>
            </w:r>
            <w:r w:rsidRPr="0076541B">
              <w:rPr>
                <w:rFonts w:ascii="Arial" w:hAnsi="Arial" w:cs="Arial"/>
                <w:sz w:val="20"/>
                <w:szCs w:val="20"/>
                <w:lang w:val="en-GB"/>
              </w:rPr>
              <w:t>710</w:t>
            </w:r>
          </w:p>
        </w:tc>
      </w:tr>
      <w:tr w:rsidR="00E06E59" w:rsidRPr="0076541B" w14:paraId="2296747C" w14:textId="77777777">
        <w:tc>
          <w:tcPr>
            <w:tcW w:w="3312" w:type="pct"/>
          </w:tcPr>
          <w:p w14:paraId="21682645" w14:textId="77777777" w:rsidR="00E06E59" w:rsidRPr="0076541B" w:rsidRDefault="00E06E59" w:rsidP="00E06E59">
            <w:pPr>
              <w:tabs>
                <w:tab w:val="left" w:pos="601"/>
                <w:tab w:val="left" w:pos="1276"/>
              </w:tabs>
              <w:ind w:left="-101"/>
              <w:rPr>
                <w:rFonts w:ascii="Arial" w:hAnsi="Arial" w:cs="Arial"/>
                <w:sz w:val="20"/>
                <w:szCs w:val="20"/>
              </w:rPr>
            </w:pPr>
            <w:r w:rsidRPr="0076541B">
              <w:rPr>
                <w:rFonts w:ascii="Arial" w:hAnsi="Arial" w:cs="Arial"/>
                <w:sz w:val="20"/>
                <w:szCs w:val="20"/>
              </w:rPr>
              <w:t>Cash flows:</w:t>
            </w:r>
          </w:p>
        </w:tc>
        <w:tc>
          <w:tcPr>
            <w:tcW w:w="844" w:type="pct"/>
            <w:shd w:val="clear" w:color="auto" w:fill="FAFAFA"/>
            <w:vAlign w:val="bottom"/>
          </w:tcPr>
          <w:p w14:paraId="3390DE63" w14:textId="78FA4068" w:rsidR="00E06E59" w:rsidRPr="0076541B" w:rsidRDefault="00E06E59" w:rsidP="00E06E59">
            <w:pPr>
              <w:ind w:right="-72"/>
              <w:jc w:val="right"/>
              <w:rPr>
                <w:rFonts w:ascii="Arial" w:hAnsi="Arial" w:cs="Arial"/>
                <w:sz w:val="20"/>
                <w:szCs w:val="20"/>
              </w:rPr>
            </w:pPr>
          </w:p>
        </w:tc>
        <w:tc>
          <w:tcPr>
            <w:tcW w:w="844" w:type="pct"/>
            <w:shd w:val="clear" w:color="auto" w:fill="FAFAFA"/>
            <w:vAlign w:val="bottom"/>
          </w:tcPr>
          <w:p w14:paraId="57B05414" w14:textId="3A456589" w:rsidR="00E06E59" w:rsidRPr="0076541B" w:rsidRDefault="00E06E59" w:rsidP="00E06E59">
            <w:pPr>
              <w:ind w:right="-72"/>
              <w:jc w:val="right"/>
              <w:rPr>
                <w:rFonts w:ascii="Arial" w:hAnsi="Arial" w:cs="Arial"/>
                <w:sz w:val="20"/>
                <w:szCs w:val="20"/>
              </w:rPr>
            </w:pPr>
          </w:p>
        </w:tc>
      </w:tr>
      <w:tr w:rsidR="00E06E59" w:rsidRPr="0076541B" w14:paraId="30DB6F5D" w14:textId="77777777">
        <w:tc>
          <w:tcPr>
            <w:tcW w:w="3312" w:type="pct"/>
          </w:tcPr>
          <w:p w14:paraId="632CEBB2" w14:textId="2B07E3A6" w:rsidR="00E06E59" w:rsidRPr="0076541B" w:rsidRDefault="00E06E59" w:rsidP="00E06E59">
            <w:pPr>
              <w:tabs>
                <w:tab w:val="left" w:pos="58"/>
                <w:tab w:val="left" w:pos="601"/>
                <w:tab w:val="left" w:pos="1276"/>
              </w:tabs>
              <w:ind w:left="-101"/>
              <w:rPr>
                <w:rFonts w:ascii="Arial" w:hAnsi="Arial" w:cs="Arial"/>
                <w:sz w:val="20"/>
                <w:szCs w:val="20"/>
              </w:rPr>
            </w:pPr>
            <w:r w:rsidRPr="0076541B">
              <w:rPr>
                <w:rFonts w:ascii="Arial" w:hAnsi="Arial" w:cs="Arial"/>
                <w:sz w:val="20"/>
                <w:szCs w:val="20"/>
              </w:rPr>
              <w:t xml:space="preserve">   Additions of loans during the period</w:t>
            </w:r>
            <w:r w:rsidR="00AC4CDE" w:rsidRPr="0076541B">
              <w:rPr>
                <w:rFonts w:ascii="Arial" w:hAnsi="Arial" w:cs="Arial"/>
                <w:sz w:val="20"/>
                <w:szCs w:val="20"/>
                <w:cs/>
              </w:rPr>
              <w:t xml:space="preserve"> </w:t>
            </w:r>
            <w:r w:rsidR="00AC4CDE" w:rsidRPr="0076541B">
              <w:rPr>
                <w:rFonts w:ascii="Arial" w:hAnsi="Arial" w:cs="Arial"/>
                <w:sz w:val="20"/>
                <w:szCs w:val="20"/>
                <w:vertAlign w:val="superscript"/>
              </w:rPr>
              <w:t>(1)</w:t>
            </w:r>
          </w:p>
        </w:tc>
        <w:tc>
          <w:tcPr>
            <w:tcW w:w="844" w:type="pct"/>
            <w:shd w:val="clear" w:color="auto" w:fill="FAFAFA"/>
            <w:vAlign w:val="bottom"/>
          </w:tcPr>
          <w:p w14:paraId="4D5AE4AE" w14:textId="7CCFE346" w:rsidR="00E06E59" w:rsidRPr="0076541B" w:rsidRDefault="00B77425" w:rsidP="00E06E59">
            <w:pPr>
              <w:ind w:right="-72"/>
              <w:jc w:val="right"/>
              <w:rPr>
                <w:rFonts w:ascii="Arial" w:hAnsi="Arial" w:cs="Arial"/>
                <w:sz w:val="20"/>
                <w:szCs w:val="20"/>
              </w:rPr>
            </w:pPr>
            <w:r>
              <w:rPr>
                <w:rFonts w:ascii="Arial" w:hAnsi="Arial" w:cs="Arial"/>
                <w:sz w:val="20"/>
                <w:szCs w:val="20"/>
              </w:rPr>
              <w:t>900</w:t>
            </w:r>
            <w:r w:rsidR="003C0B61">
              <w:rPr>
                <w:rFonts w:ascii="Arial" w:hAnsi="Arial" w:cs="Arial"/>
                <w:sz w:val="20"/>
                <w:szCs w:val="20"/>
              </w:rPr>
              <w:t>,000</w:t>
            </w:r>
          </w:p>
        </w:tc>
        <w:tc>
          <w:tcPr>
            <w:tcW w:w="844" w:type="pct"/>
            <w:shd w:val="clear" w:color="auto" w:fill="FAFAFA"/>
            <w:vAlign w:val="bottom"/>
          </w:tcPr>
          <w:p w14:paraId="3303B8F5" w14:textId="5C453364" w:rsidR="00E06E59" w:rsidRPr="0076541B" w:rsidRDefault="00BE7DA1" w:rsidP="00E06E59">
            <w:pPr>
              <w:ind w:right="-72"/>
              <w:jc w:val="right"/>
              <w:rPr>
                <w:rFonts w:ascii="Arial" w:hAnsi="Arial" w:cs="Arial"/>
                <w:sz w:val="20"/>
                <w:szCs w:val="20"/>
              </w:rPr>
            </w:pPr>
            <w:r>
              <w:rPr>
                <w:rFonts w:ascii="Arial" w:hAnsi="Arial" w:cs="Arial"/>
                <w:sz w:val="20"/>
                <w:szCs w:val="20"/>
              </w:rPr>
              <w:t>1</w:t>
            </w:r>
            <w:r w:rsidR="00B624E9" w:rsidRPr="0076541B">
              <w:rPr>
                <w:rFonts w:ascii="Arial" w:hAnsi="Arial" w:cs="Arial"/>
                <w:sz w:val="20"/>
                <w:szCs w:val="20"/>
              </w:rPr>
              <w:t>,</w:t>
            </w:r>
            <w:r>
              <w:rPr>
                <w:rFonts w:ascii="Arial" w:hAnsi="Arial" w:cs="Arial"/>
                <w:sz w:val="20"/>
                <w:szCs w:val="20"/>
              </w:rPr>
              <w:t>9</w:t>
            </w:r>
            <w:r w:rsidR="00B624E9" w:rsidRPr="0076541B">
              <w:rPr>
                <w:rFonts w:ascii="Arial" w:hAnsi="Arial" w:cs="Arial"/>
                <w:sz w:val="20"/>
                <w:szCs w:val="20"/>
              </w:rPr>
              <w:t>38,729</w:t>
            </w:r>
          </w:p>
        </w:tc>
      </w:tr>
      <w:tr w:rsidR="00E06E59" w:rsidRPr="0076541B" w14:paraId="0B16CE73" w14:textId="77777777">
        <w:tc>
          <w:tcPr>
            <w:tcW w:w="3312" w:type="pct"/>
          </w:tcPr>
          <w:p w14:paraId="7746CDBF" w14:textId="35EB24D1" w:rsidR="00E06E59" w:rsidRPr="0076541B" w:rsidRDefault="00E06E59" w:rsidP="00E06E59">
            <w:pPr>
              <w:tabs>
                <w:tab w:val="left" w:pos="58"/>
                <w:tab w:val="left" w:pos="601"/>
                <w:tab w:val="left" w:pos="1276"/>
              </w:tabs>
              <w:ind w:left="-101"/>
              <w:rPr>
                <w:rFonts w:ascii="Arial" w:hAnsi="Arial" w:cs="Arial"/>
                <w:sz w:val="20"/>
                <w:szCs w:val="20"/>
              </w:rPr>
            </w:pPr>
            <w:r w:rsidRPr="0076541B">
              <w:rPr>
                <w:rFonts w:ascii="Arial" w:hAnsi="Arial" w:cs="Arial"/>
                <w:sz w:val="20"/>
                <w:szCs w:val="20"/>
              </w:rPr>
              <w:t xml:space="preserve">   Repayments of loans during the period</w:t>
            </w:r>
          </w:p>
        </w:tc>
        <w:tc>
          <w:tcPr>
            <w:tcW w:w="844" w:type="pct"/>
            <w:shd w:val="clear" w:color="auto" w:fill="FAFAFA"/>
            <w:vAlign w:val="bottom"/>
          </w:tcPr>
          <w:p w14:paraId="724FFE96" w14:textId="3F18087E" w:rsidR="00E06E59" w:rsidRPr="00D46BA0" w:rsidRDefault="003C0B61" w:rsidP="00E06E59">
            <w:pPr>
              <w:ind w:right="-72"/>
              <w:jc w:val="right"/>
              <w:rPr>
                <w:rFonts w:ascii="Arial" w:hAnsi="Arial" w:cstheme="minorBidi"/>
                <w:sz w:val="20"/>
                <w:szCs w:val="20"/>
                <w:cs/>
              </w:rPr>
            </w:pPr>
            <w:r>
              <w:rPr>
                <w:rFonts w:ascii="Arial" w:hAnsi="Arial" w:cs="Arial"/>
                <w:sz w:val="20"/>
                <w:szCs w:val="20"/>
              </w:rPr>
              <w:t>-</w:t>
            </w:r>
          </w:p>
        </w:tc>
        <w:tc>
          <w:tcPr>
            <w:tcW w:w="844" w:type="pct"/>
            <w:shd w:val="clear" w:color="auto" w:fill="FAFAFA"/>
            <w:vAlign w:val="bottom"/>
          </w:tcPr>
          <w:p w14:paraId="01E6B768" w14:textId="7B841C01" w:rsidR="00E06E59" w:rsidRPr="0076541B" w:rsidRDefault="00C307E8" w:rsidP="00E06E59">
            <w:pPr>
              <w:ind w:right="-72"/>
              <w:jc w:val="right"/>
              <w:rPr>
                <w:rFonts w:ascii="Arial" w:hAnsi="Arial" w:cs="Arial"/>
                <w:sz w:val="20"/>
                <w:szCs w:val="20"/>
              </w:rPr>
            </w:pPr>
            <w:r w:rsidRPr="0076541B">
              <w:rPr>
                <w:rFonts w:ascii="Arial" w:hAnsi="Arial" w:cs="Arial"/>
                <w:sz w:val="20"/>
                <w:szCs w:val="20"/>
              </w:rPr>
              <w:t>(1,140,210)</w:t>
            </w:r>
          </w:p>
        </w:tc>
      </w:tr>
      <w:tr w:rsidR="00E06E59" w:rsidRPr="0076541B" w14:paraId="44F7EA31" w14:textId="77777777" w:rsidTr="004C2F70">
        <w:tc>
          <w:tcPr>
            <w:tcW w:w="3312" w:type="pct"/>
          </w:tcPr>
          <w:p w14:paraId="663BAFF8" w14:textId="1F1DC07C" w:rsidR="00E06E59" w:rsidRPr="0076541B" w:rsidRDefault="00E06E59" w:rsidP="00E06E59">
            <w:pPr>
              <w:tabs>
                <w:tab w:val="left" w:pos="58"/>
                <w:tab w:val="left" w:pos="601"/>
                <w:tab w:val="left" w:pos="1276"/>
              </w:tabs>
              <w:ind w:left="-101"/>
              <w:rPr>
                <w:rFonts w:ascii="Arial" w:hAnsi="Arial" w:cs="Arial"/>
                <w:sz w:val="20"/>
                <w:szCs w:val="20"/>
              </w:rPr>
            </w:pPr>
            <w:r w:rsidRPr="0076541B">
              <w:rPr>
                <w:rFonts w:ascii="Arial" w:hAnsi="Arial" w:cs="Arial"/>
                <w:color w:val="000000"/>
                <w:sz w:val="20"/>
                <w:szCs w:val="20"/>
              </w:rPr>
              <w:t>Other non-cash movements:</w:t>
            </w:r>
          </w:p>
        </w:tc>
        <w:tc>
          <w:tcPr>
            <w:tcW w:w="844" w:type="pct"/>
            <w:shd w:val="clear" w:color="auto" w:fill="FAFAFA"/>
            <w:vAlign w:val="bottom"/>
          </w:tcPr>
          <w:p w14:paraId="1ADAA9AB" w14:textId="77777777" w:rsidR="00E06E59" w:rsidRPr="0076541B" w:rsidRDefault="00E06E59" w:rsidP="00E06E59">
            <w:pPr>
              <w:ind w:right="-72"/>
              <w:jc w:val="right"/>
              <w:rPr>
                <w:rFonts w:ascii="Arial" w:hAnsi="Arial" w:cs="Arial"/>
                <w:sz w:val="20"/>
                <w:szCs w:val="20"/>
              </w:rPr>
            </w:pPr>
          </w:p>
        </w:tc>
        <w:tc>
          <w:tcPr>
            <w:tcW w:w="844" w:type="pct"/>
            <w:shd w:val="clear" w:color="auto" w:fill="FAFAFA"/>
            <w:vAlign w:val="bottom"/>
          </w:tcPr>
          <w:p w14:paraId="51ABC02A" w14:textId="77777777" w:rsidR="00E06E59" w:rsidRPr="0076541B" w:rsidRDefault="00E06E59" w:rsidP="00E06E59">
            <w:pPr>
              <w:ind w:right="-72"/>
              <w:jc w:val="right"/>
              <w:rPr>
                <w:rFonts w:ascii="Arial" w:hAnsi="Arial" w:cs="Arial"/>
                <w:sz w:val="20"/>
                <w:szCs w:val="20"/>
              </w:rPr>
            </w:pPr>
          </w:p>
        </w:tc>
      </w:tr>
      <w:tr w:rsidR="00AC568D" w:rsidRPr="0076541B" w14:paraId="1C0F60DC" w14:textId="77777777" w:rsidTr="004C2F70">
        <w:tc>
          <w:tcPr>
            <w:tcW w:w="3312" w:type="pct"/>
          </w:tcPr>
          <w:p w14:paraId="5361CBC4" w14:textId="371CA472" w:rsidR="00AC568D" w:rsidRPr="0076541B" w:rsidRDefault="00AC568D" w:rsidP="00E06E59">
            <w:pPr>
              <w:tabs>
                <w:tab w:val="left" w:pos="58"/>
                <w:tab w:val="left" w:pos="601"/>
                <w:tab w:val="left" w:pos="1276"/>
              </w:tabs>
              <w:ind w:left="-101"/>
              <w:rPr>
                <w:rFonts w:ascii="Arial" w:eastAsia="Arial Unicode MS" w:hAnsi="Arial" w:cs="Arial"/>
                <w:snapToGrid w:val="0"/>
                <w:sz w:val="20"/>
                <w:szCs w:val="20"/>
                <w:lang w:eastAsia="th-TH"/>
              </w:rPr>
            </w:pPr>
            <w:r w:rsidRPr="0076541B">
              <w:rPr>
                <w:rFonts w:ascii="Arial" w:eastAsia="Arial Unicode MS" w:hAnsi="Arial" w:cs="Arial"/>
                <w:snapToGrid w:val="0"/>
                <w:sz w:val="20"/>
                <w:szCs w:val="20"/>
                <w:lang w:eastAsia="th-TH"/>
              </w:rPr>
              <w:t xml:space="preserve">   </w:t>
            </w:r>
            <w:r w:rsidR="00373F75" w:rsidRPr="0076541B">
              <w:rPr>
                <w:rFonts w:ascii="Arial" w:eastAsia="Arial Unicode MS" w:hAnsi="Arial" w:cs="Arial"/>
                <w:snapToGrid w:val="0"/>
                <w:sz w:val="20"/>
                <w:szCs w:val="20"/>
                <w:lang w:eastAsia="th-TH"/>
              </w:rPr>
              <w:t>Reclassify to long-term loans</w:t>
            </w:r>
          </w:p>
        </w:tc>
        <w:tc>
          <w:tcPr>
            <w:tcW w:w="844" w:type="pct"/>
            <w:shd w:val="clear" w:color="auto" w:fill="FAFAFA"/>
            <w:vAlign w:val="bottom"/>
          </w:tcPr>
          <w:p w14:paraId="69D2FD49" w14:textId="61F45521" w:rsidR="00AC568D" w:rsidRPr="0076541B" w:rsidRDefault="00AC568D" w:rsidP="00E06E59">
            <w:pPr>
              <w:ind w:right="-72"/>
              <w:jc w:val="right"/>
              <w:rPr>
                <w:rFonts w:ascii="Arial" w:hAnsi="Arial" w:cs="Arial"/>
                <w:sz w:val="20"/>
                <w:szCs w:val="20"/>
              </w:rPr>
            </w:pPr>
            <w:r w:rsidRPr="0076541B">
              <w:rPr>
                <w:rFonts w:ascii="Arial" w:hAnsi="Arial" w:cs="Arial"/>
                <w:sz w:val="20"/>
                <w:szCs w:val="20"/>
              </w:rPr>
              <w:t>-</w:t>
            </w:r>
          </w:p>
        </w:tc>
        <w:tc>
          <w:tcPr>
            <w:tcW w:w="844" w:type="pct"/>
            <w:shd w:val="clear" w:color="auto" w:fill="FAFAFA"/>
            <w:vAlign w:val="bottom"/>
          </w:tcPr>
          <w:p w14:paraId="5E4BC69D" w14:textId="161E034F" w:rsidR="00AC568D" w:rsidRPr="0076541B" w:rsidRDefault="00373F75" w:rsidP="00E06E59">
            <w:pPr>
              <w:ind w:right="-72"/>
              <w:jc w:val="right"/>
              <w:rPr>
                <w:rFonts w:ascii="Arial" w:hAnsi="Arial" w:cs="Arial"/>
                <w:sz w:val="20"/>
                <w:szCs w:val="20"/>
              </w:rPr>
            </w:pPr>
            <w:r w:rsidRPr="0076541B">
              <w:rPr>
                <w:rFonts w:ascii="Arial" w:hAnsi="Arial" w:cs="Arial"/>
                <w:sz w:val="20"/>
                <w:szCs w:val="20"/>
              </w:rPr>
              <w:t>(155,000)</w:t>
            </w:r>
          </w:p>
        </w:tc>
      </w:tr>
      <w:tr w:rsidR="004C2F70" w:rsidRPr="0076541B" w14:paraId="676AEADA" w14:textId="77777777" w:rsidTr="004C2F70">
        <w:tc>
          <w:tcPr>
            <w:tcW w:w="3312" w:type="pct"/>
          </w:tcPr>
          <w:p w14:paraId="1826EE1D" w14:textId="7760A0CD" w:rsidR="004C2F70" w:rsidRPr="0076541B" w:rsidRDefault="00B04FFD" w:rsidP="00E06E59">
            <w:pPr>
              <w:tabs>
                <w:tab w:val="left" w:pos="58"/>
                <w:tab w:val="left" w:pos="601"/>
                <w:tab w:val="left" w:pos="1276"/>
              </w:tabs>
              <w:ind w:left="-101"/>
              <w:rPr>
                <w:rFonts w:ascii="Arial" w:eastAsia="Arial Unicode MS" w:hAnsi="Arial" w:cs="Arial"/>
                <w:snapToGrid w:val="0"/>
                <w:sz w:val="20"/>
                <w:szCs w:val="20"/>
                <w:cs/>
                <w:lang w:eastAsia="th-TH"/>
              </w:rPr>
            </w:pPr>
            <w:r w:rsidRPr="0076541B">
              <w:rPr>
                <w:rFonts w:ascii="Arial" w:eastAsia="Arial Unicode MS" w:hAnsi="Arial" w:cs="Arial"/>
                <w:snapToGrid w:val="0"/>
                <w:sz w:val="20"/>
                <w:szCs w:val="20"/>
                <w:lang w:eastAsia="th-TH"/>
              </w:rPr>
              <w:t xml:space="preserve">   </w:t>
            </w:r>
            <w:r w:rsidR="005A0786" w:rsidRPr="0076541B">
              <w:rPr>
                <w:rFonts w:ascii="Arial" w:eastAsia="Arial Unicode MS" w:hAnsi="Arial" w:cs="Arial"/>
                <w:snapToGrid w:val="0"/>
                <w:sz w:val="20"/>
                <w:szCs w:val="20"/>
                <w:lang w:eastAsia="th-TH"/>
              </w:rPr>
              <w:t>Modification loan agreement</w:t>
            </w:r>
            <w:r w:rsidR="002C2933" w:rsidRPr="0076541B">
              <w:rPr>
                <w:rFonts w:ascii="Arial" w:eastAsia="Arial Unicode MS" w:hAnsi="Arial" w:cs="Arial"/>
                <w:snapToGrid w:val="0"/>
                <w:sz w:val="20"/>
                <w:szCs w:val="20"/>
                <w:lang w:eastAsia="th-TH"/>
              </w:rPr>
              <w:t>s</w:t>
            </w:r>
          </w:p>
        </w:tc>
        <w:tc>
          <w:tcPr>
            <w:tcW w:w="844" w:type="pct"/>
            <w:tcBorders>
              <w:bottom w:val="single" w:sz="4" w:space="0" w:color="auto"/>
            </w:tcBorders>
            <w:shd w:val="clear" w:color="auto" w:fill="FAFAFA"/>
            <w:vAlign w:val="bottom"/>
          </w:tcPr>
          <w:p w14:paraId="28898037" w14:textId="0BC098CC" w:rsidR="004C2F70" w:rsidRPr="0076541B" w:rsidRDefault="004C2F70" w:rsidP="00E06E59">
            <w:pPr>
              <w:ind w:right="-72"/>
              <w:jc w:val="right"/>
              <w:rPr>
                <w:rFonts w:ascii="Arial" w:hAnsi="Arial" w:cs="Arial"/>
                <w:sz w:val="20"/>
                <w:szCs w:val="20"/>
              </w:rPr>
            </w:pPr>
            <w:r w:rsidRPr="0076541B">
              <w:rPr>
                <w:rFonts w:ascii="Arial" w:hAnsi="Arial" w:cs="Arial"/>
                <w:sz w:val="20"/>
                <w:szCs w:val="20"/>
              </w:rPr>
              <w:t>-</w:t>
            </w:r>
          </w:p>
        </w:tc>
        <w:tc>
          <w:tcPr>
            <w:tcW w:w="844" w:type="pct"/>
            <w:tcBorders>
              <w:bottom w:val="single" w:sz="4" w:space="0" w:color="auto"/>
            </w:tcBorders>
            <w:shd w:val="clear" w:color="auto" w:fill="FAFAFA"/>
            <w:vAlign w:val="bottom"/>
          </w:tcPr>
          <w:p w14:paraId="3E0881DE" w14:textId="3D3F35F8" w:rsidR="004C2F70" w:rsidRPr="0076541B" w:rsidRDefault="00CE02A3" w:rsidP="00E06E59">
            <w:pPr>
              <w:ind w:right="-72"/>
              <w:jc w:val="right"/>
              <w:rPr>
                <w:rFonts w:ascii="Arial" w:hAnsi="Arial" w:cs="Arial"/>
                <w:sz w:val="20"/>
                <w:szCs w:val="20"/>
              </w:rPr>
            </w:pPr>
            <w:r w:rsidRPr="0076541B">
              <w:rPr>
                <w:rFonts w:ascii="Arial" w:hAnsi="Arial" w:cs="Arial"/>
                <w:sz w:val="20"/>
                <w:szCs w:val="20"/>
              </w:rPr>
              <w:t>2,814,602</w:t>
            </w:r>
          </w:p>
        </w:tc>
      </w:tr>
      <w:tr w:rsidR="00E06E59" w:rsidRPr="0076541B" w14:paraId="382C1502" w14:textId="77777777">
        <w:tc>
          <w:tcPr>
            <w:tcW w:w="3312" w:type="pct"/>
          </w:tcPr>
          <w:p w14:paraId="0A9380E0" w14:textId="77777777" w:rsidR="00E06E59" w:rsidRPr="0076541B" w:rsidRDefault="00E06E59" w:rsidP="00E06E59">
            <w:pPr>
              <w:tabs>
                <w:tab w:val="left" w:pos="58"/>
                <w:tab w:val="left" w:pos="601"/>
                <w:tab w:val="left" w:pos="1276"/>
              </w:tabs>
              <w:ind w:left="-101"/>
              <w:rPr>
                <w:rFonts w:ascii="Arial" w:hAnsi="Arial" w:cs="Arial"/>
                <w:sz w:val="20"/>
                <w:szCs w:val="20"/>
              </w:rPr>
            </w:pPr>
          </w:p>
        </w:tc>
        <w:tc>
          <w:tcPr>
            <w:tcW w:w="844" w:type="pct"/>
            <w:shd w:val="clear" w:color="auto" w:fill="FAFAFA"/>
            <w:vAlign w:val="bottom"/>
          </w:tcPr>
          <w:p w14:paraId="57C3C84C" w14:textId="2DCDAB88" w:rsidR="00E06E59" w:rsidRPr="0076541B" w:rsidRDefault="00E06E59" w:rsidP="00E06E59">
            <w:pPr>
              <w:ind w:right="-72"/>
              <w:jc w:val="right"/>
              <w:rPr>
                <w:rFonts w:ascii="Arial" w:hAnsi="Arial" w:cs="Arial"/>
                <w:sz w:val="20"/>
                <w:szCs w:val="20"/>
              </w:rPr>
            </w:pPr>
          </w:p>
        </w:tc>
        <w:tc>
          <w:tcPr>
            <w:tcW w:w="844" w:type="pct"/>
            <w:shd w:val="clear" w:color="auto" w:fill="FAFAFA"/>
            <w:vAlign w:val="bottom"/>
          </w:tcPr>
          <w:p w14:paraId="0CE7EAEC" w14:textId="77777777" w:rsidR="00E06E59" w:rsidRPr="0076541B" w:rsidRDefault="00E06E59" w:rsidP="00E06E59">
            <w:pPr>
              <w:ind w:right="-72"/>
              <w:jc w:val="right"/>
              <w:rPr>
                <w:rFonts w:ascii="Arial" w:hAnsi="Arial" w:cs="Arial"/>
                <w:sz w:val="20"/>
                <w:szCs w:val="20"/>
              </w:rPr>
            </w:pPr>
          </w:p>
        </w:tc>
      </w:tr>
      <w:tr w:rsidR="00E06E59" w:rsidRPr="0076541B" w14:paraId="67EF90F6" w14:textId="77777777">
        <w:tc>
          <w:tcPr>
            <w:tcW w:w="3312" w:type="pct"/>
          </w:tcPr>
          <w:p w14:paraId="1DBE3233" w14:textId="75B8E745" w:rsidR="00E06E59" w:rsidRPr="0076541B" w:rsidRDefault="00E06E59" w:rsidP="00E06E59">
            <w:pPr>
              <w:tabs>
                <w:tab w:val="left" w:pos="1276"/>
              </w:tabs>
              <w:ind w:left="-101"/>
              <w:jc w:val="both"/>
              <w:rPr>
                <w:rFonts w:ascii="Arial" w:hAnsi="Arial" w:cs="Arial"/>
                <w:sz w:val="20"/>
                <w:szCs w:val="20"/>
              </w:rPr>
            </w:pPr>
            <w:r w:rsidRPr="0076541B">
              <w:rPr>
                <w:rFonts w:ascii="Arial" w:hAnsi="Arial" w:cs="Arial"/>
                <w:sz w:val="20"/>
                <w:szCs w:val="20"/>
              </w:rPr>
              <w:t>Closing balance</w:t>
            </w:r>
          </w:p>
        </w:tc>
        <w:tc>
          <w:tcPr>
            <w:tcW w:w="844" w:type="pct"/>
            <w:tcBorders>
              <w:bottom w:val="single" w:sz="4" w:space="0" w:color="auto"/>
            </w:tcBorders>
            <w:shd w:val="clear" w:color="auto" w:fill="FAFAFA"/>
            <w:vAlign w:val="bottom"/>
          </w:tcPr>
          <w:p w14:paraId="2498939D" w14:textId="472E0F76" w:rsidR="00E06E59" w:rsidRPr="0076541B" w:rsidRDefault="00B624E9" w:rsidP="00E06E59">
            <w:pPr>
              <w:ind w:right="-72"/>
              <w:jc w:val="right"/>
              <w:rPr>
                <w:rFonts w:ascii="Arial" w:hAnsi="Arial" w:cs="Arial"/>
                <w:sz w:val="20"/>
                <w:szCs w:val="20"/>
              </w:rPr>
            </w:pPr>
            <w:r w:rsidRPr="0076541B">
              <w:rPr>
                <w:rFonts w:ascii="Arial" w:hAnsi="Arial" w:cs="Arial"/>
                <w:sz w:val="20"/>
                <w:szCs w:val="20"/>
                <w:lang w:val="en-GB"/>
              </w:rPr>
              <w:t>1,</w:t>
            </w:r>
            <w:r w:rsidR="00B77425">
              <w:rPr>
                <w:rFonts w:ascii="Arial" w:hAnsi="Arial" w:cs="Arial"/>
                <w:sz w:val="20"/>
                <w:szCs w:val="20"/>
                <w:lang w:val="en-GB"/>
              </w:rPr>
              <w:t>3</w:t>
            </w:r>
            <w:r w:rsidRPr="0076541B">
              <w:rPr>
                <w:rFonts w:ascii="Arial" w:hAnsi="Arial" w:cs="Arial"/>
                <w:sz w:val="20"/>
                <w:szCs w:val="20"/>
                <w:lang w:val="en-GB"/>
              </w:rPr>
              <w:t>35,000</w:t>
            </w:r>
          </w:p>
        </w:tc>
        <w:tc>
          <w:tcPr>
            <w:tcW w:w="844" w:type="pct"/>
            <w:tcBorders>
              <w:bottom w:val="single" w:sz="4" w:space="0" w:color="auto"/>
            </w:tcBorders>
            <w:shd w:val="clear" w:color="auto" w:fill="FAFAFA"/>
            <w:vAlign w:val="bottom"/>
          </w:tcPr>
          <w:p w14:paraId="0C63B3A6" w14:textId="2B4673ED" w:rsidR="00E06E59" w:rsidRPr="0076541B" w:rsidRDefault="002F3D31" w:rsidP="00E06E59">
            <w:pPr>
              <w:ind w:right="-72"/>
              <w:jc w:val="right"/>
              <w:rPr>
                <w:rFonts w:ascii="Arial" w:hAnsi="Arial" w:cs="Arial"/>
                <w:sz w:val="20"/>
                <w:szCs w:val="20"/>
              </w:rPr>
            </w:pPr>
            <w:r w:rsidRPr="0076541B">
              <w:rPr>
                <w:rFonts w:ascii="Arial" w:hAnsi="Arial" w:cs="Arial"/>
                <w:sz w:val="20"/>
                <w:szCs w:val="20"/>
              </w:rPr>
              <w:t>4,</w:t>
            </w:r>
            <w:r w:rsidR="00BE7DA1">
              <w:rPr>
                <w:rFonts w:ascii="Arial" w:hAnsi="Arial" w:cs="Arial"/>
                <w:sz w:val="20"/>
                <w:szCs w:val="20"/>
              </w:rPr>
              <w:t>1</w:t>
            </w:r>
            <w:r w:rsidRPr="0076541B">
              <w:rPr>
                <w:rFonts w:ascii="Arial" w:hAnsi="Arial" w:cs="Arial"/>
                <w:sz w:val="20"/>
                <w:szCs w:val="20"/>
              </w:rPr>
              <w:t>63,831</w:t>
            </w:r>
          </w:p>
        </w:tc>
      </w:tr>
    </w:tbl>
    <w:p w14:paraId="2DAA7120" w14:textId="133D5933" w:rsidR="002C0256" w:rsidRPr="0076541B" w:rsidRDefault="002C0256" w:rsidP="00E4196F">
      <w:pPr>
        <w:tabs>
          <w:tab w:val="left" w:pos="540"/>
        </w:tabs>
        <w:ind w:left="540"/>
        <w:jc w:val="both"/>
        <w:rPr>
          <w:rFonts w:ascii="Arial" w:hAnsi="Arial" w:cs="Arial"/>
          <w:sz w:val="20"/>
          <w:szCs w:val="20"/>
        </w:rPr>
      </w:pPr>
    </w:p>
    <w:p w14:paraId="189777E4" w14:textId="293A3174" w:rsidR="00AC4CDE" w:rsidRPr="0076541B" w:rsidRDefault="00A33E5F" w:rsidP="0000206A">
      <w:pPr>
        <w:numPr>
          <w:ilvl w:val="0"/>
          <w:numId w:val="37"/>
        </w:numPr>
        <w:tabs>
          <w:tab w:val="left" w:pos="851"/>
        </w:tabs>
        <w:ind w:left="851" w:hanging="311"/>
        <w:jc w:val="both"/>
        <w:rPr>
          <w:rFonts w:ascii="Arial" w:hAnsi="Arial" w:cs="Arial"/>
          <w:sz w:val="20"/>
          <w:szCs w:val="20"/>
        </w:rPr>
      </w:pPr>
      <w:r w:rsidRPr="0076541B">
        <w:rPr>
          <w:rFonts w:ascii="Arial" w:hAnsi="Arial" w:cs="Arial"/>
          <w:sz w:val="20"/>
          <w:szCs w:val="20"/>
        </w:rPr>
        <w:t xml:space="preserve">On 30 September 2024, the Company entered into a short-term loan agreement by issuing bill of </w:t>
      </w:r>
      <w:r w:rsidRPr="0076541B">
        <w:rPr>
          <w:rFonts w:ascii="Arial" w:hAnsi="Arial" w:cs="Arial"/>
          <w:spacing w:val="-6"/>
          <w:sz w:val="20"/>
          <w:szCs w:val="20"/>
        </w:rPr>
        <w:t xml:space="preserve">exchange of Baht 900 million to </w:t>
      </w:r>
      <w:proofErr w:type="spellStart"/>
      <w:proofErr w:type="gramStart"/>
      <w:r w:rsidRPr="0076541B">
        <w:rPr>
          <w:rFonts w:ascii="Arial" w:hAnsi="Arial" w:cs="Arial"/>
          <w:spacing w:val="-6"/>
          <w:sz w:val="20"/>
          <w:szCs w:val="20"/>
        </w:rPr>
        <w:t>Mr.Somphote</w:t>
      </w:r>
      <w:proofErr w:type="spellEnd"/>
      <w:proofErr w:type="gramEnd"/>
      <w:r w:rsidRPr="0076541B">
        <w:rPr>
          <w:rFonts w:ascii="Arial" w:hAnsi="Arial" w:cs="Arial"/>
          <w:spacing w:val="-6"/>
          <w:sz w:val="20"/>
          <w:szCs w:val="20"/>
        </w:rPr>
        <w:t xml:space="preserve"> </w:t>
      </w:r>
      <w:proofErr w:type="spellStart"/>
      <w:r w:rsidRPr="0076541B">
        <w:rPr>
          <w:rFonts w:ascii="Arial" w:hAnsi="Arial" w:cs="Arial"/>
          <w:spacing w:val="-6"/>
          <w:sz w:val="20"/>
          <w:szCs w:val="20"/>
        </w:rPr>
        <w:t>Arhunai</w:t>
      </w:r>
      <w:proofErr w:type="spellEnd"/>
      <w:r w:rsidR="00120006" w:rsidRPr="0076541B">
        <w:rPr>
          <w:rFonts w:ascii="Arial" w:hAnsi="Arial" w:cs="Arial"/>
          <w:spacing w:val="-6"/>
          <w:sz w:val="20"/>
          <w:szCs w:val="20"/>
        </w:rPr>
        <w:t>, an indirect major shareholder of the Company</w:t>
      </w:r>
      <w:r w:rsidR="0076460F" w:rsidRPr="0076541B">
        <w:rPr>
          <w:rFonts w:ascii="Arial" w:hAnsi="Arial" w:cs="Arial"/>
          <w:spacing w:val="-4"/>
          <w:sz w:val="20"/>
          <w:szCs w:val="20"/>
        </w:rPr>
        <w:t xml:space="preserve">. The bill of exchange was unsecured, </w:t>
      </w:r>
      <w:r w:rsidR="0076460F" w:rsidRPr="0076541B">
        <w:rPr>
          <w:rFonts w:ascii="Arial" w:hAnsi="Arial" w:cs="Arial"/>
          <w:sz w:val="20"/>
          <w:szCs w:val="20"/>
        </w:rPr>
        <w:t>bore fixed interest rate at 4.50</w:t>
      </w:r>
      <w:r w:rsidR="005031B6">
        <w:rPr>
          <w:rFonts w:ascii="Arial" w:hAnsi="Arial" w:cs="Arial"/>
          <w:sz w:val="20"/>
          <w:szCs w:val="20"/>
        </w:rPr>
        <w:t xml:space="preserve">% </w:t>
      </w:r>
      <w:r w:rsidR="0076460F" w:rsidRPr="0076541B">
        <w:rPr>
          <w:rFonts w:ascii="Arial" w:hAnsi="Arial" w:cs="Arial"/>
          <w:sz w:val="20"/>
          <w:szCs w:val="20"/>
        </w:rPr>
        <w:t>per annum and had principal and interest repayment schedule on 14 October 2024.</w:t>
      </w:r>
      <w:r w:rsidR="0076460F" w:rsidRPr="0076541B">
        <w:rPr>
          <w:rFonts w:ascii="Arial" w:hAnsi="Arial" w:cs="Arial"/>
          <w:spacing w:val="-4"/>
          <w:sz w:val="20"/>
          <w:szCs w:val="20"/>
        </w:rPr>
        <w:t xml:space="preserve"> </w:t>
      </w:r>
    </w:p>
    <w:p w14:paraId="59FA6118" w14:textId="77777777" w:rsidR="00AC4CDE" w:rsidRPr="0076541B" w:rsidRDefault="00AC4CDE" w:rsidP="00E4196F">
      <w:pPr>
        <w:tabs>
          <w:tab w:val="left" w:pos="540"/>
        </w:tabs>
        <w:ind w:left="540"/>
        <w:jc w:val="both"/>
        <w:rPr>
          <w:rFonts w:ascii="Arial" w:hAnsi="Arial" w:cs="Arial"/>
          <w:sz w:val="20"/>
          <w:szCs w:val="20"/>
        </w:rPr>
      </w:pPr>
    </w:p>
    <w:p w14:paraId="6B5F3A6F" w14:textId="0E2146EB" w:rsidR="00E4196F" w:rsidRPr="0076541B" w:rsidRDefault="00E4196F" w:rsidP="00E4196F">
      <w:pPr>
        <w:tabs>
          <w:tab w:val="left" w:pos="540"/>
        </w:tabs>
        <w:ind w:left="540"/>
        <w:jc w:val="both"/>
        <w:rPr>
          <w:rFonts w:ascii="Arial" w:hAnsi="Arial" w:cs="Arial"/>
          <w:spacing w:val="-4"/>
          <w:sz w:val="20"/>
          <w:szCs w:val="20"/>
          <w:u w:val="single"/>
        </w:rPr>
      </w:pPr>
      <w:r w:rsidRPr="0076541B">
        <w:rPr>
          <w:rFonts w:ascii="Arial" w:hAnsi="Arial" w:cs="Arial"/>
          <w:spacing w:val="-4"/>
          <w:sz w:val="20"/>
          <w:szCs w:val="20"/>
          <w:u w:val="single"/>
        </w:rPr>
        <w:t>Long-term loans</w:t>
      </w:r>
    </w:p>
    <w:p w14:paraId="3F519A01" w14:textId="77777777" w:rsidR="00E4196F" w:rsidRPr="0076541B" w:rsidRDefault="00E4196F" w:rsidP="00E4196F">
      <w:pPr>
        <w:ind w:left="540"/>
        <w:jc w:val="both"/>
        <w:rPr>
          <w:rFonts w:ascii="Arial" w:hAnsi="Arial" w:cs="Arial"/>
          <w:sz w:val="20"/>
          <w:szCs w:val="20"/>
        </w:rPr>
      </w:pPr>
    </w:p>
    <w:p w14:paraId="65D3BC59" w14:textId="0F77F154" w:rsidR="00E4196F" w:rsidRPr="0076541B" w:rsidRDefault="00E4196F" w:rsidP="00E4196F">
      <w:pPr>
        <w:ind w:left="540"/>
        <w:jc w:val="both"/>
        <w:rPr>
          <w:rFonts w:ascii="Arial" w:hAnsi="Arial" w:cs="Arial"/>
          <w:sz w:val="20"/>
          <w:szCs w:val="20"/>
        </w:rPr>
      </w:pPr>
      <w:r w:rsidRPr="0076541B">
        <w:rPr>
          <w:rFonts w:ascii="Arial" w:hAnsi="Arial" w:cs="Arial"/>
          <w:sz w:val="20"/>
          <w:szCs w:val="20"/>
        </w:rPr>
        <w:t xml:space="preserve">The movement of long-term loans </w:t>
      </w:r>
      <w:r w:rsidR="00A96B73" w:rsidRPr="0076541B">
        <w:rPr>
          <w:rFonts w:ascii="Arial" w:hAnsi="Arial" w:cs="Arial"/>
          <w:sz w:val="20"/>
          <w:szCs w:val="20"/>
        </w:rPr>
        <w:t>from</w:t>
      </w:r>
      <w:r w:rsidRPr="0076541B">
        <w:rPr>
          <w:rFonts w:ascii="Arial" w:hAnsi="Arial" w:cs="Arial"/>
          <w:sz w:val="20"/>
          <w:szCs w:val="20"/>
        </w:rPr>
        <w:t xml:space="preserve"> related parties can be </w:t>
      </w:r>
      <w:proofErr w:type="spellStart"/>
      <w:r w:rsidRPr="0076541B">
        <w:rPr>
          <w:rFonts w:ascii="Arial" w:hAnsi="Arial" w:cs="Arial"/>
          <w:sz w:val="20"/>
          <w:szCs w:val="20"/>
        </w:rPr>
        <w:t>analysed</w:t>
      </w:r>
      <w:proofErr w:type="spellEnd"/>
      <w:r w:rsidRPr="0076541B">
        <w:rPr>
          <w:rFonts w:ascii="Arial" w:hAnsi="Arial" w:cs="Arial"/>
          <w:sz w:val="20"/>
          <w:szCs w:val="20"/>
        </w:rPr>
        <w:t xml:space="preserve"> as follows:</w:t>
      </w:r>
    </w:p>
    <w:p w14:paraId="06ED817F" w14:textId="77777777" w:rsidR="00E4196F" w:rsidRPr="0076541B" w:rsidRDefault="00E4196F" w:rsidP="00E4196F">
      <w:pPr>
        <w:ind w:left="540"/>
        <w:jc w:val="both"/>
        <w:rPr>
          <w:rFonts w:ascii="Arial" w:hAnsi="Arial" w:cs="Arial"/>
          <w:sz w:val="20"/>
          <w:szCs w:val="20"/>
        </w:rPr>
      </w:pPr>
    </w:p>
    <w:tbl>
      <w:tblPr>
        <w:tblW w:w="8921" w:type="dxa"/>
        <w:tblInd w:w="639" w:type="dxa"/>
        <w:tblLayout w:type="fixed"/>
        <w:tblLook w:val="0000" w:firstRow="0" w:lastRow="0" w:firstColumn="0" w:lastColumn="0" w:noHBand="0" w:noVBand="0"/>
      </w:tblPr>
      <w:tblGrid>
        <w:gridCol w:w="5897"/>
        <w:gridCol w:w="1512"/>
        <w:gridCol w:w="1512"/>
      </w:tblGrid>
      <w:tr w:rsidR="00E4196F" w:rsidRPr="0076541B" w14:paraId="03853383" w14:textId="77777777" w:rsidTr="0055731D">
        <w:trPr>
          <w:trHeight w:val="20"/>
        </w:trPr>
        <w:tc>
          <w:tcPr>
            <w:tcW w:w="5897" w:type="dxa"/>
          </w:tcPr>
          <w:p w14:paraId="608D8C79" w14:textId="77777777" w:rsidR="00E4196F" w:rsidRPr="0076541B" w:rsidRDefault="00E4196F" w:rsidP="0055731D">
            <w:pPr>
              <w:ind w:left="-101"/>
              <w:rPr>
                <w:rFonts w:ascii="Arial" w:hAnsi="Arial" w:cs="Arial"/>
                <w:b/>
                <w:bCs/>
                <w:sz w:val="20"/>
                <w:szCs w:val="20"/>
              </w:rPr>
            </w:pPr>
          </w:p>
        </w:tc>
        <w:tc>
          <w:tcPr>
            <w:tcW w:w="1512" w:type="dxa"/>
            <w:tcBorders>
              <w:top w:val="single" w:sz="4" w:space="0" w:color="auto"/>
            </w:tcBorders>
          </w:tcPr>
          <w:p w14:paraId="3152E5A9" w14:textId="77777777" w:rsidR="00E4196F" w:rsidRPr="0076541B" w:rsidRDefault="00E4196F" w:rsidP="0055731D">
            <w:pPr>
              <w:ind w:right="-72"/>
              <w:jc w:val="right"/>
              <w:rPr>
                <w:rFonts w:ascii="Arial" w:hAnsi="Arial" w:cs="Arial"/>
                <w:b/>
                <w:bCs/>
                <w:sz w:val="20"/>
                <w:szCs w:val="20"/>
              </w:rPr>
            </w:pPr>
            <w:r w:rsidRPr="0076541B">
              <w:rPr>
                <w:rFonts w:ascii="Arial" w:hAnsi="Arial" w:cs="Arial"/>
                <w:b/>
                <w:bCs/>
                <w:sz w:val="20"/>
                <w:szCs w:val="20"/>
              </w:rPr>
              <w:t>Consolidated</w:t>
            </w:r>
          </w:p>
          <w:p w14:paraId="544146DB" w14:textId="77777777" w:rsidR="00E4196F" w:rsidRPr="0076541B" w:rsidRDefault="00E4196F" w:rsidP="0055731D">
            <w:pPr>
              <w:ind w:right="-72"/>
              <w:jc w:val="right"/>
              <w:rPr>
                <w:rFonts w:ascii="Arial" w:hAnsi="Arial" w:cs="Arial"/>
                <w:b/>
                <w:bCs/>
                <w:sz w:val="20"/>
                <w:szCs w:val="20"/>
              </w:rPr>
            </w:pPr>
            <w:r w:rsidRPr="0076541B">
              <w:rPr>
                <w:rFonts w:ascii="Arial" w:hAnsi="Arial" w:cs="Arial"/>
                <w:b/>
                <w:bCs/>
                <w:sz w:val="20"/>
                <w:szCs w:val="20"/>
              </w:rPr>
              <w:t>financial information</w:t>
            </w:r>
          </w:p>
        </w:tc>
        <w:tc>
          <w:tcPr>
            <w:tcW w:w="1512" w:type="dxa"/>
            <w:tcBorders>
              <w:top w:val="single" w:sz="4" w:space="0" w:color="auto"/>
            </w:tcBorders>
          </w:tcPr>
          <w:p w14:paraId="67481DD1" w14:textId="77777777" w:rsidR="00E4196F" w:rsidRPr="0076541B" w:rsidRDefault="00E4196F" w:rsidP="0055731D">
            <w:pPr>
              <w:ind w:right="-72"/>
              <w:jc w:val="right"/>
              <w:rPr>
                <w:rFonts w:ascii="Arial" w:hAnsi="Arial" w:cs="Arial"/>
                <w:b/>
                <w:bCs/>
                <w:sz w:val="20"/>
                <w:szCs w:val="20"/>
              </w:rPr>
            </w:pPr>
            <w:r w:rsidRPr="0076541B">
              <w:rPr>
                <w:rFonts w:ascii="Arial" w:hAnsi="Arial" w:cs="Arial"/>
                <w:b/>
                <w:bCs/>
                <w:sz w:val="20"/>
                <w:szCs w:val="20"/>
              </w:rPr>
              <w:t>Separate</w:t>
            </w:r>
          </w:p>
          <w:p w14:paraId="54ACC818" w14:textId="77777777" w:rsidR="00E4196F" w:rsidRPr="0076541B" w:rsidRDefault="00E4196F" w:rsidP="0055731D">
            <w:pPr>
              <w:ind w:right="-72"/>
              <w:jc w:val="right"/>
              <w:rPr>
                <w:rFonts w:ascii="Arial" w:hAnsi="Arial" w:cs="Arial"/>
                <w:b/>
                <w:bCs/>
                <w:sz w:val="20"/>
                <w:szCs w:val="20"/>
              </w:rPr>
            </w:pPr>
            <w:r w:rsidRPr="0076541B">
              <w:rPr>
                <w:rFonts w:ascii="Arial" w:hAnsi="Arial" w:cs="Arial"/>
                <w:b/>
                <w:bCs/>
                <w:sz w:val="20"/>
                <w:szCs w:val="20"/>
              </w:rPr>
              <w:t>financial information</w:t>
            </w:r>
          </w:p>
        </w:tc>
      </w:tr>
      <w:tr w:rsidR="00E4196F" w:rsidRPr="0076541B" w14:paraId="2E46AC65" w14:textId="77777777" w:rsidTr="0055731D">
        <w:trPr>
          <w:trHeight w:val="20"/>
        </w:trPr>
        <w:tc>
          <w:tcPr>
            <w:tcW w:w="5897" w:type="dxa"/>
          </w:tcPr>
          <w:p w14:paraId="2815E68F" w14:textId="77777777" w:rsidR="00E4196F" w:rsidRPr="0076541B" w:rsidRDefault="00E4196F" w:rsidP="0055731D">
            <w:pPr>
              <w:ind w:left="-101"/>
              <w:rPr>
                <w:rFonts w:ascii="Arial" w:hAnsi="Arial" w:cs="Arial"/>
                <w:sz w:val="20"/>
                <w:szCs w:val="20"/>
              </w:rPr>
            </w:pPr>
          </w:p>
        </w:tc>
        <w:tc>
          <w:tcPr>
            <w:tcW w:w="1512" w:type="dxa"/>
            <w:tcBorders>
              <w:bottom w:val="single" w:sz="4" w:space="0" w:color="auto"/>
            </w:tcBorders>
          </w:tcPr>
          <w:p w14:paraId="6B3AB7BD" w14:textId="05DCF599" w:rsidR="00E4196F" w:rsidRPr="0076541B" w:rsidRDefault="00E4196F"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512" w:type="dxa"/>
            <w:tcBorders>
              <w:bottom w:val="single" w:sz="4" w:space="0" w:color="auto"/>
            </w:tcBorders>
          </w:tcPr>
          <w:p w14:paraId="46A7CBEA" w14:textId="0262CD2A" w:rsidR="00E4196F" w:rsidRPr="0076541B" w:rsidRDefault="00E4196F"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E4196F" w:rsidRPr="0076541B" w14:paraId="3757E28E" w14:textId="77777777" w:rsidTr="0055731D">
        <w:trPr>
          <w:trHeight w:val="20"/>
        </w:trPr>
        <w:tc>
          <w:tcPr>
            <w:tcW w:w="5897" w:type="dxa"/>
          </w:tcPr>
          <w:p w14:paraId="6850771B" w14:textId="77777777" w:rsidR="00E4196F" w:rsidRPr="0076541B" w:rsidRDefault="00E4196F" w:rsidP="0055731D">
            <w:pPr>
              <w:ind w:left="-101"/>
              <w:rPr>
                <w:rFonts w:ascii="Arial" w:hAnsi="Arial" w:cs="Arial"/>
                <w:b/>
                <w:bCs/>
                <w:sz w:val="20"/>
                <w:szCs w:val="20"/>
              </w:rPr>
            </w:pPr>
          </w:p>
        </w:tc>
        <w:tc>
          <w:tcPr>
            <w:tcW w:w="1512" w:type="dxa"/>
            <w:tcBorders>
              <w:top w:val="single" w:sz="4" w:space="0" w:color="auto"/>
            </w:tcBorders>
            <w:shd w:val="clear" w:color="auto" w:fill="FAFAFA"/>
            <w:vAlign w:val="bottom"/>
          </w:tcPr>
          <w:p w14:paraId="71F62D88" w14:textId="77777777" w:rsidR="00E4196F" w:rsidRPr="0076541B" w:rsidRDefault="00E4196F" w:rsidP="0055731D">
            <w:pPr>
              <w:ind w:right="-72"/>
              <w:jc w:val="right"/>
              <w:rPr>
                <w:rFonts w:ascii="Arial" w:hAnsi="Arial" w:cs="Arial"/>
                <w:b/>
                <w:bCs/>
                <w:sz w:val="20"/>
                <w:szCs w:val="20"/>
              </w:rPr>
            </w:pPr>
          </w:p>
        </w:tc>
        <w:tc>
          <w:tcPr>
            <w:tcW w:w="1512" w:type="dxa"/>
            <w:tcBorders>
              <w:top w:val="single" w:sz="4" w:space="0" w:color="auto"/>
            </w:tcBorders>
            <w:shd w:val="clear" w:color="auto" w:fill="FAFAFA"/>
            <w:vAlign w:val="bottom"/>
          </w:tcPr>
          <w:p w14:paraId="0C3DBBBC" w14:textId="77777777" w:rsidR="00E4196F" w:rsidRPr="0076541B" w:rsidRDefault="00E4196F" w:rsidP="0055731D">
            <w:pPr>
              <w:ind w:right="-72"/>
              <w:jc w:val="right"/>
              <w:rPr>
                <w:rFonts w:ascii="Arial" w:hAnsi="Arial" w:cs="Arial"/>
                <w:b/>
                <w:bCs/>
                <w:sz w:val="20"/>
                <w:szCs w:val="20"/>
              </w:rPr>
            </w:pPr>
          </w:p>
        </w:tc>
      </w:tr>
      <w:tr w:rsidR="009F0096" w:rsidRPr="0076541B" w14:paraId="44D3E1C3" w14:textId="77777777" w:rsidTr="0055731D">
        <w:trPr>
          <w:trHeight w:val="20"/>
        </w:trPr>
        <w:tc>
          <w:tcPr>
            <w:tcW w:w="5897" w:type="dxa"/>
          </w:tcPr>
          <w:p w14:paraId="419B3176" w14:textId="3007BE62" w:rsidR="009F0096" w:rsidRPr="0076541B" w:rsidRDefault="009F0096" w:rsidP="009F0096">
            <w:pPr>
              <w:tabs>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rPr>
              <w:t xml:space="preserve">nine-month </w:t>
            </w:r>
            <w:r w:rsidRPr="0076541B">
              <w:rPr>
                <w:rFonts w:ascii="Arial" w:hAnsi="Arial" w:cs="Arial"/>
                <w:b/>
                <w:bCs/>
                <w:sz w:val="20"/>
                <w:szCs w:val="20"/>
              </w:rPr>
              <w:t xml:space="preserve">period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r w:rsidR="009C5784" w:rsidRPr="0076541B">
              <w:rPr>
                <w:rFonts w:ascii="Arial" w:hAnsi="Arial" w:cs="Arial"/>
                <w:b/>
                <w:bCs/>
                <w:sz w:val="20"/>
                <w:szCs w:val="20"/>
                <w:lang w:val="en-GB"/>
              </w:rPr>
              <w:t>2024</w:t>
            </w:r>
          </w:p>
        </w:tc>
        <w:tc>
          <w:tcPr>
            <w:tcW w:w="1512" w:type="dxa"/>
            <w:shd w:val="clear" w:color="auto" w:fill="FAFAFA"/>
            <w:vAlign w:val="bottom"/>
          </w:tcPr>
          <w:p w14:paraId="79C54777" w14:textId="77777777" w:rsidR="009F0096" w:rsidRPr="0076541B" w:rsidRDefault="009F0096" w:rsidP="009F0096">
            <w:pPr>
              <w:ind w:right="-72"/>
              <w:jc w:val="right"/>
              <w:rPr>
                <w:rFonts w:ascii="Arial" w:hAnsi="Arial" w:cs="Arial"/>
                <w:sz w:val="20"/>
                <w:szCs w:val="20"/>
              </w:rPr>
            </w:pPr>
          </w:p>
        </w:tc>
        <w:tc>
          <w:tcPr>
            <w:tcW w:w="1512" w:type="dxa"/>
            <w:shd w:val="clear" w:color="auto" w:fill="FAFAFA"/>
            <w:vAlign w:val="bottom"/>
          </w:tcPr>
          <w:p w14:paraId="2053AB00" w14:textId="77777777" w:rsidR="009F0096" w:rsidRPr="0076541B" w:rsidRDefault="009F0096" w:rsidP="009F0096">
            <w:pPr>
              <w:ind w:right="-72"/>
              <w:jc w:val="right"/>
              <w:rPr>
                <w:rFonts w:ascii="Arial" w:hAnsi="Arial" w:cs="Arial"/>
                <w:color w:val="000000"/>
                <w:sz w:val="20"/>
                <w:szCs w:val="20"/>
              </w:rPr>
            </w:pPr>
          </w:p>
        </w:tc>
      </w:tr>
      <w:tr w:rsidR="009F0096" w:rsidRPr="0076541B" w14:paraId="4F5DD993" w14:textId="77777777" w:rsidTr="0055731D">
        <w:trPr>
          <w:trHeight w:val="20"/>
        </w:trPr>
        <w:tc>
          <w:tcPr>
            <w:tcW w:w="5897" w:type="dxa"/>
          </w:tcPr>
          <w:p w14:paraId="0F88C99D" w14:textId="34627EA6" w:rsidR="009F0096" w:rsidRPr="0076541B" w:rsidRDefault="009F0096" w:rsidP="009F0096">
            <w:pPr>
              <w:tabs>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Opening balance</w:t>
            </w:r>
          </w:p>
        </w:tc>
        <w:tc>
          <w:tcPr>
            <w:tcW w:w="1512" w:type="dxa"/>
            <w:shd w:val="clear" w:color="auto" w:fill="FAFAFA"/>
            <w:vAlign w:val="bottom"/>
          </w:tcPr>
          <w:p w14:paraId="0DAB425D" w14:textId="51277054" w:rsidR="009F0096" w:rsidRPr="0076541B" w:rsidRDefault="00C46841" w:rsidP="009F0096">
            <w:pPr>
              <w:ind w:right="-72"/>
              <w:jc w:val="right"/>
              <w:rPr>
                <w:rFonts w:ascii="Arial" w:hAnsi="Arial" w:cs="Arial"/>
                <w:sz w:val="20"/>
                <w:szCs w:val="20"/>
              </w:rPr>
            </w:pPr>
            <w:r w:rsidRPr="0076541B">
              <w:rPr>
                <w:rFonts w:ascii="Arial" w:hAnsi="Arial" w:cs="Arial"/>
                <w:sz w:val="20"/>
                <w:szCs w:val="20"/>
              </w:rPr>
              <w:t>-</w:t>
            </w:r>
          </w:p>
        </w:tc>
        <w:tc>
          <w:tcPr>
            <w:tcW w:w="1512" w:type="dxa"/>
            <w:shd w:val="clear" w:color="auto" w:fill="FAFAFA"/>
            <w:vAlign w:val="bottom"/>
          </w:tcPr>
          <w:p w14:paraId="7E1D9158" w14:textId="3343976E" w:rsidR="009F0096" w:rsidRPr="0076541B" w:rsidRDefault="00C46841" w:rsidP="009F0096">
            <w:pPr>
              <w:ind w:right="-72"/>
              <w:jc w:val="right"/>
              <w:rPr>
                <w:rFonts w:ascii="Arial" w:hAnsi="Arial" w:cs="Arial"/>
                <w:color w:val="000000"/>
                <w:sz w:val="20"/>
                <w:szCs w:val="20"/>
              </w:rPr>
            </w:pPr>
            <w:r w:rsidRPr="0076541B">
              <w:rPr>
                <w:rFonts w:ascii="Arial" w:hAnsi="Arial" w:cs="Arial"/>
                <w:color w:val="000000"/>
                <w:sz w:val="20"/>
                <w:szCs w:val="20"/>
              </w:rPr>
              <w:t>-</w:t>
            </w:r>
          </w:p>
        </w:tc>
      </w:tr>
      <w:tr w:rsidR="009F0096" w:rsidRPr="0076541B" w14:paraId="5096821C" w14:textId="77777777" w:rsidTr="0055731D">
        <w:trPr>
          <w:trHeight w:val="20"/>
        </w:trPr>
        <w:tc>
          <w:tcPr>
            <w:tcW w:w="5897" w:type="dxa"/>
          </w:tcPr>
          <w:p w14:paraId="5E70B8F0" w14:textId="3D814CDA" w:rsidR="009F0096" w:rsidRPr="0076541B" w:rsidRDefault="009F0096" w:rsidP="009F0096">
            <w:pPr>
              <w:tabs>
                <w:tab w:val="left" w:pos="601"/>
                <w:tab w:val="left" w:pos="1276"/>
              </w:tabs>
              <w:ind w:left="-101"/>
              <w:rPr>
                <w:rFonts w:ascii="Arial" w:hAnsi="Arial" w:cs="Arial"/>
                <w:sz w:val="20"/>
                <w:szCs w:val="20"/>
              </w:rPr>
            </w:pPr>
            <w:r w:rsidRPr="0076541B">
              <w:rPr>
                <w:rFonts w:ascii="Arial" w:hAnsi="Arial" w:cs="Arial"/>
                <w:sz w:val="20"/>
                <w:szCs w:val="20"/>
              </w:rPr>
              <w:t>Cash flows:</w:t>
            </w:r>
          </w:p>
        </w:tc>
        <w:tc>
          <w:tcPr>
            <w:tcW w:w="1512" w:type="dxa"/>
            <w:shd w:val="clear" w:color="auto" w:fill="FAFAFA"/>
            <w:vAlign w:val="bottom"/>
          </w:tcPr>
          <w:p w14:paraId="2573B58B" w14:textId="20CA0748" w:rsidR="009F0096" w:rsidRPr="0076541B" w:rsidRDefault="009F0096" w:rsidP="009F0096">
            <w:pPr>
              <w:ind w:right="-72"/>
              <w:jc w:val="right"/>
              <w:rPr>
                <w:rFonts w:ascii="Arial" w:hAnsi="Arial" w:cs="Arial"/>
                <w:sz w:val="20"/>
                <w:szCs w:val="20"/>
              </w:rPr>
            </w:pPr>
          </w:p>
        </w:tc>
        <w:tc>
          <w:tcPr>
            <w:tcW w:w="1512" w:type="dxa"/>
            <w:shd w:val="clear" w:color="auto" w:fill="FAFAFA"/>
            <w:vAlign w:val="bottom"/>
          </w:tcPr>
          <w:p w14:paraId="63084D9E" w14:textId="77777777" w:rsidR="009F0096" w:rsidRPr="0076541B" w:rsidRDefault="009F0096" w:rsidP="009F0096">
            <w:pPr>
              <w:ind w:right="-72"/>
              <w:jc w:val="right"/>
              <w:rPr>
                <w:rFonts w:ascii="Arial" w:hAnsi="Arial" w:cs="Arial"/>
                <w:color w:val="000000"/>
                <w:sz w:val="20"/>
                <w:szCs w:val="20"/>
              </w:rPr>
            </w:pPr>
          </w:p>
        </w:tc>
      </w:tr>
      <w:tr w:rsidR="009F0096" w:rsidRPr="0076541B" w14:paraId="7CA093B8" w14:textId="77777777" w:rsidTr="0055731D">
        <w:trPr>
          <w:trHeight w:val="20"/>
        </w:trPr>
        <w:tc>
          <w:tcPr>
            <w:tcW w:w="5897" w:type="dxa"/>
          </w:tcPr>
          <w:p w14:paraId="390A5299" w14:textId="31353996" w:rsidR="009F0096" w:rsidRPr="0076541B" w:rsidRDefault="009F0096" w:rsidP="009F0096">
            <w:pPr>
              <w:tabs>
                <w:tab w:val="left" w:pos="601"/>
                <w:tab w:val="left" w:pos="1276"/>
              </w:tabs>
              <w:ind w:left="-101"/>
              <w:rPr>
                <w:rFonts w:ascii="Arial" w:hAnsi="Arial" w:cs="Arial"/>
                <w:sz w:val="20"/>
                <w:szCs w:val="20"/>
              </w:rPr>
            </w:pPr>
            <w:r w:rsidRPr="0076541B">
              <w:rPr>
                <w:rFonts w:ascii="Arial" w:hAnsi="Arial" w:cs="Arial"/>
                <w:sz w:val="20"/>
                <w:szCs w:val="20"/>
              </w:rPr>
              <w:t xml:space="preserve">   Repayments of loans during the period</w:t>
            </w:r>
          </w:p>
        </w:tc>
        <w:tc>
          <w:tcPr>
            <w:tcW w:w="1512" w:type="dxa"/>
            <w:shd w:val="clear" w:color="auto" w:fill="FAFAFA"/>
            <w:vAlign w:val="bottom"/>
          </w:tcPr>
          <w:p w14:paraId="5C0F9D09" w14:textId="0186281B" w:rsidR="009F0096" w:rsidRPr="0076541B" w:rsidRDefault="00C46841" w:rsidP="009F0096">
            <w:pPr>
              <w:ind w:right="-72"/>
              <w:jc w:val="right"/>
              <w:rPr>
                <w:rFonts w:ascii="Arial" w:hAnsi="Arial" w:cs="Arial"/>
                <w:sz w:val="20"/>
                <w:szCs w:val="20"/>
              </w:rPr>
            </w:pPr>
            <w:r w:rsidRPr="0076541B">
              <w:rPr>
                <w:rFonts w:ascii="Arial" w:hAnsi="Arial" w:cs="Arial"/>
                <w:sz w:val="20"/>
                <w:szCs w:val="20"/>
              </w:rPr>
              <w:t>-</w:t>
            </w:r>
          </w:p>
        </w:tc>
        <w:tc>
          <w:tcPr>
            <w:tcW w:w="1512" w:type="dxa"/>
            <w:shd w:val="clear" w:color="auto" w:fill="FAFAFA"/>
            <w:vAlign w:val="bottom"/>
          </w:tcPr>
          <w:p w14:paraId="5E0839DC" w14:textId="3DDA574F" w:rsidR="009F0096" w:rsidRPr="0076541B" w:rsidRDefault="008F01BD" w:rsidP="009F0096">
            <w:pPr>
              <w:ind w:right="-72"/>
              <w:jc w:val="right"/>
              <w:rPr>
                <w:rFonts w:ascii="Arial" w:hAnsi="Arial" w:cs="Arial"/>
                <w:color w:val="000000"/>
                <w:sz w:val="20"/>
                <w:szCs w:val="20"/>
              </w:rPr>
            </w:pPr>
            <w:r w:rsidRPr="0076541B">
              <w:rPr>
                <w:rFonts w:ascii="Arial" w:hAnsi="Arial" w:cs="Arial"/>
                <w:color w:val="000000"/>
                <w:sz w:val="20"/>
                <w:szCs w:val="20"/>
              </w:rPr>
              <w:t>(127,000)</w:t>
            </w:r>
          </w:p>
        </w:tc>
      </w:tr>
      <w:tr w:rsidR="009F0096" w:rsidRPr="0076541B" w14:paraId="6072BD9F" w14:textId="77777777" w:rsidTr="0055731D">
        <w:trPr>
          <w:trHeight w:val="20"/>
        </w:trPr>
        <w:tc>
          <w:tcPr>
            <w:tcW w:w="5897" w:type="dxa"/>
          </w:tcPr>
          <w:p w14:paraId="37500224" w14:textId="5476A49C" w:rsidR="009F0096" w:rsidRPr="0076541B" w:rsidRDefault="009F0096" w:rsidP="009F0096">
            <w:pPr>
              <w:tabs>
                <w:tab w:val="left" w:pos="601"/>
                <w:tab w:val="left" w:pos="1276"/>
              </w:tabs>
              <w:ind w:left="-101"/>
              <w:rPr>
                <w:rFonts w:ascii="Arial" w:hAnsi="Arial" w:cs="Arial"/>
                <w:color w:val="000000"/>
                <w:sz w:val="20"/>
                <w:szCs w:val="20"/>
              </w:rPr>
            </w:pPr>
            <w:r w:rsidRPr="0076541B">
              <w:rPr>
                <w:rFonts w:ascii="Arial" w:hAnsi="Arial" w:cs="Arial"/>
                <w:color w:val="000000"/>
                <w:sz w:val="20"/>
                <w:szCs w:val="20"/>
              </w:rPr>
              <w:t>Other non-cash movements:</w:t>
            </w:r>
          </w:p>
        </w:tc>
        <w:tc>
          <w:tcPr>
            <w:tcW w:w="1512" w:type="dxa"/>
            <w:shd w:val="clear" w:color="auto" w:fill="FAFAFA"/>
            <w:vAlign w:val="bottom"/>
          </w:tcPr>
          <w:p w14:paraId="136EE224" w14:textId="6695C6A4" w:rsidR="009F0096" w:rsidRPr="0076541B" w:rsidRDefault="009F0096" w:rsidP="009F0096">
            <w:pPr>
              <w:ind w:right="-72"/>
              <w:jc w:val="right"/>
              <w:rPr>
                <w:rFonts w:ascii="Arial" w:hAnsi="Arial" w:cs="Arial"/>
                <w:color w:val="000000"/>
                <w:sz w:val="20"/>
                <w:szCs w:val="20"/>
              </w:rPr>
            </w:pPr>
          </w:p>
        </w:tc>
        <w:tc>
          <w:tcPr>
            <w:tcW w:w="1512" w:type="dxa"/>
            <w:shd w:val="clear" w:color="auto" w:fill="FAFAFA"/>
            <w:vAlign w:val="bottom"/>
          </w:tcPr>
          <w:p w14:paraId="1FE6485C" w14:textId="1AF276D8" w:rsidR="009F0096" w:rsidRPr="0076541B" w:rsidRDefault="009F0096" w:rsidP="009F0096">
            <w:pPr>
              <w:ind w:right="-72"/>
              <w:jc w:val="right"/>
              <w:rPr>
                <w:rFonts w:ascii="Arial" w:hAnsi="Arial" w:cs="Arial"/>
                <w:color w:val="000000"/>
                <w:sz w:val="20"/>
                <w:szCs w:val="20"/>
              </w:rPr>
            </w:pPr>
          </w:p>
        </w:tc>
      </w:tr>
      <w:tr w:rsidR="009F0096" w:rsidRPr="0076541B" w14:paraId="295B183E" w14:textId="77777777" w:rsidTr="0055731D">
        <w:trPr>
          <w:trHeight w:val="20"/>
        </w:trPr>
        <w:tc>
          <w:tcPr>
            <w:tcW w:w="5897" w:type="dxa"/>
          </w:tcPr>
          <w:p w14:paraId="2CE1728D" w14:textId="0E6AE3BF" w:rsidR="009F0096" w:rsidRPr="0076541B" w:rsidRDefault="009F0096" w:rsidP="009F0096">
            <w:pPr>
              <w:tabs>
                <w:tab w:val="left" w:pos="601"/>
                <w:tab w:val="left" w:pos="1276"/>
              </w:tabs>
              <w:ind w:left="-101"/>
              <w:rPr>
                <w:rFonts w:ascii="Arial" w:hAnsi="Arial" w:cs="Arial"/>
                <w:color w:val="000000"/>
                <w:sz w:val="20"/>
                <w:szCs w:val="20"/>
              </w:rPr>
            </w:pPr>
            <w:r w:rsidRPr="0076541B">
              <w:rPr>
                <w:rFonts w:ascii="Arial" w:hAnsi="Arial" w:cs="Arial"/>
                <w:color w:val="000000"/>
                <w:sz w:val="20"/>
                <w:szCs w:val="20"/>
              </w:rPr>
              <w:t xml:space="preserve">   </w:t>
            </w:r>
            <w:r w:rsidRPr="0076541B">
              <w:rPr>
                <w:rFonts w:ascii="Arial" w:eastAsia="Arial Unicode MS" w:hAnsi="Arial" w:cs="Arial"/>
                <w:snapToGrid w:val="0"/>
                <w:sz w:val="20"/>
                <w:szCs w:val="20"/>
                <w:lang w:eastAsia="th-TH"/>
              </w:rPr>
              <w:t xml:space="preserve">Reclassify </w:t>
            </w:r>
            <w:r w:rsidR="003143A2" w:rsidRPr="0076541B">
              <w:rPr>
                <w:rFonts w:ascii="Arial" w:eastAsia="Arial Unicode MS" w:hAnsi="Arial" w:cs="Arial"/>
                <w:snapToGrid w:val="0"/>
                <w:sz w:val="20"/>
                <w:szCs w:val="20"/>
                <w:lang w:eastAsia="th-TH"/>
              </w:rPr>
              <w:t>from</w:t>
            </w:r>
            <w:r w:rsidRPr="0076541B">
              <w:rPr>
                <w:rFonts w:ascii="Arial" w:eastAsia="Arial Unicode MS" w:hAnsi="Arial" w:cs="Arial"/>
                <w:snapToGrid w:val="0"/>
                <w:sz w:val="20"/>
                <w:szCs w:val="20"/>
                <w:lang w:eastAsia="th-TH"/>
              </w:rPr>
              <w:t xml:space="preserve"> short-term loans</w:t>
            </w:r>
          </w:p>
        </w:tc>
        <w:tc>
          <w:tcPr>
            <w:tcW w:w="1512" w:type="dxa"/>
            <w:shd w:val="clear" w:color="auto" w:fill="FAFAFA"/>
            <w:vAlign w:val="bottom"/>
          </w:tcPr>
          <w:p w14:paraId="5FF45361" w14:textId="12BD4A36" w:rsidR="009F0096" w:rsidRPr="0076541B" w:rsidRDefault="00C46841" w:rsidP="009F0096">
            <w:pPr>
              <w:ind w:right="-72"/>
              <w:jc w:val="right"/>
              <w:rPr>
                <w:rFonts w:ascii="Arial" w:hAnsi="Arial" w:cs="Arial"/>
                <w:color w:val="000000"/>
                <w:sz w:val="20"/>
                <w:szCs w:val="20"/>
              </w:rPr>
            </w:pPr>
            <w:r w:rsidRPr="0076541B">
              <w:rPr>
                <w:rFonts w:ascii="Arial" w:hAnsi="Arial" w:cs="Arial"/>
                <w:color w:val="000000"/>
                <w:sz w:val="20"/>
                <w:szCs w:val="20"/>
              </w:rPr>
              <w:t>-</w:t>
            </w:r>
          </w:p>
        </w:tc>
        <w:tc>
          <w:tcPr>
            <w:tcW w:w="1512" w:type="dxa"/>
            <w:shd w:val="clear" w:color="auto" w:fill="FAFAFA"/>
            <w:vAlign w:val="bottom"/>
          </w:tcPr>
          <w:p w14:paraId="3B2F8702" w14:textId="2D6A06EA" w:rsidR="009F0096" w:rsidRPr="0076541B" w:rsidRDefault="008F01BD" w:rsidP="009F0096">
            <w:pPr>
              <w:ind w:right="-72"/>
              <w:jc w:val="right"/>
              <w:rPr>
                <w:rFonts w:ascii="Arial" w:hAnsi="Arial" w:cs="Arial"/>
                <w:color w:val="000000"/>
                <w:sz w:val="20"/>
                <w:szCs w:val="20"/>
              </w:rPr>
            </w:pPr>
            <w:r w:rsidRPr="0076541B">
              <w:rPr>
                <w:rFonts w:ascii="Arial" w:hAnsi="Arial" w:cs="Arial"/>
                <w:color w:val="000000"/>
                <w:sz w:val="20"/>
                <w:szCs w:val="20"/>
              </w:rPr>
              <w:t>155,000</w:t>
            </w:r>
          </w:p>
        </w:tc>
      </w:tr>
      <w:tr w:rsidR="009F0096" w:rsidRPr="0076541B" w14:paraId="01F8E0F4" w14:textId="77777777" w:rsidTr="0055731D">
        <w:trPr>
          <w:trHeight w:val="20"/>
        </w:trPr>
        <w:tc>
          <w:tcPr>
            <w:tcW w:w="5897" w:type="dxa"/>
          </w:tcPr>
          <w:p w14:paraId="09B8FDDF" w14:textId="07077333" w:rsidR="009F0096" w:rsidRPr="0076541B" w:rsidRDefault="009F0096" w:rsidP="009F0096">
            <w:pPr>
              <w:tabs>
                <w:tab w:val="left" w:pos="601"/>
                <w:tab w:val="left" w:pos="1276"/>
              </w:tabs>
              <w:ind w:left="-101"/>
              <w:rPr>
                <w:rFonts w:ascii="Arial" w:hAnsi="Arial" w:cs="Arial"/>
                <w:color w:val="000000"/>
                <w:sz w:val="20"/>
                <w:szCs w:val="20"/>
              </w:rPr>
            </w:pPr>
          </w:p>
        </w:tc>
        <w:tc>
          <w:tcPr>
            <w:tcW w:w="1512" w:type="dxa"/>
            <w:tcBorders>
              <w:top w:val="single" w:sz="4" w:space="0" w:color="auto"/>
            </w:tcBorders>
            <w:shd w:val="clear" w:color="auto" w:fill="FAFAFA"/>
            <w:vAlign w:val="bottom"/>
          </w:tcPr>
          <w:p w14:paraId="18EFFB34" w14:textId="0BFD147B" w:rsidR="009F0096" w:rsidRPr="0076541B" w:rsidRDefault="009F0096" w:rsidP="009F0096">
            <w:pPr>
              <w:ind w:right="-72"/>
              <w:jc w:val="right"/>
              <w:rPr>
                <w:rFonts w:ascii="Arial" w:hAnsi="Arial" w:cs="Arial"/>
                <w:color w:val="000000"/>
                <w:sz w:val="20"/>
                <w:szCs w:val="20"/>
              </w:rPr>
            </w:pPr>
          </w:p>
        </w:tc>
        <w:tc>
          <w:tcPr>
            <w:tcW w:w="1512" w:type="dxa"/>
            <w:tcBorders>
              <w:top w:val="single" w:sz="4" w:space="0" w:color="auto"/>
            </w:tcBorders>
            <w:shd w:val="clear" w:color="auto" w:fill="FAFAFA"/>
            <w:vAlign w:val="bottom"/>
          </w:tcPr>
          <w:p w14:paraId="4984AD4B" w14:textId="3A272D2E" w:rsidR="009F0096" w:rsidRPr="0076541B" w:rsidRDefault="009F0096" w:rsidP="009F0096">
            <w:pPr>
              <w:ind w:right="-72"/>
              <w:jc w:val="right"/>
              <w:rPr>
                <w:rFonts w:ascii="Arial" w:hAnsi="Arial" w:cs="Arial"/>
                <w:color w:val="000000"/>
                <w:sz w:val="20"/>
                <w:szCs w:val="20"/>
              </w:rPr>
            </w:pPr>
          </w:p>
        </w:tc>
      </w:tr>
      <w:tr w:rsidR="009F0096" w:rsidRPr="0076541B" w14:paraId="505405B5" w14:textId="77777777" w:rsidTr="0055731D">
        <w:trPr>
          <w:trHeight w:val="20"/>
        </w:trPr>
        <w:tc>
          <w:tcPr>
            <w:tcW w:w="5897" w:type="dxa"/>
          </w:tcPr>
          <w:p w14:paraId="6EF9B183" w14:textId="5C9B1EAE" w:rsidR="009F0096" w:rsidRPr="0076541B" w:rsidRDefault="009F0096" w:rsidP="009F0096">
            <w:pPr>
              <w:tabs>
                <w:tab w:val="left" w:pos="1276"/>
              </w:tabs>
              <w:ind w:left="-101"/>
              <w:rPr>
                <w:rFonts w:ascii="Arial" w:hAnsi="Arial" w:cs="Arial"/>
                <w:color w:val="000000"/>
                <w:sz w:val="20"/>
                <w:szCs w:val="20"/>
                <w:u w:val="single"/>
              </w:rPr>
            </w:pPr>
            <w:r w:rsidRPr="0076541B">
              <w:rPr>
                <w:rFonts w:ascii="Arial" w:hAnsi="Arial" w:cs="Arial"/>
                <w:color w:val="000000"/>
                <w:sz w:val="20"/>
                <w:szCs w:val="20"/>
              </w:rPr>
              <w:t>Closing balance</w:t>
            </w:r>
          </w:p>
        </w:tc>
        <w:tc>
          <w:tcPr>
            <w:tcW w:w="1512" w:type="dxa"/>
            <w:tcBorders>
              <w:bottom w:val="single" w:sz="4" w:space="0" w:color="auto"/>
            </w:tcBorders>
            <w:shd w:val="clear" w:color="auto" w:fill="FAFAFA"/>
            <w:vAlign w:val="bottom"/>
          </w:tcPr>
          <w:p w14:paraId="7C1BF130" w14:textId="02D4A827" w:rsidR="009F0096" w:rsidRPr="0076541B" w:rsidRDefault="00C46841" w:rsidP="009F0096">
            <w:pPr>
              <w:ind w:right="-72"/>
              <w:jc w:val="right"/>
              <w:rPr>
                <w:rFonts w:ascii="Arial" w:hAnsi="Arial" w:cs="Arial"/>
                <w:color w:val="000000"/>
                <w:sz w:val="20"/>
                <w:szCs w:val="20"/>
              </w:rPr>
            </w:pPr>
            <w:r w:rsidRPr="0076541B">
              <w:rPr>
                <w:rFonts w:ascii="Arial" w:hAnsi="Arial" w:cs="Arial"/>
                <w:color w:val="000000"/>
                <w:sz w:val="20"/>
                <w:szCs w:val="20"/>
              </w:rPr>
              <w:t>-</w:t>
            </w:r>
          </w:p>
        </w:tc>
        <w:tc>
          <w:tcPr>
            <w:tcW w:w="1512" w:type="dxa"/>
            <w:tcBorders>
              <w:bottom w:val="single" w:sz="4" w:space="0" w:color="auto"/>
            </w:tcBorders>
            <w:shd w:val="clear" w:color="auto" w:fill="FAFAFA"/>
            <w:vAlign w:val="bottom"/>
          </w:tcPr>
          <w:p w14:paraId="5700AF5A" w14:textId="38B430BF" w:rsidR="009F0096" w:rsidRPr="0076541B" w:rsidRDefault="008F01BD" w:rsidP="009F0096">
            <w:pPr>
              <w:tabs>
                <w:tab w:val="left" w:pos="1257"/>
              </w:tabs>
              <w:ind w:right="-72"/>
              <w:jc w:val="right"/>
              <w:rPr>
                <w:rFonts w:ascii="Arial" w:hAnsi="Arial" w:cs="Arial"/>
                <w:color w:val="000000"/>
                <w:sz w:val="20"/>
                <w:szCs w:val="20"/>
              </w:rPr>
            </w:pPr>
            <w:r w:rsidRPr="0076541B">
              <w:rPr>
                <w:rFonts w:ascii="Arial" w:hAnsi="Arial" w:cs="Arial"/>
                <w:color w:val="000000"/>
                <w:sz w:val="20"/>
                <w:szCs w:val="20"/>
              </w:rPr>
              <w:t>28,000</w:t>
            </w:r>
          </w:p>
        </w:tc>
      </w:tr>
    </w:tbl>
    <w:p w14:paraId="45B6B623" w14:textId="77777777" w:rsidR="00F54DD3" w:rsidRPr="0076541B" w:rsidRDefault="001C177E" w:rsidP="006F6658">
      <w:pPr>
        <w:ind w:left="540"/>
        <w:jc w:val="thaiDistribute"/>
        <w:rPr>
          <w:rFonts w:ascii="Arial" w:hAnsi="Arial" w:cs="Arial"/>
          <w:sz w:val="20"/>
          <w:szCs w:val="20"/>
        </w:rPr>
      </w:pPr>
      <w:r w:rsidRPr="0076541B">
        <w:rPr>
          <w:rFonts w:ascii="Arial" w:hAnsi="Arial" w:cs="Arial"/>
          <w:sz w:val="20"/>
          <w:szCs w:val="20"/>
        </w:rPr>
        <w:br w:type="page"/>
      </w: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A86A51" w:rsidRPr="0076541B" w14:paraId="16BB3C33" w14:textId="77777777" w:rsidTr="002A423C">
        <w:tc>
          <w:tcPr>
            <w:tcW w:w="3168" w:type="dxa"/>
          </w:tcPr>
          <w:p w14:paraId="54DDF206" w14:textId="77777777" w:rsidR="00A86A51" w:rsidRPr="0076541B" w:rsidRDefault="00A86A51" w:rsidP="000F0278">
            <w:pPr>
              <w:ind w:left="-101"/>
              <w:rPr>
                <w:rFonts w:ascii="Arial" w:hAnsi="Arial" w:cs="Arial"/>
                <w:sz w:val="20"/>
                <w:szCs w:val="20"/>
              </w:rPr>
            </w:pPr>
          </w:p>
        </w:tc>
        <w:tc>
          <w:tcPr>
            <w:tcW w:w="2880" w:type="dxa"/>
            <w:gridSpan w:val="2"/>
            <w:tcBorders>
              <w:top w:val="single" w:sz="4" w:space="0" w:color="auto"/>
              <w:bottom w:val="single" w:sz="4" w:space="0" w:color="auto"/>
            </w:tcBorders>
          </w:tcPr>
          <w:p w14:paraId="619AA97E" w14:textId="797D4226" w:rsidR="00A86A51" w:rsidRPr="0076541B"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05653466" w14:textId="77777777" w:rsidR="00A86A51" w:rsidRPr="0076541B"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1697D691" w14:textId="77777777" w:rsidR="00A86A51" w:rsidRPr="0076541B"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5A0F4447" w14:textId="77777777" w:rsidR="00A86A51" w:rsidRPr="0076541B"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D177F2" w:rsidRPr="0076541B" w14:paraId="280656D9" w14:textId="77777777" w:rsidTr="002A423C">
        <w:tc>
          <w:tcPr>
            <w:tcW w:w="3168" w:type="dxa"/>
          </w:tcPr>
          <w:p w14:paraId="2801334A" w14:textId="77777777" w:rsidR="00106085" w:rsidRPr="0076541B" w:rsidRDefault="00106085" w:rsidP="00106085">
            <w:pPr>
              <w:ind w:left="-101"/>
              <w:rPr>
                <w:rFonts w:ascii="Arial" w:hAnsi="Arial" w:cs="Arial"/>
                <w:sz w:val="20"/>
                <w:szCs w:val="20"/>
              </w:rPr>
            </w:pPr>
            <w:r w:rsidRPr="0076541B">
              <w:rPr>
                <w:rFonts w:ascii="Arial" w:hAnsi="Arial" w:cs="Arial"/>
                <w:b/>
                <w:bCs/>
                <w:sz w:val="20"/>
                <w:szCs w:val="20"/>
              </w:rPr>
              <w:t>As at</w:t>
            </w:r>
          </w:p>
        </w:tc>
        <w:tc>
          <w:tcPr>
            <w:tcW w:w="1440" w:type="dxa"/>
            <w:tcBorders>
              <w:top w:val="single" w:sz="4" w:space="0" w:color="auto"/>
            </w:tcBorders>
          </w:tcPr>
          <w:p w14:paraId="511971A7" w14:textId="7BBAF1DD"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30</w:t>
            </w:r>
            <w:r w:rsidR="00D43632" w:rsidRPr="0076541B">
              <w:rPr>
                <w:rFonts w:ascii="Arial" w:hAnsi="Arial" w:cs="Arial"/>
                <w:b/>
                <w:bCs/>
                <w:spacing w:val="-6"/>
                <w:sz w:val="20"/>
                <w:szCs w:val="20"/>
              </w:rPr>
              <w:t xml:space="preserve"> September </w:t>
            </w:r>
          </w:p>
        </w:tc>
        <w:tc>
          <w:tcPr>
            <w:tcW w:w="1440" w:type="dxa"/>
            <w:tcBorders>
              <w:top w:val="single" w:sz="4" w:space="0" w:color="auto"/>
            </w:tcBorders>
          </w:tcPr>
          <w:p w14:paraId="5829F05A" w14:textId="48E6B02A"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31</w:t>
            </w:r>
            <w:r w:rsidR="00106085" w:rsidRPr="0076541B">
              <w:rPr>
                <w:rFonts w:ascii="Arial" w:hAnsi="Arial" w:cs="Arial"/>
                <w:b/>
                <w:bCs/>
                <w:sz w:val="20"/>
                <w:szCs w:val="20"/>
              </w:rPr>
              <w:t xml:space="preserve"> </w:t>
            </w:r>
            <w:r w:rsidR="00C15901" w:rsidRPr="0076541B">
              <w:rPr>
                <w:rFonts w:ascii="Arial" w:hAnsi="Arial" w:cs="Arial"/>
                <w:b/>
                <w:bCs/>
                <w:sz w:val="20"/>
                <w:szCs w:val="20"/>
                <w:lang w:val="en-GB"/>
              </w:rPr>
              <w:t>December</w:t>
            </w:r>
          </w:p>
        </w:tc>
        <w:tc>
          <w:tcPr>
            <w:tcW w:w="1440" w:type="dxa"/>
            <w:tcBorders>
              <w:top w:val="single" w:sz="4" w:space="0" w:color="auto"/>
            </w:tcBorders>
          </w:tcPr>
          <w:p w14:paraId="5BF6A0FC" w14:textId="2556D479"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30</w:t>
            </w:r>
            <w:r w:rsidR="00D43632" w:rsidRPr="0076541B">
              <w:rPr>
                <w:rFonts w:ascii="Arial" w:hAnsi="Arial" w:cs="Arial"/>
                <w:b/>
                <w:bCs/>
                <w:spacing w:val="-6"/>
                <w:sz w:val="20"/>
                <w:szCs w:val="20"/>
              </w:rPr>
              <w:t xml:space="preserve"> September </w:t>
            </w:r>
          </w:p>
        </w:tc>
        <w:tc>
          <w:tcPr>
            <w:tcW w:w="1440" w:type="dxa"/>
            <w:tcBorders>
              <w:top w:val="single" w:sz="4" w:space="0" w:color="auto"/>
            </w:tcBorders>
          </w:tcPr>
          <w:p w14:paraId="1F8AB9CB" w14:textId="220698D5"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31</w:t>
            </w:r>
            <w:r w:rsidR="00106085" w:rsidRPr="0076541B">
              <w:rPr>
                <w:rFonts w:ascii="Arial" w:hAnsi="Arial" w:cs="Arial"/>
                <w:b/>
                <w:bCs/>
                <w:sz w:val="20"/>
                <w:szCs w:val="20"/>
              </w:rPr>
              <w:t xml:space="preserve"> </w:t>
            </w:r>
            <w:r w:rsidR="00C15901" w:rsidRPr="0076541B">
              <w:rPr>
                <w:rFonts w:ascii="Arial" w:hAnsi="Arial" w:cs="Arial"/>
                <w:b/>
                <w:bCs/>
                <w:sz w:val="20"/>
                <w:szCs w:val="20"/>
                <w:lang w:val="en-GB"/>
              </w:rPr>
              <w:t>December</w:t>
            </w:r>
          </w:p>
        </w:tc>
      </w:tr>
      <w:tr w:rsidR="00D177F2" w:rsidRPr="0076541B" w14:paraId="2899411C" w14:textId="77777777" w:rsidTr="002A423C">
        <w:tc>
          <w:tcPr>
            <w:tcW w:w="3168" w:type="dxa"/>
          </w:tcPr>
          <w:p w14:paraId="163E7BDB" w14:textId="77777777" w:rsidR="00106085" w:rsidRPr="0076541B" w:rsidRDefault="00106085" w:rsidP="00106085">
            <w:pPr>
              <w:ind w:left="-101"/>
              <w:rPr>
                <w:rFonts w:ascii="Arial" w:hAnsi="Arial" w:cs="Arial"/>
                <w:sz w:val="20"/>
                <w:szCs w:val="20"/>
              </w:rPr>
            </w:pPr>
            <w:bookmarkStart w:id="10" w:name="_Hlk153266165"/>
          </w:p>
        </w:tc>
        <w:tc>
          <w:tcPr>
            <w:tcW w:w="1440" w:type="dxa"/>
          </w:tcPr>
          <w:p w14:paraId="76223CCC" w14:textId="37A6CC8E"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0" w:type="dxa"/>
          </w:tcPr>
          <w:p w14:paraId="1A835FD0" w14:textId="1A755C1E"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2023</w:t>
            </w:r>
          </w:p>
        </w:tc>
        <w:tc>
          <w:tcPr>
            <w:tcW w:w="1440" w:type="dxa"/>
          </w:tcPr>
          <w:p w14:paraId="3CFF7239" w14:textId="0FC229E1"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0" w:type="dxa"/>
          </w:tcPr>
          <w:p w14:paraId="2ECDCF5F" w14:textId="0DC34FF2"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2023</w:t>
            </w:r>
          </w:p>
        </w:tc>
      </w:tr>
      <w:bookmarkEnd w:id="10"/>
      <w:tr w:rsidR="00D177F2" w:rsidRPr="0076541B" w14:paraId="7BC894D3" w14:textId="77777777" w:rsidTr="002A423C">
        <w:tc>
          <w:tcPr>
            <w:tcW w:w="3168" w:type="dxa"/>
          </w:tcPr>
          <w:p w14:paraId="1A63A198" w14:textId="77777777" w:rsidR="00106085" w:rsidRPr="0076541B" w:rsidRDefault="00106085" w:rsidP="00106085">
            <w:pPr>
              <w:pStyle w:val="Header"/>
              <w:ind w:left="-101"/>
              <w:rPr>
                <w:rFonts w:ascii="Arial" w:hAnsi="Arial" w:cs="Arial"/>
                <w:sz w:val="20"/>
                <w:szCs w:val="20"/>
              </w:rPr>
            </w:pPr>
          </w:p>
        </w:tc>
        <w:tc>
          <w:tcPr>
            <w:tcW w:w="1440" w:type="dxa"/>
            <w:tcBorders>
              <w:bottom w:val="single" w:sz="4" w:space="0" w:color="auto"/>
            </w:tcBorders>
          </w:tcPr>
          <w:p w14:paraId="7B3B1690" w14:textId="4CAC5720"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24DD840E" w14:textId="3E4BF33C"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611FDCBC" w14:textId="4F358BCB"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1E63F55C" w14:textId="54C58FE5"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D177F2" w:rsidRPr="0076541B" w14:paraId="77FDE2F8" w14:textId="77777777" w:rsidTr="002A423C">
        <w:tc>
          <w:tcPr>
            <w:tcW w:w="3168" w:type="dxa"/>
          </w:tcPr>
          <w:p w14:paraId="59024AA7" w14:textId="77777777" w:rsidR="00106085" w:rsidRPr="0076541B" w:rsidRDefault="00106085" w:rsidP="00106085">
            <w:pPr>
              <w:ind w:left="-101"/>
              <w:rPr>
                <w:rFonts w:ascii="Arial" w:hAnsi="Arial" w:cs="Arial"/>
                <w:b/>
                <w:bCs/>
                <w:sz w:val="20"/>
                <w:szCs w:val="20"/>
              </w:rPr>
            </w:pPr>
          </w:p>
        </w:tc>
        <w:tc>
          <w:tcPr>
            <w:tcW w:w="1440" w:type="dxa"/>
            <w:tcBorders>
              <w:top w:val="single" w:sz="4" w:space="0" w:color="auto"/>
            </w:tcBorders>
            <w:shd w:val="clear" w:color="auto" w:fill="FAFAFA"/>
          </w:tcPr>
          <w:p w14:paraId="47F6C701" w14:textId="77777777" w:rsidR="00106085" w:rsidRPr="0076541B" w:rsidRDefault="00106085" w:rsidP="00106085">
            <w:pPr>
              <w:ind w:right="-72"/>
              <w:jc w:val="right"/>
              <w:rPr>
                <w:rFonts w:ascii="Arial" w:hAnsi="Arial" w:cs="Arial"/>
                <w:b/>
                <w:bCs/>
                <w:sz w:val="20"/>
                <w:szCs w:val="20"/>
              </w:rPr>
            </w:pPr>
          </w:p>
        </w:tc>
        <w:tc>
          <w:tcPr>
            <w:tcW w:w="1440" w:type="dxa"/>
            <w:tcBorders>
              <w:top w:val="single" w:sz="4" w:space="0" w:color="auto"/>
            </w:tcBorders>
          </w:tcPr>
          <w:p w14:paraId="613D3F23" w14:textId="77777777" w:rsidR="00106085" w:rsidRPr="0076541B" w:rsidRDefault="00106085" w:rsidP="00106085">
            <w:pPr>
              <w:ind w:right="-72"/>
              <w:jc w:val="right"/>
              <w:rPr>
                <w:rFonts w:ascii="Arial" w:hAnsi="Arial" w:cs="Arial"/>
                <w:b/>
                <w:bCs/>
                <w:sz w:val="20"/>
                <w:szCs w:val="20"/>
              </w:rPr>
            </w:pPr>
          </w:p>
        </w:tc>
        <w:tc>
          <w:tcPr>
            <w:tcW w:w="1440" w:type="dxa"/>
            <w:tcBorders>
              <w:top w:val="single" w:sz="4" w:space="0" w:color="auto"/>
            </w:tcBorders>
            <w:shd w:val="clear" w:color="auto" w:fill="FAFAFA"/>
          </w:tcPr>
          <w:p w14:paraId="05AC1063" w14:textId="77777777" w:rsidR="00106085" w:rsidRPr="0076541B" w:rsidRDefault="00106085" w:rsidP="00106085">
            <w:pPr>
              <w:ind w:left="1080"/>
              <w:rPr>
                <w:rFonts w:ascii="Arial" w:hAnsi="Arial" w:cs="Arial"/>
                <w:b/>
                <w:bCs/>
                <w:sz w:val="20"/>
                <w:szCs w:val="20"/>
              </w:rPr>
            </w:pPr>
          </w:p>
        </w:tc>
        <w:tc>
          <w:tcPr>
            <w:tcW w:w="1440" w:type="dxa"/>
            <w:tcBorders>
              <w:top w:val="single" w:sz="4" w:space="0" w:color="auto"/>
            </w:tcBorders>
          </w:tcPr>
          <w:p w14:paraId="34FD644E" w14:textId="77777777" w:rsidR="00106085" w:rsidRPr="0076541B" w:rsidRDefault="00106085" w:rsidP="00106085">
            <w:pPr>
              <w:ind w:right="-72"/>
              <w:jc w:val="right"/>
              <w:rPr>
                <w:rFonts w:ascii="Arial" w:hAnsi="Arial" w:cs="Arial"/>
                <w:b/>
                <w:bCs/>
                <w:sz w:val="20"/>
                <w:szCs w:val="20"/>
              </w:rPr>
            </w:pPr>
          </w:p>
        </w:tc>
      </w:tr>
      <w:tr w:rsidR="00D177F2" w:rsidRPr="0076541B" w14:paraId="43F50343" w14:textId="77777777" w:rsidTr="002A423C">
        <w:trPr>
          <w:trHeight w:val="126"/>
        </w:trPr>
        <w:tc>
          <w:tcPr>
            <w:tcW w:w="3168" w:type="dxa"/>
          </w:tcPr>
          <w:p w14:paraId="61F92DBE" w14:textId="614C7866" w:rsidR="00106085" w:rsidRPr="0076541B" w:rsidRDefault="00106085" w:rsidP="00106085">
            <w:pPr>
              <w:pStyle w:val="Heading4"/>
              <w:ind w:left="-101" w:right="0"/>
              <w:rPr>
                <w:rFonts w:ascii="Arial" w:hAnsi="Arial" w:cs="Arial"/>
                <w:sz w:val="20"/>
                <w:szCs w:val="20"/>
                <w:bdr w:val="single" w:sz="4" w:space="0" w:color="auto"/>
                <w:lang w:val="en-US" w:eastAsia="en-US"/>
              </w:rPr>
            </w:pPr>
            <w:r w:rsidRPr="0076541B">
              <w:rPr>
                <w:rFonts w:ascii="Arial" w:hAnsi="Arial" w:cs="Arial"/>
                <w:sz w:val="20"/>
                <w:szCs w:val="20"/>
                <w:lang w:val="en-US" w:eastAsia="en-US"/>
              </w:rPr>
              <w:t>Interest payables</w:t>
            </w:r>
          </w:p>
        </w:tc>
        <w:tc>
          <w:tcPr>
            <w:tcW w:w="1440" w:type="dxa"/>
            <w:shd w:val="clear" w:color="auto" w:fill="FAFAFA"/>
          </w:tcPr>
          <w:p w14:paraId="2F5CB05C" w14:textId="77777777" w:rsidR="00106085" w:rsidRPr="0076541B"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tcPr>
          <w:p w14:paraId="11E68733" w14:textId="77777777" w:rsidR="00106085" w:rsidRPr="0076541B"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shd w:val="clear" w:color="auto" w:fill="FAFAFA"/>
          </w:tcPr>
          <w:p w14:paraId="53DD77D5" w14:textId="77777777" w:rsidR="00106085" w:rsidRPr="0076541B" w:rsidRDefault="00106085" w:rsidP="00106085">
            <w:pPr>
              <w:ind w:right="-72"/>
              <w:jc w:val="right"/>
              <w:rPr>
                <w:rFonts w:ascii="Arial" w:hAnsi="Arial" w:cs="Arial"/>
                <w:sz w:val="20"/>
                <w:szCs w:val="20"/>
              </w:rPr>
            </w:pPr>
          </w:p>
        </w:tc>
        <w:tc>
          <w:tcPr>
            <w:tcW w:w="1440" w:type="dxa"/>
          </w:tcPr>
          <w:p w14:paraId="724B0B14" w14:textId="77777777" w:rsidR="00106085" w:rsidRPr="0076541B" w:rsidRDefault="00106085" w:rsidP="00106085">
            <w:pPr>
              <w:ind w:right="-72"/>
              <w:jc w:val="right"/>
              <w:rPr>
                <w:rFonts w:ascii="Arial" w:hAnsi="Arial" w:cs="Arial"/>
                <w:sz w:val="20"/>
                <w:szCs w:val="20"/>
              </w:rPr>
            </w:pPr>
          </w:p>
        </w:tc>
      </w:tr>
      <w:tr w:rsidR="00D177F2" w:rsidRPr="0076541B" w14:paraId="3F6FAEC2" w14:textId="77777777" w:rsidTr="002A423C">
        <w:trPr>
          <w:trHeight w:val="126"/>
        </w:trPr>
        <w:tc>
          <w:tcPr>
            <w:tcW w:w="3168" w:type="dxa"/>
          </w:tcPr>
          <w:p w14:paraId="298B0B11" w14:textId="0C9A6F91" w:rsidR="00D91D6E" w:rsidRPr="0076541B" w:rsidRDefault="00D91D6E" w:rsidP="00D91D6E">
            <w:pPr>
              <w:ind w:left="-101"/>
              <w:jc w:val="both"/>
              <w:rPr>
                <w:rFonts w:ascii="Arial" w:hAnsi="Arial" w:cs="Arial"/>
                <w:sz w:val="20"/>
                <w:szCs w:val="20"/>
              </w:rPr>
            </w:pPr>
            <w:r w:rsidRPr="0076541B">
              <w:rPr>
                <w:rFonts w:ascii="Arial" w:hAnsi="Arial" w:cs="Arial"/>
                <w:sz w:val="20"/>
                <w:szCs w:val="20"/>
              </w:rPr>
              <w:t xml:space="preserve">   - Subsidiaries</w:t>
            </w:r>
          </w:p>
        </w:tc>
        <w:tc>
          <w:tcPr>
            <w:tcW w:w="1440" w:type="dxa"/>
            <w:shd w:val="clear" w:color="auto" w:fill="FAFAFA"/>
          </w:tcPr>
          <w:p w14:paraId="563449F7" w14:textId="6E85B9E4" w:rsidR="00D91D6E" w:rsidRPr="0076541B" w:rsidRDefault="00D73816"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w:t>
            </w:r>
          </w:p>
        </w:tc>
        <w:tc>
          <w:tcPr>
            <w:tcW w:w="1440" w:type="dxa"/>
          </w:tcPr>
          <w:p w14:paraId="2F066AD0" w14:textId="642E3F4F" w:rsidR="00D91D6E" w:rsidRPr="0076541B"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rPr>
              <w:t>-</w:t>
            </w:r>
          </w:p>
        </w:tc>
        <w:tc>
          <w:tcPr>
            <w:tcW w:w="1440" w:type="dxa"/>
            <w:shd w:val="clear" w:color="auto" w:fill="FAFAFA"/>
          </w:tcPr>
          <w:p w14:paraId="243C7E7D" w14:textId="2713DE31" w:rsidR="00D91D6E" w:rsidRPr="0076541B" w:rsidRDefault="006114D4"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24,365</w:t>
            </w:r>
          </w:p>
        </w:tc>
        <w:tc>
          <w:tcPr>
            <w:tcW w:w="1440" w:type="dxa"/>
          </w:tcPr>
          <w:p w14:paraId="3FCD3B7B" w14:textId="58B6A365" w:rsidR="00D91D6E" w:rsidRPr="0076541B" w:rsidRDefault="006114D4"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lang w:val="en-GB"/>
              </w:rPr>
              <w:t>250,350</w:t>
            </w:r>
          </w:p>
        </w:tc>
      </w:tr>
      <w:tr w:rsidR="00D177F2" w:rsidRPr="0076541B" w14:paraId="3FC83BBF" w14:textId="77777777" w:rsidTr="002A423C">
        <w:trPr>
          <w:trHeight w:val="126"/>
        </w:trPr>
        <w:tc>
          <w:tcPr>
            <w:tcW w:w="3168" w:type="dxa"/>
          </w:tcPr>
          <w:p w14:paraId="4ED294F2" w14:textId="5D52B9E2" w:rsidR="00D91D6E" w:rsidRPr="0076541B" w:rsidRDefault="00D91D6E" w:rsidP="00D91D6E">
            <w:pPr>
              <w:ind w:left="-101"/>
              <w:jc w:val="both"/>
              <w:rPr>
                <w:rFonts w:ascii="Arial" w:hAnsi="Arial" w:cs="Arial"/>
                <w:sz w:val="20"/>
                <w:szCs w:val="20"/>
              </w:rPr>
            </w:pPr>
            <w:r w:rsidRPr="0076541B">
              <w:rPr>
                <w:rFonts w:ascii="Arial" w:hAnsi="Arial" w:cs="Arial"/>
                <w:sz w:val="20"/>
                <w:szCs w:val="20"/>
              </w:rPr>
              <w:t xml:space="preserve">   - Associate</w:t>
            </w:r>
          </w:p>
        </w:tc>
        <w:tc>
          <w:tcPr>
            <w:tcW w:w="1440" w:type="dxa"/>
            <w:tcBorders>
              <w:bottom w:val="single" w:sz="4" w:space="0" w:color="auto"/>
            </w:tcBorders>
            <w:shd w:val="clear" w:color="auto" w:fill="FAFAFA"/>
          </w:tcPr>
          <w:p w14:paraId="7FA8D5B0" w14:textId="2E48DFDE" w:rsidR="00D91D6E" w:rsidRPr="0076541B" w:rsidRDefault="009C5784"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lang w:val="en-GB"/>
              </w:rPr>
              <w:t>31</w:t>
            </w:r>
            <w:r w:rsidR="00D73816" w:rsidRPr="0076541B">
              <w:rPr>
                <w:rFonts w:ascii="Arial" w:eastAsia="MS Mincho" w:hAnsi="Arial" w:cs="Arial"/>
                <w:sz w:val="20"/>
                <w:szCs w:val="20"/>
              </w:rPr>
              <w:t>,</w:t>
            </w:r>
            <w:r w:rsidRPr="0076541B">
              <w:rPr>
                <w:rFonts w:ascii="Arial" w:eastAsia="MS Mincho" w:hAnsi="Arial" w:cs="Arial"/>
                <w:sz w:val="20"/>
                <w:szCs w:val="20"/>
                <w:lang w:val="en-GB"/>
              </w:rPr>
              <w:t>073</w:t>
            </w:r>
          </w:p>
        </w:tc>
        <w:tc>
          <w:tcPr>
            <w:tcW w:w="1440" w:type="dxa"/>
            <w:tcBorders>
              <w:bottom w:val="single" w:sz="4" w:space="0" w:color="auto"/>
            </w:tcBorders>
          </w:tcPr>
          <w:p w14:paraId="0B1AAF9C" w14:textId="3C6EFF28" w:rsidR="00D91D6E" w:rsidRPr="0076541B" w:rsidRDefault="009C5784"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lang w:val="en-GB"/>
              </w:rPr>
              <w:t>20</w:t>
            </w:r>
            <w:r w:rsidR="00D91D6E" w:rsidRPr="0076541B">
              <w:rPr>
                <w:rFonts w:ascii="Arial" w:hAnsi="Arial" w:cs="Arial"/>
                <w:sz w:val="20"/>
                <w:szCs w:val="20"/>
              </w:rPr>
              <w:t>,</w:t>
            </w:r>
            <w:r w:rsidRPr="0076541B">
              <w:rPr>
                <w:rFonts w:ascii="Arial" w:hAnsi="Arial" w:cs="Arial"/>
                <w:sz w:val="20"/>
                <w:szCs w:val="20"/>
                <w:lang w:val="en-GB"/>
              </w:rPr>
              <w:t>199</w:t>
            </w:r>
          </w:p>
        </w:tc>
        <w:tc>
          <w:tcPr>
            <w:tcW w:w="1440" w:type="dxa"/>
            <w:tcBorders>
              <w:bottom w:val="single" w:sz="4" w:space="0" w:color="auto"/>
            </w:tcBorders>
            <w:shd w:val="clear" w:color="auto" w:fill="FAFAFA"/>
          </w:tcPr>
          <w:p w14:paraId="19CFB217" w14:textId="403FD5EB" w:rsidR="00D91D6E" w:rsidRPr="0076541B" w:rsidRDefault="006114D4"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w:t>
            </w:r>
          </w:p>
        </w:tc>
        <w:tc>
          <w:tcPr>
            <w:tcW w:w="1440" w:type="dxa"/>
            <w:tcBorders>
              <w:bottom w:val="single" w:sz="4" w:space="0" w:color="auto"/>
            </w:tcBorders>
          </w:tcPr>
          <w:p w14:paraId="4FEFDB98" w14:textId="522A0D20" w:rsidR="00D91D6E" w:rsidRPr="0076541B"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rPr>
              <w:t>-</w:t>
            </w:r>
          </w:p>
        </w:tc>
      </w:tr>
      <w:tr w:rsidR="00D177F2" w:rsidRPr="0076541B" w14:paraId="02FB0244" w14:textId="77777777" w:rsidTr="002A423C">
        <w:trPr>
          <w:trHeight w:val="126"/>
        </w:trPr>
        <w:tc>
          <w:tcPr>
            <w:tcW w:w="3168" w:type="dxa"/>
          </w:tcPr>
          <w:p w14:paraId="3A90107C" w14:textId="77777777" w:rsidR="00D91D6E" w:rsidRPr="0076541B" w:rsidRDefault="00D91D6E" w:rsidP="00D91D6E">
            <w:pPr>
              <w:ind w:left="-101"/>
              <w:jc w:val="both"/>
              <w:rPr>
                <w:rFonts w:ascii="Arial" w:hAnsi="Arial" w:cs="Arial"/>
                <w:sz w:val="20"/>
                <w:szCs w:val="20"/>
              </w:rPr>
            </w:pPr>
          </w:p>
        </w:tc>
        <w:tc>
          <w:tcPr>
            <w:tcW w:w="1440" w:type="dxa"/>
            <w:tcBorders>
              <w:top w:val="single" w:sz="4" w:space="0" w:color="auto"/>
            </w:tcBorders>
            <w:shd w:val="clear" w:color="auto" w:fill="FAFAFA"/>
          </w:tcPr>
          <w:p w14:paraId="43D52DE1" w14:textId="21AEF9B6" w:rsidR="00D91D6E" w:rsidRPr="0076541B"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tcPr>
          <w:p w14:paraId="644DD97E" w14:textId="7347B9C7" w:rsidR="00D91D6E" w:rsidRPr="0076541B"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shd w:val="clear" w:color="auto" w:fill="FAFAFA"/>
          </w:tcPr>
          <w:p w14:paraId="199D9EED" w14:textId="6C32C8A1" w:rsidR="00D91D6E" w:rsidRPr="0076541B"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tcPr>
          <w:p w14:paraId="4EE6B001" w14:textId="3D1F1343" w:rsidR="00D91D6E" w:rsidRPr="0076541B" w:rsidRDefault="00D91D6E" w:rsidP="00D91D6E">
            <w:pPr>
              <w:ind w:left="331" w:right="-72" w:hanging="331"/>
              <w:jc w:val="right"/>
              <w:rPr>
                <w:rFonts w:ascii="Arial" w:hAnsi="Arial" w:cs="Arial"/>
                <w:sz w:val="20"/>
                <w:szCs w:val="20"/>
              </w:rPr>
            </w:pPr>
          </w:p>
        </w:tc>
      </w:tr>
      <w:tr w:rsidR="00D177F2" w:rsidRPr="0076541B" w14:paraId="0CE3C562" w14:textId="77777777" w:rsidTr="002A423C">
        <w:trPr>
          <w:trHeight w:val="126"/>
        </w:trPr>
        <w:tc>
          <w:tcPr>
            <w:tcW w:w="3168" w:type="dxa"/>
          </w:tcPr>
          <w:p w14:paraId="31E0DAF8" w14:textId="77777777" w:rsidR="00D91D6E" w:rsidRPr="0076541B" w:rsidRDefault="00D91D6E" w:rsidP="00D91D6E">
            <w:pPr>
              <w:ind w:left="-101"/>
              <w:jc w:val="both"/>
              <w:rPr>
                <w:rFonts w:ascii="Arial" w:hAnsi="Arial" w:cs="Arial"/>
                <w:sz w:val="20"/>
                <w:szCs w:val="20"/>
              </w:rPr>
            </w:pPr>
          </w:p>
        </w:tc>
        <w:tc>
          <w:tcPr>
            <w:tcW w:w="1440" w:type="dxa"/>
            <w:tcBorders>
              <w:bottom w:val="single" w:sz="4" w:space="0" w:color="auto"/>
            </w:tcBorders>
            <w:shd w:val="clear" w:color="auto" w:fill="FAFAFA"/>
          </w:tcPr>
          <w:p w14:paraId="1A3D184D" w14:textId="54C79144" w:rsidR="00D91D6E" w:rsidRPr="0076541B" w:rsidRDefault="009C5784"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lang w:val="en-GB"/>
              </w:rPr>
              <w:t>31</w:t>
            </w:r>
            <w:r w:rsidR="00D73816" w:rsidRPr="0076541B">
              <w:rPr>
                <w:rFonts w:ascii="Arial" w:eastAsia="MS Mincho" w:hAnsi="Arial" w:cs="Arial"/>
                <w:sz w:val="20"/>
                <w:szCs w:val="20"/>
              </w:rPr>
              <w:t>,</w:t>
            </w:r>
            <w:r w:rsidRPr="0076541B">
              <w:rPr>
                <w:rFonts w:ascii="Arial" w:eastAsia="MS Mincho" w:hAnsi="Arial" w:cs="Arial"/>
                <w:sz w:val="20"/>
                <w:szCs w:val="20"/>
                <w:lang w:val="en-GB"/>
              </w:rPr>
              <w:t>073</w:t>
            </w:r>
          </w:p>
        </w:tc>
        <w:tc>
          <w:tcPr>
            <w:tcW w:w="1440" w:type="dxa"/>
            <w:tcBorders>
              <w:bottom w:val="single" w:sz="4" w:space="0" w:color="auto"/>
            </w:tcBorders>
          </w:tcPr>
          <w:p w14:paraId="34DA06A5" w14:textId="59B0ED81" w:rsidR="00D91D6E" w:rsidRPr="0076541B" w:rsidRDefault="009C5784"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hAnsi="Arial" w:cs="Arial"/>
                <w:sz w:val="20"/>
                <w:szCs w:val="20"/>
                <w:lang w:val="en-GB"/>
              </w:rPr>
              <w:t>20</w:t>
            </w:r>
            <w:r w:rsidR="00D91D6E" w:rsidRPr="0076541B">
              <w:rPr>
                <w:rFonts w:ascii="Arial" w:hAnsi="Arial" w:cs="Arial"/>
                <w:sz w:val="20"/>
                <w:szCs w:val="20"/>
              </w:rPr>
              <w:t>,</w:t>
            </w:r>
            <w:r w:rsidRPr="0076541B">
              <w:rPr>
                <w:rFonts w:ascii="Arial" w:hAnsi="Arial" w:cs="Arial"/>
                <w:sz w:val="20"/>
                <w:szCs w:val="20"/>
                <w:lang w:val="en-GB"/>
              </w:rPr>
              <w:t>199</w:t>
            </w:r>
          </w:p>
        </w:tc>
        <w:tc>
          <w:tcPr>
            <w:tcW w:w="1440" w:type="dxa"/>
            <w:tcBorders>
              <w:bottom w:val="single" w:sz="4" w:space="0" w:color="auto"/>
            </w:tcBorders>
            <w:shd w:val="clear" w:color="auto" w:fill="FAFAFA"/>
          </w:tcPr>
          <w:p w14:paraId="2B3DC0C5" w14:textId="0133B41E" w:rsidR="00D91D6E" w:rsidRPr="0076541B" w:rsidRDefault="006114D4"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6541B">
              <w:rPr>
                <w:rFonts w:ascii="Arial" w:eastAsia="MS Mincho" w:hAnsi="Arial" w:cs="Arial"/>
                <w:sz w:val="20"/>
                <w:szCs w:val="20"/>
              </w:rPr>
              <w:t>24,365</w:t>
            </w:r>
          </w:p>
        </w:tc>
        <w:tc>
          <w:tcPr>
            <w:tcW w:w="1440" w:type="dxa"/>
            <w:tcBorders>
              <w:bottom w:val="single" w:sz="4" w:space="0" w:color="auto"/>
            </w:tcBorders>
          </w:tcPr>
          <w:p w14:paraId="7B191912" w14:textId="0142020A" w:rsidR="00D91D6E" w:rsidRPr="0076541B" w:rsidRDefault="006114D4" w:rsidP="00D91D6E">
            <w:pPr>
              <w:ind w:left="331" w:right="-72" w:hanging="331"/>
              <w:jc w:val="right"/>
              <w:rPr>
                <w:rFonts w:ascii="Arial" w:eastAsia="MS Mincho" w:hAnsi="Arial" w:cs="Arial"/>
                <w:sz w:val="20"/>
                <w:szCs w:val="20"/>
              </w:rPr>
            </w:pPr>
            <w:r w:rsidRPr="0076541B">
              <w:rPr>
                <w:rFonts w:ascii="Arial" w:hAnsi="Arial" w:cs="Arial"/>
                <w:sz w:val="20"/>
                <w:szCs w:val="20"/>
                <w:lang w:val="en-GB"/>
              </w:rPr>
              <w:t>250,350</w:t>
            </w:r>
          </w:p>
        </w:tc>
      </w:tr>
    </w:tbl>
    <w:p w14:paraId="35C94B67" w14:textId="41924F22" w:rsidR="00B80E79" w:rsidRPr="0076541B" w:rsidRDefault="00B80E79" w:rsidP="00243076">
      <w:pPr>
        <w:ind w:left="540"/>
        <w:jc w:val="both"/>
        <w:rPr>
          <w:rFonts w:ascii="Arial" w:hAnsi="Arial" w:cs="Arial"/>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D177F2" w:rsidRPr="0076541B" w14:paraId="3BB3BDDE" w14:textId="77777777" w:rsidTr="006D523E">
        <w:tc>
          <w:tcPr>
            <w:tcW w:w="3150" w:type="dxa"/>
          </w:tcPr>
          <w:p w14:paraId="1A49A3CC" w14:textId="77777777" w:rsidR="00106085" w:rsidRPr="0076541B" w:rsidRDefault="00106085">
            <w:pPr>
              <w:rPr>
                <w:rFonts w:ascii="Arial" w:hAnsi="Arial" w:cs="Arial"/>
                <w:sz w:val="20"/>
                <w:szCs w:val="20"/>
              </w:rPr>
            </w:pPr>
          </w:p>
        </w:tc>
        <w:tc>
          <w:tcPr>
            <w:tcW w:w="2880" w:type="dxa"/>
            <w:gridSpan w:val="2"/>
            <w:tcBorders>
              <w:top w:val="single" w:sz="4" w:space="0" w:color="auto"/>
              <w:bottom w:val="single" w:sz="4" w:space="0" w:color="auto"/>
            </w:tcBorders>
          </w:tcPr>
          <w:p w14:paraId="161D947D" w14:textId="77777777" w:rsidR="00106085" w:rsidRPr="0076541B"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07D64EEA" w14:textId="77777777" w:rsidR="00106085" w:rsidRPr="0076541B"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439E0FC5" w14:textId="77777777" w:rsidR="00106085" w:rsidRPr="0076541B"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21CFCB37" w14:textId="77777777" w:rsidR="00106085" w:rsidRPr="0076541B"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D177F2" w:rsidRPr="0076541B" w14:paraId="6E10D522" w14:textId="77777777" w:rsidTr="006D523E">
        <w:tc>
          <w:tcPr>
            <w:tcW w:w="3150" w:type="dxa"/>
          </w:tcPr>
          <w:p w14:paraId="369B2579" w14:textId="77777777" w:rsidR="006D523E" w:rsidRPr="0076541B" w:rsidRDefault="006D523E">
            <w:pPr>
              <w:rPr>
                <w:rFonts w:ascii="Arial" w:hAnsi="Arial" w:cs="Arial"/>
                <w:sz w:val="20"/>
                <w:szCs w:val="20"/>
              </w:rPr>
            </w:pPr>
          </w:p>
        </w:tc>
        <w:tc>
          <w:tcPr>
            <w:tcW w:w="2880" w:type="dxa"/>
            <w:gridSpan w:val="2"/>
            <w:tcBorders>
              <w:top w:val="single" w:sz="4" w:space="0" w:color="auto"/>
            </w:tcBorders>
          </w:tcPr>
          <w:p w14:paraId="78F968AC" w14:textId="77777777" w:rsidR="006D523E" w:rsidRPr="0076541B" w:rsidRDefault="006D523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880" w:type="dxa"/>
            <w:gridSpan w:val="2"/>
            <w:tcBorders>
              <w:top w:val="single" w:sz="4" w:space="0" w:color="auto"/>
            </w:tcBorders>
          </w:tcPr>
          <w:p w14:paraId="133186E6" w14:textId="51E6EE99" w:rsidR="006D523E" w:rsidRPr="0076541B" w:rsidRDefault="006D523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lang w:val="en-GB"/>
              </w:rPr>
            </w:pPr>
            <w:r w:rsidRPr="0076541B">
              <w:rPr>
                <w:rFonts w:ascii="Arial" w:hAnsi="Arial" w:cs="Arial"/>
                <w:b/>
                <w:bCs/>
                <w:sz w:val="20"/>
                <w:szCs w:val="20"/>
                <w:lang w:val="en-GB"/>
              </w:rPr>
              <w:t>Restated</w:t>
            </w:r>
          </w:p>
        </w:tc>
      </w:tr>
      <w:tr w:rsidR="00D177F2" w:rsidRPr="0076541B" w14:paraId="7809AF51" w14:textId="77777777" w:rsidTr="006D523E">
        <w:tc>
          <w:tcPr>
            <w:tcW w:w="3150" w:type="dxa"/>
          </w:tcPr>
          <w:p w14:paraId="7987D306" w14:textId="73ED0B69" w:rsidR="00106085" w:rsidRPr="0076541B" w:rsidRDefault="00106085" w:rsidP="00106085">
            <w:pPr>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007E633C" w:rsidRPr="0076541B">
              <w:rPr>
                <w:rFonts w:ascii="Arial" w:eastAsia="Cordia New" w:hAnsi="Arial" w:cs="Arial"/>
                <w:b/>
                <w:bCs/>
                <w:sz w:val="20"/>
                <w:szCs w:val="20"/>
              </w:rPr>
              <w:t>period</w:t>
            </w:r>
            <w:r w:rsidR="00AD7A27" w:rsidRPr="0076541B">
              <w:rPr>
                <w:rFonts w:ascii="Arial" w:eastAsia="Cordia New" w:hAnsi="Arial" w:cs="Arial"/>
                <w:b/>
                <w:bCs/>
                <w:sz w:val="20"/>
                <w:szCs w:val="20"/>
              </w:rPr>
              <w:t>s</w:t>
            </w:r>
          </w:p>
        </w:tc>
        <w:tc>
          <w:tcPr>
            <w:tcW w:w="1440" w:type="dxa"/>
          </w:tcPr>
          <w:p w14:paraId="6AB7842A" w14:textId="5FF19649"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0" w:type="dxa"/>
          </w:tcPr>
          <w:p w14:paraId="1D562A2F" w14:textId="0B30BF0A"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2023</w:t>
            </w:r>
          </w:p>
        </w:tc>
        <w:tc>
          <w:tcPr>
            <w:tcW w:w="1440" w:type="dxa"/>
          </w:tcPr>
          <w:p w14:paraId="0D9D0845" w14:textId="1907767B" w:rsidR="00106085" w:rsidRPr="0076541B" w:rsidRDefault="009C5784" w:rsidP="00106085">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0" w:type="dxa"/>
          </w:tcPr>
          <w:p w14:paraId="5C530593" w14:textId="504E5647"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2023</w:t>
            </w:r>
          </w:p>
        </w:tc>
      </w:tr>
      <w:tr w:rsidR="00D177F2" w:rsidRPr="0076541B" w14:paraId="0E4561A6" w14:textId="77777777">
        <w:tc>
          <w:tcPr>
            <w:tcW w:w="3150" w:type="dxa"/>
          </w:tcPr>
          <w:p w14:paraId="2697AB3E" w14:textId="7C018A1B" w:rsidR="00106085" w:rsidRPr="0076541B" w:rsidRDefault="00106085" w:rsidP="00106085">
            <w:pPr>
              <w:tabs>
                <w:tab w:val="center" w:pos="4320"/>
                <w:tab w:val="right" w:pos="8640"/>
              </w:tabs>
              <w:ind w:left="-101"/>
              <w:jc w:val="both"/>
              <w:rPr>
                <w:rFonts w:ascii="Arial" w:eastAsia="Cordia New" w:hAnsi="Arial" w:cs="Arial"/>
                <w:sz w:val="20"/>
                <w:szCs w:val="20"/>
              </w:rPr>
            </w:pPr>
            <w:r w:rsidRPr="0076541B">
              <w:rPr>
                <w:rFonts w:ascii="Arial" w:eastAsia="Cordia New" w:hAnsi="Arial" w:cs="Arial"/>
                <w:b/>
                <w:bCs/>
                <w:sz w:val="20"/>
                <w:szCs w:val="20"/>
              </w:rPr>
              <w:t xml:space="preserve">   ended </w:t>
            </w:r>
            <w:r w:rsidR="009C5784" w:rsidRPr="0076541B">
              <w:rPr>
                <w:rFonts w:ascii="Arial" w:eastAsia="Cordia New" w:hAnsi="Arial" w:cs="Arial"/>
                <w:b/>
                <w:bCs/>
                <w:sz w:val="20"/>
                <w:szCs w:val="20"/>
                <w:lang w:val="en-GB"/>
              </w:rPr>
              <w:t>30</w:t>
            </w:r>
            <w:r w:rsidR="00D43632" w:rsidRPr="0076541B">
              <w:rPr>
                <w:rFonts w:ascii="Arial" w:eastAsia="Cordia New" w:hAnsi="Arial" w:cs="Arial"/>
                <w:b/>
                <w:bCs/>
                <w:sz w:val="20"/>
                <w:szCs w:val="20"/>
              </w:rPr>
              <w:t xml:space="preserve"> September</w:t>
            </w:r>
          </w:p>
        </w:tc>
        <w:tc>
          <w:tcPr>
            <w:tcW w:w="1440" w:type="dxa"/>
            <w:tcBorders>
              <w:bottom w:val="single" w:sz="4" w:space="0" w:color="auto"/>
            </w:tcBorders>
          </w:tcPr>
          <w:p w14:paraId="239123E5" w14:textId="1304D52C"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121ACEC7" w14:textId="0211D9D3"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297B5FD1" w14:textId="65249AB5"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7D179F40" w14:textId="43A3C7A4" w:rsidR="00106085" w:rsidRPr="0076541B"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D177F2" w:rsidRPr="0076541B" w14:paraId="48896F4F" w14:textId="77777777">
        <w:tc>
          <w:tcPr>
            <w:tcW w:w="3150" w:type="dxa"/>
          </w:tcPr>
          <w:p w14:paraId="16BFD97A"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5906CB53"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74B31D38"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1674E708" w14:textId="77777777"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DCFD0C9" w14:textId="77777777" w:rsidR="00106085" w:rsidRPr="0076541B" w:rsidRDefault="00106085" w:rsidP="00106085">
            <w:pPr>
              <w:ind w:right="-72"/>
              <w:jc w:val="right"/>
              <w:rPr>
                <w:rFonts w:ascii="Arial" w:hAnsi="Arial" w:cs="Arial"/>
                <w:sz w:val="20"/>
                <w:szCs w:val="20"/>
              </w:rPr>
            </w:pPr>
          </w:p>
        </w:tc>
      </w:tr>
      <w:tr w:rsidR="00D177F2" w:rsidRPr="0076541B" w14:paraId="7821F0CC" w14:textId="77777777">
        <w:trPr>
          <w:trHeight w:val="126"/>
        </w:trPr>
        <w:tc>
          <w:tcPr>
            <w:tcW w:w="3150" w:type="dxa"/>
          </w:tcPr>
          <w:p w14:paraId="5B7FFDB1" w14:textId="77777777" w:rsidR="00106085" w:rsidRPr="0076541B" w:rsidRDefault="00106085" w:rsidP="00106085">
            <w:pPr>
              <w:keepNext/>
              <w:ind w:left="-101" w:right="-96"/>
              <w:outlineLvl w:val="3"/>
              <w:rPr>
                <w:rFonts w:ascii="Arial" w:hAnsi="Arial" w:cs="Arial"/>
                <w:b/>
                <w:bCs/>
                <w:sz w:val="20"/>
                <w:szCs w:val="20"/>
                <w:bdr w:val="single" w:sz="4" w:space="0" w:color="auto"/>
              </w:rPr>
            </w:pPr>
            <w:r w:rsidRPr="0076541B">
              <w:rPr>
                <w:rFonts w:ascii="Arial" w:hAnsi="Arial" w:cs="Arial"/>
                <w:b/>
                <w:bCs/>
                <w:spacing w:val="-4"/>
                <w:sz w:val="20"/>
                <w:szCs w:val="20"/>
              </w:rPr>
              <w:t>Interest expenses</w:t>
            </w:r>
          </w:p>
        </w:tc>
        <w:tc>
          <w:tcPr>
            <w:tcW w:w="1440" w:type="dxa"/>
            <w:shd w:val="clear" w:color="auto" w:fill="FAFAFA"/>
          </w:tcPr>
          <w:p w14:paraId="583460E4" w14:textId="77777777" w:rsidR="00106085" w:rsidRPr="0076541B" w:rsidRDefault="00106085" w:rsidP="00106085">
            <w:pPr>
              <w:tabs>
                <w:tab w:val="left" w:pos="1126"/>
              </w:tabs>
              <w:ind w:right="-72"/>
              <w:jc w:val="right"/>
              <w:rPr>
                <w:rFonts w:ascii="Arial" w:eastAsia="Cordia New" w:hAnsi="Arial" w:cs="Arial"/>
                <w:sz w:val="20"/>
                <w:szCs w:val="20"/>
              </w:rPr>
            </w:pPr>
          </w:p>
        </w:tc>
        <w:tc>
          <w:tcPr>
            <w:tcW w:w="1440" w:type="dxa"/>
          </w:tcPr>
          <w:p w14:paraId="6C75F2C0" w14:textId="77777777" w:rsidR="00106085" w:rsidRPr="0076541B" w:rsidRDefault="00106085" w:rsidP="00106085">
            <w:pPr>
              <w:tabs>
                <w:tab w:val="left" w:pos="1126"/>
              </w:tabs>
              <w:ind w:right="-72"/>
              <w:jc w:val="right"/>
              <w:rPr>
                <w:rFonts w:ascii="Arial" w:eastAsia="Cordia New" w:hAnsi="Arial" w:cs="Arial"/>
                <w:sz w:val="20"/>
                <w:szCs w:val="20"/>
              </w:rPr>
            </w:pPr>
          </w:p>
        </w:tc>
        <w:tc>
          <w:tcPr>
            <w:tcW w:w="1440" w:type="dxa"/>
            <w:shd w:val="clear" w:color="auto" w:fill="FAFAFA"/>
          </w:tcPr>
          <w:p w14:paraId="03EEAD7C" w14:textId="77777777" w:rsidR="00106085" w:rsidRPr="0076541B" w:rsidRDefault="00106085" w:rsidP="00106085">
            <w:pPr>
              <w:tabs>
                <w:tab w:val="left" w:pos="1126"/>
              </w:tabs>
              <w:ind w:right="-72"/>
              <w:jc w:val="right"/>
              <w:rPr>
                <w:rFonts w:ascii="Arial" w:hAnsi="Arial" w:cs="Arial"/>
                <w:sz w:val="20"/>
                <w:szCs w:val="20"/>
              </w:rPr>
            </w:pPr>
          </w:p>
        </w:tc>
        <w:tc>
          <w:tcPr>
            <w:tcW w:w="1440" w:type="dxa"/>
          </w:tcPr>
          <w:p w14:paraId="768219BA" w14:textId="77777777" w:rsidR="00106085" w:rsidRPr="0076541B" w:rsidRDefault="00106085" w:rsidP="00106085">
            <w:pPr>
              <w:tabs>
                <w:tab w:val="left" w:pos="1126"/>
              </w:tabs>
              <w:ind w:right="-72"/>
              <w:jc w:val="right"/>
              <w:rPr>
                <w:rFonts w:ascii="Arial" w:hAnsi="Arial" w:cs="Arial"/>
                <w:sz w:val="20"/>
                <w:szCs w:val="20"/>
              </w:rPr>
            </w:pPr>
          </w:p>
        </w:tc>
      </w:tr>
      <w:tr w:rsidR="006A343B" w:rsidRPr="0076541B" w14:paraId="0D074487" w14:textId="77777777">
        <w:trPr>
          <w:trHeight w:val="126"/>
        </w:trPr>
        <w:tc>
          <w:tcPr>
            <w:tcW w:w="3150" w:type="dxa"/>
          </w:tcPr>
          <w:p w14:paraId="491FC89B" w14:textId="77777777" w:rsidR="006A343B" w:rsidRPr="0076541B" w:rsidRDefault="006A343B" w:rsidP="006A343B">
            <w:pPr>
              <w:keepNext/>
              <w:ind w:left="-101" w:right="-96"/>
              <w:outlineLvl w:val="3"/>
              <w:rPr>
                <w:rFonts w:ascii="Arial" w:hAnsi="Arial" w:cs="Arial"/>
                <w:spacing w:val="-4"/>
                <w:sz w:val="20"/>
                <w:szCs w:val="20"/>
              </w:rPr>
            </w:pPr>
            <w:r w:rsidRPr="0076541B">
              <w:rPr>
                <w:rFonts w:ascii="Arial" w:hAnsi="Arial" w:cs="Arial"/>
                <w:sz w:val="20"/>
                <w:szCs w:val="20"/>
              </w:rPr>
              <w:t xml:space="preserve">   - Subsidiaries</w:t>
            </w:r>
          </w:p>
        </w:tc>
        <w:tc>
          <w:tcPr>
            <w:tcW w:w="1440" w:type="dxa"/>
            <w:shd w:val="clear" w:color="auto" w:fill="FAFAFA"/>
          </w:tcPr>
          <w:p w14:paraId="635FBDF2" w14:textId="64F6715B" w:rsidR="006A343B" w:rsidRPr="0076541B" w:rsidRDefault="00D73816" w:rsidP="006A343B">
            <w:pPr>
              <w:tabs>
                <w:tab w:val="left" w:pos="1126"/>
              </w:tabs>
              <w:ind w:right="-72"/>
              <w:jc w:val="right"/>
              <w:rPr>
                <w:rFonts w:ascii="Arial" w:eastAsia="Cordia New" w:hAnsi="Arial" w:cs="Arial"/>
                <w:sz w:val="20"/>
                <w:szCs w:val="20"/>
                <w:cs/>
              </w:rPr>
            </w:pPr>
            <w:r w:rsidRPr="0076541B">
              <w:rPr>
                <w:rFonts w:ascii="Arial" w:eastAsia="Cordia New" w:hAnsi="Arial" w:cs="Arial"/>
                <w:sz w:val="20"/>
                <w:szCs w:val="20"/>
              </w:rPr>
              <w:t>-</w:t>
            </w:r>
          </w:p>
        </w:tc>
        <w:tc>
          <w:tcPr>
            <w:tcW w:w="1440" w:type="dxa"/>
          </w:tcPr>
          <w:p w14:paraId="6B06CC5F" w14:textId="18F97441" w:rsidR="006A343B" w:rsidRPr="0076541B" w:rsidRDefault="006A343B" w:rsidP="006A343B">
            <w:pPr>
              <w:tabs>
                <w:tab w:val="left" w:pos="1126"/>
              </w:tabs>
              <w:ind w:right="-72"/>
              <w:jc w:val="right"/>
              <w:rPr>
                <w:rFonts w:ascii="Arial" w:eastAsia="Cordia New" w:hAnsi="Arial" w:cs="Arial"/>
                <w:sz w:val="20"/>
                <w:szCs w:val="20"/>
                <w:cs/>
              </w:rPr>
            </w:pPr>
            <w:r w:rsidRPr="0076541B">
              <w:rPr>
                <w:rFonts w:ascii="Arial" w:eastAsia="Cordia New" w:hAnsi="Arial" w:cs="Arial"/>
                <w:sz w:val="20"/>
                <w:szCs w:val="20"/>
              </w:rPr>
              <w:t>-</w:t>
            </w:r>
          </w:p>
        </w:tc>
        <w:tc>
          <w:tcPr>
            <w:tcW w:w="1440" w:type="dxa"/>
            <w:shd w:val="clear" w:color="auto" w:fill="FAFAFA"/>
          </w:tcPr>
          <w:p w14:paraId="7EDB4215" w14:textId="6EA296BD" w:rsidR="006A343B" w:rsidRPr="0076541B" w:rsidRDefault="006114D4" w:rsidP="006A343B">
            <w:pPr>
              <w:tabs>
                <w:tab w:val="left" w:pos="1126"/>
              </w:tabs>
              <w:ind w:right="-72"/>
              <w:jc w:val="right"/>
              <w:rPr>
                <w:rFonts w:ascii="Arial" w:eastAsia="Cordia New" w:hAnsi="Arial" w:cs="Arial"/>
                <w:sz w:val="20"/>
                <w:szCs w:val="20"/>
              </w:rPr>
            </w:pPr>
            <w:r w:rsidRPr="0076541B">
              <w:rPr>
                <w:rFonts w:ascii="Arial" w:eastAsia="Cordia New" w:hAnsi="Arial" w:cs="Arial"/>
                <w:sz w:val="20"/>
                <w:szCs w:val="20"/>
              </w:rPr>
              <w:t>26,741</w:t>
            </w:r>
          </w:p>
        </w:tc>
        <w:tc>
          <w:tcPr>
            <w:tcW w:w="1440" w:type="dxa"/>
          </w:tcPr>
          <w:p w14:paraId="3C831D49" w14:textId="51140411"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eastAsia="Cordia New" w:hAnsi="Arial" w:cs="Arial"/>
                <w:sz w:val="20"/>
                <w:szCs w:val="20"/>
                <w:lang w:val="en-GB"/>
              </w:rPr>
              <w:t>1</w:t>
            </w:r>
            <w:r w:rsidR="006114D4" w:rsidRPr="0076541B">
              <w:rPr>
                <w:rFonts w:ascii="Arial" w:eastAsia="Cordia New" w:hAnsi="Arial" w:cs="Arial"/>
                <w:sz w:val="20"/>
                <w:szCs w:val="20"/>
                <w:lang w:val="en-GB"/>
              </w:rPr>
              <w:t>6,612</w:t>
            </w:r>
          </w:p>
        </w:tc>
      </w:tr>
      <w:tr w:rsidR="006A343B" w:rsidRPr="0076541B" w14:paraId="55509DD9" w14:textId="77777777">
        <w:trPr>
          <w:trHeight w:val="126"/>
        </w:trPr>
        <w:tc>
          <w:tcPr>
            <w:tcW w:w="3150" w:type="dxa"/>
          </w:tcPr>
          <w:p w14:paraId="6ADC9BB3" w14:textId="77777777" w:rsidR="006A343B" w:rsidRPr="0076541B" w:rsidRDefault="006A343B" w:rsidP="006A343B">
            <w:pPr>
              <w:keepNext/>
              <w:ind w:left="-101" w:right="-96"/>
              <w:outlineLvl w:val="3"/>
              <w:rPr>
                <w:rFonts w:ascii="Arial" w:hAnsi="Arial" w:cs="Arial"/>
                <w:sz w:val="20"/>
                <w:szCs w:val="20"/>
              </w:rPr>
            </w:pPr>
            <w:r w:rsidRPr="0076541B">
              <w:rPr>
                <w:rFonts w:ascii="Arial" w:hAnsi="Arial" w:cs="Arial"/>
                <w:sz w:val="20"/>
                <w:szCs w:val="20"/>
              </w:rPr>
              <w:t xml:space="preserve">   - Associate</w:t>
            </w:r>
          </w:p>
        </w:tc>
        <w:tc>
          <w:tcPr>
            <w:tcW w:w="1440" w:type="dxa"/>
            <w:tcBorders>
              <w:bottom w:val="single" w:sz="4" w:space="0" w:color="auto"/>
            </w:tcBorders>
            <w:shd w:val="clear" w:color="auto" w:fill="FAFAFA"/>
          </w:tcPr>
          <w:p w14:paraId="2C4E05C2" w14:textId="26D4B87A" w:rsidR="006A343B" w:rsidRPr="0076541B" w:rsidRDefault="009C5784" w:rsidP="006A343B">
            <w:pPr>
              <w:tabs>
                <w:tab w:val="left" w:pos="1126"/>
              </w:tabs>
              <w:ind w:right="-72"/>
              <w:jc w:val="right"/>
              <w:rPr>
                <w:rFonts w:ascii="Arial" w:eastAsia="Cordia New" w:hAnsi="Arial" w:cs="Arial"/>
                <w:sz w:val="20"/>
                <w:szCs w:val="20"/>
                <w:cs/>
              </w:rPr>
            </w:pPr>
            <w:r w:rsidRPr="0076541B">
              <w:rPr>
                <w:rFonts w:ascii="Arial" w:eastAsia="Cordia New" w:hAnsi="Arial" w:cs="Arial"/>
                <w:sz w:val="20"/>
                <w:szCs w:val="20"/>
                <w:lang w:val="en-GB"/>
              </w:rPr>
              <w:t>10</w:t>
            </w:r>
            <w:r w:rsidR="00D73816" w:rsidRPr="0076541B">
              <w:rPr>
                <w:rFonts w:ascii="Arial" w:eastAsia="Cordia New" w:hAnsi="Arial" w:cs="Arial"/>
                <w:sz w:val="20"/>
                <w:szCs w:val="20"/>
              </w:rPr>
              <w:t>,</w:t>
            </w:r>
            <w:r w:rsidRPr="0076541B">
              <w:rPr>
                <w:rFonts w:ascii="Arial" w:eastAsia="Cordia New" w:hAnsi="Arial" w:cs="Arial"/>
                <w:sz w:val="20"/>
                <w:szCs w:val="20"/>
                <w:lang w:val="en-GB"/>
              </w:rPr>
              <w:t>875</w:t>
            </w:r>
          </w:p>
        </w:tc>
        <w:tc>
          <w:tcPr>
            <w:tcW w:w="1440" w:type="dxa"/>
            <w:tcBorders>
              <w:bottom w:val="single" w:sz="4" w:space="0" w:color="auto"/>
            </w:tcBorders>
          </w:tcPr>
          <w:p w14:paraId="483FB453" w14:textId="62344C21" w:rsidR="006A343B" w:rsidRPr="0076541B" w:rsidRDefault="009C5784" w:rsidP="006A343B">
            <w:pPr>
              <w:tabs>
                <w:tab w:val="left" w:pos="1126"/>
              </w:tabs>
              <w:ind w:right="-72"/>
              <w:jc w:val="right"/>
              <w:rPr>
                <w:rFonts w:ascii="Arial" w:eastAsia="Cordia New" w:hAnsi="Arial" w:cs="Arial"/>
                <w:sz w:val="20"/>
                <w:szCs w:val="20"/>
              </w:rPr>
            </w:pPr>
            <w:r w:rsidRPr="0076541B">
              <w:rPr>
                <w:rFonts w:ascii="Arial" w:eastAsia="Cordia New" w:hAnsi="Arial" w:cs="Arial"/>
                <w:sz w:val="20"/>
                <w:szCs w:val="20"/>
                <w:lang w:val="en-GB"/>
              </w:rPr>
              <w:t>8</w:t>
            </w:r>
            <w:r w:rsidR="006A343B" w:rsidRPr="0076541B">
              <w:rPr>
                <w:rFonts w:ascii="Arial" w:eastAsia="Cordia New" w:hAnsi="Arial" w:cs="Arial"/>
                <w:sz w:val="20"/>
                <w:szCs w:val="20"/>
              </w:rPr>
              <w:t>,</w:t>
            </w:r>
            <w:r w:rsidRPr="0076541B">
              <w:rPr>
                <w:rFonts w:ascii="Arial" w:eastAsia="Cordia New" w:hAnsi="Arial" w:cs="Arial"/>
                <w:sz w:val="20"/>
                <w:szCs w:val="20"/>
                <w:lang w:val="en-GB"/>
              </w:rPr>
              <w:t>232</w:t>
            </w:r>
          </w:p>
        </w:tc>
        <w:tc>
          <w:tcPr>
            <w:tcW w:w="1440" w:type="dxa"/>
            <w:tcBorders>
              <w:bottom w:val="single" w:sz="4" w:space="0" w:color="auto"/>
            </w:tcBorders>
            <w:shd w:val="clear" w:color="auto" w:fill="FAFAFA"/>
          </w:tcPr>
          <w:p w14:paraId="4EF5AD9E" w14:textId="6E7DC2EC" w:rsidR="006A343B" w:rsidRPr="0076541B" w:rsidRDefault="006114D4" w:rsidP="006A343B">
            <w:pPr>
              <w:tabs>
                <w:tab w:val="left" w:pos="1126"/>
              </w:tabs>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440" w:type="dxa"/>
            <w:tcBorders>
              <w:bottom w:val="single" w:sz="4" w:space="0" w:color="auto"/>
            </w:tcBorders>
          </w:tcPr>
          <w:p w14:paraId="42125B98" w14:textId="7651280E"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sz w:val="20"/>
                <w:szCs w:val="20"/>
              </w:rPr>
            </w:pPr>
            <w:r w:rsidRPr="0076541B">
              <w:rPr>
                <w:rFonts w:ascii="Arial" w:eastAsia="Cordia New" w:hAnsi="Arial" w:cs="Arial"/>
                <w:sz w:val="20"/>
                <w:szCs w:val="20"/>
              </w:rPr>
              <w:t>-</w:t>
            </w:r>
          </w:p>
        </w:tc>
      </w:tr>
      <w:tr w:rsidR="006A343B" w:rsidRPr="0076541B" w14:paraId="26D9042E" w14:textId="77777777">
        <w:trPr>
          <w:trHeight w:val="126"/>
        </w:trPr>
        <w:tc>
          <w:tcPr>
            <w:tcW w:w="3150" w:type="dxa"/>
          </w:tcPr>
          <w:p w14:paraId="10C4808D" w14:textId="77777777" w:rsidR="006A343B" w:rsidRPr="0076541B" w:rsidRDefault="006A343B" w:rsidP="006A343B">
            <w:pPr>
              <w:ind w:left="-101"/>
              <w:rPr>
                <w:rFonts w:ascii="Arial" w:hAnsi="Arial" w:cs="Arial"/>
                <w:sz w:val="20"/>
                <w:szCs w:val="20"/>
              </w:rPr>
            </w:pPr>
          </w:p>
        </w:tc>
        <w:tc>
          <w:tcPr>
            <w:tcW w:w="1440" w:type="dxa"/>
            <w:tcBorders>
              <w:top w:val="single" w:sz="4" w:space="0" w:color="auto"/>
            </w:tcBorders>
            <w:shd w:val="clear" w:color="auto" w:fill="FAFAFA"/>
          </w:tcPr>
          <w:p w14:paraId="5D845838" w14:textId="77777777" w:rsidR="006A343B" w:rsidRPr="0076541B" w:rsidRDefault="006A343B" w:rsidP="006A343B">
            <w:pPr>
              <w:tabs>
                <w:tab w:val="left" w:pos="1126"/>
              </w:tabs>
              <w:ind w:right="-72"/>
              <w:jc w:val="right"/>
              <w:rPr>
                <w:rFonts w:ascii="Arial" w:eastAsia="Cordia New" w:hAnsi="Arial" w:cs="Arial"/>
                <w:sz w:val="20"/>
                <w:szCs w:val="20"/>
              </w:rPr>
            </w:pPr>
          </w:p>
        </w:tc>
        <w:tc>
          <w:tcPr>
            <w:tcW w:w="1440" w:type="dxa"/>
            <w:tcBorders>
              <w:top w:val="single" w:sz="4" w:space="0" w:color="auto"/>
            </w:tcBorders>
          </w:tcPr>
          <w:p w14:paraId="3939429F" w14:textId="77777777" w:rsidR="006A343B" w:rsidRPr="0076541B" w:rsidRDefault="006A343B" w:rsidP="006A343B">
            <w:pPr>
              <w:tabs>
                <w:tab w:val="left" w:pos="1126"/>
              </w:tabs>
              <w:ind w:right="-72"/>
              <w:jc w:val="right"/>
              <w:rPr>
                <w:rFonts w:ascii="Arial" w:eastAsia="Cordia New" w:hAnsi="Arial" w:cs="Arial"/>
                <w:sz w:val="20"/>
                <w:szCs w:val="20"/>
              </w:rPr>
            </w:pPr>
          </w:p>
        </w:tc>
        <w:tc>
          <w:tcPr>
            <w:tcW w:w="1440" w:type="dxa"/>
            <w:tcBorders>
              <w:top w:val="single" w:sz="4" w:space="0" w:color="auto"/>
            </w:tcBorders>
            <w:shd w:val="clear" w:color="auto" w:fill="FAFAFA"/>
          </w:tcPr>
          <w:p w14:paraId="64BDA547" w14:textId="77777777" w:rsidR="006A343B" w:rsidRPr="0076541B" w:rsidRDefault="006A343B" w:rsidP="006A343B">
            <w:pPr>
              <w:tabs>
                <w:tab w:val="left" w:pos="1126"/>
              </w:tabs>
              <w:ind w:right="-72"/>
              <w:jc w:val="right"/>
              <w:rPr>
                <w:rFonts w:ascii="Arial" w:eastAsia="Cordia New" w:hAnsi="Arial" w:cs="Arial"/>
                <w:sz w:val="20"/>
                <w:szCs w:val="20"/>
              </w:rPr>
            </w:pPr>
          </w:p>
        </w:tc>
        <w:tc>
          <w:tcPr>
            <w:tcW w:w="1440" w:type="dxa"/>
            <w:tcBorders>
              <w:top w:val="single" w:sz="4" w:space="0" w:color="auto"/>
            </w:tcBorders>
          </w:tcPr>
          <w:p w14:paraId="5A7A74A0"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6A343B" w:rsidRPr="0076541B" w14:paraId="4605489E" w14:textId="77777777">
        <w:trPr>
          <w:trHeight w:val="126"/>
        </w:trPr>
        <w:tc>
          <w:tcPr>
            <w:tcW w:w="3150" w:type="dxa"/>
          </w:tcPr>
          <w:p w14:paraId="6E821B52" w14:textId="77777777" w:rsidR="006A343B" w:rsidRPr="0076541B" w:rsidRDefault="006A343B" w:rsidP="006A343B">
            <w:pPr>
              <w:ind w:left="-101"/>
              <w:rPr>
                <w:rFonts w:ascii="Arial" w:hAnsi="Arial" w:cs="Arial"/>
                <w:sz w:val="20"/>
                <w:szCs w:val="20"/>
              </w:rPr>
            </w:pPr>
          </w:p>
        </w:tc>
        <w:tc>
          <w:tcPr>
            <w:tcW w:w="1440" w:type="dxa"/>
            <w:tcBorders>
              <w:bottom w:val="single" w:sz="4" w:space="0" w:color="auto"/>
            </w:tcBorders>
            <w:shd w:val="clear" w:color="auto" w:fill="FAFAFA"/>
          </w:tcPr>
          <w:p w14:paraId="105F04FD" w14:textId="02FBFEA5" w:rsidR="006A343B" w:rsidRPr="0076541B" w:rsidRDefault="009C5784" w:rsidP="006A343B">
            <w:pPr>
              <w:tabs>
                <w:tab w:val="left" w:pos="1126"/>
              </w:tabs>
              <w:ind w:right="-72"/>
              <w:jc w:val="right"/>
              <w:rPr>
                <w:rFonts w:ascii="Arial" w:eastAsia="Cordia New" w:hAnsi="Arial" w:cs="Arial"/>
                <w:sz w:val="20"/>
                <w:szCs w:val="20"/>
              </w:rPr>
            </w:pPr>
            <w:r w:rsidRPr="0076541B">
              <w:rPr>
                <w:rFonts w:ascii="Arial" w:eastAsia="Cordia New" w:hAnsi="Arial" w:cs="Arial"/>
                <w:sz w:val="20"/>
                <w:szCs w:val="20"/>
                <w:lang w:val="en-GB"/>
              </w:rPr>
              <w:t>10</w:t>
            </w:r>
            <w:r w:rsidR="00D73816" w:rsidRPr="0076541B">
              <w:rPr>
                <w:rFonts w:ascii="Arial" w:eastAsia="Cordia New" w:hAnsi="Arial" w:cs="Arial"/>
                <w:sz w:val="20"/>
                <w:szCs w:val="20"/>
              </w:rPr>
              <w:t>,</w:t>
            </w:r>
            <w:r w:rsidRPr="0076541B">
              <w:rPr>
                <w:rFonts w:ascii="Arial" w:eastAsia="Cordia New" w:hAnsi="Arial" w:cs="Arial"/>
                <w:sz w:val="20"/>
                <w:szCs w:val="20"/>
                <w:lang w:val="en-GB"/>
              </w:rPr>
              <w:t>875</w:t>
            </w:r>
          </w:p>
        </w:tc>
        <w:tc>
          <w:tcPr>
            <w:tcW w:w="1440" w:type="dxa"/>
            <w:tcBorders>
              <w:bottom w:val="single" w:sz="4" w:space="0" w:color="auto"/>
            </w:tcBorders>
          </w:tcPr>
          <w:p w14:paraId="284F1C7A" w14:textId="698EC9B1" w:rsidR="006A343B" w:rsidRPr="0076541B" w:rsidRDefault="009C5784" w:rsidP="006A343B">
            <w:pPr>
              <w:tabs>
                <w:tab w:val="left" w:pos="1126"/>
              </w:tabs>
              <w:ind w:right="-72"/>
              <w:jc w:val="right"/>
              <w:rPr>
                <w:rFonts w:ascii="Arial" w:eastAsia="Cordia New" w:hAnsi="Arial" w:cs="Arial"/>
                <w:sz w:val="20"/>
                <w:szCs w:val="20"/>
              </w:rPr>
            </w:pPr>
            <w:r w:rsidRPr="0076541B">
              <w:rPr>
                <w:rFonts w:ascii="Arial" w:eastAsia="Cordia New" w:hAnsi="Arial" w:cs="Arial"/>
                <w:sz w:val="20"/>
                <w:szCs w:val="20"/>
                <w:lang w:val="en-GB"/>
              </w:rPr>
              <w:t>8</w:t>
            </w:r>
            <w:r w:rsidR="006A343B" w:rsidRPr="0076541B">
              <w:rPr>
                <w:rFonts w:ascii="Arial" w:eastAsia="Cordia New" w:hAnsi="Arial" w:cs="Arial"/>
                <w:sz w:val="20"/>
                <w:szCs w:val="20"/>
              </w:rPr>
              <w:t>,</w:t>
            </w:r>
            <w:r w:rsidRPr="0076541B">
              <w:rPr>
                <w:rFonts w:ascii="Arial" w:eastAsia="Cordia New" w:hAnsi="Arial" w:cs="Arial"/>
                <w:sz w:val="20"/>
                <w:szCs w:val="20"/>
                <w:lang w:val="en-GB"/>
              </w:rPr>
              <w:t>232</w:t>
            </w:r>
          </w:p>
        </w:tc>
        <w:tc>
          <w:tcPr>
            <w:tcW w:w="1440" w:type="dxa"/>
            <w:tcBorders>
              <w:bottom w:val="single" w:sz="4" w:space="0" w:color="auto"/>
            </w:tcBorders>
            <w:shd w:val="clear" w:color="auto" w:fill="FAFAFA"/>
          </w:tcPr>
          <w:p w14:paraId="7E04417E" w14:textId="324C4797" w:rsidR="006A343B" w:rsidRPr="0076541B" w:rsidRDefault="006114D4" w:rsidP="006A343B">
            <w:pPr>
              <w:tabs>
                <w:tab w:val="left" w:pos="1126"/>
              </w:tabs>
              <w:ind w:right="-72"/>
              <w:jc w:val="right"/>
              <w:rPr>
                <w:rFonts w:ascii="Arial" w:eastAsia="Cordia New" w:hAnsi="Arial" w:cs="Arial"/>
                <w:sz w:val="20"/>
                <w:szCs w:val="20"/>
              </w:rPr>
            </w:pPr>
            <w:r w:rsidRPr="0076541B">
              <w:rPr>
                <w:rFonts w:ascii="Arial" w:eastAsia="Cordia New" w:hAnsi="Arial" w:cs="Arial"/>
                <w:sz w:val="20"/>
                <w:szCs w:val="20"/>
              </w:rPr>
              <w:t>26,741</w:t>
            </w:r>
          </w:p>
        </w:tc>
        <w:tc>
          <w:tcPr>
            <w:tcW w:w="1440" w:type="dxa"/>
            <w:tcBorders>
              <w:bottom w:val="single" w:sz="4" w:space="0" w:color="auto"/>
            </w:tcBorders>
          </w:tcPr>
          <w:p w14:paraId="0451826D" w14:textId="54EA22AD" w:rsidR="006A343B" w:rsidRPr="0076541B" w:rsidRDefault="006114D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eastAsia="Cordia New" w:hAnsi="Arial" w:cs="Arial"/>
                <w:sz w:val="20"/>
                <w:szCs w:val="20"/>
                <w:lang w:val="en-GB"/>
              </w:rPr>
              <w:t>16,612</w:t>
            </w:r>
          </w:p>
        </w:tc>
      </w:tr>
    </w:tbl>
    <w:p w14:paraId="72864BB9" w14:textId="77777777" w:rsidR="00BF2260" w:rsidRPr="0076541B" w:rsidRDefault="00BF2260" w:rsidP="00243076">
      <w:pPr>
        <w:jc w:val="both"/>
        <w:rPr>
          <w:rFonts w:ascii="Arial" w:hAnsi="Arial" w:cs="Arial"/>
          <w:color w:val="CF4A02"/>
          <w:sz w:val="20"/>
          <w:szCs w:val="20"/>
        </w:rPr>
      </w:pPr>
    </w:p>
    <w:p w14:paraId="2E4F4FAC" w14:textId="76D99B8E" w:rsidR="00A86A51" w:rsidRPr="0076541B" w:rsidRDefault="009C5784" w:rsidP="00856955">
      <w:pPr>
        <w:pStyle w:val="HeadSub1-5EA"/>
        <w:rPr>
          <w:rFonts w:ascii="Arial" w:hAnsi="Arial" w:cs="Arial"/>
          <w:color w:val="CF4A02"/>
          <w:sz w:val="20"/>
          <w:szCs w:val="20"/>
          <w:lang w:val="en-US"/>
        </w:rPr>
      </w:pPr>
      <w:r w:rsidRPr="0076541B">
        <w:rPr>
          <w:rFonts w:ascii="Arial" w:hAnsi="Arial" w:cs="Arial"/>
          <w:color w:val="CF4A02"/>
          <w:sz w:val="20"/>
          <w:szCs w:val="20"/>
        </w:rPr>
        <w:t>2</w:t>
      </w:r>
      <w:r w:rsidR="006B477A" w:rsidRPr="0076541B">
        <w:rPr>
          <w:rFonts w:ascii="Arial" w:hAnsi="Arial" w:cs="Arial"/>
          <w:color w:val="CF4A02"/>
          <w:sz w:val="20"/>
          <w:szCs w:val="20"/>
        </w:rPr>
        <w:t>6</w:t>
      </w:r>
      <w:r w:rsidR="00A86A51" w:rsidRPr="0076541B">
        <w:rPr>
          <w:rFonts w:ascii="Arial" w:hAnsi="Arial" w:cs="Arial"/>
          <w:color w:val="CF4A02"/>
          <w:sz w:val="20"/>
          <w:szCs w:val="20"/>
          <w:lang w:val="en-US"/>
        </w:rPr>
        <w:t>.</w:t>
      </w:r>
      <w:r w:rsidRPr="0076541B">
        <w:rPr>
          <w:rFonts w:ascii="Arial" w:hAnsi="Arial" w:cs="Arial"/>
          <w:color w:val="CF4A02"/>
          <w:sz w:val="20"/>
          <w:szCs w:val="20"/>
        </w:rPr>
        <w:t>7</w:t>
      </w:r>
      <w:r w:rsidR="00A86A51" w:rsidRPr="0076541B">
        <w:rPr>
          <w:rFonts w:ascii="Arial" w:hAnsi="Arial" w:cs="Arial"/>
          <w:color w:val="CF4A02"/>
          <w:sz w:val="20"/>
          <w:szCs w:val="20"/>
          <w:lang w:val="en-US"/>
        </w:rPr>
        <w:tab/>
      </w:r>
      <w:r w:rsidR="0049091A" w:rsidRPr="0076541B">
        <w:rPr>
          <w:rFonts w:ascii="Arial" w:hAnsi="Arial" w:cs="Arial"/>
          <w:color w:val="CF4A02"/>
          <w:sz w:val="20"/>
          <w:szCs w:val="20"/>
          <w:lang w:val="en-US"/>
        </w:rPr>
        <w:t>Advance receipts for land</w:t>
      </w:r>
      <w:r w:rsidR="002B47DF" w:rsidRPr="0076541B">
        <w:rPr>
          <w:rFonts w:ascii="Arial" w:hAnsi="Arial" w:cs="Arial"/>
          <w:color w:val="CF4A02"/>
          <w:sz w:val="20"/>
          <w:szCs w:val="20"/>
          <w:lang w:val="en-US"/>
        </w:rPr>
        <w:t xml:space="preserve"> rental</w:t>
      </w:r>
      <w:r w:rsidR="00A86A51" w:rsidRPr="0076541B">
        <w:rPr>
          <w:rFonts w:ascii="Arial" w:hAnsi="Arial" w:cs="Arial"/>
          <w:color w:val="CF4A02"/>
          <w:sz w:val="20"/>
          <w:szCs w:val="20"/>
          <w:lang w:val="en-US"/>
        </w:rPr>
        <w:t xml:space="preserve"> from related parties</w:t>
      </w:r>
    </w:p>
    <w:p w14:paraId="33B0440A" w14:textId="77777777" w:rsidR="00A86A51" w:rsidRPr="0076541B" w:rsidRDefault="00A86A51" w:rsidP="00D20E80">
      <w:pPr>
        <w:ind w:left="540"/>
        <w:jc w:val="both"/>
        <w:rPr>
          <w:rFonts w:ascii="Arial" w:hAnsi="Arial" w:cs="Arial"/>
          <w:sz w:val="20"/>
          <w:szCs w:val="20"/>
        </w:rPr>
      </w:pPr>
    </w:p>
    <w:tbl>
      <w:tblPr>
        <w:tblW w:w="4610" w:type="pct"/>
        <w:tblInd w:w="648" w:type="dxa"/>
        <w:tblLook w:val="0000" w:firstRow="0" w:lastRow="0" w:firstColumn="0" w:lastColumn="0" w:noHBand="0" w:noVBand="0"/>
      </w:tblPr>
      <w:tblGrid>
        <w:gridCol w:w="6039"/>
        <w:gridCol w:w="1440"/>
        <w:gridCol w:w="1440"/>
      </w:tblGrid>
      <w:tr w:rsidR="00B439B5" w:rsidRPr="0076541B" w14:paraId="58C69820" w14:textId="77777777" w:rsidTr="002A423C">
        <w:tc>
          <w:tcPr>
            <w:tcW w:w="6039" w:type="dxa"/>
          </w:tcPr>
          <w:p w14:paraId="0C2F0336" w14:textId="77777777" w:rsidR="00B439B5" w:rsidRPr="0076541B" w:rsidRDefault="00B439B5" w:rsidP="00B439B5">
            <w:pPr>
              <w:ind w:left="-101"/>
              <w:rPr>
                <w:rFonts w:ascii="Arial" w:hAnsi="Arial" w:cs="Arial"/>
                <w:b/>
                <w:bCs/>
                <w:sz w:val="20"/>
                <w:szCs w:val="20"/>
              </w:rPr>
            </w:pPr>
          </w:p>
        </w:tc>
        <w:tc>
          <w:tcPr>
            <w:tcW w:w="1440" w:type="dxa"/>
            <w:tcBorders>
              <w:top w:val="single" w:sz="4" w:space="0" w:color="auto"/>
            </w:tcBorders>
          </w:tcPr>
          <w:p w14:paraId="029ADE5A" w14:textId="272A0C1C" w:rsidR="00B439B5" w:rsidRPr="0076541B" w:rsidRDefault="00B439B5" w:rsidP="00B439B5">
            <w:pPr>
              <w:ind w:right="-72"/>
              <w:jc w:val="right"/>
              <w:rPr>
                <w:rFonts w:ascii="Arial" w:hAnsi="Arial" w:cs="Arial"/>
                <w:b/>
                <w:bCs/>
                <w:sz w:val="20"/>
                <w:szCs w:val="20"/>
              </w:rPr>
            </w:pPr>
            <w:r w:rsidRPr="0076541B">
              <w:rPr>
                <w:rFonts w:ascii="Arial" w:hAnsi="Arial" w:cs="Arial"/>
                <w:b/>
                <w:bCs/>
                <w:sz w:val="20"/>
                <w:szCs w:val="20"/>
              </w:rPr>
              <w:t>Consolidated</w:t>
            </w:r>
          </w:p>
          <w:p w14:paraId="0A50CADC" w14:textId="77777777" w:rsidR="00B439B5" w:rsidRPr="0076541B" w:rsidRDefault="00B439B5" w:rsidP="00B439B5">
            <w:pPr>
              <w:ind w:right="-72"/>
              <w:jc w:val="right"/>
              <w:rPr>
                <w:rFonts w:ascii="Arial" w:hAnsi="Arial" w:cs="Arial"/>
                <w:b/>
                <w:bCs/>
                <w:sz w:val="20"/>
                <w:szCs w:val="20"/>
              </w:rPr>
            </w:pPr>
            <w:r w:rsidRPr="0076541B">
              <w:rPr>
                <w:rFonts w:ascii="Arial" w:hAnsi="Arial" w:cs="Arial"/>
                <w:b/>
                <w:bCs/>
                <w:sz w:val="20"/>
                <w:szCs w:val="20"/>
              </w:rPr>
              <w:t>financial information</w:t>
            </w:r>
          </w:p>
        </w:tc>
        <w:tc>
          <w:tcPr>
            <w:tcW w:w="1440" w:type="dxa"/>
            <w:tcBorders>
              <w:top w:val="single" w:sz="4" w:space="0" w:color="auto"/>
            </w:tcBorders>
          </w:tcPr>
          <w:p w14:paraId="58831B30" w14:textId="77777777" w:rsidR="00B439B5" w:rsidRPr="0076541B" w:rsidRDefault="00B439B5" w:rsidP="00B439B5">
            <w:pPr>
              <w:ind w:right="-72"/>
              <w:jc w:val="right"/>
              <w:rPr>
                <w:rFonts w:ascii="Arial" w:hAnsi="Arial" w:cs="Arial"/>
                <w:b/>
                <w:bCs/>
                <w:sz w:val="20"/>
                <w:szCs w:val="20"/>
              </w:rPr>
            </w:pPr>
            <w:r w:rsidRPr="0076541B">
              <w:rPr>
                <w:rFonts w:ascii="Arial" w:hAnsi="Arial" w:cs="Arial"/>
                <w:b/>
                <w:bCs/>
                <w:sz w:val="20"/>
                <w:szCs w:val="20"/>
              </w:rPr>
              <w:t>Separate</w:t>
            </w:r>
          </w:p>
          <w:p w14:paraId="38B6D2ED" w14:textId="77777777" w:rsidR="00B439B5" w:rsidRPr="0076541B" w:rsidRDefault="00B439B5" w:rsidP="00B439B5">
            <w:pPr>
              <w:ind w:right="-72"/>
              <w:jc w:val="right"/>
              <w:rPr>
                <w:rFonts w:ascii="Arial" w:hAnsi="Arial" w:cs="Arial"/>
                <w:b/>
                <w:bCs/>
                <w:sz w:val="20"/>
                <w:szCs w:val="20"/>
              </w:rPr>
            </w:pPr>
            <w:r w:rsidRPr="0076541B">
              <w:rPr>
                <w:rFonts w:ascii="Arial" w:hAnsi="Arial" w:cs="Arial"/>
                <w:b/>
                <w:bCs/>
                <w:sz w:val="20"/>
                <w:szCs w:val="20"/>
              </w:rPr>
              <w:t>financial information</w:t>
            </w:r>
          </w:p>
        </w:tc>
      </w:tr>
      <w:tr w:rsidR="00B439B5" w:rsidRPr="0076541B" w14:paraId="078376C8" w14:textId="77777777" w:rsidTr="002A423C">
        <w:tc>
          <w:tcPr>
            <w:tcW w:w="6039" w:type="dxa"/>
          </w:tcPr>
          <w:p w14:paraId="55C6EF25" w14:textId="77777777" w:rsidR="00B439B5" w:rsidRPr="0076541B" w:rsidRDefault="00B439B5" w:rsidP="00B439B5">
            <w:pPr>
              <w:ind w:left="-101"/>
              <w:rPr>
                <w:rFonts w:ascii="Arial" w:hAnsi="Arial" w:cs="Arial"/>
                <w:sz w:val="20"/>
                <w:szCs w:val="20"/>
              </w:rPr>
            </w:pPr>
          </w:p>
        </w:tc>
        <w:tc>
          <w:tcPr>
            <w:tcW w:w="1440" w:type="dxa"/>
            <w:tcBorders>
              <w:bottom w:val="single" w:sz="4" w:space="0" w:color="auto"/>
            </w:tcBorders>
          </w:tcPr>
          <w:p w14:paraId="4BD15162" w14:textId="4953F5E0" w:rsidR="00B439B5" w:rsidRPr="0076541B"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382BE881" w14:textId="5F447C23" w:rsidR="00B439B5" w:rsidRPr="0076541B"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B439B5" w:rsidRPr="0076541B" w14:paraId="3E8B7B05" w14:textId="77777777" w:rsidTr="002A423C">
        <w:tc>
          <w:tcPr>
            <w:tcW w:w="6039" w:type="dxa"/>
          </w:tcPr>
          <w:p w14:paraId="597088EF" w14:textId="77777777" w:rsidR="00B439B5" w:rsidRPr="0076541B" w:rsidRDefault="00B439B5" w:rsidP="00B439B5">
            <w:pPr>
              <w:tabs>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shd w:val="clear" w:color="auto" w:fill="FAFAFA"/>
          </w:tcPr>
          <w:p w14:paraId="4D420E18" w14:textId="77777777" w:rsidR="00B439B5" w:rsidRPr="0076541B" w:rsidRDefault="00B439B5" w:rsidP="00E3369B">
            <w:pPr>
              <w:ind w:right="-72"/>
              <w:jc w:val="right"/>
              <w:rPr>
                <w:rFonts w:ascii="Arial" w:hAnsi="Arial" w:cs="Arial"/>
                <w:sz w:val="20"/>
                <w:szCs w:val="20"/>
              </w:rPr>
            </w:pPr>
          </w:p>
        </w:tc>
        <w:tc>
          <w:tcPr>
            <w:tcW w:w="1440" w:type="dxa"/>
            <w:shd w:val="clear" w:color="auto" w:fill="FAFAFA"/>
          </w:tcPr>
          <w:p w14:paraId="7A237D51" w14:textId="77777777" w:rsidR="00B439B5" w:rsidRPr="0076541B" w:rsidRDefault="00B439B5" w:rsidP="00E3369B">
            <w:pPr>
              <w:ind w:right="-72"/>
              <w:jc w:val="right"/>
              <w:rPr>
                <w:rFonts w:ascii="Arial" w:hAnsi="Arial" w:cs="Arial"/>
                <w:sz w:val="20"/>
                <w:szCs w:val="20"/>
              </w:rPr>
            </w:pPr>
          </w:p>
        </w:tc>
      </w:tr>
      <w:tr w:rsidR="00B439B5" w:rsidRPr="0076541B" w14:paraId="3CD1316D" w14:textId="77777777" w:rsidTr="002A423C">
        <w:tc>
          <w:tcPr>
            <w:tcW w:w="6039" w:type="dxa"/>
          </w:tcPr>
          <w:p w14:paraId="07FB4C8E" w14:textId="4FF58B93" w:rsidR="00B439B5" w:rsidRPr="0076541B" w:rsidRDefault="00106085" w:rsidP="00B439B5">
            <w:pPr>
              <w:tabs>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hAnsi="Arial" w:cs="Arial"/>
                <w:b/>
                <w:bCs/>
                <w:sz w:val="20"/>
                <w:szCs w:val="20"/>
              </w:rPr>
              <w:t xml:space="preserve">period ended </w:t>
            </w:r>
            <w:r w:rsidR="009C5784"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r w:rsidR="009C5784" w:rsidRPr="0076541B">
              <w:rPr>
                <w:rFonts w:ascii="Arial" w:hAnsi="Arial" w:cs="Arial"/>
                <w:b/>
                <w:bCs/>
                <w:sz w:val="20"/>
                <w:szCs w:val="20"/>
                <w:lang w:val="en-GB"/>
              </w:rPr>
              <w:t>2024</w:t>
            </w:r>
          </w:p>
        </w:tc>
        <w:tc>
          <w:tcPr>
            <w:tcW w:w="1440" w:type="dxa"/>
            <w:shd w:val="clear" w:color="auto" w:fill="FAFAFA"/>
          </w:tcPr>
          <w:p w14:paraId="4EB49FFA" w14:textId="77777777" w:rsidR="00B439B5" w:rsidRPr="0076541B" w:rsidRDefault="00B439B5" w:rsidP="00E3369B">
            <w:pPr>
              <w:ind w:right="-72"/>
              <w:jc w:val="right"/>
              <w:rPr>
                <w:rFonts w:ascii="Arial" w:hAnsi="Arial" w:cs="Arial"/>
                <w:sz w:val="20"/>
                <w:szCs w:val="20"/>
              </w:rPr>
            </w:pPr>
          </w:p>
        </w:tc>
        <w:tc>
          <w:tcPr>
            <w:tcW w:w="1440" w:type="dxa"/>
            <w:shd w:val="clear" w:color="auto" w:fill="FAFAFA"/>
          </w:tcPr>
          <w:p w14:paraId="026A2319" w14:textId="77777777" w:rsidR="00B439B5" w:rsidRPr="0076541B" w:rsidRDefault="00B439B5" w:rsidP="00E3369B">
            <w:pPr>
              <w:ind w:right="-72"/>
              <w:jc w:val="right"/>
              <w:rPr>
                <w:rFonts w:ascii="Arial" w:hAnsi="Arial" w:cs="Arial"/>
                <w:sz w:val="20"/>
                <w:szCs w:val="20"/>
              </w:rPr>
            </w:pPr>
          </w:p>
        </w:tc>
      </w:tr>
      <w:tr w:rsidR="00BB6960" w:rsidRPr="0076541B" w14:paraId="4699179F" w14:textId="77777777" w:rsidTr="002A423C">
        <w:tc>
          <w:tcPr>
            <w:tcW w:w="6039" w:type="dxa"/>
          </w:tcPr>
          <w:p w14:paraId="4061F70B" w14:textId="77777777" w:rsidR="00BB6960" w:rsidRPr="0076541B" w:rsidRDefault="00BB6960" w:rsidP="00BB6960">
            <w:pPr>
              <w:tabs>
                <w:tab w:val="left" w:pos="1276"/>
                <w:tab w:val="center" w:pos="3402"/>
                <w:tab w:val="center" w:pos="4536"/>
                <w:tab w:val="center" w:pos="5670"/>
                <w:tab w:val="center" w:pos="6804"/>
                <w:tab w:val="right" w:pos="7655"/>
              </w:tabs>
              <w:ind w:left="-101"/>
              <w:rPr>
                <w:rFonts w:ascii="Arial" w:hAnsi="Arial" w:cs="Arial"/>
                <w:sz w:val="20"/>
                <w:szCs w:val="20"/>
              </w:rPr>
            </w:pPr>
            <w:r w:rsidRPr="0076541B">
              <w:rPr>
                <w:rFonts w:ascii="Arial" w:hAnsi="Arial" w:cs="Arial"/>
                <w:sz w:val="20"/>
                <w:szCs w:val="20"/>
              </w:rPr>
              <w:t>Opening balance</w:t>
            </w:r>
          </w:p>
        </w:tc>
        <w:tc>
          <w:tcPr>
            <w:tcW w:w="1440" w:type="dxa"/>
            <w:tcBorders>
              <w:top w:val="nil"/>
              <w:left w:val="nil"/>
              <w:bottom w:val="nil"/>
              <w:right w:val="nil"/>
            </w:tcBorders>
            <w:shd w:val="clear" w:color="auto" w:fill="FAFAFA"/>
          </w:tcPr>
          <w:p w14:paraId="094F46AD" w14:textId="13EB9CBC" w:rsidR="00BB6960" w:rsidRPr="0076541B" w:rsidRDefault="009E13AB" w:rsidP="00E3369B">
            <w:pPr>
              <w:tabs>
                <w:tab w:val="left" w:pos="1126"/>
              </w:tabs>
              <w:ind w:right="-72"/>
              <w:jc w:val="right"/>
              <w:rPr>
                <w:rFonts w:ascii="Arial" w:hAnsi="Arial" w:cs="Arial"/>
                <w:sz w:val="20"/>
                <w:szCs w:val="20"/>
              </w:rPr>
            </w:pPr>
            <w:r w:rsidRPr="0076541B">
              <w:rPr>
                <w:rFonts w:ascii="Arial" w:hAnsi="Arial" w:cs="Arial"/>
                <w:sz w:val="20"/>
                <w:szCs w:val="20"/>
              </w:rPr>
              <w:t>-</w:t>
            </w:r>
          </w:p>
        </w:tc>
        <w:tc>
          <w:tcPr>
            <w:tcW w:w="1440" w:type="dxa"/>
            <w:tcBorders>
              <w:top w:val="nil"/>
              <w:left w:val="nil"/>
              <w:bottom w:val="nil"/>
              <w:right w:val="nil"/>
            </w:tcBorders>
            <w:shd w:val="clear" w:color="auto" w:fill="FAFAFA"/>
          </w:tcPr>
          <w:p w14:paraId="415720FB" w14:textId="1E6989B5" w:rsidR="00BB6960" w:rsidRPr="0076541B" w:rsidRDefault="009C5784" w:rsidP="00E3369B">
            <w:pPr>
              <w:tabs>
                <w:tab w:val="left" w:pos="1126"/>
              </w:tabs>
              <w:ind w:right="-72"/>
              <w:jc w:val="right"/>
              <w:rPr>
                <w:rFonts w:ascii="Arial" w:hAnsi="Arial" w:cs="Arial"/>
                <w:sz w:val="20"/>
                <w:szCs w:val="20"/>
              </w:rPr>
            </w:pPr>
            <w:r w:rsidRPr="0076541B">
              <w:rPr>
                <w:rFonts w:ascii="Arial" w:hAnsi="Arial" w:cs="Arial"/>
                <w:sz w:val="20"/>
                <w:szCs w:val="20"/>
                <w:lang w:val="en-GB"/>
              </w:rPr>
              <w:t>671</w:t>
            </w:r>
            <w:r w:rsidR="00B34401" w:rsidRPr="0076541B">
              <w:rPr>
                <w:rFonts w:ascii="Arial" w:hAnsi="Arial" w:cs="Arial"/>
                <w:sz w:val="20"/>
                <w:szCs w:val="20"/>
              </w:rPr>
              <w:t>,</w:t>
            </w:r>
            <w:r w:rsidRPr="0076541B">
              <w:rPr>
                <w:rFonts w:ascii="Arial" w:hAnsi="Arial" w:cs="Arial"/>
                <w:sz w:val="20"/>
                <w:szCs w:val="20"/>
                <w:lang w:val="en-GB"/>
              </w:rPr>
              <w:t>689</w:t>
            </w:r>
          </w:p>
        </w:tc>
      </w:tr>
      <w:tr w:rsidR="00BB6960" w:rsidRPr="0076541B" w14:paraId="4622C07D" w14:textId="77777777" w:rsidTr="002A423C">
        <w:tc>
          <w:tcPr>
            <w:tcW w:w="6039" w:type="dxa"/>
          </w:tcPr>
          <w:p w14:paraId="038B2EB5" w14:textId="673F035A" w:rsidR="00BB6960" w:rsidRPr="0076541B" w:rsidRDefault="00BB6960" w:rsidP="00BB6960">
            <w:pPr>
              <w:tabs>
                <w:tab w:val="left" w:pos="601"/>
                <w:tab w:val="left" w:pos="1276"/>
              </w:tabs>
              <w:ind w:left="-101"/>
              <w:rPr>
                <w:rFonts w:ascii="Arial" w:hAnsi="Arial" w:cs="Arial"/>
                <w:sz w:val="20"/>
                <w:szCs w:val="20"/>
              </w:rPr>
            </w:pPr>
            <w:proofErr w:type="spellStart"/>
            <w:r w:rsidRPr="0076541B">
              <w:rPr>
                <w:rFonts w:ascii="Arial" w:hAnsi="Arial" w:cs="Arial"/>
                <w:sz w:val="20"/>
                <w:szCs w:val="20"/>
              </w:rPr>
              <w:t>Amortisation</w:t>
            </w:r>
            <w:proofErr w:type="spellEnd"/>
            <w:r w:rsidRPr="0076541B">
              <w:rPr>
                <w:rFonts w:ascii="Arial" w:hAnsi="Arial" w:cs="Arial"/>
                <w:sz w:val="20"/>
                <w:szCs w:val="20"/>
              </w:rPr>
              <w:t xml:space="preserve"> during the period</w:t>
            </w:r>
          </w:p>
        </w:tc>
        <w:tc>
          <w:tcPr>
            <w:tcW w:w="1440" w:type="dxa"/>
            <w:tcBorders>
              <w:top w:val="nil"/>
              <w:left w:val="nil"/>
              <w:bottom w:val="single" w:sz="4" w:space="0" w:color="auto"/>
              <w:right w:val="nil"/>
            </w:tcBorders>
            <w:shd w:val="clear" w:color="auto" w:fill="FAFAFA"/>
          </w:tcPr>
          <w:p w14:paraId="0D8B7946" w14:textId="50E8991C" w:rsidR="00BB6960" w:rsidRPr="0076541B" w:rsidRDefault="009E13AB" w:rsidP="00E3369B">
            <w:pPr>
              <w:tabs>
                <w:tab w:val="left" w:pos="1126"/>
              </w:tabs>
              <w:ind w:right="-72"/>
              <w:jc w:val="right"/>
              <w:rPr>
                <w:rFonts w:ascii="Arial" w:hAnsi="Arial" w:cs="Arial"/>
                <w:sz w:val="20"/>
                <w:szCs w:val="20"/>
              </w:rPr>
            </w:pPr>
            <w:r w:rsidRPr="0076541B">
              <w:rPr>
                <w:rFonts w:ascii="Arial" w:hAnsi="Arial" w:cs="Arial"/>
                <w:sz w:val="20"/>
                <w:szCs w:val="20"/>
              </w:rPr>
              <w:t>-</w:t>
            </w:r>
          </w:p>
        </w:tc>
        <w:tc>
          <w:tcPr>
            <w:tcW w:w="1440" w:type="dxa"/>
            <w:tcBorders>
              <w:top w:val="nil"/>
              <w:left w:val="nil"/>
              <w:bottom w:val="single" w:sz="4" w:space="0" w:color="auto"/>
              <w:right w:val="nil"/>
            </w:tcBorders>
            <w:shd w:val="clear" w:color="auto" w:fill="FAFAFA"/>
          </w:tcPr>
          <w:p w14:paraId="3AB829A7" w14:textId="021C660D" w:rsidR="00BB6960" w:rsidRPr="0076541B" w:rsidRDefault="008F561E" w:rsidP="00E3369B">
            <w:pPr>
              <w:tabs>
                <w:tab w:val="left" w:pos="1126"/>
              </w:tabs>
              <w:ind w:right="-72"/>
              <w:jc w:val="right"/>
              <w:rPr>
                <w:rFonts w:ascii="Arial" w:hAnsi="Arial" w:cs="Arial"/>
                <w:sz w:val="20"/>
                <w:szCs w:val="20"/>
              </w:rPr>
            </w:pPr>
            <w:r w:rsidRPr="0076541B">
              <w:rPr>
                <w:rFonts w:ascii="Arial" w:hAnsi="Arial" w:cs="Arial"/>
                <w:sz w:val="20"/>
                <w:szCs w:val="20"/>
              </w:rPr>
              <w:t>(33,715)</w:t>
            </w:r>
          </w:p>
        </w:tc>
      </w:tr>
      <w:tr w:rsidR="00E561F1" w:rsidRPr="0076541B" w14:paraId="4FC1DDF8" w14:textId="77777777" w:rsidTr="002A423C">
        <w:tc>
          <w:tcPr>
            <w:tcW w:w="6039" w:type="dxa"/>
          </w:tcPr>
          <w:p w14:paraId="54CE0DF3" w14:textId="77777777" w:rsidR="00E561F1" w:rsidRPr="0076541B" w:rsidRDefault="00E561F1" w:rsidP="00BB6960">
            <w:pPr>
              <w:tabs>
                <w:tab w:val="left" w:pos="601"/>
                <w:tab w:val="left" w:pos="1276"/>
              </w:tabs>
              <w:ind w:left="-101"/>
              <w:rPr>
                <w:rFonts w:ascii="Arial" w:hAnsi="Arial" w:cs="Arial"/>
                <w:sz w:val="20"/>
                <w:szCs w:val="20"/>
              </w:rPr>
            </w:pPr>
          </w:p>
        </w:tc>
        <w:tc>
          <w:tcPr>
            <w:tcW w:w="1440" w:type="dxa"/>
            <w:tcBorders>
              <w:top w:val="nil"/>
              <w:left w:val="nil"/>
              <w:right w:val="nil"/>
            </w:tcBorders>
            <w:shd w:val="clear" w:color="auto" w:fill="FAFAFA"/>
          </w:tcPr>
          <w:p w14:paraId="7FFA1577" w14:textId="79112B0C" w:rsidR="00E561F1" w:rsidRPr="001E51FE" w:rsidRDefault="001E51FE" w:rsidP="00E3369B">
            <w:pPr>
              <w:tabs>
                <w:tab w:val="left" w:pos="1126"/>
              </w:tabs>
              <w:ind w:right="-72"/>
              <w:jc w:val="right"/>
              <w:rPr>
                <w:rFonts w:ascii="Arial" w:hAnsi="Arial" w:cstheme="minorBidi"/>
                <w:sz w:val="20"/>
                <w:szCs w:val="20"/>
                <w:lang w:val="en-GB"/>
              </w:rPr>
            </w:pPr>
            <w:r>
              <w:rPr>
                <w:rFonts w:ascii="Arial" w:hAnsi="Arial" w:cstheme="minorBidi"/>
                <w:sz w:val="20"/>
                <w:szCs w:val="20"/>
                <w:lang w:val="en-GB"/>
              </w:rPr>
              <w:t>-</w:t>
            </w:r>
          </w:p>
        </w:tc>
        <w:tc>
          <w:tcPr>
            <w:tcW w:w="1440" w:type="dxa"/>
            <w:tcBorders>
              <w:top w:val="nil"/>
              <w:left w:val="nil"/>
              <w:right w:val="nil"/>
            </w:tcBorders>
            <w:shd w:val="clear" w:color="auto" w:fill="FAFAFA"/>
          </w:tcPr>
          <w:p w14:paraId="38166F8A" w14:textId="1222608B" w:rsidR="00E561F1" w:rsidRPr="0076541B" w:rsidRDefault="007650B3" w:rsidP="00E3369B">
            <w:pPr>
              <w:tabs>
                <w:tab w:val="left" w:pos="1126"/>
              </w:tabs>
              <w:ind w:right="-72"/>
              <w:jc w:val="right"/>
              <w:rPr>
                <w:rFonts w:ascii="Arial" w:eastAsia="Cordia New" w:hAnsi="Arial" w:cs="Arial"/>
                <w:sz w:val="20"/>
                <w:szCs w:val="20"/>
              </w:rPr>
            </w:pPr>
            <w:r w:rsidRPr="0076541B">
              <w:rPr>
                <w:rFonts w:ascii="Arial" w:eastAsia="Cordia New" w:hAnsi="Arial" w:cs="Arial"/>
                <w:sz w:val="20"/>
                <w:szCs w:val="20"/>
              </w:rPr>
              <w:t>637,974</w:t>
            </w:r>
          </w:p>
        </w:tc>
      </w:tr>
      <w:tr w:rsidR="00BB6960" w:rsidRPr="0076541B" w14:paraId="5F3B76FE" w14:textId="77777777" w:rsidTr="002A423C">
        <w:tc>
          <w:tcPr>
            <w:tcW w:w="6039" w:type="dxa"/>
          </w:tcPr>
          <w:p w14:paraId="04585CAA" w14:textId="77777777" w:rsidR="00BB6960" w:rsidRPr="0076541B" w:rsidRDefault="00BB6960" w:rsidP="00BB6960">
            <w:pPr>
              <w:tabs>
                <w:tab w:val="left" w:pos="601"/>
                <w:tab w:val="left" w:pos="1276"/>
              </w:tabs>
              <w:ind w:left="-101"/>
              <w:rPr>
                <w:rFonts w:ascii="Arial" w:hAnsi="Arial" w:cs="Arial"/>
                <w:sz w:val="20"/>
                <w:szCs w:val="20"/>
              </w:rPr>
            </w:pPr>
          </w:p>
        </w:tc>
        <w:tc>
          <w:tcPr>
            <w:tcW w:w="1440" w:type="dxa"/>
            <w:tcBorders>
              <w:top w:val="nil"/>
              <w:left w:val="nil"/>
              <w:right w:val="nil"/>
            </w:tcBorders>
            <w:shd w:val="clear" w:color="auto" w:fill="FAFAFA"/>
          </w:tcPr>
          <w:p w14:paraId="4CE78B85" w14:textId="1A3C63B3" w:rsidR="00BB6960" w:rsidRPr="0076541B" w:rsidRDefault="00BB6960" w:rsidP="00E3369B">
            <w:pPr>
              <w:tabs>
                <w:tab w:val="left" w:pos="1126"/>
              </w:tabs>
              <w:ind w:right="-72"/>
              <w:jc w:val="right"/>
              <w:rPr>
                <w:rFonts w:ascii="Arial" w:hAnsi="Arial" w:cs="Arial"/>
                <w:sz w:val="20"/>
                <w:szCs w:val="20"/>
              </w:rPr>
            </w:pPr>
          </w:p>
        </w:tc>
        <w:tc>
          <w:tcPr>
            <w:tcW w:w="1440" w:type="dxa"/>
            <w:tcBorders>
              <w:top w:val="nil"/>
              <w:left w:val="nil"/>
              <w:right w:val="nil"/>
            </w:tcBorders>
            <w:shd w:val="clear" w:color="auto" w:fill="FAFAFA"/>
          </w:tcPr>
          <w:p w14:paraId="69E05C22" w14:textId="0E9C38D1" w:rsidR="00BB6960" w:rsidRPr="0076541B" w:rsidRDefault="00BB6960" w:rsidP="00E3369B">
            <w:pPr>
              <w:tabs>
                <w:tab w:val="left" w:pos="1126"/>
              </w:tabs>
              <w:ind w:right="-72"/>
              <w:jc w:val="right"/>
              <w:rPr>
                <w:rFonts w:ascii="Arial" w:hAnsi="Arial" w:cs="Arial"/>
                <w:sz w:val="20"/>
                <w:szCs w:val="20"/>
              </w:rPr>
            </w:pPr>
          </w:p>
        </w:tc>
      </w:tr>
      <w:tr w:rsidR="00243076" w:rsidRPr="0076541B" w14:paraId="45567E1C" w14:textId="77777777" w:rsidTr="002A423C">
        <w:tc>
          <w:tcPr>
            <w:tcW w:w="6039" w:type="dxa"/>
          </w:tcPr>
          <w:p w14:paraId="3E3F4690" w14:textId="48A2B61B" w:rsidR="00243076" w:rsidRPr="0076541B" w:rsidRDefault="00243076" w:rsidP="00243076">
            <w:pPr>
              <w:tabs>
                <w:tab w:val="left" w:pos="601"/>
                <w:tab w:val="left" w:pos="1276"/>
              </w:tabs>
              <w:ind w:left="-101"/>
              <w:rPr>
                <w:rFonts w:ascii="Arial" w:hAnsi="Arial" w:cs="Arial"/>
                <w:sz w:val="20"/>
                <w:szCs w:val="20"/>
              </w:rPr>
            </w:pPr>
            <w:proofErr w:type="gramStart"/>
            <w:r w:rsidRPr="0076541B">
              <w:rPr>
                <w:rFonts w:ascii="Arial" w:hAnsi="Arial" w:cs="Arial"/>
                <w:sz w:val="20"/>
                <w:szCs w:val="20"/>
                <w:u w:val="single"/>
              </w:rPr>
              <w:t>Less</w:t>
            </w:r>
            <w:r w:rsidRPr="0076541B">
              <w:rPr>
                <w:rFonts w:ascii="Arial" w:hAnsi="Arial" w:cs="Arial"/>
                <w:sz w:val="20"/>
                <w:szCs w:val="20"/>
              </w:rPr>
              <w:t xml:space="preserve">  Current</w:t>
            </w:r>
            <w:proofErr w:type="gramEnd"/>
            <w:r w:rsidRPr="0076541B">
              <w:rPr>
                <w:rFonts w:ascii="Arial" w:hAnsi="Arial" w:cs="Arial"/>
                <w:sz w:val="20"/>
                <w:szCs w:val="20"/>
              </w:rPr>
              <w:t xml:space="preserve"> portion of </w:t>
            </w:r>
            <w:r w:rsidR="00AF5B7A" w:rsidRPr="0076541B">
              <w:rPr>
                <w:rFonts w:ascii="Arial" w:hAnsi="Arial" w:cs="Arial"/>
                <w:sz w:val="20"/>
                <w:szCs w:val="20"/>
              </w:rPr>
              <w:t xml:space="preserve">advance receipts for </w:t>
            </w:r>
            <w:r w:rsidR="00E3369B" w:rsidRPr="0076541B">
              <w:rPr>
                <w:rFonts w:ascii="Arial" w:hAnsi="Arial" w:cs="Arial"/>
                <w:sz w:val="20"/>
                <w:szCs w:val="20"/>
              </w:rPr>
              <w:t>land rental</w:t>
            </w:r>
          </w:p>
        </w:tc>
        <w:tc>
          <w:tcPr>
            <w:tcW w:w="1440" w:type="dxa"/>
            <w:tcBorders>
              <w:top w:val="nil"/>
              <w:left w:val="nil"/>
              <w:bottom w:val="single" w:sz="4" w:space="0" w:color="auto"/>
              <w:right w:val="nil"/>
            </w:tcBorders>
            <w:shd w:val="clear" w:color="auto" w:fill="FAFAFA"/>
          </w:tcPr>
          <w:p w14:paraId="1C82E346" w14:textId="0646A596" w:rsidR="00243076" w:rsidRPr="0076541B" w:rsidRDefault="009E13AB" w:rsidP="00E3369B">
            <w:pPr>
              <w:tabs>
                <w:tab w:val="left" w:pos="1126"/>
              </w:tabs>
              <w:ind w:right="-72"/>
              <w:jc w:val="right"/>
              <w:rPr>
                <w:rFonts w:ascii="Arial" w:hAnsi="Arial" w:cs="Arial"/>
                <w:sz w:val="20"/>
                <w:szCs w:val="20"/>
              </w:rPr>
            </w:pPr>
            <w:r w:rsidRPr="0076541B">
              <w:rPr>
                <w:rFonts w:ascii="Arial" w:hAnsi="Arial" w:cs="Arial"/>
                <w:sz w:val="20"/>
                <w:szCs w:val="20"/>
              </w:rPr>
              <w:t>-</w:t>
            </w:r>
          </w:p>
        </w:tc>
        <w:tc>
          <w:tcPr>
            <w:tcW w:w="1440" w:type="dxa"/>
            <w:tcBorders>
              <w:top w:val="nil"/>
              <w:left w:val="nil"/>
              <w:bottom w:val="single" w:sz="4" w:space="0" w:color="auto"/>
              <w:right w:val="nil"/>
            </w:tcBorders>
            <w:shd w:val="clear" w:color="auto" w:fill="FAFAFA"/>
          </w:tcPr>
          <w:p w14:paraId="6455A98D" w14:textId="5C3C029A" w:rsidR="00243076" w:rsidRPr="0076541B" w:rsidRDefault="008F561E" w:rsidP="00E3369B">
            <w:pPr>
              <w:tabs>
                <w:tab w:val="left" w:pos="1126"/>
              </w:tabs>
              <w:ind w:right="-72"/>
              <w:jc w:val="right"/>
              <w:rPr>
                <w:rFonts w:ascii="Arial" w:hAnsi="Arial" w:cs="Arial"/>
                <w:sz w:val="20"/>
                <w:szCs w:val="20"/>
              </w:rPr>
            </w:pPr>
            <w:r w:rsidRPr="0076541B">
              <w:rPr>
                <w:rFonts w:ascii="Arial" w:hAnsi="Arial" w:cs="Arial"/>
                <w:sz w:val="20"/>
                <w:szCs w:val="20"/>
              </w:rPr>
              <w:t>(44,</w:t>
            </w:r>
            <w:r w:rsidR="00746E8F" w:rsidRPr="0076541B">
              <w:rPr>
                <w:rFonts w:ascii="Arial" w:hAnsi="Arial" w:cs="Arial"/>
                <w:sz w:val="20"/>
                <w:szCs w:val="20"/>
              </w:rPr>
              <w:t>640</w:t>
            </w:r>
            <w:r w:rsidRPr="0076541B">
              <w:rPr>
                <w:rFonts w:ascii="Arial" w:hAnsi="Arial" w:cs="Arial"/>
                <w:sz w:val="20"/>
                <w:szCs w:val="20"/>
              </w:rPr>
              <w:t>)</w:t>
            </w:r>
          </w:p>
        </w:tc>
      </w:tr>
      <w:tr w:rsidR="00243076" w:rsidRPr="0076541B" w14:paraId="687086BA" w14:textId="77777777" w:rsidTr="002A423C">
        <w:tc>
          <w:tcPr>
            <w:tcW w:w="6039" w:type="dxa"/>
          </w:tcPr>
          <w:p w14:paraId="2230C3A0" w14:textId="77777777" w:rsidR="00243076" w:rsidRPr="0076541B" w:rsidRDefault="00243076" w:rsidP="00243076">
            <w:pPr>
              <w:tabs>
                <w:tab w:val="left" w:pos="1276"/>
              </w:tabs>
              <w:ind w:left="-101"/>
              <w:jc w:val="both"/>
              <w:rPr>
                <w:rFonts w:ascii="Arial" w:hAnsi="Arial" w:cs="Arial"/>
                <w:sz w:val="20"/>
                <w:szCs w:val="20"/>
              </w:rPr>
            </w:pPr>
          </w:p>
        </w:tc>
        <w:tc>
          <w:tcPr>
            <w:tcW w:w="1440" w:type="dxa"/>
            <w:tcBorders>
              <w:top w:val="single" w:sz="4" w:space="0" w:color="auto"/>
              <w:left w:val="nil"/>
              <w:right w:val="nil"/>
            </w:tcBorders>
            <w:shd w:val="clear" w:color="auto" w:fill="FAFAFA"/>
          </w:tcPr>
          <w:p w14:paraId="43CDA798" w14:textId="010A1E17" w:rsidR="00243076" w:rsidRPr="0076541B" w:rsidRDefault="00243076" w:rsidP="00E3369B">
            <w:pPr>
              <w:tabs>
                <w:tab w:val="left" w:pos="1126"/>
              </w:tabs>
              <w:ind w:right="-72"/>
              <w:jc w:val="right"/>
              <w:rPr>
                <w:rFonts w:ascii="Arial" w:hAnsi="Arial" w:cs="Arial"/>
                <w:sz w:val="20"/>
                <w:szCs w:val="20"/>
              </w:rPr>
            </w:pPr>
          </w:p>
        </w:tc>
        <w:tc>
          <w:tcPr>
            <w:tcW w:w="1440" w:type="dxa"/>
            <w:tcBorders>
              <w:top w:val="single" w:sz="4" w:space="0" w:color="auto"/>
              <w:left w:val="nil"/>
              <w:right w:val="nil"/>
            </w:tcBorders>
            <w:shd w:val="clear" w:color="auto" w:fill="FAFAFA"/>
          </w:tcPr>
          <w:p w14:paraId="43A33D39" w14:textId="34537707" w:rsidR="00243076" w:rsidRPr="0076541B" w:rsidRDefault="00243076" w:rsidP="00E3369B">
            <w:pPr>
              <w:tabs>
                <w:tab w:val="left" w:pos="1126"/>
              </w:tabs>
              <w:ind w:right="-72"/>
              <w:jc w:val="right"/>
              <w:rPr>
                <w:rFonts w:ascii="Arial" w:hAnsi="Arial" w:cs="Arial"/>
                <w:sz w:val="20"/>
                <w:szCs w:val="20"/>
              </w:rPr>
            </w:pPr>
          </w:p>
        </w:tc>
      </w:tr>
      <w:tr w:rsidR="00243076" w:rsidRPr="0076541B" w14:paraId="697EA36A" w14:textId="77777777" w:rsidTr="002A423C">
        <w:tc>
          <w:tcPr>
            <w:tcW w:w="6039" w:type="dxa"/>
          </w:tcPr>
          <w:p w14:paraId="3FED714D" w14:textId="77777777" w:rsidR="00243076" w:rsidRPr="0076541B" w:rsidRDefault="00243076" w:rsidP="00243076">
            <w:pPr>
              <w:tabs>
                <w:tab w:val="left" w:pos="1276"/>
              </w:tabs>
              <w:ind w:left="-101"/>
              <w:rPr>
                <w:rFonts w:ascii="Arial" w:hAnsi="Arial" w:cs="Arial"/>
                <w:sz w:val="20"/>
                <w:szCs w:val="20"/>
                <w:u w:val="single"/>
              </w:rPr>
            </w:pPr>
            <w:r w:rsidRPr="0076541B">
              <w:rPr>
                <w:rFonts w:ascii="Arial" w:hAnsi="Arial" w:cs="Arial"/>
                <w:sz w:val="20"/>
                <w:szCs w:val="20"/>
              </w:rPr>
              <w:t>Closing balance</w:t>
            </w:r>
          </w:p>
        </w:tc>
        <w:tc>
          <w:tcPr>
            <w:tcW w:w="1440" w:type="dxa"/>
            <w:tcBorders>
              <w:left w:val="nil"/>
              <w:bottom w:val="single" w:sz="4" w:space="0" w:color="auto"/>
              <w:right w:val="nil"/>
            </w:tcBorders>
            <w:shd w:val="clear" w:color="auto" w:fill="FAFAFA"/>
          </w:tcPr>
          <w:p w14:paraId="132067C0" w14:textId="5F4B19DF" w:rsidR="00243076" w:rsidRPr="0076541B" w:rsidRDefault="009E13AB" w:rsidP="00E3369B">
            <w:pPr>
              <w:tabs>
                <w:tab w:val="left" w:pos="1126"/>
              </w:tabs>
              <w:ind w:right="-72"/>
              <w:jc w:val="right"/>
              <w:rPr>
                <w:rFonts w:ascii="Arial" w:hAnsi="Arial" w:cs="Arial"/>
                <w:sz w:val="20"/>
                <w:szCs w:val="20"/>
              </w:rPr>
            </w:pPr>
            <w:r w:rsidRPr="0076541B">
              <w:rPr>
                <w:rFonts w:ascii="Arial" w:hAnsi="Arial" w:cs="Arial"/>
                <w:sz w:val="20"/>
                <w:szCs w:val="20"/>
              </w:rPr>
              <w:t>-</w:t>
            </w:r>
          </w:p>
        </w:tc>
        <w:tc>
          <w:tcPr>
            <w:tcW w:w="1440" w:type="dxa"/>
            <w:tcBorders>
              <w:left w:val="nil"/>
              <w:bottom w:val="single" w:sz="4" w:space="0" w:color="auto"/>
              <w:right w:val="nil"/>
            </w:tcBorders>
            <w:shd w:val="clear" w:color="auto" w:fill="FAFAFA"/>
          </w:tcPr>
          <w:p w14:paraId="5D38DCE2" w14:textId="454EF583" w:rsidR="00243076" w:rsidRPr="0076541B" w:rsidRDefault="008F561E" w:rsidP="00E3369B">
            <w:pPr>
              <w:tabs>
                <w:tab w:val="left" w:pos="1126"/>
              </w:tabs>
              <w:ind w:right="-72"/>
              <w:jc w:val="right"/>
              <w:rPr>
                <w:rFonts w:ascii="Arial" w:hAnsi="Arial" w:cs="Arial"/>
                <w:sz w:val="20"/>
                <w:szCs w:val="20"/>
              </w:rPr>
            </w:pPr>
            <w:r w:rsidRPr="0076541B">
              <w:rPr>
                <w:rFonts w:ascii="Arial" w:hAnsi="Arial" w:cs="Arial"/>
                <w:sz w:val="20"/>
                <w:szCs w:val="20"/>
              </w:rPr>
              <w:t>593,3</w:t>
            </w:r>
            <w:r w:rsidR="00746E8F" w:rsidRPr="0076541B">
              <w:rPr>
                <w:rFonts w:ascii="Arial" w:hAnsi="Arial" w:cs="Arial"/>
                <w:sz w:val="20"/>
                <w:szCs w:val="20"/>
              </w:rPr>
              <w:t>34</w:t>
            </w:r>
          </w:p>
        </w:tc>
      </w:tr>
    </w:tbl>
    <w:p w14:paraId="17FECA27" w14:textId="17490CC5" w:rsidR="00BC290F" w:rsidRPr="0076541B" w:rsidRDefault="00BC290F" w:rsidP="00D20E80">
      <w:pPr>
        <w:ind w:left="540"/>
        <w:jc w:val="both"/>
        <w:rPr>
          <w:rFonts w:ascii="Arial" w:hAnsi="Arial" w:cs="Arial"/>
          <w:sz w:val="20"/>
          <w:szCs w:val="20"/>
        </w:rPr>
      </w:pPr>
    </w:p>
    <w:p w14:paraId="2B2E4CDD" w14:textId="28A3CA07" w:rsidR="00375183" w:rsidRPr="0076541B" w:rsidRDefault="009C5784" w:rsidP="00856955">
      <w:pPr>
        <w:pStyle w:val="HeadSub1-5EA"/>
        <w:rPr>
          <w:rFonts w:ascii="Arial" w:hAnsi="Arial" w:cs="Arial"/>
          <w:color w:val="CF4A02"/>
          <w:sz w:val="20"/>
          <w:szCs w:val="20"/>
          <w:lang w:val="en-US"/>
        </w:rPr>
      </w:pPr>
      <w:r w:rsidRPr="0076541B">
        <w:rPr>
          <w:rFonts w:ascii="Arial" w:hAnsi="Arial" w:cs="Arial"/>
          <w:color w:val="CF4A02"/>
          <w:sz w:val="20"/>
          <w:szCs w:val="20"/>
        </w:rPr>
        <w:t>2</w:t>
      </w:r>
      <w:r w:rsidR="006B477A" w:rsidRPr="0076541B">
        <w:rPr>
          <w:rFonts w:ascii="Arial" w:hAnsi="Arial" w:cs="Arial"/>
          <w:color w:val="CF4A02"/>
          <w:sz w:val="20"/>
          <w:szCs w:val="20"/>
        </w:rPr>
        <w:t>6</w:t>
      </w:r>
      <w:r w:rsidR="00375183" w:rsidRPr="0076541B">
        <w:rPr>
          <w:rFonts w:ascii="Arial" w:hAnsi="Arial" w:cs="Arial"/>
          <w:color w:val="CF4A02"/>
          <w:sz w:val="20"/>
          <w:szCs w:val="20"/>
          <w:lang w:val="en-US"/>
        </w:rPr>
        <w:t>.</w:t>
      </w:r>
      <w:r w:rsidRPr="0076541B">
        <w:rPr>
          <w:rFonts w:ascii="Arial" w:hAnsi="Arial" w:cs="Arial"/>
          <w:color w:val="CF4A02"/>
          <w:sz w:val="20"/>
          <w:szCs w:val="20"/>
        </w:rPr>
        <w:t>8</w:t>
      </w:r>
      <w:r w:rsidR="00375183" w:rsidRPr="0076541B">
        <w:rPr>
          <w:rFonts w:ascii="Arial" w:hAnsi="Arial" w:cs="Arial"/>
          <w:color w:val="CF4A02"/>
          <w:sz w:val="20"/>
          <w:szCs w:val="20"/>
          <w:lang w:val="en-US"/>
        </w:rPr>
        <w:tab/>
        <w:t>Key management compensation</w:t>
      </w:r>
    </w:p>
    <w:p w14:paraId="6906DF8B" w14:textId="77777777" w:rsidR="001710E3" w:rsidRPr="0076541B" w:rsidRDefault="001710E3" w:rsidP="0082148C">
      <w:pPr>
        <w:pStyle w:val="Header"/>
        <w:rPr>
          <w:rFonts w:ascii="Arial" w:hAnsi="Arial" w:cs="Arial"/>
          <w:color w:val="000000"/>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8F72B0" w:rsidRPr="0076541B" w14:paraId="50A31E97" w14:textId="77777777" w:rsidTr="0055731D">
        <w:tc>
          <w:tcPr>
            <w:tcW w:w="3150" w:type="dxa"/>
          </w:tcPr>
          <w:p w14:paraId="2E42E60C" w14:textId="77777777" w:rsidR="008F72B0" w:rsidRPr="0076541B" w:rsidRDefault="008F72B0" w:rsidP="0055731D">
            <w:pPr>
              <w:rPr>
                <w:rFonts w:ascii="Arial" w:hAnsi="Arial" w:cs="Arial"/>
                <w:sz w:val="20"/>
                <w:szCs w:val="20"/>
              </w:rPr>
            </w:pPr>
          </w:p>
        </w:tc>
        <w:tc>
          <w:tcPr>
            <w:tcW w:w="2880" w:type="dxa"/>
            <w:gridSpan w:val="2"/>
            <w:tcBorders>
              <w:top w:val="single" w:sz="4" w:space="0" w:color="auto"/>
              <w:bottom w:val="single" w:sz="4" w:space="0" w:color="auto"/>
            </w:tcBorders>
          </w:tcPr>
          <w:p w14:paraId="57801806"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Consolidated</w:t>
            </w:r>
          </w:p>
          <w:p w14:paraId="68268AD3"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29A8A907"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Separate</w:t>
            </w:r>
          </w:p>
          <w:p w14:paraId="46694C5B" w14:textId="77777777" w:rsidR="008F72B0" w:rsidRPr="0076541B"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76541B">
              <w:rPr>
                <w:rFonts w:ascii="Arial" w:hAnsi="Arial" w:cs="Arial"/>
                <w:b/>
                <w:bCs/>
                <w:sz w:val="20"/>
                <w:szCs w:val="20"/>
              </w:rPr>
              <w:t>financial information</w:t>
            </w:r>
          </w:p>
        </w:tc>
      </w:tr>
      <w:tr w:rsidR="008F72B0" w:rsidRPr="0076541B" w14:paraId="15F93FCB" w14:textId="77777777" w:rsidTr="0055731D">
        <w:tc>
          <w:tcPr>
            <w:tcW w:w="3150" w:type="dxa"/>
          </w:tcPr>
          <w:p w14:paraId="1B52C6D4" w14:textId="625DC998" w:rsidR="008F72B0" w:rsidRPr="0076541B" w:rsidRDefault="008F72B0" w:rsidP="0055731D">
            <w:pPr>
              <w:ind w:left="-101"/>
              <w:rPr>
                <w:rFonts w:ascii="Arial" w:hAnsi="Arial" w:cs="Arial"/>
                <w:sz w:val="20"/>
                <w:szCs w:val="20"/>
              </w:rPr>
            </w:pPr>
            <w:r w:rsidRPr="0076541B">
              <w:rPr>
                <w:rFonts w:ascii="Arial" w:hAnsi="Arial" w:cs="Arial"/>
                <w:b/>
                <w:bCs/>
                <w:sz w:val="20"/>
                <w:szCs w:val="20"/>
              </w:rPr>
              <w:t xml:space="preserve">For the </w:t>
            </w:r>
            <w:r w:rsidR="00D43632" w:rsidRPr="0076541B">
              <w:rPr>
                <w:rFonts w:ascii="Arial" w:hAnsi="Arial" w:cs="Arial"/>
                <w:b/>
                <w:bCs/>
                <w:sz w:val="20"/>
                <w:szCs w:val="20"/>
                <w:lang w:val="en-GB"/>
              </w:rPr>
              <w:t xml:space="preserve">nine-month </w:t>
            </w:r>
            <w:r w:rsidRPr="0076541B">
              <w:rPr>
                <w:rFonts w:ascii="Arial" w:eastAsia="Cordia New" w:hAnsi="Arial" w:cs="Arial"/>
                <w:b/>
                <w:bCs/>
                <w:sz w:val="20"/>
                <w:szCs w:val="20"/>
              </w:rPr>
              <w:t>period</w:t>
            </w:r>
            <w:r w:rsidR="00AD7A27" w:rsidRPr="0076541B">
              <w:rPr>
                <w:rFonts w:ascii="Arial" w:eastAsia="Cordia New" w:hAnsi="Arial" w:cs="Arial"/>
                <w:b/>
                <w:bCs/>
                <w:sz w:val="20"/>
                <w:szCs w:val="20"/>
              </w:rPr>
              <w:t>s</w:t>
            </w:r>
          </w:p>
        </w:tc>
        <w:tc>
          <w:tcPr>
            <w:tcW w:w="1440" w:type="dxa"/>
          </w:tcPr>
          <w:p w14:paraId="51A26272" w14:textId="6712AD65" w:rsidR="008F72B0" w:rsidRPr="0076541B" w:rsidRDefault="009C5784" w:rsidP="0055731D">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0" w:type="dxa"/>
          </w:tcPr>
          <w:p w14:paraId="5DA7886D" w14:textId="1653C94C" w:rsidR="008F72B0" w:rsidRPr="0076541B" w:rsidRDefault="009C5784" w:rsidP="0055731D">
            <w:pPr>
              <w:ind w:right="-72"/>
              <w:jc w:val="right"/>
              <w:rPr>
                <w:rFonts w:ascii="Arial" w:hAnsi="Arial" w:cs="Arial"/>
                <w:b/>
                <w:bCs/>
                <w:sz w:val="20"/>
                <w:szCs w:val="20"/>
              </w:rPr>
            </w:pPr>
            <w:r w:rsidRPr="0076541B">
              <w:rPr>
                <w:rFonts w:ascii="Arial" w:hAnsi="Arial" w:cs="Arial"/>
                <w:b/>
                <w:bCs/>
                <w:sz w:val="20"/>
                <w:szCs w:val="20"/>
                <w:lang w:val="en-GB"/>
              </w:rPr>
              <w:t>2023</w:t>
            </w:r>
          </w:p>
        </w:tc>
        <w:tc>
          <w:tcPr>
            <w:tcW w:w="1440" w:type="dxa"/>
          </w:tcPr>
          <w:p w14:paraId="7F29B5B4" w14:textId="67ABE1D7" w:rsidR="008F72B0" w:rsidRPr="0076541B" w:rsidRDefault="009C5784" w:rsidP="0055731D">
            <w:pPr>
              <w:ind w:right="-72"/>
              <w:jc w:val="right"/>
              <w:rPr>
                <w:rFonts w:ascii="Arial" w:hAnsi="Arial" w:cs="Arial"/>
                <w:b/>
                <w:bCs/>
                <w:spacing w:val="-6"/>
                <w:sz w:val="20"/>
                <w:szCs w:val="20"/>
              </w:rPr>
            </w:pPr>
            <w:r w:rsidRPr="0076541B">
              <w:rPr>
                <w:rFonts w:ascii="Arial" w:hAnsi="Arial" w:cs="Arial"/>
                <w:b/>
                <w:bCs/>
                <w:spacing w:val="-6"/>
                <w:sz w:val="20"/>
                <w:szCs w:val="20"/>
                <w:lang w:val="en-GB"/>
              </w:rPr>
              <w:t>2024</w:t>
            </w:r>
          </w:p>
        </w:tc>
        <w:tc>
          <w:tcPr>
            <w:tcW w:w="1440" w:type="dxa"/>
          </w:tcPr>
          <w:p w14:paraId="7E2CC11C" w14:textId="6256B36B" w:rsidR="008F72B0" w:rsidRPr="0076541B" w:rsidRDefault="009C5784" w:rsidP="0055731D">
            <w:pPr>
              <w:ind w:right="-72"/>
              <w:jc w:val="right"/>
              <w:rPr>
                <w:rFonts w:ascii="Arial" w:hAnsi="Arial" w:cs="Arial"/>
                <w:b/>
                <w:bCs/>
                <w:sz w:val="20"/>
                <w:szCs w:val="20"/>
              </w:rPr>
            </w:pPr>
            <w:r w:rsidRPr="0076541B">
              <w:rPr>
                <w:rFonts w:ascii="Arial" w:hAnsi="Arial" w:cs="Arial"/>
                <w:b/>
                <w:bCs/>
                <w:sz w:val="20"/>
                <w:szCs w:val="20"/>
                <w:lang w:val="en-GB"/>
              </w:rPr>
              <w:t>2023</w:t>
            </w:r>
          </w:p>
        </w:tc>
      </w:tr>
      <w:tr w:rsidR="008F72B0" w:rsidRPr="0076541B" w14:paraId="6613EB66" w14:textId="77777777" w:rsidTr="008F72B0">
        <w:tc>
          <w:tcPr>
            <w:tcW w:w="3150" w:type="dxa"/>
          </w:tcPr>
          <w:p w14:paraId="16110286" w14:textId="065CDAE9" w:rsidR="008F72B0" w:rsidRPr="0076541B" w:rsidRDefault="008F72B0" w:rsidP="0055731D">
            <w:pPr>
              <w:tabs>
                <w:tab w:val="center" w:pos="4320"/>
                <w:tab w:val="right" w:pos="8640"/>
              </w:tabs>
              <w:ind w:left="-101"/>
              <w:jc w:val="both"/>
              <w:rPr>
                <w:rFonts w:ascii="Arial" w:eastAsia="Cordia New" w:hAnsi="Arial" w:cs="Arial"/>
                <w:sz w:val="20"/>
                <w:szCs w:val="20"/>
              </w:rPr>
            </w:pPr>
            <w:r w:rsidRPr="0076541B">
              <w:rPr>
                <w:rFonts w:ascii="Arial" w:eastAsia="Cordia New" w:hAnsi="Arial" w:cs="Arial"/>
                <w:b/>
                <w:bCs/>
                <w:sz w:val="20"/>
                <w:szCs w:val="20"/>
              </w:rPr>
              <w:t xml:space="preserve">   ended </w:t>
            </w:r>
            <w:r w:rsidR="009C5784" w:rsidRPr="0076541B">
              <w:rPr>
                <w:rFonts w:ascii="Arial" w:eastAsia="Cordia New" w:hAnsi="Arial" w:cs="Arial"/>
                <w:b/>
                <w:bCs/>
                <w:sz w:val="20"/>
                <w:szCs w:val="20"/>
                <w:lang w:val="en-GB"/>
              </w:rPr>
              <w:t>30</w:t>
            </w:r>
            <w:r w:rsidR="00D43632" w:rsidRPr="0076541B">
              <w:rPr>
                <w:rFonts w:ascii="Arial" w:eastAsia="Cordia New" w:hAnsi="Arial" w:cs="Arial"/>
                <w:b/>
                <w:bCs/>
                <w:sz w:val="20"/>
                <w:szCs w:val="20"/>
              </w:rPr>
              <w:t xml:space="preserve"> September</w:t>
            </w:r>
          </w:p>
        </w:tc>
        <w:tc>
          <w:tcPr>
            <w:tcW w:w="1440" w:type="dxa"/>
            <w:tcBorders>
              <w:bottom w:val="single" w:sz="4" w:space="0" w:color="auto"/>
            </w:tcBorders>
          </w:tcPr>
          <w:p w14:paraId="259A95DD" w14:textId="4E2FF0ED" w:rsidR="008F72B0" w:rsidRPr="0076541B"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36740831" w14:textId="79AB9DAE" w:rsidR="008F72B0" w:rsidRPr="0076541B"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1C6B0F87" w14:textId="148FA3A5" w:rsidR="008F72B0" w:rsidRPr="0076541B"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c>
          <w:tcPr>
            <w:tcW w:w="1440" w:type="dxa"/>
            <w:tcBorders>
              <w:bottom w:val="single" w:sz="4" w:space="0" w:color="auto"/>
            </w:tcBorders>
          </w:tcPr>
          <w:p w14:paraId="523F6BB5" w14:textId="55BD1171" w:rsidR="008F72B0" w:rsidRPr="0076541B"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Baht’</w:t>
            </w:r>
            <w:r w:rsidR="009C5784" w:rsidRPr="0076541B">
              <w:rPr>
                <w:rFonts w:ascii="Arial" w:hAnsi="Arial" w:cs="Arial"/>
                <w:b/>
                <w:bCs/>
                <w:sz w:val="20"/>
                <w:szCs w:val="20"/>
                <w:lang w:val="en-GB"/>
              </w:rPr>
              <w:t>000</w:t>
            </w:r>
          </w:p>
        </w:tc>
      </w:tr>
      <w:tr w:rsidR="008F72B0" w:rsidRPr="0076541B" w14:paraId="180F15DC" w14:textId="77777777" w:rsidTr="0055731D">
        <w:tc>
          <w:tcPr>
            <w:tcW w:w="3150" w:type="dxa"/>
          </w:tcPr>
          <w:p w14:paraId="253A906F" w14:textId="26B8B838" w:rsidR="008F72B0" w:rsidRPr="0076541B" w:rsidRDefault="008F72B0" w:rsidP="008F72B0">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52C3A6C6"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6E1D977" w14:textId="00B5D4ED" w:rsidR="008F72B0" w:rsidRPr="0076541B"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vAlign w:val="bottom"/>
          </w:tcPr>
          <w:p w14:paraId="1160746A" w14:textId="77777777" w:rsidR="008F72B0" w:rsidRPr="0076541B"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vAlign w:val="bottom"/>
          </w:tcPr>
          <w:p w14:paraId="3C5EB33E" w14:textId="1890A926" w:rsidR="008F72B0" w:rsidRPr="0076541B" w:rsidRDefault="008F72B0" w:rsidP="008F72B0">
            <w:pPr>
              <w:ind w:right="-72"/>
              <w:jc w:val="right"/>
              <w:rPr>
                <w:rFonts w:ascii="Arial" w:hAnsi="Arial" w:cs="Arial"/>
                <w:sz w:val="20"/>
                <w:szCs w:val="20"/>
              </w:rPr>
            </w:pPr>
          </w:p>
        </w:tc>
      </w:tr>
      <w:tr w:rsidR="006A343B" w:rsidRPr="0076541B" w14:paraId="2907FA4B" w14:textId="77777777">
        <w:tc>
          <w:tcPr>
            <w:tcW w:w="3150" w:type="dxa"/>
          </w:tcPr>
          <w:p w14:paraId="558E7606" w14:textId="1E335412" w:rsidR="006A343B" w:rsidRPr="0076541B" w:rsidRDefault="006A343B" w:rsidP="006A343B">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r w:rsidRPr="0076541B">
              <w:rPr>
                <w:rFonts w:ascii="Arial" w:hAnsi="Arial" w:cs="Arial"/>
                <w:spacing w:val="-2"/>
                <w:sz w:val="20"/>
                <w:szCs w:val="20"/>
              </w:rPr>
              <w:t>Short-term employee benefits</w:t>
            </w:r>
          </w:p>
        </w:tc>
        <w:tc>
          <w:tcPr>
            <w:tcW w:w="1440" w:type="dxa"/>
            <w:shd w:val="clear" w:color="auto" w:fill="FAFAFA"/>
          </w:tcPr>
          <w:p w14:paraId="55529C4B" w14:textId="05F6F752"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177</w:t>
            </w:r>
            <w:r w:rsidR="000C3B74" w:rsidRPr="0076541B">
              <w:rPr>
                <w:rFonts w:ascii="Arial" w:hAnsi="Arial" w:cs="Arial"/>
                <w:sz w:val="20"/>
                <w:szCs w:val="20"/>
              </w:rPr>
              <w:t>,</w:t>
            </w:r>
            <w:r w:rsidRPr="0076541B">
              <w:rPr>
                <w:rFonts w:ascii="Arial" w:hAnsi="Arial" w:cs="Arial"/>
                <w:sz w:val="20"/>
                <w:szCs w:val="20"/>
                <w:lang w:val="en-GB"/>
              </w:rPr>
              <w:t>620</w:t>
            </w:r>
          </w:p>
        </w:tc>
        <w:tc>
          <w:tcPr>
            <w:tcW w:w="1440" w:type="dxa"/>
            <w:vAlign w:val="bottom"/>
          </w:tcPr>
          <w:p w14:paraId="5D42DA76" w14:textId="1FD7984F"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186</w:t>
            </w:r>
            <w:r w:rsidR="006A343B" w:rsidRPr="0076541B">
              <w:rPr>
                <w:rFonts w:ascii="Arial" w:hAnsi="Arial" w:cs="Arial"/>
                <w:sz w:val="20"/>
                <w:szCs w:val="20"/>
              </w:rPr>
              <w:t>,</w:t>
            </w:r>
            <w:r w:rsidRPr="0076541B">
              <w:rPr>
                <w:rFonts w:ascii="Arial" w:hAnsi="Arial" w:cs="Arial"/>
                <w:sz w:val="20"/>
                <w:szCs w:val="20"/>
                <w:lang w:val="en-GB"/>
              </w:rPr>
              <w:t>711</w:t>
            </w:r>
          </w:p>
        </w:tc>
        <w:tc>
          <w:tcPr>
            <w:tcW w:w="1440" w:type="dxa"/>
            <w:shd w:val="clear" w:color="auto" w:fill="FAFAFA"/>
            <w:vAlign w:val="bottom"/>
          </w:tcPr>
          <w:p w14:paraId="68C3CC50" w14:textId="674BD366"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155</w:t>
            </w:r>
            <w:r w:rsidR="00C35F09" w:rsidRPr="0076541B">
              <w:rPr>
                <w:rFonts w:ascii="Arial" w:hAnsi="Arial" w:cs="Arial"/>
                <w:sz w:val="20"/>
                <w:szCs w:val="20"/>
              </w:rPr>
              <w:t>,</w:t>
            </w:r>
            <w:r w:rsidRPr="0076541B">
              <w:rPr>
                <w:rFonts w:ascii="Arial" w:hAnsi="Arial" w:cs="Arial"/>
                <w:sz w:val="20"/>
                <w:szCs w:val="20"/>
                <w:lang w:val="en-GB"/>
              </w:rPr>
              <w:t>303</w:t>
            </w:r>
          </w:p>
        </w:tc>
        <w:tc>
          <w:tcPr>
            <w:tcW w:w="1440" w:type="dxa"/>
            <w:vAlign w:val="bottom"/>
          </w:tcPr>
          <w:p w14:paraId="3A820509" w14:textId="5B41F2E7" w:rsidR="006A343B" w:rsidRPr="0076541B" w:rsidRDefault="009C5784" w:rsidP="006A343B">
            <w:pPr>
              <w:ind w:right="-72"/>
              <w:jc w:val="right"/>
              <w:rPr>
                <w:rFonts w:ascii="Arial" w:hAnsi="Arial" w:cs="Arial"/>
                <w:sz w:val="20"/>
                <w:szCs w:val="20"/>
              </w:rPr>
            </w:pPr>
            <w:r w:rsidRPr="0076541B">
              <w:rPr>
                <w:rFonts w:ascii="Arial" w:hAnsi="Arial" w:cs="Arial"/>
                <w:sz w:val="20"/>
                <w:szCs w:val="20"/>
                <w:lang w:val="en-GB"/>
              </w:rPr>
              <w:t>173</w:t>
            </w:r>
            <w:r w:rsidR="006A343B" w:rsidRPr="0076541B">
              <w:rPr>
                <w:rFonts w:ascii="Arial" w:hAnsi="Arial" w:cs="Arial"/>
                <w:sz w:val="20"/>
                <w:szCs w:val="20"/>
              </w:rPr>
              <w:t>,</w:t>
            </w:r>
            <w:r w:rsidRPr="0076541B">
              <w:rPr>
                <w:rFonts w:ascii="Arial" w:hAnsi="Arial" w:cs="Arial"/>
                <w:sz w:val="20"/>
                <w:szCs w:val="20"/>
                <w:lang w:val="en-GB"/>
              </w:rPr>
              <w:t>453</w:t>
            </w:r>
          </w:p>
        </w:tc>
      </w:tr>
      <w:tr w:rsidR="006A343B" w:rsidRPr="0076541B" w14:paraId="67D33E10" w14:textId="77777777">
        <w:tc>
          <w:tcPr>
            <w:tcW w:w="3150" w:type="dxa"/>
          </w:tcPr>
          <w:p w14:paraId="3FA52CE6" w14:textId="2E00E160" w:rsidR="006A343B" w:rsidRPr="0076541B" w:rsidRDefault="006A343B" w:rsidP="006A343B">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r w:rsidRPr="0076541B">
              <w:rPr>
                <w:rFonts w:ascii="Arial" w:hAnsi="Arial" w:cs="Arial"/>
                <w:sz w:val="20"/>
                <w:szCs w:val="20"/>
              </w:rPr>
              <w:t xml:space="preserve">Post-retirement </w:t>
            </w:r>
            <w:r w:rsidRPr="0076541B">
              <w:rPr>
                <w:rFonts w:ascii="Arial" w:hAnsi="Arial" w:cs="Arial"/>
                <w:spacing w:val="-2"/>
                <w:sz w:val="20"/>
                <w:szCs w:val="20"/>
              </w:rPr>
              <w:t>benefits</w:t>
            </w:r>
          </w:p>
        </w:tc>
        <w:tc>
          <w:tcPr>
            <w:tcW w:w="1440" w:type="dxa"/>
            <w:tcBorders>
              <w:bottom w:val="single" w:sz="4" w:space="0" w:color="auto"/>
            </w:tcBorders>
            <w:shd w:val="clear" w:color="auto" w:fill="FAFAFA"/>
          </w:tcPr>
          <w:p w14:paraId="3EB85650" w14:textId="36F27BC2"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4</w:t>
            </w:r>
            <w:r w:rsidR="00160177" w:rsidRPr="0076541B">
              <w:rPr>
                <w:rFonts w:ascii="Arial" w:hAnsi="Arial" w:cs="Arial"/>
                <w:sz w:val="20"/>
                <w:szCs w:val="20"/>
              </w:rPr>
              <w:t>,</w:t>
            </w:r>
            <w:r w:rsidRPr="0076541B">
              <w:rPr>
                <w:rFonts w:ascii="Arial" w:hAnsi="Arial" w:cs="Arial"/>
                <w:sz w:val="20"/>
                <w:szCs w:val="20"/>
                <w:lang w:val="en-GB"/>
              </w:rPr>
              <w:t>992</w:t>
            </w:r>
          </w:p>
        </w:tc>
        <w:tc>
          <w:tcPr>
            <w:tcW w:w="1440" w:type="dxa"/>
            <w:tcBorders>
              <w:bottom w:val="single" w:sz="4" w:space="0" w:color="auto"/>
            </w:tcBorders>
            <w:vAlign w:val="bottom"/>
          </w:tcPr>
          <w:p w14:paraId="40D3FDF9" w14:textId="6588AA29"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10</w:t>
            </w:r>
            <w:r w:rsidR="006A343B" w:rsidRPr="0076541B">
              <w:rPr>
                <w:rFonts w:ascii="Arial" w:hAnsi="Arial" w:cs="Arial"/>
                <w:sz w:val="20"/>
                <w:szCs w:val="20"/>
              </w:rPr>
              <w:t>,</w:t>
            </w:r>
            <w:r w:rsidRPr="0076541B">
              <w:rPr>
                <w:rFonts w:ascii="Arial" w:hAnsi="Arial" w:cs="Arial"/>
                <w:sz w:val="20"/>
                <w:szCs w:val="20"/>
                <w:lang w:val="en-GB"/>
              </w:rPr>
              <w:t>252</w:t>
            </w:r>
          </w:p>
        </w:tc>
        <w:tc>
          <w:tcPr>
            <w:tcW w:w="1440" w:type="dxa"/>
            <w:tcBorders>
              <w:bottom w:val="single" w:sz="4" w:space="0" w:color="auto"/>
            </w:tcBorders>
            <w:shd w:val="clear" w:color="auto" w:fill="FAFAFA"/>
            <w:vAlign w:val="bottom"/>
          </w:tcPr>
          <w:p w14:paraId="1FC31B2A" w14:textId="6AC289D0"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3</w:t>
            </w:r>
            <w:r w:rsidR="00CB555A" w:rsidRPr="0076541B">
              <w:rPr>
                <w:rFonts w:ascii="Arial" w:hAnsi="Arial" w:cs="Arial"/>
                <w:sz w:val="20"/>
                <w:szCs w:val="20"/>
              </w:rPr>
              <w:t>,</w:t>
            </w:r>
            <w:r w:rsidRPr="0076541B">
              <w:rPr>
                <w:rFonts w:ascii="Arial" w:hAnsi="Arial" w:cs="Arial"/>
                <w:sz w:val="20"/>
                <w:szCs w:val="20"/>
                <w:lang w:val="en-GB"/>
              </w:rPr>
              <w:t>704</w:t>
            </w:r>
          </w:p>
        </w:tc>
        <w:tc>
          <w:tcPr>
            <w:tcW w:w="1440" w:type="dxa"/>
            <w:tcBorders>
              <w:bottom w:val="single" w:sz="4" w:space="0" w:color="auto"/>
            </w:tcBorders>
            <w:vAlign w:val="bottom"/>
          </w:tcPr>
          <w:p w14:paraId="1AF5EEB4" w14:textId="698D829C" w:rsidR="006A343B" w:rsidRPr="0076541B" w:rsidRDefault="009C5784" w:rsidP="006A343B">
            <w:pPr>
              <w:ind w:right="-72"/>
              <w:jc w:val="right"/>
              <w:rPr>
                <w:rFonts w:ascii="Arial" w:hAnsi="Arial" w:cs="Arial"/>
                <w:sz w:val="20"/>
                <w:szCs w:val="20"/>
              </w:rPr>
            </w:pPr>
            <w:r w:rsidRPr="0076541B">
              <w:rPr>
                <w:rFonts w:ascii="Arial" w:hAnsi="Arial" w:cs="Arial"/>
                <w:sz w:val="20"/>
                <w:szCs w:val="20"/>
                <w:lang w:val="en-GB"/>
              </w:rPr>
              <w:t>3</w:t>
            </w:r>
            <w:r w:rsidR="006A343B" w:rsidRPr="0076541B">
              <w:rPr>
                <w:rFonts w:ascii="Arial" w:hAnsi="Arial" w:cs="Arial"/>
                <w:sz w:val="20"/>
                <w:szCs w:val="20"/>
              </w:rPr>
              <w:t>,</w:t>
            </w:r>
            <w:r w:rsidRPr="0076541B">
              <w:rPr>
                <w:rFonts w:ascii="Arial" w:hAnsi="Arial" w:cs="Arial"/>
                <w:sz w:val="20"/>
                <w:szCs w:val="20"/>
                <w:lang w:val="en-GB"/>
              </w:rPr>
              <w:t>546</w:t>
            </w:r>
            <w:r w:rsidR="006A343B" w:rsidRPr="0076541B">
              <w:rPr>
                <w:rFonts w:ascii="Arial" w:hAnsi="Arial" w:cs="Arial"/>
                <w:sz w:val="20"/>
                <w:szCs w:val="20"/>
              </w:rPr>
              <w:t xml:space="preserve"> </w:t>
            </w:r>
          </w:p>
        </w:tc>
      </w:tr>
      <w:tr w:rsidR="006A343B" w:rsidRPr="0076541B" w14:paraId="47D6356D" w14:textId="77777777">
        <w:tc>
          <w:tcPr>
            <w:tcW w:w="3150" w:type="dxa"/>
          </w:tcPr>
          <w:p w14:paraId="72055EA0"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530C2738"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vAlign w:val="bottom"/>
          </w:tcPr>
          <w:p w14:paraId="14497C5E"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vAlign w:val="bottom"/>
          </w:tcPr>
          <w:p w14:paraId="6234E0A3" w14:textId="77777777" w:rsidR="006A343B" w:rsidRPr="0076541B" w:rsidRDefault="006A343B"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vAlign w:val="bottom"/>
          </w:tcPr>
          <w:p w14:paraId="219AB9CA" w14:textId="77777777" w:rsidR="006A343B" w:rsidRPr="0076541B" w:rsidRDefault="006A343B" w:rsidP="006A343B">
            <w:pPr>
              <w:ind w:right="-72"/>
              <w:jc w:val="right"/>
              <w:rPr>
                <w:rFonts w:ascii="Arial" w:hAnsi="Arial" w:cs="Arial"/>
                <w:sz w:val="20"/>
                <w:szCs w:val="20"/>
              </w:rPr>
            </w:pPr>
          </w:p>
        </w:tc>
      </w:tr>
      <w:tr w:rsidR="006A343B" w:rsidRPr="0076541B" w14:paraId="3C8AF960" w14:textId="77777777">
        <w:tc>
          <w:tcPr>
            <w:tcW w:w="3150" w:type="dxa"/>
          </w:tcPr>
          <w:p w14:paraId="6E1A7279" w14:textId="3A8DA726" w:rsidR="006A343B" w:rsidRPr="0076541B" w:rsidRDefault="006A343B" w:rsidP="006A343B">
            <w:pPr>
              <w:tabs>
                <w:tab w:val="left" w:pos="1134"/>
                <w:tab w:val="left" w:pos="1276"/>
                <w:tab w:val="center" w:pos="3402"/>
                <w:tab w:val="center" w:pos="4536"/>
                <w:tab w:val="center" w:pos="5670"/>
                <w:tab w:val="center" w:pos="6804"/>
                <w:tab w:val="right" w:pos="7655"/>
              </w:tabs>
              <w:ind w:left="-101" w:right="-104"/>
              <w:rPr>
                <w:rFonts w:ascii="Arial" w:hAnsi="Arial" w:cs="Arial"/>
                <w:spacing w:val="-6"/>
                <w:sz w:val="20"/>
                <w:szCs w:val="20"/>
              </w:rPr>
            </w:pPr>
            <w:r w:rsidRPr="0076541B">
              <w:rPr>
                <w:rFonts w:ascii="Arial" w:hAnsi="Arial" w:cs="Arial"/>
                <w:spacing w:val="-6"/>
                <w:sz w:val="20"/>
                <w:szCs w:val="20"/>
              </w:rPr>
              <w:t>Total key management compensation</w:t>
            </w:r>
          </w:p>
        </w:tc>
        <w:tc>
          <w:tcPr>
            <w:tcW w:w="1440" w:type="dxa"/>
            <w:tcBorders>
              <w:bottom w:val="single" w:sz="4" w:space="0" w:color="auto"/>
            </w:tcBorders>
            <w:shd w:val="clear" w:color="auto" w:fill="FAFAFA"/>
          </w:tcPr>
          <w:p w14:paraId="07A69036" w14:textId="2B5F9C5E"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182</w:t>
            </w:r>
            <w:r w:rsidR="00520071" w:rsidRPr="0076541B">
              <w:rPr>
                <w:rFonts w:ascii="Arial" w:hAnsi="Arial" w:cs="Arial"/>
                <w:sz w:val="20"/>
                <w:szCs w:val="20"/>
              </w:rPr>
              <w:t>,</w:t>
            </w:r>
            <w:r w:rsidRPr="0076541B">
              <w:rPr>
                <w:rFonts w:ascii="Arial" w:hAnsi="Arial" w:cs="Arial"/>
                <w:sz w:val="20"/>
                <w:szCs w:val="20"/>
                <w:lang w:val="en-GB"/>
              </w:rPr>
              <w:t>612</w:t>
            </w:r>
          </w:p>
        </w:tc>
        <w:tc>
          <w:tcPr>
            <w:tcW w:w="1440" w:type="dxa"/>
            <w:tcBorders>
              <w:bottom w:val="single" w:sz="4" w:space="0" w:color="auto"/>
            </w:tcBorders>
            <w:vAlign w:val="bottom"/>
          </w:tcPr>
          <w:p w14:paraId="1BF70BA9" w14:textId="6E62DB8E"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196</w:t>
            </w:r>
            <w:r w:rsidR="006A343B" w:rsidRPr="0076541B">
              <w:rPr>
                <w:rFonts w:ascii="Arial" w:hAnsi="Arial" w:cs="Arial"/>
                <w:sz w:val="20"/>
                <w:szCs w:val="20"/>
              </w:rPr>
              <w:t>,</w:t>
            </w:r>
            <w:r w:rsidRPr="0076541B">
              <w:rPr>
                <w:rFonts w:ascii="Arial" w:hAnsi="Arial" w:cs="Arial"/>
                <w:sz w:val="20"/>
                <w:szCs w:val="20"/>
                <w:lang w:val="en-GB"/>
              </w:rPr>
              <w:t>963</w:t>
            </w:r>
          </w:p>
        </w:tc>
        <w:tc>
          <w:tcPr>
            <w:tcW w:w="1440" w:type="dxa"/>
            <w:tcBorders>
              <w:bottom w:val="single" w:sz="4" w:space="0" w:color="auto"/>
            </w:tcBorders>
            <w:shd w:val="clear" w:color="auto" w:fill="FAFAFA"/>
            <w:vAlign w:val="bottom"/>
          </w:tcPr>
          <w:p w14:paraId="6F871407" w14:textId="14A1CCBE" w:rsidR="006A343B" w:rsidRPr="0076541B" w:rsidRDefault="009C5784" w:rsidP="006A343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76541B">
              <w:rPr>
                <w:rFonts w:ascii="Arial" w:hAnsi="Arial" w:cs="Arial"/>
                <w:sz w:val="20"/>
                <w:szCs w:val="20"/>
                <w:lang w:val="en-GB"/>
              </w:rPr>
              <w:t>159</w:t>
            </w:r>
            <w:r w:rsidR="00D95E54" w:rsidRPr="0076541B">
              <w:rPr>
                <w:rFonts w:ascii="Arial" w:hAnsi="Arial" w:cs="Arial"/>
                <w:sz w:val="20"/>
                <w:szCs w:val="20"/>
              </w:rPr>
              <w:t>,</w:t>
            </w:r>
            <w:r w:rsidRPr="0076541B">
              <w:rPr>
                <w:rFonts w:ascii="Arial" w:hAnsi="Arial" w:cs="Arial"/>
                <w:sz w:val="20"/>
                <w:szCs w:val="20"/>
                <w:lang w:val="en-GB"/>
              </w:rPr>
              <w:t>007</w:t>
            </w:r>
          </w:p>
        </w:tc>
        <w:tc>
          <w:tcPr>
            <w:tcW w:w="1440" w:type="dxa"/>
            <w:tcBorders>
              <w:bottom w:val="single" w:sz="4" w:space="0" w:color="auto"/>
            </w:tcBorders>
            <w:vAlign w:val="bottom"/>
          </w:tcPr>
          <w:p w14:paraId="2C18553E" w14:textId="222840FB" w:rsidR="006A343B" w:rsidRPr="0076541B" w:rsidRDefault="009C5784" w:rsidP="006A343B">
            <w:pPr>
              <w:ind w:right="-72"/>
              <w:jc w:val="right"/>
              <w:rPr>
                <w:rFonts w:ascii="Arial" w:hAnsi="Arial" w:cs="Arial"/>
                <w:sz w:val="20"/>
                <w:szCs w:val="20"/>
              </w:rPr>
            </w:pPr>
            <w:r w:rsidRPr="0076541B">
              <w:rPr>
                <w:rFonts w:ascii="Arial" w:hAnsi="Arial" w:cs="Arial"/>
                <w:sz w:val="20"/>
                <w:szCs w:val="20"/>
                <w:lang w:val="en-GB"/>
              </w:rPr>
              <w:t>176</w:t>
            </w:r>
            <w:r w:rsidR="006A343B" w:rsidRPr="0076541B">
              <w:rPr>
                <w:rFonts w:ascii="Arial" w:hAnsi="Arial" w:cs="Arial"/>
                <w:sz w:val="20"/>
                <w:szCs w:val="20"/>
              </w:rPr>
              <w:t>,</w:t>
            </w:r>
            <w:r w:rsidRPr="0076541B">
              <w:rPr>
                <w:rFonts w:ascii="Arial" w:hAnsi="Arial" w:cs="Arial"/>
                <w:sz w:val="20"/>
                <w:szCs w:val="20"/>
                <w:lang w:val="en-GB"/>
              </w:rPr>
              <w:t>999</w:t>
            </w:r>
          </w:p>
        </w:tc>
      </w:tr>
    </w:tbl>
    <w:p w14:paraId="577F350A" w14:textId="77777777" w:rsidR="00C779CA" w:rsidRPr="0076541B" w:rsidRDefault="00C779CA" w:rsidP="00375183">
      <w:pPr>
        <w:pStyle w:val="Header"/>
        <w:ind w:left="1080" w:hanging="540"/>
        <w:rPr>
          <w:rFonts w:ascii="Arial" w:hAnsi="Arial" w:cs="Arial"/>
          <w:sz w:val="20"/>
          <w:szCs w:val="20"/>
        </w:rPr>
      </w:pPr>
    </w:p>
    <w:p w14:paraId="2CD3AD8D" w14:textId="77777777" w:rsidR="005C3F69" w:rsidRPr="0076541B" w:rsidRDefault="005C3F69" w:rsidP="00BB0E39">
      <w:pPr>
        <w:ind w:left="540" w:hanging="540"/>
        <w:jc w:val="thaiDistribute"/>
        <w:rPr>
          <w:rFonts w:ascii="Arial" w:hAnsi="Arial" w:cs="Arial"/>
          <w:b/>
          <w:bCs/>
          <w:color w:val="000000"/>
          <w:sz w:val="20"/>
          <w:szCs w:val="20"/>
          <w:lang w:val="en"/>
        </w:rPr>
        <w:sectPr w:rsidR="005C3F69" w:rsidRPr="0076541B" w:rsidSect="009C5784">
          <w:pgSz w:w="11906" w:h="16838" w:code="9"/>
          <w:pgMar w:top="1440" w:right="720" w:bottom="720" w:left="1728" w:header="706" w:footer="706" w:gutter="0"/>
          <w:cols w:space="720"/>
        </w:sectPr>
      </w:pPr>
    </w:p>
    <w:p w14:paraId="4FB5CEF7" w14:textId="77777777" w:rsidR="0076757C" w:rsidRPr="0076541B" w:rsidRDefault="0076757C" w:rsidP="00226DCE">
      <w:pPr>
        <w:tabs>
          <w:tab w:val="left" w:pos="432"/>
        </w:tabs>
        <w:jc w:val="thaiDistribute"/>
        <w:rPr>
          <w:rFonts w:ascii="Arial" w:hAnsi="Arial" w:cs="Arial"/>
          <w:color w:val="000000"/>
          <w:sz w:val="20"/>
          <w:szCs w:val="20"/>
        </w:rPr>
      </w:pPr>
    </w:p>
    <w:p w14:paraId="7415B076" w14:textId="07FF60AF" w:rsidR="00226DCE" w:rsidRPr="0076541B" w:rsidRDefault="00226DCE" w:rsidP="00226DCE">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bookmarkStart w:id="11" w:name="_Hlk149904701"/>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2</w:t>
      </w:r>
      <w:r w:rsidR="006B477A" w:rsidRPr="0076541B">
        <w:rPr>
          <w:rFonts w:ascii="Arial" w:hAnsi="Arial" w:cs="Arial"/>
          <w:b/>
          <w:bCs/>
          <w:color w:val="FFFFFF"/>
          <w:kern w:val="26"/>
          <w:position w:val="-24"/>
          <w:sz w:val="20"/>
          <w:szCs w:val="20"/>
        </w:rPr>
        <w:t>7</w:t>
      </w:r>
      <w:r w:rsidRPr="0076541B">
        <w:rPr>
          <w:rFonts w:ascii="Arial" w:hAnsi="Arial" w:cs="Arial"/>
          <w:b/>
          <w:bCs/>
          <w:color w:val="FFFFFF"/>
          <w:kern w:val="26"/>
          <w:position w:val="-24"/>
          <w:sz w:val="20"/>
          <w:szCs w:val="20"/>
          <w:cs/>
          <w:lang w:val="en-US"/>
        </w:rPr>
        <w:tab/>
      </w:r>
      <w:r w:rsidRPr="0076541B">
        <w:rPr>
          <w:rFonts w:ascii="Arial" w:hAnsi="Arial" w:cs="Arial"/>
          <w:b/>
          <w:bCs/>
          <w:color w:val="FFFFFF"/>
          <w:kern w:val="26"/>
          <w:position w:val="-24"/>
          <w:sz w:val="20"/>
          <w:szCs w:val="20"/>
          <w:lang w:val="en-US"/>
        </w:rPr>
        <w:t>Commitments and contingent liabilities</w:t>
      </w:r>
    </w:p>
    <w:bookmarkEnd w:id="11"/>
    <w:p w14:paraId="27C35D76" w14:textId="77777777" w:rsidR="00780666" w:rsidRPr="0076541B" w:rsidRDefault="00780666" w:rsidP="0076757C">
      <w:pPr>
        <w:jc w:val="both"/>
        <w:rPr>
          <w:rFonts w:ascii="Arial" w:hAnsi="Arial" w:cs="Arial"/>
          <w:spacing w:val="-2"/>
          <w:sz w:val="20"/>
          <w:szCs w:val="20"/>
          <w:lang w:eastAsia="th-TH"/>
        </w:rPr>
      </w:pPr>
    </w:p>
    <w:p w14:paraId="235FAAAC" w14:textId="3E3394A6" w:rsidR="00197D9B" w:rsidRPr="0076541B" w:rsidRDefault="00106085" w:rsidP="0076757C">
      <w:pPr>
        <w:jc w:val="both"/>
        <w:rPr>
          <w:rFonts w:ascii="Arial" w:hAnsi="Arial" w:cs="Arial"/>
          <w:spacing w:val="-2"/>
          <w:sz w:val="20"/>
          <w:szCs w:val="20"/>
          <w:lang w:eastAsia="th-TH"/>
        </w:rPr>
      </w:pPr>
      <w:r w:rsidRPr="0076541B">
        <w:rPr>
          <w:rFonts w:ascii="Arial" w:hAnsi="Arial" w:cs="Arial"/>
          <w:spacing w:val="-5"/>
          <w:sz w:val="20"/>
          <w:szCs w:val="20"/>
          <w:lang w:eastAsia="th-TH"/>
        </w:rPr>
        <w:t xml:space="preserve">For the </w:t>
      </w:r>
      <w:r w:rsidR="00D43632" w:rsidRPr="0076541B">
        <w:rPr>
          <w:rFonts w:ascii="Arial" w:hAnsi="Arial" w:cs="Arial"/>
          <w:spacing w:val="-5"/>
          <w:sz w:val="20"/>
          <w:szCs w:val="20"/>
          <w:lang w:val="en-GB" w:eastAsia="th-TH"/>
        </w:rPr>
        <w:t xml:space="preserve">nine-month </w:t>
      </w:r>
      <w:r w:rsidRPr="0076541B">
        <w:rPr>
          <w:rFonts w:ascii="Arial" w:hAnsi="Arial" w:cs="Arial"/>
          <w:spacing w:val="-5"/>
          <w:sz w:val="20"/>
          <w:szCs w:val="20"/>
          <w:lang w:eastAsia="th-TH"/>
        </w:rPr>
        <w:t xml:space="preserve">period ended </w:t>
      </w:r>
      <w:r w:rsidR="009C5784" w:rsidRPr="0076541B">
        <w:rPr>
          <w:rFonts w:ascii="Arial" w:hAnsi="Arial" w:cs="Arial"/>
          <w:spacing w:val="-5"/>
          <w:sz w:val="20"/>
          <w:szCs w:val="20"/>
          <w:lang w:val="en-GB" w:eastAsia="th-TH"/>
        </w:rPr>
        <w:t>30</w:t>
      </w:r>
      <w:r w:rsidR="00D43632" w:rsidRPr="0076541B">
        <w:rPr>
          <w:rFonts w:ascii="Arial" w:hAnsi="Arial" w:cs="Arial"/>
          <w:spacing w:val="-5"/>
          <w:sz w:val="20"/>
          <w:szCs w:val="20"/>
          <w:lang w:eastAsia="th-TH"/>
        </w:rPr>
        <w:t xml:space="preserve"> September </w:t>
      </w:r>
      <w:r w:rsidR="009C5784" w:rsidRPr="0076541B">
        <w:rPr>
          <w:rFonts w:ascii="Arial" w:hAnsi="Arial" w:cs="Arial"/>
          <w:spacing w:val="-5"/>
          <w:sz w:val="20"/>
          <w:szCs w:val="20"/>
          <w:lang w:val="en-GB" w:eastAsia="th-TH"/>
        </w:rPr>
        <w:t>2024</w:t>
      </w:r>
      <w:r w:rsidR="00197D9B" w:rsidRPr="0076541B">
        <w:rPr>
          <w:rFonts w:ascii="Arial" w:hAnsi="Arial" w:cs="Arial"/>
          <w:spacing w:val="-5"/>
          <w:sz w:val="20"/>
          <w:szCs w:val="20"/>
          <w:lang w:eastAsia="th-TH"/>
        </w:rPr>
        <w:t>, there were no signifi</w:t>
      </w:r>
      <w:r w:rsidR="00E10B8C" w:rsidRPr="0076541B">
        <w:rPr>
          <w:rFonts w:ascii="Arial" w:hAnsi="Arial" w:cs="Arial"/>
          <w:spacing w:val="-5"/>
          <w:sz w:val="20"/>
          <w:szCs w:val="20"/>
          <w:lang w:eastAsia="th-TH"/>
        </w:rPr>
        <w:t xml:space="preserve">cant changes in commitments and </w:t>
      </w:r>
      <w:r w:rsidR="00E121B0" w:rsidRPr="0076541B">
        <w:rPr>
          <w:rFonts w:ascii="Arial" w:hAnsi="Arial" w:cs="Arial"/>
          <w:spacing w:val="-5"/>
          <w:sz w:val="20"/>
          <w:szCs w:val="20"/>
          <w:lang w:eastAsia="th-TH"/>
        </w:rPr>
        <w:t xml:space="preserve">contingent </w:t>
      </w:r>
      <w:r w:rsidR="0057549B" w:rsidRPr="0076541B">
        <w:rPr>
          <w:rFonts w:ascii="Arial" w:hAnsi="Arial" w:cs="Arial"/>
          <w:spacing w:val="-5"/>
          <w:sz w:val="20"/>
          <w:szCs w:val="20"/>
          <w:lang w:eastAsia="th-TH"/>
        </w:rPr>
        <w:t>liabilities</w:t>
      </w:r>
      <w:r w:rsidR="00197D9B" w:rsidRPr="0076541B">
        <w:rPr>
          <w:rFonts w:ascii="Arial" w:hAnsi="Arial" w:cs="Arial"/>
          <w:spacing w:val="-5"/>
          <w:sz w:val="20"/>
          <w:szCs w:val="20"/>
          <w:lang w:eastAsia="th-TH"/>
        </w:rPr>
        <w:t xml:space="preserve"> from</w:t>
      </w:r>
      <w:r w:rsidR="008B1808" w:rsidRPr="0076541B">
        <w:rPr>
          <w:rFonts w:ascii="Arial" w:hAnsi="Arial" w:cs="Arial"/>
          <w:spacing w:val="-5"/>
          <w:sz w:val="20"/>
          <w:szCs w:val="20"/>
          <w:lang w:eastAsia="th-TH"/>
        </w:rPr>
        <w:t xml:space="preserve"> the year ended </w:t>
      </w:r>
      <w:r w:rsidR="009C5784" w:rsidRPr="0076541B">
        <w:rPr>
          <w:rFonts w:ascii="Arial" w:hAnsi="Arial" w:cs="Arial"/>
          <w:spacing w:val="-5"/>
          <w:sz w:val="20"/>
          <w:szCs w:val="20"/>
          <w:lang w:val="en-GB" w:eastAsia="th-TH"/>
        </w:rPr>
        <w:t>31</w:t>
      </w:r>
      <w:r w:rsidR="008B1808" w:rsidRPr="0076541B">
        <w:rPr>
          <w:rFonts w:ascii="Arial" w:hAnsi="Arial" w:cs="Arial"/>
          <w:spacing w:val="-5"/>
          <w:sz w:val="20"/>
          <w:szCs w:val="20"/>
          <w:lang w:eastAsia="th-TH"/>
        </w:rPr>
        <w:t xml:space="preserve"> </w:t>
      </w:r>
      <w:r w:rsidR="00C15901" w:rsidRPr="0076541B">
        <w:rPr>
          <w:rFonts w:ascii="Arial" w:hAnsi="Arial" w:cs="Arial"/>
          <w:spacing w:val="-5"/>
          <w:sz w:val="20"/>
          <w:szCs w:val="20"/>
          <w:lang w:val="en-GB" w:eastAsia="th-TH"/>
        </w:rPr>
        <w:t>December</w:t>
      </w:r>
      <w:r w:rsidR="008B1808" w:rsidRPr="0076541B">
        <w:rPr>
          <w:rFonts w:ascii="Arial" w:hAnsi="Arial" w:cs="Arial"/>
          <w:spacing w:val="-5"/>
          <w:sz w:val="20"/>
          <w:szCs w:val="20"/>
          <w:lang w:eastAsia="th-TH"/>
        </w:rPr>
        <w:t xml:space="preserve"> </w:t>
      </w:r>
      <w:r w:rsidR="009C5784" w:rsidRPr="0076541B">
        <w:rPr>
          <w:rFonts w:ascii="Arial" w:hAnsi="Arial" w:cs="Arial"/>
          <w:spacing w:val="-5"/>
          <w:sz w:val="20"/>
          <w:szCs w:val="20"/>
          <w:lang w:val="en-GB" w:eastAsia="th-TH"/>
        </w:rPr>
        <w:t>2023</w:t>
      </w:r>
      <w:r w:rsidR="00197D9B" w:rsidRPr="0076541B">
        <w:rPr>
          <w:rFonts w:ascii="Arial" w:hAnsi="Arial" w:cs="Arial"/>
          <w:spacing w:val="-5"/>
          <w:sz w:val="20"/>
          <w:szCs w:val="20"/>
          <w:lang w:eastAsia="th-TH"/>
        </w:rPr>
        <w:t>, except the amount</w:t>
      </w:r>
      <w:r w:rsidR="00197D9B" w:rsidRPr="0076541B">
        <w:rPr>
          <w:rFonts w:ascii="Arial" w:hAnsi="Arial" w:cs="Arial"/>
          <w:spacing w:val="-2"/>
          <w:sz w:val="20"/>
          <w:szCs w:val="20"/>
          <w:lang w:eastAsia="th-TH"/>
        </w:rPr>
        <w:t xml:space="preserve"> as follows:</w:t>
      </w:r>
    </w:p>
    <w:p w14:paraId="2823422E" w14:textId="77777777" w:rsidR="00DD155E" w:rsidRPr="0076541B" w:rsidRDefault="00DD155E" w:rsidP="0076757C">
      <w:pPr>
        <w:ind w:right="-113"/>
        <w:rPr>
          <w:rFonts w:ascii="Arial" w:hAnsi="Arial" w:cs="Arial"/>
          <w:color w:val="000000"/>
          <w:sz w:val="20"/>
          <w:szCs w:val="20"/>
          <w:lang w:val="en"/>
        </w:rPr>
      </w:pPr>
    </w:p>
    <w:p w14:paraId="6BAEB34D" w14:textId="333E80D1" w:rsidR="003E482F" w:rsidRPr="0076541B" w:rsidRDefault="009C5784" w:rsidP="00226DCE">
      <w:pPr>
        <w:pStyle w:val="HeadSub1-5EA"/>
        <w:rPr>
          <w:rFonts w:ascii="Arial" w:hAnsi="Arial" w:cs="Arial"/>
          <w:color w:val="CF4A02"/>
          <w:sz w:val="20"/>
          <w:szCs w:val="20"/>
          <w:lang w:val="en-US"/>
        </w:rPr>
      </w:pPr>
      <w:r w:rsidRPr="0076541B">
        <w:rPr>
          <w:rFonts w:ascii="Arial" w:hAnsi="Arial" w:cs="Arial"/>
          <w:color w:val="CF4A02"/>
          <w:sz w:val="20"/>
          <w:szCs w:val="20"/>
        </w:rPr>
        <w:t>2</w:t>
      </w:r>
      <w:r w:rsidR="006B477A" w:rsidRPr="0076541B">
        <w:rPr>
          <w:rFonts w:ascii="Arial" w:hAnsi="Arial" w:cs="Arial"/>
          <w:color w:val="CF4A02"/>
          <w:sz w:val="20"/>
          <w:szCs w:val="20"/>
        </w:rPr>
        <w:t>7</w:t>
      </w:r>
      <w:r w:rsidR="003E482F" w:rsidRPr="0076541B">
        <w:rPr>
          <w:rFonts w:ascii="Arial" w:hAnsi="Arial" w:cs="Arial"/>
          <w:color w:val="CF4A02"/>
          <w:sz w:val="20"/>
          <w:szCs w:val="20"/>
          <w:cs/>
          <w:lang w:val="en-US"/>
        </w:rPr>
        <w:t>.</w:t>
      </w:r>
      <w:r w:rsidRPr="0076541B">
        <w:rPr>
          <w:rFonts w:ascii="Arial" w:hAnsi="Arial" w:cs="Arial"/>
          <w:color w:val="CF4A02"/>
          <w:sz w:val="20"/>
          <w:szCs w:val="20"/>
        </w:rPr>
        <w:t>1</w:t>
      </w:r>
      <w:r w:rsidR="003E482F" w:rsidRPr="0076541B">
        <w:rPr>
          <w:rFonts w:ascii="Arial" w:hAnsi="Arial" w:cs="Arial"/>
          <w:color w:val="CF4A02"/>
          <w:sz w:val="20"/>
          <w:szCs w:val="20"/>
          <w:lang w:val="en-US"/>
        </w:rPr>
        <w:tab/>
        <w:t>Capital expenditure obligations</w:t>
      </w:r>
    </w:p>
    <w:p w14:paraId="282193F3" w14:textId="77777777" w:rsidR="00A62539" w:rsidRPr="0076541B" w:rsidRDefault="00A62539" w:rsidP="00A2791D">
      <w:pPr>
        <w:pStyle w:val="BodyText"/>
        <w:tabs>
          <w:tab w:val="left" w:pos="2835"/>
        </w:tabs>
        <w:ind w:left="540" w:right="8"/>
        <w:rPr>
          <w:rFonts w:ascii="Arial" w:hAnsi="Arial" w:cs="Arial"/>
          <w:color w:val="000000"/>
          <w:lang w:val="en"/>
        </w:rPr>
      </w:pPr>
    </w:p>
    <w:p w14:paraId="2B35983C" w14:textId="3304A667" w:rsidR="007C543A" w:rsidRPr="0076541B" w:rsidRDefault="007C543A" w:rsidP="1E51410B">
      <w:pPr>
        <w:pStyle w:val="BodyText"/>
        <w:tabs>
          <w:tab w:val="left" w:pos="2835"/>
        </w:tabs>
        <w:ind w:left="540" w:right="8"/>
        <w:rPr>
          <w:rFonts w:ascii="Arial" w:hAnsi="Arial" w:cs="Arial"/>
          <w:color w:val="000000"/>
          <w:lang w:val="en-US"/>
        </w:rPr>
      </w:pPr>
      <w:r w:rsidRPr="0076541B">
        <w:rPr>
          <w:rFonts w:ascii="Arial" w:hAnsi="Arial" w:cs="Arial"/>
          <w:color w:val="000000"/>
          <w:lang w:val="en-US"/>
        </w:rPr>
        <w:t xml:space="preserve">Capital expenditure contracted as at the statement of financial position date but not </w:t>
      </w:r>
      <w:proofErr w:type="spellStart"/>
      <w:r w:rsidRPr="0076541B">
        <w:rPr>
          <w:rFonts w:ascii="Arial" w:hAnsi="Arial" w:cs="Arial"/>
          <w:color w:val="000000"/>
          <w:lang w:val="en-US"/>
        </w:rPr>
        <w:t>recognised</w:t>
      </w:r>
      <w:proofErr w:type="spellEnd"/>
      <w:r w:rsidRPr="0076541B">
        <w:rPr>
          <w:rFonts w:ascii="Arial" w:hAnsi="Arial" w:cs="Arial"/>
          <w:color w:val="000000"/>
          <w:lang w:val="en-US"/>
        </w:rPr>
        <w:t xml:space="preserve"> in the financial </w:t>
      </w:r>
      <w:r w:rsidR="006067C5" w:rsidRPr="0076541B">
        <w:rPr>
          <w:rFonts w:ascii="Arial" w:hAnsi="Arial" w:cs="Arial"/>
          <w:color w:val="000000"/>
          <w:lang w:val="en-US"/>
        </w:rPr>
        <w:t>information</w:t>
      </w:r>
      <w:r w:rsidRPr="0076541B">
        <w:rPr>
          <w:rFonts w:ascii="Arial" w:hAnsi="Arial" w:cs="Arial"/>
          <w:color w:val="000000"/>
          <w:lang w:val="en-US"/>
        </w:rPr>
        <w:t xml:space="preserve"> </w:t>
      </w:r>
      <w:r w:rsidR="003B4779" w:rsidRPr="0076541B">
        <w:rPr>
          <w:rFonts w:ascii="Arial" w:hAnsi="Arial" w:cs="Arial"/>
          <w:color w:val="000000"/>
          <w:lang w:val="en-US"/>
        </w:rPr>
        <w:t>are</w:t>
      </w:r>
      <w:r w:rsidRPr="0076541B">
        <w:rPr>
          <w:rFonts w:ascii="Arial" w:hAnsi="Arial" w:cs="Arial"/>
          <w:color w:val="000000"/>
          <w:lang w:val="en-US"/>
        </w:rPr>
        <w:t xml:space="preserve"> as follows:</w:t>
      </w:r>
    </w:p>
    <w:p w14:paraId="165ED0FC" w14:textId="4C6D51A0" w:rsidR="005C3F69" w:rsidRPr="0076541B" w:rsidRDefault="005C3F69" w:rsidP="00A2791D">
      <w:pPr>
        <w:ind w:left="540" w:right="-113"/>
        <w:rPr>
          <w:rFonts w:ascii="Arial" w:hAnsi="Arial" w:cs="Arial"/>
          <w:color w:val="000000"/>
          <w:sz w:val="20"/>
          <w:szCs w:val="20"/>
          <w:lang w:val="x-none"/>
        </w:rPr>
      </w:pPr>
    </w:p>
    <w:tbl>
      <w:tblPr>
        <w:tblW w:w="14860" w:type="dxa"/>
        <w:tblInd w:w="648" w:type="dxa"/>
        <w:tblLayout w:type="fixed"/>
        <w:tblLook w:val="0000" w:firstRow="0" w:lastRow="0" w:firstColumn="0" w:lastColumn="0" w:noHBand="0" w:noVBand="0"/>
      </w:tblPr>
      <w:tblGrid>
        <w:gridCol w:w="3591"/>
        <w:gridCol w:w="1126"/>
        <w:gridCol w:w="1127"/>
        <w:gridCol w:w="1127"/>
        <w:gridCol w:w="1127"/>
        <w:gridCol w:w="1127"/>
        <w:gridCol w:w="1127"/>
        <w:gridCol w:w="1127"/>
        <w:gridCol w:w="1127"/>
        <w:gridCol w:w="1127"/>
        <w:gridCol w:w="1127"/>
      </w:tblGrid>
      <w:tr w:rsidR="001F5936" w:rsidRPr="0076541B" w14:paraId="4BECBD22" w14:textId="16724DC9" w:rsidTr="002A423C">
        <w:trPr>
          <w:cantSplit/>
          <w:trHeight w:val="48"/>
        </w:trPr>
        <w:tc>
          <w:tcPr>
            <w:tcW w:w="3591" w:type="dxa"/>
          </w:tcPr>
          <w:p w14:paraId="2B901458" w14:textId="77777777" w:rsidR="001F5936" w:rsidRPr="0076541B" w:rsidRDefault="001F5936" w:rsidP="00D4193F">
            <w:pPr>
              <w:pStyle w:val="BodyTextIndent2"/>
              <w:spacing w:line="240" w:lineRule="auto"/>
              <w:ind w:left="-101"/>
              <w:rPr>
                <w:rFonts w:ascii="Arial" w:hAnsi="Arial" w:cs="Arial"/>
                <w:b/>
                <w:bCs/>
                <w:lang w:val="en"/>
              </w:rPr>
            </w:pPr>
          </w:p>
        </w:tc>
        <w:tc>
          <w:tcPr>
            <w:tcW w:w="11269" w:type="dxa"/>
            <w:gridSpan w:val="10"/>
            <w:tcBorders>
              <w:top w:val="single" w:sz="4" w:space="0" w:color="auto"/>
              <w:bottom w:val="single" w:sz="4" w:space="0" w:color="auto"/>
            </w:tcBorders>
            <w:vAlign w:val="bottom"/>
          </w:tcPr>
          <w:p w14:paraId="3A1EDD41" w14:textId="77777777" w:rsidR="001F5936" w:rsidRPr="0076541B" w:rsidRDefault="001F5936" w:rsidP="005001EE">
            <w:pPr>
              <w:tabs>
                <w:tab w:val="left" w:pos="1134"/>
                <w:tab w:val="left" w:pos="1276"/>
                <w:tab w:val="center" w:pos="3402"/>
                <w:tab w:val="center" w:pos="4536"/>
                <w:tab w:val="center" w:pos="5670"/>
                <w:tab w:val="center" w:pos="6804"/>
                <w:tab w:val="right" w:pos="7655"/>
              </w:tabs>
              <w:ind w:right="-33"/>
              <w:jc w:val="right"/>
              <w:rPr>
                <w:rFonts w:ascii="Arial" w:hAnsi="Arial" w:cs="Arial"/>
                <w:b/>
                <w:bCs/>
                <w:color w:val="000000"/>
                <w:sz w:val="20"/>
                <w:szCs w:val="20"/>
              </w:rPr>
            </w:pPr>
            <w:r w:rsidRPr="0076541B">
              <w:rPr>
                <w:rFonts w:ascii="Arial" w:hAnsi="Arial" w:cs="Arial"/>
                <w:b/>
                <w:bCs/>
                <w:color w:val="000000"/>
                <w:sz w:val="20"/>
                <w:szCs w:val="20"/>
              </w:rPr>
              <w:t>Consolidated financial information</w:t>
            </w:r>
          </w:p>
        </w:tc>
      </w:tr>
      <w:tr w:rsidR="001F5936" w:rsidRPr="0076541B" w14:paraId="06DF8864" w14:textId="3346269A" w:rsidTr="002A423C">
        <w:trPr>
          <w:cantSplit/>
          <w:trHeight w:val="48"/>
        </w:trPr>
        <w:tc>
          <w:tcPr>
            <w:tcW w:w="3591" w:type="dxa"/>
          </w:tcPr>
          <w:p w14:paraId="5420B1AB" w14:textId="77777777" w:rsidR="001F5936" w:rsidRPr="0076541B" w:rsidRDefault="001F5936" w:rsidP="00D4193F">
            <w:pPr>
              <w:pStyle w:val="BodyTextIndent2"/>
              <w:spacing w:line="240" w:lineRule="auto"/>
              <w:ind w:left="-101"/>
              <w:rPr>
                <w:rFonts w:ascii="Arial" w:hAnsi="Arial" w:cs="Arial"/>
                <w:b/>
                <w:bCs/>
              </w:rPr>
            </w:pPr>
          </w:p>
        </w:tc>
        <w:tc>
          <w:tcPr>
            <w:tcW w:w="5634" w:type="dxa"/>
            <w:gridSpan w:val="5"/>
            <w:tcBorders>
              <w:top w:val="single" w:sz="4" w:space="0" w:color="auto"/>
              <w:bottom w:val="single" w:sz="4" w:space="0" w:color="auto"/>
            </w:tcBorders>
            <w:vAlign w:val="bottom"/>
          </w:tcPr>
          <w:p w14:paraId="6F14AA8B" w14:textId="67CFE6FE" w:rsidR="001F5936" w:rsidRPr="0076541B" w:rsidRDefault="009C5784" w:rsidP="005001EE">
            <w:pPr>
              <w:ind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r w:rsidRPr="0076541B">
              <w:rPr>
                <w:rFonts w:ascii="Arial" w:hAnsi="Arial" w:cs="Arial"/>
                <w:b/>
                <w:bCs/>
                <w:sz w:val="20"/>
                <w:szCs w:val="20"/>
                <w:lang w:val="en-GB"/>
              </w:rPr>
              <w:t>2024</w:t>
            </w:r>
          </w:p>
        </w:tc>
        <w:tc>
          <w:tcPr>
            <w:tcW w:w="5635" w:type="dxa"/>
            <w:gridSpan w:val="5"/>
            <w:tcBorders>
              <w:top w:val="single" w:sz="4" w:space="0" w:color="auto"/>
              <w:left w:val="nil"/>
            </w:tcBorders>
            <w:vAlign w:val="bottom"/>
          </w:tcPr>
          <w:p w14:paraId="2543A562" w14:textId="1868BBEB" w:rsidR="001F5936" w:rsidRPr="0076541B" w:rsidRDefault="009C5784" w:rsidP="005001EE">
            <w:pPr>
              <w:ind w:right="-72"/>
              <w:jc w:val="right"/>
              <w:rPr>
                <w:rFonts w:ascii="Arial" w:hAnsi="Arial" w:cs="Arial"/>
                <w:b/>
                <w:bCs/>
                <w:sz w:val="20"/>
                <w:szCs w:val="20"/>
              </w:rPr>
            </w:pPr>
            <w:r w:rsidRPr="0076541B">
              <w:rPr>
                <w:rFonts w:ascii="Arial" w:hAnsi="Arial" w:cs="Arial"/>
                <w:b/>
                <w:bCs/>
                <w:sz w:val="20"/>
                <w:szCs w:val="20"/>
                <w:lang w:val="en-GB"/>
              </w:rPr>
              <w:t>31</w:t>
            </w:r>
            <w:r w:rsidR="005001EE"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5001EE" w:rsidRPr="0076541B">
              <w:rPr>
                <w:rFonts w:ascii="Arial" w:hAnsi="Arial" w:cs="Arial"/>
                <w:b/>
                <w:bCs/>
                <w:sz w:val="20"/>
                <w:szCs w:val="20"/>
              </w:rPr>
              <w:t xml:space="preserve"> </w:t>
            </w:r>
            <w:r w:rsidRPr="0076541B">
              <w:rPr>
                <w:rFonts w:ascii="Arial" w:hAnsi="Arial" w:cs="Arial"/>
                <w:b/>
                <w:bCs/>
                <w:sz w:val="20"/>
                <w:szCs w:val="20"/>
                <w:lang w:val="en-GB"/>
              </w:rPr>
              <w:t>2023</w:t>
            </w:r>
            <w:r w:rsidR="001F5936" w:rsidRPr="0076541B">
              <w:rPr>
                <w:rFonts w:ascii="Arial" w:hAnsi="Arial" w:cs="Arial"/>
                <w:b/>
                <w:bCs/>
                <w:sz w:val="20"/>
                <w:szCs w:val="20"/>
              </w:rPr>
              <w:t xml:space="preserve"> </w:t>
            </w:r>
          </w:p>
        </w:tc>
      </w:tr>
      <w:tr w:rsidR="00533F1B" w:rsidRPr="0076541B" w14:paraId="7DE39E05" w14:textId="77777777" w:rsidTr="002A423C">
        <w:trPr>
          <w:cantSplit/>
          <w:trHeight w:val="664"/>
        </w:trPr>
        <w:tc>
          <w:tcPr>
            <w:tcW w:w="3591" w:type="dxa"/>
            <w:vAlign w:val="bottom"/>
          </w:tcPr>
          <w:p w14:paraId="48801B66" w14:textId="5DD16F0E" w:rsidR="001F5936" w:rsidRPr="0076541B" w:rsidRDefault="001F5936" w:rsidP="00FF5051">
            <w:pPr>
              <w:pStyle w:val="BodyTextIndent2"/>
              <w:spacing w:line="240" w:lineRule="auto"/>
              <w:ind w:left="-101"/>
              <w:jc w:val="center"/>
              <w:rPr>
                <w:rFonts w:ascii="Arial" w:hAnsi="Arial" w:cs="Arial"/>
                <w:b/>
                <w:bCs/>
              </w:rPr>
            </w:pPr>
          </w:p>
        </w:tc>
        <w:tc>
          <w:tcPr>
            <w:tcW w:w="1126" w:type="dxa"/>
            <w:tcBorders>
              <w:top w:val="single" w:sz="4" w:space="0" w:color="auto"/>
              <w:bottom w:val="single" w:sz="4" w:space="0" w:color="auto"/>
            </w:tcBorders>
            <w:vAlign w:val="bottom"/>
          </w:tcPr>
          <w:p w14:paraId="75A8054C" w14:textId="2BF4AEE9" w:rsidR="001F5936" w:rsidRPr="0076541B" w:rsidRDefault="001F5936" w:rsidP="00FA4458">
            <w:pPr>
              <w:ind w:left="-88" w:right="-89"/>
              <w:jc w:val="right"/>
              <w:rPr>
                <w:rFonts w:ascii="Arial" w:hAnsi="Arial" w:cs="Arial"/>
                <w:b/>
                <w:bCs/>
                <w:spacing w:val="-4"/>
                <w:sz w:val="20"/>
                <w:szCs w:val="20"/>
              </w:rPr>
            </w:pPr>
            <w:r w:rsidRPr="0076541B">
              <w:rPr>
                <w:rFonts w:ascii="Arial" w:hAnsi="Arial" w:cs="Arial"/>
                <w:b/>
                <w:bCs/>
                <w:spacing w:val="-4"/>
                <w:sz w:val="20"/>
                <w:szCs w:val="20"/>
              </w:rPr>
              <w:t>Million Singapore Dollar</w:t>
            </w:r>
          </w:p>
        </w:tc>
        <w:tc>
          <w:tcPr>
            <w:tcW w:w="1127" w:type="dxa"/>
            <w:tcBorders>
              <w:top w:val="single" w:sz="4" w:space="0" w:color="auto"/>
              <w:bottom w:val="single" w:sz="4" w:space="0" w:color="auto"/>
            </w:tcBorders>
            <w:vAlign w:val="bottom"/>
          </w:tcPr>
          <w:p w14:paraId="71DC2FBC" w14:textId="02D9468A" w:rsidR="001F5936" w:rsidRPr="0076541B" w:rsidRDefault="001F5936" w:rsidP="00FA4458">
            <w:pPr>
              <w:ind w:left="-88" w:right="-89"/>
              <w:jc w:val="right"/>
              <w:rPr>
                <w:rFonts w:ascii="Arial" w:hAnsi="Arial" w:cs="Arial"/>
                <w:b/>
                <w:bCs/>
                <w:spacing w:val="-4"/>
                <w:sz w:val="20"/>
                <w:szCs w:val="20"/>
              </w:rPr>
            </w:pPr>
            <w:r w:rsidRPr="0076541B">
              <w:rPr>
                <w:rFonts w:ascii="Arial" w:hAnsi="Arial" w:cs="Arial"/>
                <w:b/>
                <w:bCs/>
                <w:spacing w:val="-4"/>
                <w:sz w:val="20"/>
                <w:szCs w:val="20"/>
              </w:rPr>
              <w:t>Million Chinese Yuan</w:t>
            </w:r>
          </w:p>
        </w:tc>
        <w:tc>
          <w:tcPr>
            <w:tcW w:w="1127" w:type="dxa"/>
            <w:tcBorders>
              <w:top w:val="single" w:sz="4" w:space="0" w:color="auto"/>
              <w:bottom w:val="single" w:sz="4" w:space="0" w:color="auto"/>
            </w:tcBorders>
            <w:vAlign w:val="bottom"/>
          </w:tcPr>
          <w:p w14:paraId="49E02E5E" w14:textId="76FA0D46" w:rsidR="001F5936" w:rsidRPr="0076541B" w:rsidRDefault="001F5936" w:rsidP="00FA4458">
            <w:pPr>
              <w:tabs>
                <w:tab w:val="left" w:pos="1134"/>
                <w:tab w:val="left" w:pos="1276"/>
                <w:tab w:val="center" w:pos="3402"/>
                <w:tab w:val="center" w:pos="4536"/>
                <w:tab w:val="center" w:pos="5670"/>
                <w:tab w:val="center" w:pos="6804"/>
                <w:tab w:val="right" w:pos="7655"/>
              </w:tabs>
              <w:ind w:left="-88" w:right="-89" w:hanging="331"/>
              <w:jc w:val="right"/>
              <w:rPr>
                <w:rFonts w:ascii="Arial" w:hAnsi="Arial" w:cs="Arial"/>
                <w:b/>
                <w:bCs/>
                <w:sz w:val="20"/>
                <w:szCs w:val="20"/>
              </w:rPr>
            </w:pPr>
            <w:r w:rsidRPr="0076541B">
              <w:rPr>
                <w:rFonts w:ascii="Arial" w:hAnsi="Arial" w:cs="Arial"/>
                <w:b/>
                <w:bCs/>
                <w:sz w:val="20"/>
                <w:szCs w:val="20"/>
              </w:rPr>
              <w:t>Million</w:t>
            </w:r>
          </w:p>
          <w:p w14:paraId="385FAC6F" w14:textId="409E655A" w:rsidR="001F5936" w:rsidRPr="0076541B" w:rsidRDefault="001F5936" w:rsidP="00FA4458">
            <w:pPr>
              <w:ind w:left="-88" w:right="-89"/>
              <w:jc w:val="right"/>
              <w:rPr>
                <w:rFonts w:ascii="Arial" w:hAnsi="Arial" w:cs="Arial"/>
                <w:b/>
                <w:bCs/>
                <w:spacing w:val="-4"/>
                <w:sz w:val="20"/>
                <w:szCs w:val="20"/>
              </w:rPr>
            </w:pPr>
            <w:r w:rsidRPr="0076541B">
              <w:rPr>
                <w:rFonts w:ascii="Arial" w:hAnsi="Arial" w:cs="Arial"/>
                <w:b/>
                <w:bCs/>
                <w:sz w:val="20"/>
                <w:szCs w:val="20"/>
              </w:rPr>
              <w:t>Japanese Yen</w:t>
            </w:r>
          </w:p>
        </w:tc>
        <w:tc>
          <w:tcPr>
            <w:tcW w:w="1127" w:type="dxa"/>
            <w:tcBorders>
              <w:top w:val="single" w:sz="4" w:space="0" w:color="auto"/>
              <w:bottom w:val="single" w:sz="4" w:space="0" w:color="auto"/>
            </w:tcBorders>
            <w:vAlign w:val="bottom"/>
          </w:tcPr>
          <w:p w14:paraId="70E312FA" w14:textId="77777777" w:rsidR="001F5936" w:rsidRPr="0076541B" w:rsidRDefault="001F5936" w:rsidP="00FA4458">
            <w:pPr>
              <w:ind w:left="-88" w:right="-89"/>
              <w:jc w:val="right"/>
              <w:rPr>
                <w:rFonts w:ascii="Arial" w:hAnsi="Arial" w:cs="Arial"/>
                <w:b/>
                <w:bCs/>
                <w:spacing w:val="-4"/>
                <w:sz w:val="20"/>
                <w:szCs w:val="20"/>
              </w:rPr>
            </w:pPr>
            <w:r w:rsidRPr="0076541B">
              <w:rPr>
                <w:rFonts w:ascii="Arial" w:hAnsi="Arial" w:cs="Arial"/>
                <w:b/>
                <w:bCs/>
                <w:spacing w:val="-4"/>
                <w:sz w:val="20"/>
                <w:szCs w:val="20"/>
              </w:rPr>
              <w:t>Million</w:t>
            </w:r>
          </w:p>
          <w:p w14:paraId="525BF6FB" w14:textId="7085CFD9" w:rsidR="001F5936" w:rsidRPr="0076541B" w:rsidRDefault="00BC1A67" w:rsidP="00FA4458">
            <w:pPr>
              <w:ind w:left="-88" w:right="-89"/>
              <w:jc w:val="right"/>
              <w:rPr>
                <w:rFonts w:ascii="Arial" w:hAnsi="Arial" w:cs="Arial"/>
                <w:spacing w:val="-4"/>
                <w:sz w:val="20"/>
                <w:szCs w:val="20"/>
                <w:cs/>
              </w:rPr>
            </w:pPr>
            <w:r w:rsidRPr="0076541B">
              <w:rPr>
                <w:rFonts w:ascii="Arial" w:hAnsi="Arial" w:cs="Arial"/>
                <w:b/>
                <w:bCs/>
                <w:spacing w:val="-4"/>
                <w:sz w:val="20"/>
                <w:szCs w:val="20"/>
              </w:rPr>
              <w:t>US</w:t>
            </w:r>
            <w:r w:rsidR="001F5936" w:rsidRPr="0076541B">
              <w:rPr>
                <w:rFonts w:ascii="Arial" w:hAnsi="Arial" w:cs="Arial"/>
                <w:b/>
                <w:bCs/>
                <w:spacing w:val="-4"/>
                <w:sz w:val="20"/>
                <w:szCs w:val="20"/>
              </w:rPr>
              <w:t xml:space="preserve"> Dollar</w:t>
            </w:r>
          </w:p>
        </w:tc>
        <w:tc>
          <w:tcPr>
            <w:tcW w:w="1127" w:type="dxa"/>
            <w:tcBorders>
              <w:top w:val="single" w:sz="4" w:space="0" w:color="auto"/>
              <w:bottom w:val="single" w:sz="4" w:space="0" w:color="auto"/>
            </w:tcBorders>
            <w:vAlign w:val="bottom"/>
          </w:tcPr>
          <w:p w14:paraId="2D1EE642" w14:textId="77777777" w:rsidR="001F5936" w:rsidRPr="0076541B" w:rsidRDefault="001F5936" w:rsidP="00FA4458">
            <w:pPr>
              <w:ind w:left="-88" w:right="-89"/>
              <w:jc w:val="right"/>
              <w:rPr>
                <w:rFonts w:ascii="Arial" w:hAnsi="Arial" w:cs="Arial"/>
                <w:b/>
                <w:bCs/>
                <w:sz w:val="20"/>
                <w:szCs w:val="20"/>
                <w:cs/>
              </w:rPr>
            </w:pPr>
            <w:r w:rsidRPr="0076541B">
              <w:rPr>
                <w:rFonts w:ascii="Arial" w:hAnsi="Arial" w:cs="Arial"/>
                <w:b/>
                <w:bCs/>
                <w:sz w:val="20"/>
                <w:szCs w:val="20"/>
              </w:rPr>
              <w:t>Million Baht</w:t>
            </w:r>
          </w:p>
        </w:tc>
        <w:tc>
          <w:tcPr>
            <w:tcW w:w="1127" w:type="dxa"/>
            <w:tcBorders>
              <w:top w:val="single" w:sz="4" w:space="0" w:color="auto"/>
              <w:bottom w:val="single" w:sz="4" w:space="0" w:color="auto"/>
            </w:tcBorders>
            <w:vAlign w:val="bottom"/>
          </w:tcPr>
          <w:p w14:paraId="15743B1C" w14:textId="1256C423" w:rsidR="001F5936" w:rsidRPr="0076541B" w:rsidRDefault="001F5936" w:rsidP="00FA4458">
            <w:pPr>
              <w:ind w:left="-88" w:right="-89"/>
              <w:jc w:val="right"/>
              <w:rPr>
                <w:rFonts w:ascii="Arial" w:hAnsi="Arial" w:cs="Arial"/>
                <w:b/>
                <w:bCs/>
                <w:spacing w:val="-4"/>
                <w:sz w:val="20"/>
                <w:szCs w:val="20"/>
              </w:rPr>
            </w:pPr>
            <w:r w:rsidRPr="0076541B">
              <w:rPr>
                <w:rFonts w:ascii="Arial" w:hAnsi="Arial" w:cs="Arial"/>
                <w:b/>
                <w:bCs/>
                <w:spacing w:val="-4"/>
                <w:sz w:val="20"/>
                <w:szCs w:val="20"/>
              </w:rPr>
              <w:t>Million Singapore Dollar</w:t>
            </w:r>
          </w:p>
        </w:tc>
        <w:tc>
          <w:tcPr>
            <w:tcW w:w="1127" w:type="dxa"/>
            <w:tcBorders>
              <w:top w:val="single" w:sz="4" w:space="0" w:color="auto"/>
              <w:bottom w:val="single" w:sz="4" w:space="0" w:color="auto"/>
            </w:tcBorders>
            <w:vAlign w:val="bottom"/>
          </w:tcPr>
          <w:p w14:paraId="38E18988" w14:textId="6473D261" w:rsidR="001F5936" w:rsidRPr="0076541B" w:rsidRDefault="001F5936" w:rsidP="00FA4458">
            <w:pPr>
              <w:ind w:left="-88" w:right="-89"/>
              <w:jc w:val="right"/>
              <w:rPr>
                <w:rFonts w:ascii="Arial" w:hAnsi="Arial" w:cs="Arial"/>
                <w:b/>
                <w:bCs/>
                <w:sz w:val="20"/>
                <w:szCs w:val="20"/>
              </w:rPr>
            </w:pPr>
            <w:r w:rsidRPr="0076541B">
              <w:rPr>
                <w:rFonts w:ascii="Arial" w:hAnsi="Arial" w:cs="Arial"/>
                <w:b/>
                <w:bCs/>
                <w:spacing w:val="-4"/>
                <w:sz w:val="20"/>
                <w:szCs w:val="20"/>
              </w:rPr>
              <w:t>Million Chinese Yuan</w:t>
            </w:r>
          </w:p>
        </w:tc>
        <w:tc>
          <w:tcPr>
            <w:tcW w:w="1127" w:type="dxa"/>
            <w:tcBorders>
              <w:top w:val="single" w:sz="4" w:space="0" w:color="auto"/>
              <w:bottom w:val="single" w:sz="4" w:space="0" w:color="auto"/>
            </w:tcBorders>
            <w:vAlign w:val="bottom"/>
          </w:tcPr>
          <w:p w14:paraId="270C5F70" w14:textId="5428B62C" w:rsidR="001F5936" w:rsidRPr="0076541B" w:rsidRDefault="001F5936" w:rsidP="00A54767">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sz w:val="20"/>
                <w:szCs w:val="20"/>
              </w:rPr>
            </w:pPr>
            <w:r w:rsidRPr="0076541B">
              <w:rPr>
                <w:rFonts w:ascii="Arial" w:hAnsi="Arial" w:cs="Arial"/>
                <w:b/>
                <w:bCs/>
                <w:sz w:val="20"/>
                <w:szCs w:val="20"/>
              </w:rPr>
              <w:t>Million</w:t>
            </w:r>
          </w:p>
          <w:p w14:paraId="20B6235B" w14:textId="560E662A" w:rsidR="001F5936" w:rsidRPr="0076541B" w:rsidRDefault="001F5936" w:rsidP="00A54767">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sz w:val="20"/>
                <w:szCs w:val="20"/>
              </w:rPr>
            </w:pPr>
            <w:r w:rsidRPr="0076541B">
              <w:rPr>
                <w:rFonts w:ascii="Arial" w:hAnsi="Arial" w:cs="Arial"/>
                <w:b/>
                <w:bCs/>
                <w:sz w:val="20"/>
                <w:szCs w:val="20"/>
              </w:rPr>
              <w:t>Japanese Yen</w:t>
            </w:r>
          </w:p>
        </w:tc>
        <w:tc>
          <w:tcPr>
            <w:tcW w:w="1127" w:type="dxa"/>
            <w:tcBorders>
              <w:top w:val="single" w:sz="4" w:space="0" w:color="auto"/>
              <w:bottom w:val="single" w:sz="4" w:space="0" w:color="auto"/>
            </w:tcBorders>
            <w:vAlign w:val="bottom"/>
          </w:tcPr>
          <w:p w14:paraId="29AD595C" w14:textId="77777777" w:rsidR="001F5936" w:rsidRPr="0076541B" w:rsidRDefault="001F5936" w:rsidP="00FA4458">
            <w:pPr>
              <w:ind w:left="-88" w:right="-89"/>
              <w:jc w:val="right"/>
              <w:rPr>
                <w:rFonts w:ascii="Arial" w:hAnsi="Arial" w:cs="Arial"/>
                <w:b/>
                <w:bCs/>
                <w:spacing w:val="-4"/>
                <w:sz w:val="20"/>
                <w:szCs w:val="20"/>
              </w:rPr>
            </w:pPr>
            <w:r w:rsidRPr="0076541B">
              <w:rPr>
                <w:rFonts w:ascii="Arial" w:hAnsi="Arial" w:cs="Arial"/>
                <w:b/>
                <w:bCs/>
                <w:spacing w:val="-4"/>
                <w:sz w:val="20"/>
                <w:szCs w:val="20"/>
              </w:rPr>
              <w:t>Million</w:t>
            </w:r>
          </w:p>
          <w:p w14:paraId="7A49DD35" w14:textId="1E73DD93" w:rsidR="001F5936" w:rsidRPr="0076541B" w:rsidRDefault="00BC1A67" w:rsidP="00FA4458">
            <w:pPr>
              <w:ind w:left="-88" w:right="-89"/>
              <w:jc w:val="right"/>
              <w:rPr>
                <w:rFonts w:ascii="Arial" w:hAnsi="Arial" w:cs="Arial"/>
                <w:spacing w:val="-4"/>
                <w:sz w:val="20"/>
                <w:szCs w:val="20"/>
                <w:cs/>
              </w:rPr>
            </w:pPr>
            <w:r w:rsidRPr="0076541B">
              <w:rPr>
                <w:rFonts w:ascii="Arial" w:hAnsi="Arial" w:cs="Arial"/>
                <w:b/>
                <w:bCs/>
                <w:spacing w:val="-4"/>
                <w:sz w:val="20"/>
                <w:szCs w:val="20"/>
              </w:rPr>
              <w:t>US</w:t>
            </w:r>
            <w:r w:rsidR="001F5936" w:rsidRPr="0076541B">
              <w:rPr>
                <w:rFonts w:ascii="Arial" w:hAnsi="Arial" w:cs="Arial"/>
                <w:b/>
                <w:bCs/>
                <w:spacing w:val="-4"/>
                <w:sz w:val="20"/>
                <w:szCs w:val="20"/>
              </w:rPr>
              <w:t xml:space="preserve"> Dollar</w:t>
            </w:r>
          </w:p>
        </w:tc>
        <w:tc>
          <w:tcPr>
            <w:tcW w:w="1127" w:type="dxa"/>
            <w:tcBorders>
              <w:top w:val="single" w:sz="4" w:space="0" w:color="auto"/>
              <w:bottom w:val="single" w:sz="4" w:space="0" w:color="auto"/>
            </w:tcBorders>
            <w:vAlign w:val="bottom"/>
          </w:tcPr>
          <w:p w14:paraId="7EB842B2" w14:textId="77777777" w:rsidR="001F5936" w:rsidRPr="0076541B" w:rsidRDefault="001F5936" w:rsidP="00FA4458">
            <w:pPr>
              <w:ind w:left="-88" w:right="-89"/>
              <w:jc w:val="right"/>
              <w:rPr>
                <w:rFonts w:ascii="Arial" w:hAnsi="Arial" w:cs="Arial"/>
                <w:b/>
                <w:bCs/>
                <w:color w:val="000000"/>
                <w:sz w:val="20"/>
                <w:szCs w:val="20"/>
                <w:cs/>
              </w:rPr>
            </w:pPr>
            <w:r w:rsidRPr="0076541B">
              <w:rPr>
                <w:rFonts w:ascii="Arial" w:hAnsi="Arial" w:cs="Arial"/>
                <w:b/>
                <w:bCs/>
                <w:color w:val="000000"/>
                <w:sz w:val="20"/>
                <w:szCs w:val="20"/>
              </w:rPr>
              <w:t>Million Baht</w:t>
            </w:r>
          </w:p>
        </w:tc>
      </w:tr>
      <w:tr w:rsidR="00533F1B" w:rsidRPr="0076541B" w14:paraId="4E49263E" w14:textId="77777777" w:rsidTr="002A423C">
        <w:trPr>
          <w:cantSplit/>
          <w:trHeight w:val="221"/>
        </w:trPr>
        <w:tc>
          <w:tcPr>
            <w:tcW w:w="3591" w:type="dxa"/>
          </w:tcPr>
          <w:p w14:paraId="203233A8" w14:textId="53384036" w:rsidR="001F5936" w:rsidRPr="0076541B" w:rsidRDefault="001F5936" w:rsidP="00D4193F">
            <w:pPr>
              <w:pStyle w:val="BodyTextIndent2"/>
              <w:spacing w:line="240" w:lineRule="auto"/>
              <w:ind w:left="-101"/>
              <w:rPr>
                <w:rFonts w:ascii="Arial" w:hAnsi="Arial" w:cs="Arial"/>
                <w:cs/>
              </w:rPr>
            </w:pPr>
          </w:p>
        </w:tc>
        <w:tc>
          <w:tcPr>
            <w:tcW w:w="1126" w:type="dxa"/>
            <w:tcBorders>
              <w:top w:val="single" w:sz="4" w:space="0" w:color="auto"/>
            </w:tcBorders>
            <w:shd w:val="clear" w:color="auto" w:fill="FAFAFA"/>
            <w:vAlign w:val="bottom"/>
          </w:tcPr>
          <w:p w14:paraId="40F48807" w14:textId="30043A86" w:rsidR="001F5936" w:rsidRPr="0076541B"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4476EA01" w14:textId="2D45F787" w:rsidR="001F5936" w:rsidRPr="0076541B"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00133FC6" w14:textId="47A29D3C" w:rsidR="001F5936" w:rsidRPr="0076541B"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0B56C925" w14:textId="43320CA5" w:rsidR="001F5936" w:rsidRPr="0076541B"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1B6F49C4" w14:textId="77777777" w:rsidR="001F5936" w:rsidRPr="0076541B"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vAlign w:val="bottom"/>
          </w:tcPr>
          <w:p w14:paraId="176D95F5" w14:textId="7035CF81" w:rsidR="001F5936" w:rsidRPr="0076541B" w:rsidRDefault="001F5936" w:rsidP="00533F1B">
            <w:pPr>
              <w:ind w:right="-72"/>
              <w:jc w:val="right"/>
              <w:rPr>
                <w:rFonts w:ascii="Arial" w:hAnsi="Arial" w:cs="Arial"/>
                <w:b/>
                <w:bCs/>
                <w:sz w:val="20"/>
                <w:szCs w:val="20"/>
              </w:rPr>
            </w:pPr>
          </w:p>
        </w:tc>
        <w:tc>
          <w:tcPr>
            <w:tcW w:w="1127" w:type="dxa"/>
            <w:tcBorders>
              <w:top w:val="single" w:sz="4" w:space="0" w:color="auto"/>
            </w:tcBorders>
            <w:vAlign w:val="bottom"/>
          </w:tcPr>
          <w:p w14:paraId="788576E0" w14:textId="721BFADE" w:rsidR="001F5936" w:rsidRPr="0076541B" w:rsidRDefault="001F5936" w:rsidP="00533F1B">
            <w:pPr>
              <w:ind w:right="-72"/>
              <w:jc w:val="right"/>
              <w:rPr>
                <w:rFonts w:ascii="Arial" w:hAnsi="Arial" w:cs="Arial"/>
                <w:b/>
                <w:bCs/>
                <w:sz w:val="20"/>
                <w:szCs w:val="20"/>
              </w:rPr>
            </w:pPr>
          </w:p>
        </w:tc>
        <w:tc>
          <w:tcPr>
            <w:tcW w:w="1127" w:type="dxa"/>
            <w:tcBorders>
              <w:top w:val="single" w:sz="4" w:space="0" w:color="auto"/>
            </w:tcBorders>
            <w:vAlign w:val="bottom"/>
          </w:tcPr>
          <w:p w14:paraId="621EA2DB" w14:textId="3EA91B34" w:rsidR="001F5936" w:rsidRPr="0076541B" w:rsidRDefault="001F5936" w:rsidP="00A54767">
            <w:pPr>
              <w:ind w:firstLine="99"/>
              <w:jc w:val="right"/>
              <w:rPr>
                <w:rFonts w:ascii="Arial" w:hAnsi="Arial" w:cs="Arial"/>
                <w:sz w:val="20"/>
                <w:szCs w:val="20"/>
              </w:rPr>
            </w:pPr>
          </w:p>
        </w:tc>
        <w:tc>
          <w:tcPr>
            <w:tcW w:w="1127" w:type="dxa"/>
            <w:tcBorders>
              <w:top w:val="single" w:sz="4" w:space="0" w:color="auto"/>
            </w:tcBorders>
            <w:vAlign w:val="bottom"/>
          </w:tcPr>
          <w:p w14:paraId="4A5FED56" w14:textId="77777777" w:rsidR="001F5936" w:rsidRPr="0076541B" w:rsidRDefault="001F5936" w:rsidP="00533F1B">
            <w:pPr>
              <w:pStyle w:val="BodyTextIndent2"/>
              <w:spacing w:line="240" w:lineRule="auto"/>
              <w:ind w:left="0" w:right="-72"/>
              <w:jc w:val="right"/>
              <w:rPr>
                <w:rFonts w:ascii="Arial" w:hAnsi="Arial" w:cs="Arial"/>
              </w:rPr>
            </w:pPr>
          </w:p>
        </w:tc>
        <w:tc>
          <w:tcPr>
            <w:tcW w:w="1127" w:type="dxa"/>
            <w:tcBorders>
              <w:top w:val="single" w:sz="4" w:space="0" w:color="auto"/>
            </w:tcBorders>
            <w:vAlign w:val="bottom"/>
          </w:tcPr>
          <w:p w14:paraId="5D20CC44" w14:textId="5B66836B" w:rsidR="001F5936" w:rsidRPr="0076541B" w:rsidRDefault="001F5936" w:rsidP="00533F1B">
            <w:pPr>
              <w:pStyle w:val="BodyTextIndent2"/>
              <w:spacing w:line="240" w:lineRule="auto"/>
              <w:ind w:left="0" w:right="-72"/>
              <w:jc w:val="right"/>
              <w:rPr>
                <w:rFonts w:ascii="Arial" w:hAnsi="Arial" w:cs="Arial"/>
              </w:rPr>
            </w:pPr>
          </w:p>
        </w:tc>
      </w:tr>
      <w:tr w:rsidR="00533F1B" w:rsidRPr="0076541B" w14:paraId="647F4DD7" w14:textId="77777777" w:rsidTr="002A423C">
        <w:trPr>
          <w:cantSplit/>
          <w:trHeight w:val="72"/>
        </w:trPr>
        <w:tc>
          <w:tcPr>
            <w:tcW w:w="3591" w:type="dxa"/>
            <w:vAlign w:val="bottom"/>
          </w:tcPr>
          <w:p w14:paraId="674CF4AF" w14:textId="6E1322C5" w:rsidR="00533F1B" w:rsidRPr="0076541B" w:rsidRDefault="00533F1B" w:rsidP="008834F3">
            <w:pPr>
              <w:pStyle w:val="BodyTextIndent2"/>
              <w:spacing w:line="240" w:lineRule="auto"/>
              <w:ind w:left="-101"/>
              <w:jc w:val="left"/>
              <w:rPr>
                <w:rFonts w:ascii="Arial" w:hAnsi="Arial" w:cs="Arial"/>
                <w:spacing w:val="-4"/>
              </w:rPr>
            </w:pPr>
            <w:r w:rsidRPr="0076541B">
              <w:rPr>
                <w:rFonts w:ascii="Arial" w:hAnsi="Arial" w:cs="Arial"/>
                <w:spacing w:val="-4"/>
              </w:rPr>
              <w:t xml:space="preserve">Building and machine under installation </w:t>
            </w:r>
          </w:p>
        </w:tc>
        <w:tc>
          <w:tcPr>
            <w:tcW w:w="1126" w:type="dxa"/>
            <w:shd w:val="clear" w:color="auto" w:fill="FAFAFA"/>
            <w:vAlign w:val="bottom"/>
          </w:tcPr>
          <w:p w14:paraId="0E53C774" w14:textId="0FA2C2CE"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2</w:t>
            </w:r>
          </w:p>
        </w:tc>
        <w:tc>
          <w:tcPr>
            <w:tcW w:w="1127" w:type="dxa"/>
            <w:shd w:val="clear" w:color="auto" w:fill="FAFAFA"/>
            <w:vAlign w:val="bottom"/>
          </w:tcPr>
          <w:p w14:paraId="120D853C" w14:textId="446D4F4A"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31</w:t>
            </w:r>
          </w:p>
        </w:tc>
        <w:tc>
          <w:tcPr>
            <w:tcW w:w="1127" w:type="dxa"/>
            <w:shd w:val="clear" w:color="auto" w:fill="FAFAFA"/>
            <w:vAlign w:val="bottom"/>
          </w:tcPr>
          <w:p w14:paraId="3F175381" w14:textId="5FC314D1"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17</w:t>
            </w:r>
          </w:p>
        </w:tc>
        <w:tc>
          <w:tcPr>
            <w:tcW w:w="1127" w:type="dxa"/>
            <w:shd w:val="clear" w:color="auto" w:fill="FAFAFA"/>
            <w:vAlign w:val="bottom"/>
          </w:tcPr>
          <w:p w14:paraId="6B43AC0F" w14:textId="13F9CA07"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9</w:t>
            </w:r>
          </w:p>
        </w:tc>
        <w:tc>
          <w:tcPr>
            <w:tcW w:w="1127" w:type="dxa"/>
            <w:shd w:val="clear" w:color="auto" w:fill="FAFAFA"/>
            <w:vAlign w:val="bottom"/>
          </w:tcPr>
          <w:p w14:paraId="1E2CBB5B" w14:textId="2A86A4F1" w:rsidR="00533F1B" w:rsidRPr="0076541B" w:rsidRDefault="004B23B2" w:rsidP="00533F1B">
            <w:pPr>
              <w:ind w:right="-72"/>
              <w:jc w:val="right"/>
              <w:rPr>
                <w:rFonts w:ascii="Arial" w:hAnsi="Arial" w:cs="Arial"/>
                <w:color w:val="000000"/>
                <w:sz w:val="20"/>
                <w:szCs w:val="20"/>
              </w:rPr>
            </w:pPr>
            <w:r w:rsidRPr="0076541B">
              <w:rPr>
                <w:rFonts w:ascii="Arial" w:hAnsi="Arial" w:cs="Arial"/>
                <w:color w:val="000000"/>
                <w:sz w:val="20"/>
                <w:szCs w:val="20"/>
              </w:rPr>
              <w:t>1,</w:t>
            </w:r>
            <w:r w:rsidR="00281C8D" w:rsidRPr="0076541B">
              <w:rPr>
                <w:rFonts w:ascii="Arial" w:hAnsi="Arial" w:cs="Arial"/>
                <w:color w:val="000000"/>
                <w:sz w:val="20"/>
                <w:szCs w:val="20"/>
              </w:rPr>
              <w:t>772</w:t>
            </w:r>
          </w:p>
        </w:tc>
        <w:tc>
          <w:tcPr>
            <w:tcW w:w="1127" w:type="dxa"/>
            <w:vAlign w:val="bottom"/>
          </w:tcPr>
          <w:p w14:paraId="351C47EF" w14:textId="069BFE22" w:rsidR="00533F1B" w:rsidRPr="0076541B" w:rsidRDefault="009C5784" w:rsidP="00533F1B">
            <w:pPr>
              <w:ind w:right="-72"/>
              <w:jc w:val="right"/>
              <w:rPr>
                <w:rFonts w:ascii="Arial" w:hAnsi="Arial" w:cs="Arial"/>
                <w:color w:val="000000"/>
                <w:sz w:val="20"/>
                <w:szCs w:val="20"/>
              </w:rPr>
            </w:pPr>
            <w:r w:rsidRPr="0076541B">
              <w:rPr>
                <w:rFonts w:ascii="Arial" w:hAnsi="Arial" w:cs="Arial"/>
                <w:color w:val="000000"/>
                <w:sz w:val="20"/>
                <w:szCs w:val="20"/>
                <w:lang w:val="en-GB"/>
              </w:rPr>
              <w:t>2</w:t>
            </w:r>
          </w:p>
        </w:tc>
        <w:tc>
          <w:tcPr>
            <w:tcW w:w="1127" w:type="dxa"/>
            <w:vAlign w:val="bottom"/>
          </w:tcPr>
          <w:p w14:paraId="3471CBFF" w14:textId="72DF7703" w:rsidR="00533F1B" w:rsidRPr="0076541B" w:rsidRDefault="009C5784" w:rsidP="00533F1B">
            <w:pPr>
              <w:ind w:right="-72"/>
              <w:jc w:val="right"/>
              <w:rPr>
                <w:rFonts w:ascii="Arial" w:hAnsi="Arial" w:cs="Arial"/>
                <w:color w:val="000000"/>
                <w:sz w:val="20"/>
                <w:szCs w:val="20"/>
              </w:rPr>
            </w:pPr>
            <w:r w:rsidRPr="0076541B">
              <w:rPr>
                <w:rFonts w:ascii="Arial" w:hAnsi="Arial" w:cs="Arial"/>
                <w:color w:val="000000"/>
                <w:sz w:val="20"/>
                <w:szCs w:val="20"/>
                <w:lang w:val="en-GB"/>
              </w:rPr>
              <w:t>20</w:t>
            </w:r>
          </w:p>
        </w:tc>
        <w:tc>
          <w:tcPr>
            <w:tcW w:w="1127" w:type="dxa"/>
            <w:vAlign w:val="bottom"/>
          </w:tcPr>
          <w:p w14:paraId="1900664E" w14:textId="3E83456B" w:rsidR="00533F1B" w:rsidRPr="0076541B" w:rsidRDefault="009C5784" w:rsidP="00A54767">
            <w:pPr>
              <w:ind w:right="-72" w:firstLine="99"/>
              <w:jc w:val="right"/>
              <w:rPr>
                <w:rFonts w:ascii="Arial" w:hAnsi="Arial" w:cs="Arial"/>
                <w:color w:val="000000"/>
                <w:sz w:val="20"/>
                <w:szCs w:val="20"/>
              </w:rPr>
            </w:pPr>
            <w:r w:rsidRPr="0076541B">
              <w:rPr>
                <w:rFonts w:ascii="Arial" w:hAnsi="Arial" w:cs="Arial"/>
                <w:color w:val="000000"/>
                <w:sz w:val="20"/>
                <w:szCs w:val="20"/>
                <w:lang w:val="en-GB"/>
              </w:rPr>
              <w:t>935</w:t>
            </w:r>
          </w:p>
        </w:tc>
        <w:tc>
          <w:tcPr>
            <w:tcW w:w="1127" w:type="dxa"/>
            <w:vAlign w:val="bottom"/>
          </w:tcPr>
          <w:p w14:paraId="1B82A5C4" w14:textId="215A990B" w:rsidR="00533F1B" w:rsidRPr="0076541B" w:rsidRDefault="009C5784" w:rsidP="00533F1B">
            <w:pPr>
              <w:ind w:right="-72"/>
              <w:jc w:val="right"/>
              <w:rPr>
                <w:rFonts w:ascii="Arial" w:hAnsi="Arial" w:cs="Arial"/>
                <w:color w:val="000000"/>
                <w:sz w:val="20"/>
                <w:szCs w:val="20"/>
              </w:rPr>
            </w:pPr>
            <w:r w:rsidRPr="0076541B">
              <w:rPr>
                <w:rFonts w:ascii="Arial" w:hAnsi="Arial" w:cs="Arial"/>
                <w:color w:val="000000"/>
                <w:sz w:val="20"/>
                <w:szCs w:val="20"/>
                <w:lang w:val="en-GB"/>
              </w:rPr>
              <w:t>10</w:t>
            </w:r>
          </w:p>
        </w:tc>
        <w:tc>
          <w:tcPr>
            <w:tcW w:w="1127" w:type="dxa"/>
            <w:vAlign w:val="bottom"/>
          </w:tcPr>
          <w:p w14:paraId="7E1E1E5A" w14:textId="01ACCE60" w:rsidR="00533F1B" w:rsidRPr="0076541B" w:rsidRDefault="009C5784" w:rsidP="00533F1B">
            <w:pPr>
              <w:ind w:right="-72"/>
              <w:jc w:val="right"/>
              <w:rPr>
                <w:rFonts w:ascii="Arial" w:hAnsi="Arial" w:cs="Arial"/>
                <w:color w:val="000000"/>
                <w:sz w:val="20"/>
                <w:szCs w:val="20"/>
              </w:rPr>
            </w:pPr>
            <w:r w:rsidRPr="0076541B">
              <w:rPr>
                <w:rFonts w:ascii="Arial" w:hAnsi="Arial" w:cs="Arial"/>
                <w:color w:val="000000"/>
                <w:sz w:val="20"/>
                <w:szCs w:val="20"/>
                <w:lang w:val="en-GB"/>
              </w:rPr>
              <w:t>616</w:t>
            </w:r>
          </w:p>
        </w:tc>
      </w:tr>
      <w:tr w:rsidR="00533F1B" w:rsidRPr="0076541B" w14:paraId="3640C1B3" w14:textId="77777777" w:rsidTr="002A423C">
        <w:trPr>
          <w:cantSplit/>
          <w:trHeight w:val="233"/>
        </w:trPr>
        <w:tc>
          <w:tcPr>
            <w:tcW w:w="3591" w:type="dxa"/>
            <w:vAlign w:val="bottom"/>
          </w:tcPr>
          <w:p w14:paraId="036CBD6A" w14:textId="6413EB34" w:rsidR="001F5936" w:rsidRPr="0076541B" w:rsidRDefault="001F5936" w:rsidP="00D1176A">
            <w:pPr>
              <w:pStyle w:val="BodyTextIndent2"/>
              <w:spacing w:line="240" w:lineRule="auto"/>
              <w:ind w:left="-101"/>
              <w:jc w:val="left"/>
              <w:rPr>
                <w:rFonts w:ascii="Arial" w:hAnsi="Arial" w:cs="Arial"/>
              </w:rPr>
            </w:pPr>
            <w:r w:rsidRPr="0076541B">
              <w:rPr>
                <w:rFonts w:ascii="Arial" w:hAnsi="Arial" w:cs="Arial"/>
              </w:rPr>
              <w:t xml:space="preserve">Project design consultant and </w:t>
            </w:r>
          </w:p>
        </w:tc>
        <w:tc>
          <w:tcPr>
            <w:tcW w:w="1126" w:type="dxa"/>
            <w:shd w:val="clear" w:color="auto" w:fill="FAFAFA"/>
            <w:vAlign w:val="bottom"/>
          </w:tcPr>
          <w:p w14:paraId="7DAB4905" w14:textId="227D09A1" w:rsidR="001F5936" w:rsidRPr="0076541B"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2F1D49E4" w14:textId="4E094842" w:rsidR="001F5936" w:rsidRPr="0076541B"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11A87A16" w14:textId="06CC8DF2" w:rsidR="001F5936" w:rsidRPr="0076541B"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152AD9E1" w14:textId="706E29DE" w:rsidR="001F5936" w:rsidRPr="0076541B"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27F559C4" w14:textId="5525DF5F" w:rsidR="001F5936" w:rsidRPr="0076541B" w:rsidRDefault="001F5936" w:rsidP="00533F1B">
            <w:pPr>
              <w:ind w:right="-72"/>
              <w:jc w:val="right"/>
              <w:rPr>
                <w:rFonts w:ascii="Arial" w:hAnsi="Arial" w:cs="Arial"/>
                <w:color w:val="000000"/>
                <w:sz w:val="20"/>
                <w:szCs w:val="20"/>
              </w:rPr>
            </w:pPr>
          </w:p>
        </w:tc>
        <w:tc>
          <w:tcPr>
            <w:tcW w:w="1127" w:type="dxa"/>
            <w:vAlign w:val="bottom"/>
          </w:tcPr>
          <w:p w14:paraId="0A81838E" w14:textId="77777777" w:rsidR="001F5936" w:rsidRPr="0076541B" w:rsidRDefault="001F5936" w:rsidP="00533F1B">
            <w:pPr>
              <w:ind w:right="-72"/>
              <w:jc w:val="right"/>
              <w:rPr>
                <w:rFonts w:ascii="Arial" w:hAnsi="Arial" w:cs="Arial"/>
                <w:color w:val="000000"/>
                <w:sz w:val="20"/>
                <w:szCs w:val="20"/>
              </w:rPr>
            </w:pPr>
          </w:p>
        </w:tc>
        <w:tc>
          <w:tcPr>
            <w:tcW w:w="1127" w:type="dxa"/>
            <w:vAlign w:val="bottom"/>
          </w:tcPr>
          <w:p w14:paraId="25A09FC7" w14:textId="4D492940" w:rsidR="001F5936" w:rsidRPr="0076541B" w:rsidRDefault="001F5936" w:rsidP="00533F1B">
            <w:pPr>
              <w:ind w:right="-72"/>
              <w:jc w:val="right"/>
              <w:rPr>
                <w:rFonts w:ascii="Arial" w:hAnsi="Arial" w:cs="Arial"/>
                <w:color w:val="000000"/>
                <w:sz w:val="20"/>
                <w:szCs w:val="20"/>
              </w:rPr>
            </w:pPr>
          </w:p>
        </w:tc>
        <w:tc>
          <w:tcPr>
            <w:tcW w:w="1127" w:type="dxa"/>
            <w:vAlign w:val="bottom"/>
          </w:tcPr>
          <w:p w14:paraId="1E1E49D2" w14:textId="77777777" w:rsidR="001F5936" w:rsidRPr="0076541B" w:rsidRDefault="001F5936" w:rsidP="00A54767">
            <w:pPr>
              <w:ind w:right="-72" w:firstLine="99"/>
              <w:jc w:val="right"/>
              <w:rPr>
                <w:rFonts w:ascii="Arial" w:hAnsi="Arial" w:cs="Arial"/>
                <w:color w:val="000000"/>
                <w:sz w:val="20"/>
                <w:szCs w:val="20"/>
              </w:rPr>
            </w:pPr>
          </w:p>
        </w:tc>
        <w:tc>
          <w:tcPr>
            <w:tcW w:w="1127" w:type="dxa"/>
            <w:vAlign w:val="bottom"/>
          </w:tcPr>
          <w:p w14:paraId="0329EB06" w14:textId="2B88B860" w:rsidR="001F5936" w:rsidRPr="0076541B" w:rsidRDefault="001F5936" w:rsidP="00533F1B">
            <w:pPr>
              <w:ind w:right="-72"/>
              <w:jc w:val="right"/>
              <w:rPr>
                <w:rFonts w:ascii="Arial" w:hAnsi="Arial" w:cs="Arial"/>
                <w:color w:val="000000"/>
                <w:sz w:val="20"/>
                <w:szCs w:val="20"/>
              </w:rPr>
            </w:pPr>
          </w:p>
        </w:tc>
        <w:tc>
          <w:tcPr>
            <w:tcW w:w="1127" w:type="dxa"/>
            <w:vAlign w:val="bottom"/>
          </w:tcPr>
          <w:p w14:paraId="7A29F249" w14:textId="0AC062FB" w:rsidR="001F5936" w:rsidRPr="0076541B" w:rsidRDefault="001F5936" w:rsidP="00533F1B">
            <w:pPr>
              <w:ind w:right="-72"/>
              <w:jc w:val="right"/>
              <w:rPr>
                <w:rFonts w:ascii="Arial" w:hAnsi="Arial" w:cs="Arial"/>
                <w:color w:val="000000"/>
                <w:sz w:val="20"/>
                <w:szCs w:val="20"/>
              </w:rPr>
            </w:pPr>
          </w:p>
        </w:tc>
      </w:tr>
      <w:tr w:rsidR="00533F1B" w:rsidRPr="0076541B" w14:paraId="17EBDE47" w14:textId="77777777" w:rsidTr="002A423C">
        <w:trPr>
          <w:cantSplit/>
          <w:trHeight w:val="221"/>
        </w:trPr>
        <w:tc>
          <w:tcPr>
            <w:tcW w:w="3591" w:type="dxa"/>
            <w:vAlign w:val="bottom"/>
          </w:tcPr>
          <w:p w14:paraId="79342323" w14:textId="5D93FB01" w:rsidR="00533F1B" w:rsidRPr="0076541B" w:rsidRDefault="00533F1B" w:rsidP="00D1176A">
            <w:pPr>
              <w:pStyle w:val="BodyTextIndent2"/>
              <w:spacing w:line="240" w:lineRule="auto"/>
              <w:ind w:left="-101"/>
              <w:jc w:val="left"/>
              <w:rPr>
                <w:rFonts w:ascii="Arial" w:hAnsi="Arial" w:cs="Arial"/>
              </w:rPr>
            </w:pPr>
            <w:r w:rsidRPr="0076541B">
              <w:rPr>
                <w:rFonts w:ascii="Arial" w:hAnsi="Arial" w:cs="Arial"/>
              </w:rPr>
              <w:t xml:space="preserve">   other service fees</w:t>
            </w:r>
          </w:p>
        </w:tc>
        <w:tc>
          <w:tcPr>
            <w:tcW w:w="1126" w:type="dxa"/>
            <w:tcBorders>
              <w:bottom w:val="single" w:sz="4" w:space="0" w:color="auto"/>
            </w:tcBorders>
            <w:shd w:val="clear" w:color="auto" w:fill="FAFAFA"/>
            <w:vAlign w:val="bottom"/>
          </w:tcPr>
          <w:p w14:paraId="6034DF36" w14:textId="31E72BD9"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6764113A" w14:textId="21BF1257"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04F5CC85" w14:textId="5A027515"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5D03B7BF" w14:textId="54747D5A"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72AD02E9" w14:textId="2EFF6742" w:rsidR="00533F1B" w:rsidRPr="0076541B" w:rsidRDefault="004B23B2" w:rsidP="00533F1B">
            <w:pPr>
              <w:ind w:right="-72"/>
              <w:jc w:val="right"/>
              <w:rPr>
                <w:rFonts w:ascii="Arial" w:hAnsi="Arial" w:cs="Arial"/>
                <w:color w:val="000000"/>
                <w:sz w:val="20"/>
                <w:szCs w:val="20"/>
              </w:rPr>
            </w:pPr>
            <w:r w:rsidRPr="0076541B">
              <w:rPr>
                <w:rFonts w:ascii="Arial" w:hAnsi="Arial" w:cs="Arial"/>
                <w:color w:val="000000"/>
                <w:sz w:val="20"/>
                <w:szCs w:val="20"/>
              </w:rPr>
              <w:t>241</w:t>
            </w:r>
          </w:p>
        </w:tc>
        <w:tc>
          <w:tcPr>
            <w:tcW w:w="1127" w:type="dxa"/>
            <w:tcBorders>
              <w:bottom w:val="single" w:sz="4" w:space="0" w:color="auto"/>
            </w:tcBorders>
            <w:vAlign w:val="bottom"/>
          </w:tcPr>
          <w:p w14:paraId="72558D64" w14:textId="6D431C53" w:rsidR="00533F1B" w:rsidRPr="0076541B" w:rsidRDefault="00533F1B" w:rsidP="00533F1B">
            <w:pPr>
              <w:ind w:right="-72"/>
              <w:jc w:val="right"/>
              <w:rPr>
                <w:rFonts w:ascii="Arial" w:hAnsi="Arial" w:cs="Arial"/>
                <w:color w:val="000000"/>
                <w:sz w:val="20"/>
                <w:szCs w:val="20"/>
              </w:rPr>
            </w:pPr>
            <w:r w:rsidRPr="0076541B">
              <w:rPr>
                <w:rFonts w:ascii="Arial" w:hAnsi="Arial" w:cs="Arial"/>
                <w:color w:val="000000"/>
                <w:sz w:val="20"/>
                <w:szCs w:val="20"/>
              </w:rPr>
              <w:t>-</w:t>
            </w:r>
          </w:p>
        </w:tc>
        <w:tc>
          <w:tcPr>
            <w:tcW w:w="1127" w:type="dxa"/>
            <w:tcBorders>
              <w:bottom w:val="single" w:sz="4" w:space="0" w:color="auto"/>
            </w:tcBorders>
            <w:vAlign w:val="bottom"/>
          </w:tcPr>
          <w:p w14:paraId="571E3322" w14:textId="42A29516" w:rsidR="00533F1B" w:rsidRPr="0076541B" w:rsidRDefault="00533F1B" w:rsidP="00533F1B">
            <w:pPr>
              <w:ind w:right="-72"/>
              <w:jc w:val="right"/>
              <w:rPr>
                <w:rFonts w:ascii="Arial" w:hAnsi="Arial" w:cs="Arial"/>
                <w:color w:val="000000"/>
                <w:sz w:val="20"/>
                <w:szCs w:val="20"/>
              </w:rPr>
            </w:pPr>
            <w:r w:rsidRPr="0076541B">
              <w:rPr>
                <w:rFonts w:ascii="Arial" w:hAnsi="Arial" w:cs="Arial"/>
                <w:color w:val="000000"/>
                <w:sz w:val="20"/>
                <w:szCs w:val="20"/>
              </w:rPr>
              <w:t>-</w:t>
            </w:r>
          </w:p>
        </w:tc>
        <w:tc>
          <w:tcPr>
            <w:tcW w:w="1127" w:type="dxa"/>
            <w:tcBorders>
              <w:bottom w:val="single" w:sz="4" w:space="0" w:color="auto"/>
            </w:tcBorders>
            <w:vAlign w:val="bottom"/>
          </w:tcPr>
          <w:p w14:paraId="3C9C784B" w14:textId="723E4D6C" w:rsidR="00533F1B" w:rsidRPr="0076541B" w:rsidRDefault="00533F1B" w:rsidP="00A54767">
            <w:pPr>
              <w:ind w:right="-72" w:firstLine="99"/>
              <w:jc w:val="right"/>
              <w:rPr>
                <w:rFonts w:ascii="Arial" w:hAnsi="Arial" w:cs="Arial"/>
                <w:color w:val="000000"/>
                <w:sz w:val="20"/>
                <w:szCs w:val="20"/>
              </w:rPr>
            </w:pPr>
            <w:r w:rsidRPr="0076541B">
              <w:rPr>
                <w:rFonts w:ascii="Arial" w:hAnsi="Arial" w:cs="Arial"/>
                <w:color w:val="000000"/>
                <w:sz w:val="20"/>
                <w:szCs w:val="20"/>
              </w:rPr>
              <w:t>-</w:t>
            </w:r>
          </w:p>
        </w:tc>
        <w:tc>
          <w:tcPr>
            <w:tcW w:w="1127" w:type="dxa"/>
            <w:tcBorders>
              <w:bottom w:val="single" w:sz="4" w:space="0" w:color="auto"/>
            </w:tcBorders>
            <w:vAlign w:val="bottom"/>
          </w:tcPr>
          <w:p w14:paraId="276AEAA9" w14:textId="6D24D1A3" w:rsidR="00533F1B" w:rsidRPr="0076541B" w:rsidRDefault="00533F1B" w:rsidP="00533F1B">
            <w:pPr>
              <w:ind w:right="-72"/>
              <w:jc w:val="right"/>
              <w:rPr>
                <w:rFonts w:ascii="Arial" w:hAnsi="Arial" w:cs="Arial"/>
                <w:color w:val="000000"/>
                <w:sz w:val="20"/>
                <w:szCs w:val="20"/>
              </w:rPr>
            </w:pPr>
            <w:r w:rsidRPr="0076541B">
              <w:rPr>
                <w:rFonts w:ascii="Arial" w:hAnsi="Arial" w:cs="Arial"/>
                <w:color w:val="000000"/>
                <w:sz w:val="20"/>
                <w:szCs w:val="20"/>
              </w:rPr>
              <w:t>-</w:t>
            </w:r>
          </w:p>
        </w:tc>
        <w:tc>
          <w:tcPr>
            <w:tcW w:w="1127" w:type="dxa"/>
            <w:tcBorders>
              <w:bottom w:val="single" w:sz="4" w:space="0" w:color="auto"/>
            </w:tcBorders>
            <w:vAlign w:val="bottom"/>
          </w:tcPr>
          <w:p w14:paraId="4BB91F20" w14:textId="258C343E" w:rsidR="00533F1B" w:rsidRPr="0076541B" w:rsidRDefault="009C5784" w:rsidP="00533F1B">
            <w:pPr>
              <w:ind w:right="-72"/>
              <w:jc w:val="right"/>
              <w:rPr>
                <w:rFonts w:ascii="Arial" w:hAnsi="Arial" w:cs="Arial"/>
                <w:color w:val="000000"/>
                <w:sz w:val="20"/>
                <w:szCs w:val="20"/>
              </w:rPr>
            </w:pPr>
            <w:r w:rsidRPr="0076541B">
              <w:rPr>
                <w:rFonts w:ascii="Arial" w:hAnsi="Arial" w:cs="Arial"/>
                <w:color w:val="000000"/>
                <w:sz w:val="20"/>
                <w:szCs w:val="20"/>
                <w:lang w:val="en-GB"/>
              </w:rPr>
              <w:t>43</w:t>
            </w:r>
          </w:p>
        </w:tc>
      </w:tr>
      <w:tr w:rsidR="00533F1B" w:rsidRPr="0076541B" w14:paraId="5D8BA5F5" w14:textId="77777777" w:rsidTr="002A423C">
        <w:trPr>
          <w:cantSplit/>
          <w:trHeight w:val="221"/>
        </w:trPr>
        <w:tc>
          <w:tcPr>
            <w:tcW w:w="3591" w:type="dxa"/>
            <w:vAlign w:val="bottom"/>
          </w:tcPr>
          <w:p w14:paraId="5AC2E192" w14:textId="77777777" w:rsidR="001F5936" w:rsidRPr="0076541B" w:rsidRDefault="001F5936" w:rsidP="00D1176A">
            <w:pPr>
              <w:pStyle w:val="BodyTextIndent2"/>
              <w:spacing w:line="240" w:lineRule="auto"/>
              <w:ind w:left="-101"/>
              <w:jc w:val="left"/>
              <w:rPr>
                <w:rFonts w:ascii="Arial" w:hAnsi="Arial" w:cs="Arial"/>
              </w:rPr>
            </w:pPr>
          </w:p>
        </w:tc>
        <w:tc>
          <w:tcPr>
            <w:tcW w:w="1126" w:type="dxa"/>
            <w:tcBorders>
              <w:top w:val="single" w:sz="4" w:space="0" w:color="auto"/>
            </w:tcBorders>
            <w:shd w:val="clear" w:color="auto" w:fill="FAFAFA"/>
            <w:vAlign w:val="bottom"/>
          </w:tcPr>
          <w:p w14:paraId="0154975A" w14:textId="11A1EBC9" w:rsidR="001F5936" w:rsidRPr="0076541B"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253F0E18" w14:textId="0BDF4521" w:rsidR="001F5936" w:rsidRPr="0076541B"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7F0C839C" w14:textId="77777777" w:rsidR="001F5936" w:rsidRPr="0076541B"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18C0478E" w14:textId="4B45EBD1" w:rsidR="001F5936" w:rsidRPr="0076541B"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2385DF2A" w14:textId="77777777" w:rsidR="001F5936" w:rsidRPr="0076541B"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61CF1A29" w14:textId="77777777" w:rsidR="001F5936" w:rsidRPr="0076541B"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612B70CF" w14:textId="77777777" w:rsidR="001F5936" w:rsidRPr="0076541B"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5A938DD7" w14:textId="346E8BF2" w:rsidR="001F5936" w:rsidRPr="0076541B" w:rsidRDefault="001F5936" w:rsidP="00A54767">
            <w:pPr>
              <w:ind w:right="-72" w:firstLine="99"/>
              <w:jc w:val="right"/>
              <w:rPr>
                <w:rFonts w:ascii="Arial" w:hAnsi="Arial" w:cs="Arial"/>
                <w:color w:val="000000"/>
                <w:sz w:val="20"/>
                <w:szCs w:val="20"/>
              </w:rPr>
            </w:pPr>
          </w:p>
        </w:tc>
        <w:tc>
          <w:tcPr>
            <w:tcW w:w="1127" w:type="dxa"/>
            <w:tcBorders>
              <w:top w:val="single" w:sz="4" w:space="0" w:color="auto"/>
            </w:tcBorders>
            <w:vAlign w:val="bottom"/>
          </w:tcPr>
          <w:p w14:paraId="6A599F79" w14:textId="0FFB8035" w:rsidR="001F5936" w:rsidRPr="0076541B"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0B47D38E" w14:textId="77777777" w:rsidR="001F5936" w:rsidRPr="0076541B" w:rsidRDefault="001F5936" w:rsidP="00533F1B">
            <w:pPr>
              <w:ind w:right="-72"/>
              <w:jc w:val="right"/>
              <w:rPr>
                <w:rFonts w:ascii="Arial" w:hAnsi="Arial" w:cs="Arial"/>
                <w:color w:val="000000"/>
                <w:sz w:val="20"/>
                <w:szCs w:val="20"/>
              </w:rPr>
            </w:pPr>
          </w:p>
        </w:tc>
      </w:tr>
      <w:tr w:rsidR="00533F1B" w:rsidRPr="0076541B" w14:paraId="316D27E9" w14:textId="77777777" w:rsidTr="002A423C">
        <w:trPr>
          <w:cantSplit/>
          <w:trHeight w:val="221"/>
        </w:trPr>
        <w:tc>
          <w:tcPr>
            <w:tcW w:w="3591" w:type="dxa"/>
          </w:tcPr>
          <w:p w14:paraId="569763FD" w14:textId="3E723B0F" w:rsidR="00533F1B" w:rsidRPr="0076541B" w:rsidRDefault="00533F1B" w:rsidP="00D1176A">
            <w:pPr>
              <w:pStyle w:val="BodyTextIndent2"/>
              <w:spacing w:line="240" w:lineRule="auto"/>
              <w:ind w:left="-101"/>
              <w:jc w:val="left"/>
              <w:rPr>
                <w:rFonts w:ascii="Arial" w:hAnsi="Arial" w:cs="Arial"/>
              </w:rPr>
            </w:pPr>
          </w:p>
        </w:tc>
        <w:tc>
          <w:tcPr>
            <w:tcW w:w="1126" w:type="dxa"/>
            <w:tcBorders>
              <w:bottom w:val="single" w:sz="4" w:space="0" w:color="auto"/>
            </w:tcBorders>
            <w:shd w:val="clear" w:color="auto" w:fill="FAFAFA"/>
            <w:vAlign w:val="bottom"/>
          </w:tcPr>
          <w:p w14:paraId="08E3CA30" w14:textId="0C89ECD1"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2</w:t>
            </w:r>
          </w:p>
        </w:tc>
        <w:tc>
          <w:tcPr>
            <w:tcW w:w="1127" w:type="dxa"/>
            <w:tcBorders>
              <w:bottom w:val="single" w:sz="4" w:space="0" w:color="auto"/>
            </w:tcBorders>
            <w:shd w:val="clear" w:color="auto" w:fill="FAFAFA"/>
            <w:vAlign w:val="bottom"/>
          </w:tcPr>
          <w:p w14:paraId="6E0A5C49" w14:textId="41E5A386"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31</w:t>
            </w:r>
          </w:p>
        </w:tc>
        <w:tc>
          <w:tcPr>
            <w:tcW w:w="1127" w:type="dxa"/>
            <w:tcBorders>
              <w:bottom w:val="single" w:sz="4" w:space="0" w:color="auto"/>
            </w:tcBorders>
            <w:shd w:val="clear" w:color="auto" w:fill="FAFAFA"/>
            <w:vAlign w:val="bottom"/>
          </w:tcPr>
          <w:p w14:paraId="25D04EC8" w14:textId="1B056001" w:rsidR="00533F1B" w:rsidRPr="0076541B" w:rsidRDefault="00B07F6B" w:rsidP="00533F1B">
            <w:pPr>
              <w:ind w:right="-72"/>
              <w:jc w:val="right"/>
              <w:rPr>
                <w:rFonts w:ascii="Arial" w:hAnsi="Arial" w:cs="Arial"/>
                <w:color w:val="000000"/>
                <w:sz w:val="20"/>
                <w:szCs w:val="20"/>
              </w:rPr>
            </w:pPr>
            <w:r w:rsidRPr="0076541B">
              <w:rPr>
                <w:rFonts w:ascii="Arial" w:hAnsi="Arial" w:cs="Arial"/>
                <w:color w:val="000000"/>
                <w:sz w:val="20"/>
                <w:szCs w:val="20"/>
              </w:rPr>
              <w:t>17</w:t>
            </w:r>
          </w:p>
        </w:tc>
        <w:tc>
          <w:tcPr>
            <w:tcW w:w="1127" w:type="dxa"/>
            <w:tcBorders>
              <w:bottom w:val="single" w:sz="4" w:space="0" w:color="auto"/>
            </w:tcBorders>
            <w:shd w:val="clear" w:color="auto" w:fill="FAFAFA"/>
            <w:vAlign w:val="bottom"/>
          </w:tcPr>
          <w:p w14:paraId="002E6B20" w14:textId="3840C8D3" w:rsidR="00533F1B" w:rsidRPr="0076541B" w:rsidRDefault="00B07F6B" w:rsidP="00533F1B">
            <w:pPr>
              <w:ind w:right="-72"/>
              <w:jc w:val="right"/>
              <w:rPr>
                <w:rFonts w:ascii="Arial" w:hAnsi="Arial" w:cs="Arial"/>
                <w:color w:val="000000"/>
                <w:sz w:val="20"/>
                <w:szCs w:val="20"/>
                <w:cs/>
              </w:rPr>
            </w:pPr>
            <w:r w:rsidRPr="0076541B">
              <w:rPr>
                <w:rFonts w:ascii="Arial" w:hAnsi="Arial" w:cs="Arial"/>
                <w:color w:val="000000"/>
                <w:sz w:val="20"/>
                <w:szCs w:val="20"/>
              </w:rPr>
              <w:t>9</w:t>
            </w:r>
          </w:p>
        </w:tc>
        <w:tc>
          <w:tcPr>
            <w:tcW w:w="1127" w:type="dxa"/>
            <w:tcBorders>
              <w:bottom w:val="single" w:sz="4" w:space="0" w:color="auto"/>
            </w:tcBorders>
            <w:shd w:val="clear" w:color="auto" w:fill="FAFAFA"/>
            <w:vAlign w:val="bottom"/>
          </w:tcPr>
          <w:p w14:paraId="0FD05377" w14:textId="4B14416A" w:rsidR="00533F1B" w:rsidRPr="0076541B" w:rsidRDefault="004B23B2" w:rsidP="00533F1B">
            <w:pPr>
              <w:ind w:right="-72"/>
              <w:jc w:val="right"/>
              <w:rPr>
                <w:rFonts w:ascii="Arial" w:hAnsi="Arial" w:cs="Arial"/>
                <w:color w:val="000000"/>
                <w:sz w:val="20"/>
                <w:szCs w:val="25"/>
                <w:lang w:val="en-GB"/>
              </w:rPr>
            </w:pPr>
            <w:r w:rsidRPr="0076541B">
              <w:rPr>
                <w:rFonts w:ascii="Arial" w:hAnsi="Arial" w:cs="Arial"/>
                <w:color w:val="000000"/>
                <w:sz w:val="20"/>
                <w:szCs w:val="20"/>
              </w:rPr>
              <w:t>2,</w:t>
            </w:r>
            <w:r w:rsidR="00B84E96" w:rsidRPr="0076541B">
              <w:rPr>
                <w:rFonts w:ascii="Arial" w:hAnsi="Arial" w:cs="Arial"/>
                <w:color w:val="000000"/>
                <w:sz w:val="20"/>
                <w:szCs w:val="25"/>
                <w:lang w:val="en-GB"/>
              </w:rPr>
              <w:t>013</w:t>
            </w:r>
          </w:p>
        </w:tc>
        <w:tc>
          <w:tcPr>
            <w:tcW w:w="1127" w:type="dxa"/>
            <w:tcBorders>
              <w:bottom w:val="single" w:sz="4" w:space="0" w:color="auto"/>
            </w:tcBorders>
            <w:vAlign w:val="bottom"/>
          </w:tcPr>
          <w:p w14:paraId="461EAF7C" w14:textId="6042E8AF" w:rsidR="00533F1B" w:rsidRPr="0076541B" w:rsidRDefault="009C5784" w:rsidP="00533F1B">
            <w:pPr>
              <w:ind w:right="-72"/>
              <w:jc w:val="right"/>
              <w:rPr>
                <w:rFonts w:ascii="Arial" w:hAnsi="Arial" w:cs="Arial"/>
                <w:color w:val="000000"/>
                <w:sz w:val="20"/>
                <w:szCs w:val="20"/>
              </w:rPr>
            </w:pPr>
            <w:r w:rsidRPr="0076541B">
              <w:rPr>
                <w:rFonts w:ascii="Arial" w:hAnsi="Arial" w:cs="Arial"/>
                <w:color w:val="000000"/>
                <w:sz w:val="20"/>
                <w:szCs w:val="20"/>
                <w:lang w:val="en-GB"/>
              </w:rPr>
              <w:t>2</w:t>
            </w:r>
          </w:p>
        </w:tc>
        <w:tc>
          <w:tcPr>
            <w:tcW w:w="1127" w:type="dxa"/>
            <w:tcBorders>
              <w:bottom w:val="single" w:sz="4" w:space="0" w:color="auto"/>
            </w:tcBorders>
            <w:vAlign w:val="bottom"/>
          </w:tcPr>
          <w:p w14:paraId="55B3339F" w14:textId="5BA543FE" w:rsidR="00533F1B" w:rsidRPr="0076541B" w:rsidRDefault="009C5784" w:rsidP="00533F1B">
            <w:pPr>
              <w:ind w:right="-72"/>
              <w:jc w:val="right"/>
              <w:rPr>
                <w:rFonts w:ascii="Arial" w:hAnsi="Arial" w:cs="Arial"/>
                <w:color w:val="000000"/>
                <w:sz w:val="20"/>
                <w:szCs w:val="20"/>
              </w:rPr>
            </w:pPr>
            <w:r w:rsidRPr="0076541B">
              <w:rPr>
                <w:rFonts w:ascii="Arial" w:hAnsi="Arial" w:cs="Arial"/>
                <w:color w:val="000000"/>
                <w:sz w:val="20"/>
                <w:szCs w:val="20"/>
                <w:lang w:val="en-GB"/>
              </w:rPr>
              <w:t>20</w:t>
            </w:r>
          </w:p>
        </w:tc>
        <w:tc>
          <w:tcPr>
            <w:tcW w:w="1127" w:type="dxa"/>
            <w:tcBorders>
              <w:bottom w:val="single" w:sz="4" w:space="0" w:color="auto"/>
            </w:tcBorders>
            <w:vAlign w:val="bottom"/>
          </w:tcPr>
          <w:p w14:paraId="223EF32F" w14:textId="3828DF4F" w:rsidR="00533F1B" w:rsidRPr="0076541B" w:rsidRDefault="009C5784" w:rsidP="00A54767">
            <w:pPr>
              <w:ind w:right="-72" w:firstLine="99"/>
              <w:jc w:val="right"/>
              <w:rPr>
                <w:rFonts w:ascii="Arial" w:hAnsi="Arial" w:cs="Arial"/>
                <w:color w:val="000000"/>
                <w:sz w:val="20"/>
                <w:szCs w:val="20"/>
              </w:rPr>
            </w:pPr>
            <w:r w:rsidRPr="0076541B">
              <w:rPr>
                <w:rFonts w:ascii="Arial" w:hAnsi="Arial" w:cs="Arial"/>
                <w:color w:val="000000"/>
                <w:sz w:val="20"/>
                <w:szCs w:val="20"/>
                <w:lang w:val="en-GB"/>
              </w:rPr>
              <w:t>935</w:t>
            </w:r>
          </w:p>
        </w:tc>
        <w:tc>
          <w:tcPr>
            <w:tcW w:w="1127" w:type="dxa"/>
            <w:tcBorders>
              <w:bottom w:val="single" w:sz="4" w:space="0" w:color="auto"/>
            </w:tcBorders>
            <w:vAlign w:val="bottom"/>
          </w:tcPr>
          <w:p w14:paraId="0B94AA08" w14:textId="5088F413" w:rsidR="00533F1B" w:rsidRPr="0076541B" w:rsidRDefault="009C5784" w:rsidP="00533F1B">
            <w:pPr>
              <w:ind w:right="-72"/>
              <w:jc w:val="right"/>
              <w:rPr>
                <w:rFonts w:ascii="Arial" w:hAnsi="Arial" w:cs="Arial"/>
                <w:color w:val="000000"/>
                <w:sz w:val="20"/>
                <w:szCs w:val="20"/>
                <w:cs/>
              </w:rPr>
            </w:pPr>
            <w:r w:rsidRPr="0076541B">
              <w:rPr>
                <w:rFonts w:ascii="Arial" w:hAnsi="Arial" w:cs="Arial"/>
                <w:color w:val="000000"/>
                <w:sz w:val="20"/>
                <w:szCs w:val="20"/>
                <w:lang w:val="en-GB"/>
              </w:rPr>
              <w:t>10</w:t>
            </w:r>
          </w:p>
        </w:tc>
        <w:tc>
          <w:tcPr>
            <w:tcW w:w="1127" w:type="dxa"/>
            <w:tcBorders>
              <w:bottom w:val="single" w:sz="4" w:space="0" w:color="auto"/>
            </w:tcBorders>
            <w:vAlign w:val="bottom"/>
          </w:tcPr>
          <w:p w14:paraId="614BBBB6" w14:textId="3F9AED58" w:rsidR="00533F1B" w:rsidRPr="0076541B" w:rsidRDefault="009C5784" w:rsidP="00533F1B">
            <w:pPr>
              <w:ind w:right="-72"/>
              <w:jc w:val="right"/>
              <w:rPr>
                <w:rFonts w:ascii="Arial" w:hAnsi="Arial" w:cs="Arial"/>
                <w:color w:val="000000"/>
                <w:sz w:val="20"/>
                <w:szCs w:val="20"/>
              </w:rPr>
            </w:pPr>
            <w:r w:rsidRPr="0076541B">
              <w:rPr>
                <w:rFonts w:ascii="Arial" w:hAnsi="Arial" w:cs="Arial"/>
                <w:color w:val="000000"/>
                <w:sz w:val="20"/>
                <w:szCs w:val="20"/>
                <w:lang w:val="en-GB"/>
              </w:rPr>
              <w:t>659</w:t>
            </w:r>
          </w:p>
        </w:tc>
      </w:tr>
    </w:tbl>
    <w:p w14:paraId="3AFD897B" w14:textId="77777777" w:rsidR="00FC37CD" w:rsidRPr="0076541B" w:rsidRDefault="00FC37CD" w:rsidP="00A2791D">
      <w:pPr>
        <w:ind w:left="540" w:right="-113"/>
        <w:rPr>
          <w:rFonts w:ascii="Arial" w:hAnsi="Arial" w:cs="Arial"/>
          <w:color w:val="000000"/>
          <w:sz w:val="20"/>
          <w:szCs w:val="20"/>
          <w:lang w:val="x-none"/>
        </w:rPr>
      </w:pPr>
    </w:p>
    <w:p w14:paraId="61832CE8" w14:textId="77777777" w:rsidR="00B439B5" w:rsidRPr="0076541B" w:rsidRDefault="00B439B5" w:rsidP="00B4677B">
      <w:pPr>
        <w:ind w:right="-113"/>
        <w:rPr>
          <w:rFonts w:ascii="Arial" w:hAnsi="Arial" w:cs="Arial"/>
          <w:color w:val="000000"/>
          <w:sz w:val="20"/>
          <w:szCs w:val="20"/>
          <w:lang w:val="x-none"/>
        </w:rPr>
        <w:sectPr w:rsidR="00B439B5" w:rsidRPr="0076541B" w:rsidSect="00D455E2">
          <w:pgSz w:w="16838" w:h="11906" w:orient="landscape" w:code="9"/>
          <w:pgMar w:top="1440" w:right="720" w:bottom="720" w:left="720" w:header="706" w:footer="706" w:gutter="0"/>
          <w:cols w:space="720"/>
        </w:sectPr>
      </w:pPr>
    </w:p>
    <w:p w14:paraId="005E98C7" w14:textId="4AC87703" w:rsidR="002505F0" w:rsidRPr="0076541B" w:rsidRDefault="002505F0" w:rsidP="00B4677B">
      <w:pPr>
        <w:ind w:right="-113"/>
        <w:rPr>
          <w:rFonts w:ascii="Arial" w:hAnsi="Arial" w:cs="Arial"/>
          <w:color w:val="000000"/>
          <w:sz w:val="20"/>
          <w:szCs w:val="20"/>
          <w:cs/>
          <w:lang w:val="x-none"/>
        </w:rPr>
      </w:pPr>
    </w:p>
    <w:tbl>
      <w:tblPr>
        <w:tblW w:w="9017" w:type="dxa"/>
        <w:tblInd w:w="540" w:type="dxa"/>
        <w:tblLayout w:type="fixed"/>
        <w:tblLook w:val="0000" w:firstRow="0" w:lastRow="0" w:firstColumn="0" w:lastColumn="0" w:noHBand="0" w:noVBand="0"/>
      </w:tblPr>
      <w:tblGrid>
        <w:gridCol w:w="5685"/>
        <w:gridCol w:w="1631"/>
        <w:gridCol w:w="1701"/>
      </w:tblGrid>
      <w:tr w:rsidR="00A215F1" w:rsidRPr="0076541B" w14:paraId="2872EC74" w14:textId="77777777" w:rsidTr="0090669E">
        <w:trPr>
          <w:cantSplit/>
          <w:trHeight w:val="241"/>
        </w:trPr>
        <w:tc>
          <w:tcPr>
            <w:tcW w:w="5685" w:type="dxa"/>
          </w:tcPr>
          <w:p w14:paraId="331CFF01" w14:textId="77777777" w:rsidR="00A215F1" w:rsidRPr="0076541B" w:rsidRDefault="00A215F1">
            <w:pPr>
              <w:rPr>
                <w:rFonts w:ascii="Arial" w:eastAsia="Arial Unicode MS" w:hAnsi="Arial" w:cs="Arial"/>
                <w:sz w:val="20"/>
                <w:szCs w:val="20"/>
              </w:rPr>
            </w:pPr>
          </w:p>
        </w:tc>
        <w:tc>
          <w:tcPr>
            <w:tcW w:w="3332" w:type="dxa"/>
            <w:gridSpan w:val="2"/>
            <w:tcBorders>
              <w:top w:val="single" w:sz="4" w:space="0" w:color="auto"/>
              <w:bottom w:val="single" w:sz="4" w:space="0" w:color="auto"/>
            </w:tcBorders>
          </w:tcPr>
          <w:p w14:paraId="7A6FA752" w14:textId="77777777" w:rsidR="00A215F1" w:rsidRPr="0076541B" w:rsidRDefault="00A215F1">
            <w:pPr>
              <w:ind w:right="-72"/>
              <w:jc w:val="right"/>
              <w:rPr>
                <w:rFonts w:ascii="Arial" w:eastAsia="Arial Unicode MS" w:hAnsi="Arial" w:cs="Arial"/>
                <w:b/>
                <w:bCs/>
                <w:sz w:val="20"/>
                <w:szCs w:val="20"/>
              </w:rPr>
            </w:pPr>
            <w:r w:rsidRPr="0076541B">
              <w:rPr>
                <w:rFonts w:ascii="Arial" w:hAnsi="Arial" w:cs="Arial"/>
                <w:b/>
                <w:bCs/>
                <w:sz w:val="20"/>
                <w:szCs w:val="20"/>
              </w:rPr>
              <w:t>Separate financial statements</w:t>
            </w:r>
          </w:p>
        </w:tc>
      </w:tr>
      <w:tr w:rsidR="00A215F1" w:rsidRPr="0076541B" w14:paraId="652CEC33" w14:textId="77777777" w:rsidTr="0057549B">
        <w:trPr>
          <w:cantSplit/>
          <w:trHeight w:val="175"/>
        </w:trPr>
        <w:tc>
          <w:tcPr>
            <w:tcW w:w="5685" w:type="dxa"/>
          </w:tcPr>
          <w:p w14:paraId="5BE5D4C3" w14:textId="77777777" w:rsidR="00A215F1" w:rsidRPr="0076541B" w:rsidRDefault="00A215F1">
            <w:pPr>
              <w:rPr>
                <w:rFonts w:ascii="Arial" w:eastAsia="Arial Unicode MS" w:hAnsi="Arial" w:cs="Arial"/>
                <w:sz w:val="20"/>
                <w:szCs w:val="20"/>
              </w:rPr>
            </w:pPr>
          </w:p>
        </w:tc>
        <w:tc>
          <w:tcPr>
            <w:tcW w:w="1631" w:type="dxa"/>
            <w:tcBorders>
              <w:top w:val="single" w:sz="4" w:space="0" w:color="auto"/>
            </w:tcBorders>
          </w:tcPr>
          <w:p w14:paraId="32C23190" w14:textId="59BCC74D" w:rsidR="000E7CCF" w:rsidRPr="0076541B" w:rsidRDefault="009C5784">
            <w:pPr>
              <w:ind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p>
          <w:p w14:paraId="1B2026A4" w14:textId="01701212" w:rsidR="00A215F1" w:rsidRPr="0076541B" w:rsidRDefault="009C5784">
            <w:pPr>
              <w:ind w:right="-72"/>
              <w:jc w:val="right"/>
              <w:rPr>
                <w:rFonts w:ascii="Arial" w:hAnsi="Arial" w:cs="Arial"/>
                <w:b/>
                <w:bCs/>
                <w:sz w:val="20"/>
                <w:szCs w:val="20"/>
              </w:rPr>
            </w:pPr>
            <w:r w:rsidRPr="0076541B">
              <w:rPr>
                <w:rFonts w:ascii="Arial" w:hAnsi="Arial" w:cs="Arial"/>
                <w:b/>
                <w:bCs/>
                <w:sz w:val="20"/>
                <w:szCs w:val="20"/>
                <w:lang w:val="en-GB"/>
              </w:rPr>
              <w:t>2024</w:t>
            </w:r>
          </w:p>
        </w:tc>
        <w:tc>
          <w:tcPr>
            <w:tcW w:w="1701" w:type="dxa"/>
            <w:tcBorders>
              <w:top w:val="single" w:sz="4" w:space="0" w:color="auto"/>
            </w:tcBorders>
          </w:tcPr>
          <w:p w14:paraId="3B772756" w14:textId="3BAFB795" w:rsidR="00A215F1" w:rsidRPr="0076541B" w:rsidRDefault="009C5784">
            <w:pPr>
              <w:ind w:right="-72"/>
              <w:jc w:val="right"/>
              <w:rPr>
                <w:rFonts w:ascii="Arial" w:hAnsi="Arial" w:cs="Arial"/>
                <w:b/>
                <w:bCs/>
                <w:sz w:val="20"/>
                <w:szCs w:val="20"/>
                <w:cs/>
              </w:rPr>
            </w:pPr>
            <w:r w:rsidRPr="0076541B">
              <w:rPr>
                <w:rFonts w:ascii="Arial" w:hAnsi="Arial" w:cs="Arial"/>
                <w:b/>
                <w:bCs/>
                <w:sz w:val="20"/>
                <w:szCs w:val="20"/>
                <w:lang w:val="en-GB"/>
              </w:rPr>
              <w:t>31</w:t>
            </w:r>
            <w:r w:rsidR="00A215F1"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A215F1" w:rsidRPr="0076541B">
              <w:rPr>
                <w:rFonts w:ascii="Arial" w:hAnsi="Arial" w:cs="Arial"/>
                <w:b/>
                <w:bCs/>
                <w:sz w:val="20"/>
                <w:szCs w:val="20"/>
              </w:rPr>
              <w:t xml:space="preserve"> </w:t>
            </w:r>
            <w:r w:rsidR="000E7CCF" w:rsidRPr="0076541B">
              <w:rPr>
                <w:rFonts w:ascii="Arial" w:hAnsi="Arial" w:cs="Arial"/>
                <w:b/>
                <w:bCs/>
                <w:sz w:val="20"/>
                <w:szCs w:val="20"/>
              </w:rPr>
              <w:br/>
            </w:r>
            <w:r w:rsidRPr="0076541B">
              <w:rPr>
                <w:rFonts w:ascii="Arial" w:hAnsi="Arial" w:cs="Arial"/>
                <w:b/>
                <w:bCs/>
                <w:sz w:val="20"/>
                <w:szCs w:val="20"/>
                <w:lang w:val="en-GB"/>
              </w:rPr>
              <w:t>2023</w:t>
            </w:r>
            <w:r w:rsidR="00A215F1" w:rsidRPr="0076541B">
              <w:rPr>
                <w:rFonts w:ascii="Arial" w:hAnsi="Arial" w:cs="Arial"/>
                <w:b/>
                <w:bCs/>
                <w:sz w:val="20"/>
                <w:szCs w:val="20"/>
              </w:rPr>
              <w:t xml:space="preserve">  </w:t>
            </w:r>
          </w:p>
        </w:tc>
      </w:tr>
      <w:tr w:rsidR="00A215F1" w:rsidRPr="0076541B" w14:paraId="37DA89CA" w14:textId="77777777" w:rsidTr="0057549B">
        <w:trPr>
          <w:cantSplit/>
          <w:trHeight w:val="241"/>
        </w:trPr>
        <w:tc>
          <w:tcPr>
            <w:tcW w:w="5685" w:type="dxa"/>
          </w:tcPr>
          <w:p w14:paraId="076E5831" w14:textId="77777777" w:rsidR="00A215F1" w:rsidRPr="0076541B" w:rsidRDefault="00A215F1">
            <w:pPr>
              <w:rPr>
                <w:rFonts w:ascii="Arial" w:eastAsia="Arial Unicode MS" w:hAnsi="Arial" w:cs="Arial"/>
                <w:sz w:val="20"/>
                <w:szCs w:val="20"/>
              </w:rPr>
            </w:pPr>
          </w:p>
        </w:tc>
        <w:tc>
          <w:tcPr>
            <w:tcW w:w="1631" w:type="dxa"/>
            <w:tcBorders>
              <w:bottom w:val="single" w:sz="4" w:space="0" w:color="auto"/>
            </w:tcBorders>
            <w:vAlign w:val="bottom"/>
          </w:tcPr>
          <w:p w14:paraId="239C9C4D" w14:textId="24CE7C9C" w:rsidR="00A215F1" w:rsidRPr="0076541B" w:rsidRDefault="00A215F1" w:rsidP="00666328">
            <w:pPr>
              <w:ind w:left="-110" w:right="-72"/>
              <w:jc w:val="right"/>
              <w:rPr>
                <w:rFonts w:ascii="Arial" w:hAnsi="Arial" w:cs="Arial"/>
                <w:b/>
                <w:bCs/>
                <w:sz w:val="20"/>
                <w:szCs w:val="20"/>
              </w:rPr>
            </w:pPr>
            <w:r w:rsidRPr="0076541B">
              <w:rPr>
                <w:rFonts w:ascii="Arial" w:hAnsi="Arial" w:cs="Arial"/>
                <w:b/>
                <w:bCs/>
                <w:sz w:val="20"/>
                <w:szCs w:val="20"/>
              </w:rPr>
              <w:t>Million</w:t>
            </w:r>
            <w:r w:rsidR="00666328" w:rsidRPr="0076541B">
              <w:rPr>
                <w:rFonts w:ascii="Arial" w:hAnsi="Arial" w:cs="Arial"/>
                <w:b/>
                <w:bCs/>
                <w:sz w:val="20"/>
                <w:szCs w:val="20"/>
              </w:rPr>
              <w:t xml:space="preserve"> </w:t>
            </w:r>
            <w:r w:rsidRPr="0076541B">
              <w:rPr>
                <w:rFonts w:ascii="Arial" w:hAnsi="Arial" w:cs="Arial"/>
                <w:b/>
                <w:bCs/>
                <w:sz w:val="20"/>
                <w:szCs w:val="20"/>
              </w:rPr>
              <w:t>Baht</w:t>
            </w:r>
          </w:p>
        </w:tc>
        <w:tc>
          <w:tcPr>
            <w:tcW w:w="1701" w:type="dxa"/>
            <w:tcBorders>
              <w:bottom w:val="single" w:sz="4" w:space="0" w:color="auto"/>
            </w:tcBorders>
            <w:vAlign w:val="bottom"/>
          </w:tcPr>
          <w:p w14:paraId="28B80D14" w14:textId="3E6ADD44" w:rsidR="00A215F1" w:rsidRPr="0076541B" w:rsidRDefault="00A215F1" w:rsidP="00666328">
            <w:pPr>
              <w:ind w:left="-110" w:right="-72"/>
              <w:jc w:val="right"/>
              <w:rPr>
                <w:rFonts w:ascii="Arial" w:eastAsia="Arial Unicode MS" w:hAnsi="Arial" w:cs="Arial"/>
                <w:b/>
                <w:bCs/>
                <w:sz w:val="20"/>
                <w:szCs w:val="20"/>
              </w:rPr>
            </w:pPr>
            <w:r w:rsidRPr="0076541B">
              <w:rPr>
                <w:rFonts w:ascii="Arial" w:hAnsi="Arial" w:cs="Arial"/>
                <w:b/>
                <w:bCs/>
                <w:sz w:val="20"/>
                <w:szCs w:val="20"/>
              </w:rPr>
              <w:t>Million</w:t>
            </w:r>
            <w:r w:rsidR="00666328" w:rsidRPr="0076541B">
              <w:rPr>
                <w:rFonts w:ascii="Arial" w:hAnsi="Arial" w:cs="Arial"/>
                <w:b/>
                <w:bCs/>
                <w:sz w:val="20"/>
                <w:szCs w:val="20"/>
              </w:rPr>
              <w:t xml:space="preserve"> </w:t>
            </w:r>
            <w:r w:rsidRPr="0076541B">
              <w:rPr>
                <w:rFonts w:ascii="Arial" w:hAnsi="Arial" w:cs="Arial"/>
                <w:b/>
                <w:bCs/>
                <w:sz w:val="20"/>
                <w:szCs w:val="20"/>
              </w:rPr>
              <w:t>Baht</w:t>
            </w:r>
          </w:p>
        </w:tc>
      </w:tr>
      <w:tr w:rsidR="00A215F1" w:rsidRPr="0076541B" w14:paraId="44E8EBBD" w14:textId="77777777" w:rsidTr="0090669E">
        <w:trPr>
          <w:cantSplit/>
          <w:trHeight w:val="241"/>
        </w:trPr>
        <w:tc>
          <w:tcPr>
            <w:tcW w:w="5685" w:type="dxa"/>
          </w:tcPr>
          <w:p w14:paraId="55E4D5D6" w14:textId="77777777" w:rsidR="00A215F1" w:rsidRPr="0076541B" w:rsidRDefault="00A215F1">
            <w:pPr>
              <w:rPr>
                <w:rFonts w:ascii="Arial" w:eastAsia="Arial Unicode MS" w:hAnsi="Arial" w:cs="Arial"/>
                <w:sz w:val="20"/>
                <w:szCs w:val="20"/>
                <w:cs/>
              </w:rPr>
            </w:pPr>
          </w:p>
        </w:tc>
        <w:tc>
          <w:tcPr>
            <w:tcW w:w="1631" w:type="dxa"/>
            <w:tcBorders>
              <w:top w:val="single" w:sz="4" w:space="0" w:color="auto"/>
            </w:tcBorders>
            <w:shd w:val="clear" w:color="auto" w:fill="FAFAFA"/>
            <w:vAlign w:val="bottom"/>
          </w:tcPr>
          <w:p w14:paraId="71C1679E" w14:textId="77777777" w:rsidR="00A215F1" w:rsidRPr="0076541B" w:rsidRDefault="00A215F1" w:rsidP="00666328">
            <w:pPr>
              <w:ind w:right="-72"/>
              <w:jc w:val="right"/>
              <w:rPr>
                <w:rFonts w:ascii="Arial" w:eastAsia="Arial Unicode MS" w:hAnsi="Arial" w:cs="Arial"/>
                <w:sz w:val="20"/>
                <w:szCs w:val="20"/>
              </w:rPr>
            </w:pPr>
          </w:p>
        </w:tc>
        <w:tc>
          <w:tcPr>
            <w:tcW w:w="1701" w:type="dxa"/>
            <w:tcBorders>
              <w:top w:val="single" w:sz="4" w:space="0" w:color="auto"/>
            </w:tcBorders>
            <w:vAlign w:val="bottom"/>
          </w:tcPr>
          <w:p w14:paraId="5B040962" w14:textId="77777777" w:rsidR="00A215F1" w:rsidRPr="0076541B" w:rsidRDefault="00A215F1" w:rsidP="00666328">
            <w:pPr>
              <w:ind w:right="-72"/>
              <w:jc w:val="right"/>
              <w:rPr>
                <w:rFonts w:ascii="Arial" w:eastAsia="Arial Unicode MS" w:hAnsi="Arial" w:cs="Arial"/>
                <w:sz w:val="20"/>
                <w:szCs w:val="20"/>
              </w:rPr>
            </w:pPr>
          </w:p>
        </w:tc>
      </w:tr>
      <w:tr w:rsidR="00A215F1" w:rsidRPr="0076541B" w14:paraId="45F7E790" w14:textId="77777777" w:rsidTr="0090669E">
        <w:trPr>
          <w:cantSplit/>
          <w:trHeight w:val="230"/>
        </w:trPr>
        <w:tc>
          <w:tcPr>
            <w:tcW w:w="5685" w:type="dxa"/>
          </w:tcPr>
          <w:p w14:paraId="36A88428" w14:textId="77777777" w:rsidR="00A215F1" w:rsidRPr="0076541B" w:rsidRDefault="00A215F1">
            <w:pPr>
              <w:rPr>
                <w:rFonts w:ascii="Arial" w:eastAsia="Arial Unicode MS" w:hAnsi="Arial" w:cs="Arial"/>
                <w:sz w:val="20"/>
                <w:szCs w:val="20"/>
                <w:cs/>
              </w:rPr>
            </w:pPr>
            <w:r w:rsidRPr="0076541B">
              <w:rPr>
                <w:rFonts w:ascii="Arial" w:hAnsi="Arial" w:cs="Arial"/>
                <w:sz w:val="20"/>
                <w:szCs w:val="20"/>
              </w:rPr>
              <w:t>Building and machine</w:t>
            </w:r>
            <w:r w:rsidRPr="0076541B">
              <w:rPr>
                <w:rFonts w:ascii="Arial" w:eastAsia="Arial Unicode MS" w:hAnsi="Arial" w:cs="Arial"/>
                <w:sz w:val="20"/>
                <w:szCs w:val="20"/>
              </w:rPr>
              <w:t xml:space="preserve"> under installation</w:t>
            </w:r>
          </w:p>
        </w:tc>
        <w:tc>
          <w:tcPr>
            <w:tcW w:w="1631" w:type="dxa"/>
            <w:shd w:val="clear" w:color="auto" w:fill="FAFAFA"/>
            <w:vAlign w:val="bottom"/>
          </w:tcPr>
          <w:p w14:paraId="0CB30B18" w14:textId="7E212E20" w:rsidR="00A215F1" w:rsidRPr="0076541B" w:rsidRDefault="00D73750" w:rsidP="00666328">
            <w:pPr>
              <w:ind w:right="-72"/>
              <w:jc w:val="right"/>
              <w:rPr>
                <w:rFonts w:ascii="Arial" w:eastAsia="Arial Unicode MS" w:hAnsi="Arial" w:cs="Arial"/>
                <w:sz w:val="20"/>
                <w:szCs w:val="20"/>
              </w:rPr>
            </w:pPr>
            <w:r w:rsidRPr="0076541B">
              <w:rPr>
                <w:rFonts w:ascii="Arial" w:eastAsia="Arial Unicode MS" w:hAnsi="Arial" w:cs="Arial"/>
                <w:sz w:val="20"/>
                <w:szCs w:val="20"/>
              </w:rPr>
              <w:t>13</w:t>
            </w:r>
          </w:p>
        </w:tc>
        <w:tc>
          <w:tcPr>
            <w:tcW w:w="1701" w:type="dxa"/>
            <w:vAlign w:val="bottom"/>
          </w:tcPr>
          <w:p w14:paraId="367F1FE8" w14:textId="4D1E21C5" w:rsidR="00A215F1" w:rsidRPr="0076541B" w:rsidRDefault="009C5784" w:rsidP="00666328">
            <w:pPr>
              <w:ind w:right="-72"/>
              <w:jc w:val="right"/>
              <w:rPr>
                <w:rFonts w:ascii="Arial" w:eastAsia="Arial Unicode MS" w:hAnsi="Arial" w:cs="Arial"/>
                <w:sz w:val="20"/>
                <w:szCs w:val="20"/>
                <w:cs/>
              </w:rPr>
            </w:pPr>
            <w:r w:rsidRPr="0076541B">
              <w:rPr>
                <w:rFonts w:ascii="Arial" w:eastAsia="Arial Unicode MS" w:hAnsi="Arial" w:cs="Arial"/>
                <w:sz w:val="20"/>
                <w:szCs w:val="20"/>
                <w:lang w:val="en-GB"/>
              </w:rPr>
              <w:t>13</w:t>
            </w:r>
          </w:p>
        </w:tc>
      </w:tr>
      <w:tr w:rsidR="00A215F1" w:rsidRPr="0076541B" w14:paraId="6A07A16D" w14:textId="77777777" w:rsidTr="0090669E">
        <w:trPr>
          <w:cantSplit/>
          <w:trHeight w:val="230"/>
        </w:trPr>
        <w:tc>
          <w:tcPr>
            <w:tcW w:w="5685" w:type="dxa"/>
          </w:tcPr>
          <w:p w14:paraId="527B68D0" w14:textId="1DAC5CA5" w:rsidR="00A215F1" w:rsidRPr="0076541B" w:rsidRDefault="00A215F1">
            <w:pPr>
              <w:rPr>
                <w:rFonts w:ascii="Arial" w:eastAsia="Arial Unicode MS" w:hAnsi="Arial" w:cs="Arial"/>
                <w:sz w:val="20"/>
                <w:szCs w:val="20"/>
              </w:rPr>
            </w:pPr>
            <w:r w:rsidRPr="0076541B">
              <w:rPr>
                <w:rFonts w:ascii="Arial" w:eastAsia="Arial Unicode MS" w:hAnsi="Arial" w:cs="Arial"/>
                <w:sz w:val="20"/>
                <w:szCs w:val="20"/>
              </w:rPr>
              <w:t>Project design consultant and other service fees</w:t>
            </w:r>
          </w:p>
        </w:tc>
        <w:tc>
          <w:tcPr>
            <w:tcW w:w="1631" w:type="dxa"/>
            <w:tcBorders>
              <w:bottom w:val="single" w:sz="4" w:space="0" w:color="auto"/>
            </w:tcBorders>
            <w:shd w:val="clear" w:color="auto" w:fill="FAFAFA"/>
            <w:vAlign w:val="bottom"/>
          </w:tcPr>
          <w:p w14:paraId="7814CAA4" w14:textId="6CA06101" w:rsidR="00A215F1" w:rsidRPr="0076541B" w:rsidRDefault="00D73750" w:rsidP="00666328">
            <w:pPr>
              <w:ind w:right="-72"/>
              <w:jc w:val="right"/>
              <w:rPr>
                <w:rFonts w:ascii="Arial" w:eastAsia="Arial Unicode MS" w:hAnsi="Arial" w:cs="Arial"/>
                <w:sz w:val="20"/>
                <w:szCs w:val="20"/>
              </w:rPr>
            </w:pPr>
            <w:r w:rsidRPr="0076541B">
              <w:rPr>
                <w:rFonts w:ascii="Arial" w:eastAsia="Arial Unicode MS" w:hAnsi="Arial" w:cs="Arial"/>
                <w:sz w:val="20"/>
                <w:szCs w:val="20"/>
              </w:rPr>
              <w:t>19</w:t>
            </w:r>
          </w:p>
        </w:tc>
        <w:tc>
          <w:tcPr>
            <w:tcW w:w="1701" w:type="dxa"/>
            <w:tcBorders>
              <w:bottom w:val="single" w:sz="4" w:space="0" w:color="auto"/>
            </w:tcBorders>
            <w:vAlign w:val="bottom"/>
          </w:tcPr>
          <w:p w14:paraId="61969CBB" w14:textId="45171D59" w:rsidR="00A215F1"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21</w:t>
            </w:r>
          </w:p>
        </w:tc>
      </w:tr>
      <w:tr w:rsidR="00A215F1" w:rsidRPr="0076541B" w14:paraId="006B923A" w14:textId="77777777" w:rsidTr="0090669E">
        <w:trPr>
          <w:cantSplit/>
          <w:trHeight w:val="230"/>
        </w:trPr>
        <w:tc>
          <w:tcPr>
            <w:tcW w:w="5685" w:type="dxa"/>
          </w:tcPr>
          <w:p w14:paraId="41C8B73A" w14:textId="77777777" w:rsidR="00A215F1" w:rsidRPr="0076541B" w:rsidRDefault="00A215F1">
            <w:pPr>
              <w:rPr>
                <w:rFonts w:ascii="Arial" w:eastAsia="Arial Unicode MS" w:hAnsi="Arial" w:cs="Arial"/>
                <w:sz w:val="20"/>
                <w:szCs w:val="20"/>
              </w:rPr>
            </w:pPr>
          </w:p>
        </w:tc>
        <w:tc>
          <w:tcPr>
            <w:tcW w:w="1631" w:type="dxa"/>
            <w:tcBorders>
              <w:top w:val="single" w:sz="4" w:space="0" w:color="auto"/>
            </w:tcBorders>
            <w:shd w:val="clear" w:color="auto" w:fill="FAFAFA"/>
            <w:vAlign w:val="bottom"/>
          </w:tcPr>
          <w:p w14:paraId="02DE3112" w14:textId="77777777" w:rsidR="00A215F1" w:rsidRPr="0076541B" w:rsidRDefault="00A215F1" w:rsidP="00666328">
            <w:pPr>
              <w:ind w:right="-72"/>
              <w:jc w:val="right"/>
              <w:rPr>
                <w:rFonts w:ascii="Arial" w:eastAsia="Arial Unicode MS" w:hAnsi="Arial" w:cs="Arial"/>
                <w:sz w:val="20"/>
                <w:szCs w:val="20"/>
              </w:rPr>
            </w:pPr>
          </w:p>
        </w:tc>
        <w:tc>
          <w:tcPr>
            <w:tcW w:w="1701" w:type="dxa"/>
            <w:tcBorders>
              <w:top w:val="single" w:sz="4" w:space="0" w:color="auto"/>
            </w:tcBorders>
            <w:vAlign w:val="bottom"/>
          </w:tcPr>
          <w:p w14:paraId="13034B47" w14:textId="77777777" w:rsidR="00A215F1" w:rsidRPr="0076541B" w:rsidRDefault="00A215F1" w:rsidP="00666328">
            <w:pPr>
              <w:ind w:right="-72"/>
              <w:jc w:val="right"/>
              <w:rPr>
                <w:rFonts w:ascii="Arial" w:eastAsia="Arial Unicode MS" w:hAnsi="Arial" w:cs="Arial"/>
                <w:sz w:val="20"/>
                <w:szCs w:val="20"/>
              </w:rPr>
            </w:pPr>
          </w:p>
        </w:tc>
      </w:tr>
      <w:tr w:rsidR="00A215F1" w:rsidRPr="0076541B" w14:paraId="30812BAB" w14:textId="77777777" w:rsidTr="0090669E">
        <w:trPr>
          <w:cantSplit/>
          <w:trHeight w:val="230"/>
        </w:trPr>
        <w:tc>
          <w:tcPr>
            <w:tcW w:w="5685" w:type="dxa"/>
          </w:tcPr>
          <w:p w14:paraId="39D56DB9" w14:textId="77777777" w:rsidR="00A215F1" w:rsidRPr="0076541B" w:rsidRDefault="00A215F1">
            <w:pPr>
              <w:rPr>
                <w:rFonts w:ascii="Arial" w:eastAsia="Arial Unicode MS" w:hAnsi="Arial" w:cs="Arial"/>
                <w:sz w:val="20"/>
                <w:szCs w:val="20"/>
              </w:rPr>
            </w:pPr>
          </w:p>
        </w:tc>
        <w:tc>
          <w:tcPr>
            <w:tcW w:w="1631" w:type="dxa"/>
            <w:tcBorders>
              <w:bottom w:val="single" w:sz="4" w:space="0" w:color="auto"/>
            </w:tcBorders>
            <w:shd w:val="clear" w:color="auto" w:fill="FAFAFA"/>
            <w:vAlign w:val="bottom"/>
          </w:tcPr>
          <w:p w14:paraId="4A733376" w14:textId="73642001" w:rsidR="00A215F1" w:rsidRPr="0076541B" w:rsidRDefault="00D73750" w:rsidP="00666328">
            <w:pPr>
              <w:ind w:right="-72"/>
              <w:jc w:val="right"/>
              <w:rPr>
                <w:rFonts w:ascii="Arial" w:eastAsia="Arial Unicode MS" w:hAnsi="Arial" w:cs="Arial"/>
                <w:sz w:val="20"/>
                <w:szCs w:val="20"/>
              </w:rPr>
            </w:pPr>
            <w:r w:rsidRPr="0076541B">
              <w:rPr>
                <w:rFonts w:ascii="Arial" w:eastAsia="Arial Unicode MS" w:hAnsi="Arial" w:cs="Arial"/>
                <w:sz w:val="20"/>
                <w:szCs w:val="20"/>
              </w:rPr>
              <w:t>32</w:t>
            </w:r>
          </w:p>
        </w:tc>
        <w:tc>
          <w:tcPr>
            <w:tcW w:w="1701" w:type="dxa"/>
            <w:tcBorders>
              <w:bottom w:val="single" w:sz="4" w:space="0" w:color="auto"/>
            </w:tcBorders>
            <w:vAlign w:val="bottom"/>
          </w:tcPr>
          <w:p w14:paraId="0DB9EB36" w14:textId="0373ADC1" w:rsidR="00A215F1"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34</w:t>
            </w:r>
          </w:p>
        </w:tc>
      </w:tr>
    </w:tbl>
    <w:p w14:paraId="1885FCBE" w14:textId="1D888BDB" w:rsidR="00A03C19" w:rsidRPr="0076541B" w:rsidRDefault="00A03C19" w:rsidP="00B4677B">
      <w:pPr>
        <w:ind w:right="-113"/>
        <w:rPr>
          <w:rFonts w:ascii="Arial" w:hAnsi="Arial" w:cs="Arial"/>
          <w:color w:val="000000"/>
          <w:sz w:val="20"/>
          <w:szCs w:val="20"/>
        </w:rPr>
      </w:pPr>
    </w:p>
    <w:p w14:paraId="4817AB43" w14:textId="64DA8189" w:rsidR="003E482F" w:rsidRPr="0076541B" w:rsidRDefault="009C5784" w:rsidP="00226DCE">
      <w:pPr>
        <w:pStyle w:val="HeadSub1-5EA"/>
        <w:rPr>
          <w:rFonts w:ascii="Arial" w:hAnsi="Arial" w:cs="Arial"/>
          <w:color w:val="CF4A02"/>
          <w:sz w:val="20"/>
          <w:szCs w:val="20"/>
          <w:lang w:val="en-US"/>
        </w:rPr>
      </w:pPr>
      <w:r w:rsidRPr="0076541B">
        <w:rPr>
          <w:rFonts w:ascii="Arial" w:hAnsi="Arial" w:cs="Arial"/>
          <w:color w:val="CF4A02"/>
          <w:sz w:val="20"/>
          <w:szCs w:val="20"/>
        </w:rPr>
        <w:t>2</w:t>
      </w:r>
      <w:r w:rsidR="006B477A" w:rsidRPr="0076541B">
        <w:rPr>
          <w:rFonts w:ascii="Arial" w:hAnsi="Arial" w:cs="Arial"/>
          <w:color w:val="CF4A02"/>
          <w:sz w:val="20"/>
          <w:szCs w:val="20"/>
        </w:rPr>
        <w:t>7</w:t>
      </w:r>
      <w:r w:rsidR="009C423F" w:rsidRPr="0076541B">
        <w:rPr>
          <w:rFonts w:ascii="Arial" w:hAnsi="Arial" w:cs="Arial"/>
          <w:color w:val="CF4A02"/>
          <w:sz w:val="20"/>
          <w:szCs w:val="20"/>
          <w:lang w:val="en-US"/>
        </w:rPr>
        <w:t>.</w:t>
      </w:r>
      <w:r w:rsidRPr="0076541B">
        <w:rPr>
          <w:rFonts w:ascii="Arial" w:hAnsi="Arial" w:cs="Arial"/>
          <w:color w:val="CF4A02"/>
          <w:sz w:val="20"/>
          <w:szCs w:val="20"/>
        </w:rPr>
        <w:t>2</w:t>
      </w:r>
      <w:r w:rsidR="003E482F" w:rsidRPr="0076541B">
        <w:rPr>
          <w:rFonts w:ascii="Arial" w:hAnsi="Arial" w:cs="Arial"/>
          <w:color w:val="CF4A02"/>
          <w:sz w:val="20"/>
          <w:szCs w:val="20"/>
          <w:lang w:val="en-US"/>
        </w:rPr>
        <w:tab/>
      </w:r>
      <w:r w:rsidR="00506905" w:rsidRPr="0076541B">
        <w:rPr>
          <w:rFonts w:ascii="Arial" w:hAnsi="Arial" w:cs="Arial"/>
          <w:color w:val="CF4A02"/>
          <w:sz w:val="20"/>
          <w:szCs w:val="20"/>
          <w:lang w:val="en-US"/>
        </w:rPr>
        <w:t xml:space="preserve">Service agreement </w:t>
      </w:r>
      <w:r w:rsidR="00B539F0" w:rsidRPr="0076541B">
        <w:rPr>
          <w:rFonts w:ascii="Arial" w:hAnsi="Arial" w:cs="Arial"/>
          <w:color w:val="CF4A02"/>
          <w:sz w:val="20"/>
          <w:szCs w:val="20"/>
          <w:lang w:val="en-US"/>
        </w:rPr>
        <w:t>commitments</w:t>
      </w:r>
    </w:p>
    <w:p w14:paraId="4F12002F" w14:textId="77777777" w:rsidR="003E482F" w:rsidRPr="0076541B" w:rsidRDefault="003E482F" w:rsidP="00AF443A">
      <w:pPr>
        <w:ind w:left="540"/>
        <w:jc w:val="thaiDistribute"/>
        <w:rPr>
          <w:rFonts w:ascii="Arial" w:hAnsi="Arial" w:cs="Arial"/>
          <w:color w:val="000000"/>
          <w:sz w:val="20"/>
          <w:szCs w:val="20"/>
        </w:rPr>
      </w:pPr>
    </w:p>
    <w:p w14:paraId="009DE0F2" w14:textId="77777777" w:rsidR="003E482F" w:rsidRPr="0076541B" w:rsidRDefault="00506905" w:rsidP="00AF443A">
      <w:pPr>
        <w:ind w:left="540"/>
        <w:jc w:val="thaiDistribute"/>
        <w:rPr>
          <w:rFonts w:ascii="Arial" w:hAnsi="Arial" w:cs="Arial"/>
          <w:sz w:val="20"/>
          <w:szCs w:val="20"/>
        </w:rPr>
      </w:pPr>
      <w:r w:rsidRPr="0076541B">
        <w:rPr>
          <w:rFonts w:ascii="Arial" w:hAnsi="Arial" w:cs="Arial"/>
          <w:color w:val="000000"/>
          <w:sz w:val="20"/>
          <w:szCs w:val="20"/>
        </w:rPr>
        <w:t xml:space="preserve">Obligations </w:t>
      </w:r>
      <w:r w:rsidR="003E482F" w:rsidRPr="0076541B">
        <w:rPr>
          <w:rFonts w:ascii="Arial" w:hAnsi="Arial" w:cs="Arial"/>
          <w:sz w:val="20"/>
          <w:szCs w:val="20"/>
        </w:rPr>
        <w:t>under non-cancellable s</w:t>
      </w:r>
      <w:r w:rsidR="00C53C14" w:rsidRPr="0076541B">
        <w:rPr>
          <w:rFonts w:ascii="Arial" w:hAnsi="Arial" w:cs="Arial"/>
          <w:sz w:val="20"/>
          <w:szCs w:val="20"/>
        </w:rPr>
        <w:t>ervice contracts</w:t>
      </w:r>
      <w:r w:rsidR="0066455C" w:rsidRPr="0076541B">
        <w:rPr>
          <w:rFonts w:ascii="Arial" w:hAnsi="Arial" w:cs="Arial"/>
          <w:sz w:val="20"/>
          <w:szCs w:val="20"/>
        </w:rPr>
        <w:t xml:space="preserve"> of the Group and the Company</w:t>
      </w:r>
      <w:r w:rsidR="00C53C14" w:rsidRPr="0076541B">
        <w:rPr>
          <w:rFonts w:ascii="Arial" w:hAnsi="Arial" w:cs="Arial"/>
          <w:sz w:val="20"/>
          <w:szCs w:val="20"/>
        </w:rPr>
        <w:t xml:space="preserve"> are as follows:</w:t>
      </w:r>
    </w:p>
    <w:p w14:paraId="43CB5D89" w14:textId="77777777" w:rsidR="003E482F" w:rsidRPr="0076541B" w:rsidRDefault="003E482F" w:rsidP="00AF443A">
      <w:pPr>
        <w:ind w:left="540"/>
        <w:jc w:val="thaiDistribute"/>
        <w:rPr>
          <w:rFonts w:ascii="Arial" w:hAnsi="Arial" w:cs="Arial"/>
          <w:sz w:val="20"/>
          <w:szCs w:val="20"/>
        </w:rPr>
      </w:pPr>
    </w:p>
    <w:tbl>
      <w:tblPr>
        <w:tblW w:w="8909" w:type="dxa"/>
        <w:tblInd w:w="648" w:type="dxa"/>
        <w:tblLayout w:type="fixed"/>
        <w:tblLook w:val="0000" w:firstRow="0" w:lastRow="0" w:firstColumn="0" w:lastColumn="0" w:noHBand="0" w:noVBand="0"/>
      </w:tblPr>
      <w:tblGrid>
        <w:gridCol w:w="2862"/>
        <w:gridCol w:w="1022"/>
        <w:gridCol w:w="1005"/>
        <w:gridCol w:w="950"/>
        <w:gridCol w:w="1134"/>
        <w:gridCol w:w="1134"/>
        <w:gridCol w:w="802"/>
      </w:tblGrid>
      <w:tr w:rsidR="00C62911" w:rsidRPr="0076541B" w14:paraId="4D018D65" w14:textId="77777777" w:rsidTr="002B4F8B">
        <w:tc>
          <w:tcPr>
            <w:tcW w:w="2862" w:type="dxa"/>
          </w:tcPr>
          <w:p w14:paraId="6BD01E65" w14:textId="77777777" w:rsidR="00C62911" w:rsidRPr="0076541B" w:rsidRDefault="00C62911" w:rsidP="00C62911">
            <w:pPr>
              <w:ind w:left="-101"/>
              <w:rPr>
                <w:rFonts w:ascii="Arial" w:hAnsi="Arial" w:cs="Arial"/>
                <w:b/>
                <w:bCs/>
                <w:spacing w:val="-6"/>
                <w:sz w:val="20"/>
                <w:szCs w:val="20"/>
              </w:rPr>
            </w:pPr>
          </w:p>
        </w:tc>
        <w:tc>
          <w:tcPr>
            <w:tcW w:w="6047" w:type="dxa"/>
            <w:gridSpan w:val="6"/>
            <w:tcBorders>
              <w:top w:val="single" w:sz="4" w:space="0" w:color="auto"/>
              <w:bottom w:val="single" w:sz="4" w:space="0" w:color="auto"/>
            </w:tcBorders>
          </w:tcPr>
          <w:p w14:paraId="2A2AF4E4" w14:textId="07482740" w:rsidR="00C62911" w:rsidRPr="0076541B" w:rsidRDefault="00C62911" w:rsidP="00C62911">
            <w:pPr>
              <w:ind w:right="-72"/>
              <w:jc w:val="right"/>
              <w:rPr>
                <w:rFonts w:ascii="Arial" w:hAnsi="Arial" w:cs="Arial"/>
                <w:b/>
                <w:bCs/>
                <w:sz w:val="20"/>
                <w:szCs w:val="20"/>
              </w:rPr>
            </w:pPr>
            <w:r w:rsidRPr="0076541B">
              <w:rPr>
                <w:rFonts w:ascii="Arial" w:hAnsi="Arial" w:cs="Arial"/>
                <w:b/>
                <w:bCs/>
                <w:sz w:val="20"/>
                <w:szCs w:val="20"/>
              </w:rPr>
              <w:t>Consolidated financial information</w:t>
            </w:r>
          </w:p>
        </w:tc>
      </w:tr>
      <w:tr w:rsidR="00C62911" w:rsidRPr="0076541B" w14:paraId="2FB994FD" w14:textId="77777777" w:rsidTr="002B4F8B">
        <w:trPr>
          <w:trHeight w:val="175"/>
        </w:trPr>
        <w:tc>
          <w:tcPr>
            <w:tcW w:w="2862" w:type="dxa"/>
          </w:tcPr>
          <w:p w14:paraId="4F9A28DE" w14:textId="77777777" w:rsidR="00C62911" w:rsidRPr="0076541B" w:rsidRDefault="00C62911" w:rsidP="00C62911">
            <w:pPr>
              <w:ind w:left="-101"/>
              <w:rPr>
                <w:rFonts w:ascii="Arial" w:hAnsi="Arial" w:cs="Arial"/>
                <w:b/>
                <w:bCs/>
                <w:spacing w:val="-6"/>
                <w:sz w:val="20"/>
                <w:szCs w:val="20"/>
              </w:rPr>
            </w:pPr>
          </w:p>
        </w:tc>
        <w:tc>
          <w:tcPr>
            <w:tcW w:w="2977" w:type="dxa"/>
            <w:gridSpan w:val="3"/>
            <w:tcBorders>
              <w:top w:val="single" w:sz="4" w:space="0" w:color="auto"/>
              <w:bottom w:val="single" w:sz="4" w:space="0" w:color="auto"/>
            </w:tcBorders>
          </w:tcPr>
          <w:p w14:paraId="681EA9EF" w14:textId="5500BAB1" w:rsidR="00C62911" w:rsidRPr="0076541B" w:rsidRDefault="009C5784" w:rsidP="00C62911">
            <w:pPr>
              <w:ind w:right="-70"/>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r w:rsidRPr="0076541B">
              <w:rPr>
                <w:rFonts w:ascii="Arial" w:hAnsi="Arial" w:cs="Arial"/>
                <w:b/>
                <w:bCs/>
                <w:sz w:val="20"/>
                <w:szCs w:val="20"/>
                <w:lang w:val="en-GB"/>
              </w:rPr>
              <w:t>2024</w:t>
            </w:r>
          </w:p>
        </w:tc>
        <w:tc>
          <w:tcPr>
            <w:tcW w:w="3070" w:type="dxa"/>
            <w:gridSpan w:val="3"/>
            <w:tcBorders>
              <w:top w:val="single" w:sz="4" w:space="0" w:color="auto"/>
              <w:bottom w:val="single" w:sz="4" w:space="0" w:color="auto"/>
            </w:tcBorders>
          </w:tcPr>
          <w:p w14:paraId="7B6A1521" w14:textId="6BD4C779" w:rsidR="00C62911" w:rsidRPr="0076541B" w:rsidRDefault="009C5784" w:rsidP="00C62911">
            <w:pPr>
              <w:ind w:right="-72"/>
              <w:jc w:val="right"/>
              <w:rPr>
                <w:rFonts w:ascii="Arial" w:hAnsi="Arial" w:cs="Arial"/>
                <w:b/>
                <w:bCs/>
                <w:sz w:val="20"/>
                <w:szCs w:val="20"/>
              </w:rPr>
            </w:pPr>
            <w:r w:rsidRPr="0076541B">
              <w:rPr>
                <w:rFonts w:ascii="Arial" w:hAnsi="Arial" w:cs="Arial"/>
                <w:b/>
                <w:bCs/>
                <w:sz w:val="20"/>
                <w:szCs w:val="20"/>
                <w:lang w:val="en-GB"/>
              </w:rPr>
              <w:t>31</w:t>
            </w:r>
            <w:r w:rsidR="00C62911"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C62911" w:rsidRPr="0076541B">
              <w:rPr>
                <w:rFonts w:ascii="Arial" w:hAnsi="Arial" w:cs="Arial"/>
                <w:b/>
                <w:bCs/>
                <w:sz w:val="20"/>
                <w:szCs w:val="20"/>
              </w:rPr>
              <w:t xml:space="preserve"> </w:t>
            </w:r>
            <w:r w:rsidRPr="0076541B">
              <w:rPr>
                <w:rFonts w:ascii="Arial" w:hAnsi="Arial" w:cs="Arial"/>
                <w:b/>
                <w:bCs/>
                <w:sz w:val="20"/>
                <w:szCs w:val="20"/>
                <w:lang w:val="en-GB"/>
              </w:rPr>
              <w:t>2023</w:t>
            </w:r>
            <w:r w:rsidR="00C62911" w:rsidRPr="0076541B">
              <w:rPr>
                <w:rFonts w:ascii="Arial" w:hAnsi="Arial" w:cs="Arial"/>
                <w:b/>
                <w:bCs/>
                <w:sz w:val="20"/>
                <w:szCs w:val="20"/>
              </w:rPr>
              <w:t xml:space="preserve">  </w:t>
            </w:r>
          </w:p>
        </w:tc>
      </w:tr>
      <w:tr w:rsidR="00314783" w:rsidRPr="0076541B" w14:paraId="38A6272A" w14:textId="77777777" w:rsidTr="002B4F8B">
        <w:tc>
          <w:tcPr>
            <w:tcW w:w="2862" w:type="dxa"/>
          </w:tcPr>
          <w:p w14:paraId="7D958D71" w14:textId="77777777" w:rsidR="00314783" w:rsidRPr="0076541B" w:rsidRDefault="00314783" w:rsidP="00314783">
            <w:pPr>
              <w:pStyle w:val="Header"/>
              <w:ind w:left="-101"/>
              <w:rPr>
                <w:rFonts w:ascii="Arial" w:hAnsi="Arial" w:cs="Arial"/>
                <w:spacing w:val="-6"/>
                <w:sz w:val="20"/>
                <w:szCs w:val="20"/>
              </w:rPr>
            </w:pPr>
          </w:p>
        </w:tc>
        <w:tc>
          <w:tcPr>
            <w:tcW w:w="1022" w:type="dxa"/>
            <w:tcBorders>
              <w:top w:val="single" w:sz="4" w:space="0" w:color="auto"/>
              <w:bottom w:val="single" w:sz="4" w:space="0" w:color="auto"/>
            </w:tcBorders>
            <w:vAlign w:val="bottom"/>
          </w:tcPr>
          <w:p w14:paraId="55702778" w14:textId="77777777" w:rsidR="00314783" w:rsidRPr="0076541B"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Million</w:t>
            </w:r>
          </w:p>
          <w:p w14:paraId="06A70940" w14:textId="6F549DBA" w:rsidR="00314783" w:rsidRPr="0076541B"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76541B">
              <w:rPr>
                <w:rFonts w:ascii="Arial" w:hAnsi="Arial" w:cs="Arial"/>
                <w:b/>
                <w:bCs/>
                <w:spacing w:val="-4"/>
                <w:sz w:val="20"/>
                <w:szCs w:val="20"/>
              </w:rPr>
              <w:t>Taiwan</w:t>
            </w:r>
            <w:r w:rsidR="002B4F8B" w:rsidRPr="0076541B">
              <w:rPr>
                <w:rFonts w:ascii="Arial" w:hAnsi="Arial" w:cs="Arial"/>
                <w:b/>
                <w:bCs/>
                <w:spacing w:val="-4"/>
                <w:sz w:val="20"/>
                <w:szCs w:val="20"/>
              </w:rPr>
              <w:t>ese</w:t>
            </w:r>
            <w:r w:rsidRPr="0076541B">
              <w:rPr>
                <w:rFonts w:ascii="Arial" w:hAnsi="Arial" w:cs="Arial"/>
                <w:b/>
                <w:bCs/>
                <w:spacing w:val="-4"/>
                <w:sz w:val="20"/>
                <w:szCs w:val="20"/>
              </w:rPr>
              <w:t xml:space="preserve"> Dollar</w:t>
            </w:r>
          </w:p>
        </w:tc>
        <w:tc>
          <w:tcPr>
            <w:tcW w:w="1005" w:type="dxa"/>
            <w:tcBorders>
              <w:top w:val="single" w:sz="4" w:space="0" w:color="auto"/>
              <w:bottom w:val="single" w:sz="4" w:space="0" w:color="auto"/>
            </w:tcBorders>
            <w:vAlign w:val="bottom"/>
          </w:tcPr>
          <w:p w14:paraId="5EBCC027" w14:textId="77777777" w:rsidR="00314783" w:rsidRPr="0076541B"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Million</w:t>
            </w:r>
          </w:p>
          <w:p w14:paraId="0077B4FC" w14:textId="0F2BB543" w:rsidR="00314783" w:rsidRPr="0076541B"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76541B">
              <w:rPr>
                <w:rFonts w:ascii="Arial" w:hAnsi="Arial" w:cs="Arial"/>
                <w:b/>
                <w:bCs/>
                <w:spacing w:val="-4"/>
                <w:sz w:val="20"/>
                <w:szCs w:val="20"/>
              </w:rPr>
              <w:t>US Dollar</w:t>
            </w:r>
          </w:p>
        </w:tc>
        <w:tc>
          <w:tcPr>
            <w:tcW w:w="950" w:type="dxa"/>
            <w:tcBorders>
              <w:top w:val="single" w:sz="4" w:space="0" w:color="auto"/>
              <w:bottom w:val="single" w:sz="4" w:space="0" w:color="auto"/>
            </w:tcBorders>
            <w:vAlign w:val="bottom"/>
          </w:tcPr>
          <w:p w14:paraId="35533B72" w14:textId="77777777" w:rsidR="00314783" w:rsidRPr="0076541B"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76541B">
              <w:rPr>
                <w:rFonts w:ascii="Arial" w:hAnsi="Arial" w:cs="Arial"/>
                <w:b/>
                <w:bCs/>
                <w:sz w:val="20"/>
                <w:szCs w:val="20"/>
              </w:rPr>
              <w:t xml:space="preserve">Million </w:t>
            </w:r>
          </w:p>
          <w:p w14:paraId="0F36147F" w14:textId="4D6BA2D9" w:rsidR="00314783" w:rsidRPr="0076541B"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76541B">
              <w:rPr>
                <w:rFonts w:ascii="Arial" w:hAnsi="Arial" w:cs="Arial"/>
                <w:b/>
                <w:bCs/>
                <w:sz w:val="20"/>
                <w:szCs w:val="20"/>
              </w:rPr>
              <w:t>Baht</w:t>
            </w:r>
          </w:p>
        </w:tc>
        <w:tc>
          <w:tcPr>
            <w:tcW w:w="1134" w:type="dxa"/>
            <w:tcBorders>
              <w:top w:val="single" w:sz="4" w:space="0" w:color="auto"/>
              <w:bottom w:val="single" w:sz="4" w:space="0" w:color="auto"/>
            </w:tcBorders>
            <w:vAlign w:val="bottom"/>
          </w:tcPr>
          <w:p w14:paraId="74FE6A7F" w14:textId="77777777" w:rsidR="00314783" w:rsidRPr="0076541B"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76541B">
              <w:rPr>
                <w:rFonts w:ascii="Arial" w:hAnsi="Arial" w:cs="Arial"/>
                <w:b/>
                <w:bCs/>
                <w:sz w:val="20"/>
                <w:szCs w:val="20"/>
              </w:rPr>
              <w:t>Million</w:t>
            </w:r>
          </w:p>
          <w:p w14:paraId="5F487AC1" w14:textId="2A53FAE8" w:rsidR="00314783" w:rsidRPr="0076541B" w:rsidRDefault="00314783" w:rsidP="00FA4458">
            <w:pPr>
              <w:tabs>
                <w:tab w:val="left" w:pos="1134"/>
                <w:tab w:val="left" w:pos="1276"/>
                <w:tab w:val="center" w:pos="3402"/>
                <w:tab w:val="center" w:pos="4536"/>
                <w:tab w:val="center" w:pos="5670"/>
                <w:tab w:val="center" w:pos="6804"/>
                <w:tab w:val="right" w:pos="7655"/>
              </w:tabs>
              <w:ind w:left="-14" w:right="-72" w:firstLine="14"/>
              <w:jc w:val="right"/>
              <w:rPr>
                <w:rFonts w:ascii="Arial" w:hAnsi="Arial" w:cs="Arial"/>
                <w:b/>
                <w:bCs/>
                <w:sz w:val="20"/>
                <w:szCs w:val="20"/>
              </w:rPr>
            </w:pPr>
            <w:r w:rsidRPr="0076541B">
              <w:rPr>
                <w:rFonts w:ascii="Arial" w:hAnsi="Arial" w:cs="Arial"/>
                <w:b/>
                <w:bCs/>
                <w:spacing w:val="-4"/>
                <w:sz w:val="20"/>
                <w:szCs w:val="20"/>
              </w:rPr>
              <w:t>Taiwan</w:t>
            </w:r>
            <w:r w:rsidR="002B4F8B" w:rsidRPr="0076541B">
              <w:rPr>
                <w:rFonts w:ascii="Arial" w:hAnsi="Arial" w:cs="Arial"/>
                <w:b/>
                <w:bCs/>
                <w:spacing w:val="-4"/>
                <w:sz w:val="20"/>
                <w:szCs w:val="20"/>
              </w:rPr>
              <w:t>ese</w:t>
            </w:r>
            <w:r w:rsidRPr="0076541B">
              <w:rPr>
                <w:rFonts w:ascii="Arial" w:hAnsi="Arial" w:cs="Arial"/>
                <w:b/>
                <w:bCs/>
                <w:spacing w:val="-4"/>
                <w:sz w:val="20"/>
                <w:szCs w:val="20"/>
              </w:rPr>
              <w:t xml:space="preserve"> Dollar</w:t>
            </w:r>
          </w:p>
        </w:tc>
        <w:tc>
          <w:tcPr>
            <w:tcW w:w="1134" w:type="dxa"/>
            <w:tcBorders>
              <w:top w:val="single" w:sz="4" w:space="0" w:color="auto"/>
              <w:bottom w:val="single" w:sz="4" w:space="0" w:color="auto"/>
            </w:tcBorders>
            <w:vAlign w:val="bottom"/>
          </w:tcPr>
          <w:p w14:paraId="7A9A1840" w14:textId="06E2E50D" w:rsidR="00314783" w:rsidRPr="0076541B" w:rsidRDefault="00314783" w:rsidP="00314783">
            <w:pPr>
              <w:tabs>
                <w:tab w:val="left" w:pos="1134"/>
                <w:tab w:val="left" w:pos="1276"/>
                <w:tab w:val="center" w:pos="3402"/>
                <w:tab w:val="center" w:pos="4536"/>
                <w:tab w:val="center" w:pos="5670"/>
                <w:tab w:val="center" w:pos="6804"/>
                <w:tab w:val="right" w:pos="7655"/>
              </w:tabs>
              <w:ind w:left="-15" w:right="-72" w:firstLine="15"/>
              <w:jc w:val="right"/>
              <w:rPr>
                <w:rFonts w:ascii="Arial" w:hAnsi="Arial" w:cs="Arial"/>
                <w:b/>
                <w:bCs/>
                <w:sz w:val="20"/>
                <w:szCs w:val="20"/>
              </w:rPr>
            </w:pPr>
            <w:r w:rsidRPr="0076541B">
              <w:rPr>
                <w:rFonts w:ascii="Arial" w:hAnsi="Arial" w:cs="Arial"/>
                <w:b/>
                <w:bCs/>
                <w:sz w:val="20"/>
                <w:szCs w:val="20"/>
              </w:rPr>
              <w:t xml:space="preserve">Million </w:t>
            </w:r>
            <w:r w:rsidR="002B4F8B" w:rsidRPr="0076541B">
              <w:rPr>
                <w:rFonts w:ascii="Arial" w:hAnsi="Arial" w:cs="Arial"/>
                <w:b/>
                <w:bCs/>
                <w:sz w:val="20"/>
                <w:szCs w:val="20"/>
              </w:rPr>
              <w:br/>
            </w:r>
            <w:r w:rsidRPr="0076541B">
              <w:rPr>
                <w:rFonts w:ascii="Arial" w:hAnsi="Arial" w:cs="Arial"/>
                <w:b/>
                <w:bCs/>
                <w:spacing w:val="-4"/>
                <w:sz w:val="20"/>
                <w:szCs w:val="20"/>
              </w:rPr>
              <w:t>US Dollar</w:t>
            </w:r>
          </w:p>
        </w:tc>
        <w:tc>
          <w:tcPr>
            <w:tcW w:w="802" w:type="dxa"/>
            <w:tcBorders>
              <w:top w:val="single" w:sz="4" w:space="0" w:color="auto"/>
              <w:bottom w:val="single" w:sz="4" w:space="0" w:color="auto"/>
            </w:tcBorders>
            <w:vAlign w:val="bottom"/>
          </w:tcPr>
          <w:p w14:paraId="04A13CCD" w14:textId="77777777" w:rsidR="00314783" w:rsidRPr="0076541B"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76541B">
              <w:rPr>
                <w:rFonts w:ascii="Arial" w:hAnsi="Arial" w:cs="Arial"/>
                <w:b/>
                <w:bCs/>
                <w:sz w:val="20"/>
                <w:szCs w:val="20"/>
              </w:rPr>
              <w:t>Million Baht</w:t>
            </w:r>
          </w:p>
        </w:tc>
      </w:tr>
      <w:tr w:rsidR="00314783" w:rsidRPr="0076541B" w14:paraId="48AC4809" w14:textId="77777777" w:rsidTr="002B4F8B">
        <w:tc>
          <w:tcPr>
            <w:tcW w:w="2862" w:type="dxa"/>
          </w:tcPr>
          <w:p w14:paraId="593953EB" w14:textId="77777777" w:rsidR="00314783" w:rsidRPr="0076541B" w:rsidRDefault="00314783" w:rsidP="00314783">
            <w:pPr>
              <w:tabs>
                <w:tab w:val="left" w:pos="1134"/>
                <w:tab w:val="left" w:pos="1276"/>
                <w:tab w:val="center" w:pos="3402"/>
                <w:tab w:val="center" w:pos="4536"/>
                <w:tab w:val="center" w:pos="5670"/>
                <w:tab w:val="center" w:pos="6804"/>
                <w:tab w:val="right" w:pos="7655"/>
              </w:tabs>
              <w:ind w:left="-101"/>
              <w:rPr>
                <w:rFonts w:ascii="Arial" w:hAnsi="Arial" w:cs="Arial"/>
                <w:spacing w:val="-6"/>
                <w:sz w:val="20"/>
                <w:szCs w:val="20"/>
              </w:rPr>
            </w:pPr>
          </w:p>
        </w:tc>
        <w:tc>
          <w:tcPr>
            <w:tcW w:w="1022" w:type="dxa"/>
            <w:tcBorders>
              <w:top w:val="single" w:sz="4" w:space="0" w:color="auto"/>
            </w:tcBorders>
            <w:shd w:val="clear" w:color="auto" w:fill="FAFAFA"/>
            <w:vAlign w:val="bottom"/>
          </w:tcPr>
          <w:p w14:paraId="05CBC46F" w14:textId="77777777" w:rsidR="00314783" w:rsidRPr="0076541B"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5" w:type="dxa"/>
            <w:tcBorders>
              <w:top w:val="single" w:sz="4" w:space="0" w:color="auto"/>
            </w:tcBorders>
            <w:shd w:val="clear" w:color="auto" w:fill="FAFAFA"/>
            <w:vAlign w:val="bottom"/>
          </w:tcPr>
          <w:p w14:paraId="00A5EC9F" w14:textId="77777777" w:rsidR="00314783" w:rsidRPr="0076541B"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950" w:type="dxa"/>
            <w:tcBorders>
              <w:top w:val="single" w:sz="4" w:space="0" w:color="auto"/>
            </w:tcBorders>
            <w:shd w:val="clear" w:color="auto" w:fill="FAFAFA"/>
            <w:vAlign w:val="bottom"/>
          </w:tcPr>
          <w:p w14:paraId="4103AA00" w14:textId="56DE597D" w:rsidR="00314783" w:rsidRPr="0076541B"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34" w:type="dxa"/>
            <w:tcBorders>
              <w:top w:val="single" w:sz="4" w:space="0" w:color="auto"/>
            </w:tcBorders>
            <w:vAlign w:val="bottom"/>
          </w:tcPr>
          <w:p w14:paraId="6FE5DC74" w14:textId="77777777" w:rsidR="00314783" w:rsidRPr="0076541B"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34" w:type="dxa"/>
            <w:tcBorders>
              <w:top w:val="single" w:sz="4" w:space="0" w:color="auto"/>
            </w:tcBorders>
            <w:vAlign w:val="bottom"/>
          </w:tcPr>
          <w:p w14:paraId="604739BC" w14:textId="77777777" w:rsidR="00314783" w:rsidRPr="0076541B"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02" w:type="dxa"/>
            <w:tcBorders>
              <w:top w:val="single" w:sz="4" w:space="0" w:color="auto"/>
            </w:tcBorders>
            <w:vAlign w:val="bottom"/>
          </w:tcPr>
          <w:p w14:paraId="277EDB35" w14:textId="77777777" w:rsidR="00314783" w:rsidRPr="0076541B" w:rsidRDefault="00314783" w:rsidP="00666328">
            <w:pPr>
              <w:ind w:right="-72"/>
              <w:jc w:val="right"/>
              <w:rPr>
                <w:rFonts w:ascii="Arial" w:hAnsi="Arial" w:cs="Arial"/>
                <w:sz w:val="20"/>
                <w:szCs w:val="20"/>
              </w:rPr>
            </w:pPr>
          </w:p>
        </w:tc>
      </w:tr>
      <w:tr w:rsidR="00314783" w:rsidRPr="0076541B" w14:paraId="56675859" w14:textId="77777777" w:rsidTr="002B4F8B">
        <w:trPr>
          <w:trHeight w:val="126"/>
        </w:trPr>
        <w:tc>
          <w:tcPr>
            <w:tcW w:w="2862" w:type="dxa"/>
          </w:tcPr>
          <w:p w14:paraId="14545B90" w14:textId="77777777" w:rsidR="00314783" w:rsidRPr="0076541B" w:rsidRDefault="00314783" w:rsidP="00314783">
            <w:pPr>
              <w:pStyle w:val="Heading4"/>
              <w:ind w:left="-101" w:right="0"/>
              <w:rPr>
                <w:rFonts w:ascii="Arial" w:hAnsi="Arial" w:cs="Arial"/>
                <w:b w:val="0"/>
                <w:bCs w:val="0"/>
                <w:sz w:val="20"/>
                <w:szCs w:val="20"/>
                <w:lang w:val="en-US" w:eastAsia="en-US"/>
              </w:rPr>
            </w:pPr>
            <w:r w:rsidRPr="0076541B">
              <w:rPr>
                <w:rFonts w:ascii="Arial" w:hAnsi="Arial" w:cs="Arial"/>
                <w:b w:val="0"/>
                <w:bCs w:val="0"/>
                <w:sz w:val="20"/>
                <w:szCs w:val="20"/>
              </w:rPr>
              <w:t>Payable within:</w:t>
            </w:r>
          </w:p>
        </w:tc>
        <w:tc>
          <w:tcPr>
            <w:tcW w:w="1022" w:type="dxa"/>
            <w:shd w:val="clear" w:color="auto" w:fill="FAFAFA"/>
            <w:vAlign w:val="bottom"/>
          </w:tcPr>
          <w:p w14:paraId="059E6C1E" w14:textId="77777777" w:rsidR="00314783" w:rsidRPr="0076541B" w:rsidRDefault="00314783" w:rsidP="00666328">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005" w:type="dxa"/>
            <w:shd w:val="clear" w:color="auto" w:fill="FAFAFA"/>
            <w:vAlign w:val="bottom"/>
          </w:tcPr>
          <w:p w14:paraId="76EBF3A8" w14:textId="77777777" w:rsidR="00314783" w:rsidRPr="0076541B" w:rsidRDefault="00314783" w:rsidP="00666328">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950" w:type="dxa"/>
            <w:shd w:val="clear" w:color="auto" w:fill="FAFAFA"/>
            <w:vAlign w:val="bottom"/>
          </w:tcPr>
          <w:p w14:paraId="632017C6" w14:textId="6A40FC0C" w:rsidR="00314783" w:rsidRPr="0076541B" w:rsidRDefault="00314783" w:rsidP="00666328">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134" w:type="dxa"/>
            <w:vAlign w:val="bottom"/>
          </w:tcPr>
          <w:p w14:paraId="78902B56" w14:textId="77777777" w:rsidR="00314783" w:rsidRPr="0076541B" w:rsidRDefault="00314783" w:rsidP="00666328">
            <w:pPr>
              <w:ind w:right="-72"/>
              <w:jc w:val="right"/>
              <w:rPr>
                <w:rFonts w:ascii="Arial" w:hAnsi="Arial" w:cs="Arial"/>
                <w:sz w:val="20"/>
                <w:szCs w:val="20"/>
              </w:rPr>
            </w:pPr>
          </w:p>
        </w:tc>
        <w:tc>
          <w:tcPr>
            <w:tcW w:w="1134" w:type="dxa"/>
            <w:vAlign w:val="bottom"/>
          </w:tcPr>
          <w:p w14:paraId="4DDB867D" w14:textId="77777777" w:rsidR="00314783" w:rsidRPr="0076541B" w:rsidRDefault="00314783" w:rsidP="00666328">
            <w:pPr>
              <w:ind w:right="-72"/>
              <w:jc w:val="right"/>
              <w:rPr>
                <w:rFonts w:ascii="Arial" w:hAnsi="Arial" w:cs="Arial"/>
                <w:sz w:val="20"/>
                <w:szCs w:val="20"/>
              </w:rPr>
            </w:pPr>
          </w:p>
        </w:tc>
        <w:tc>
          <w:tcPr>
            <w:tcW w:w="802" w:type="dxa"/>
            <w:vAlign w:val="bottom"/>
          </w:tcPr>
          <w:p w14:paraId="79C35A2D" w14:textId="77777777" w:rsidR="00314783" w:rsidRPr="0076541B" w:rsidRDefault="00314783" w:rsidP="00666328">
            <w:pPr>
              <w:ind w:right="-72"/>
              <w:jc w:val="right"/>
              <w:rPr>
                <w:rFonts w:ascii="Arial" w:hAnsi="Arial" w:cs="Arial"/>
                <w:sz w:val="20"/>
                <w:szCs w:val="20"/>
              </w:rPr>
            </w:pPr>
          </w:p>
        </w:tc>
      </w:tr>
      <w:tr w:rsidR="00314783" w:rsidRPr="0076541B" w14:paraId="2C75ED22" w14:textId="77777777" w:rsidTr="002B4F8B">
        <w:trPr>
          <w:trHeight w:val="126"/>
        </w:trPr>
        <w:tc>
          <w:tcPr>
            <w:tcW w:w="2862" w:type="dxa"/>
          </w:tcPr>
          <w:p w14:paraId="55B52CAA" w14:textId="3F5D3117" w:rsidR="00314783" w:rsidRPr="0076541B" w:rsidRDefault="00314783" w:rsidP="00314783">
            <w:pPr>
              <w:pStyle w:val="Heading4"/>
              <w:ind w:left="-101" w:right="0"/>
              <w:rPr>
                <w:rFonts w:ascii="Arial" w:hAnsi="Arial" w:cs="Arial"/>
                <w:b w:val="0"/>
                <w:bCs w:val="0"/>
                <w:sz w:val="20"/>
                <w:szCs w:val="20"/>
                <w:lang w:val="en-US" w:eastAsia="en-US"/>
              </w:rPr>
            </w:pPr>
            <w:r w:rsidRPr="0076541B">
              <w:rPr>
                <w:rFonts w:ascii="Arial" w:hAnsi="Arial" w:cs="Arial"/>
                <w:b w:val="0"/>
                <w:bCs w:val="0"/>
                <w:sz w:val="20"/>
                <w:szCs w:val="20"/>
                <w:lang w:val="en-US"/>
              </w:rPr>
              <w:t xml:space="preserve">   </w:t>
            </w:r>
            <w:r w:rsidRPr="0076541B">
              <w:rPr>
                <w:rFonts w:ascii="Arial" w:hAnsi="Arial" w:cs="Arial"/>
                <w:b w:val="0"/>
                <w:bCs w:val="0"/>
                <w:sz w:val="20"/>
                <w:szCs w:val="20"/>
              </w:rPr>
              <w:t xml:space="preserve">Less than </w:t>
            </w:r>
            <w:r w:rsidR="009C5784" w:rsidRPr="0076541B">
              <w:rPr>
                <w:rFonts w:ascii="Arial" w:hAnsi="Arial" w:cs="Arial"/>
                <w:b w:val="0"/>
                <w:bCs w:val="0"/>
                <w:sz w:val="20"/>
                <w:szCs w:val="20"/>
                <w:lang w:val="en-GB"/>
              </w:rPr>
              <w:t>1</w:t>
            </w:r>
            <w:r w:rsidRPr="0076541B">
              <w:rPr>
                <w:rFonts w:ascii="Arial" w:hAnsi="Arial" w:cs="Arial"/>
                <w:b w:val="0"/>
                <w:bCs w:val="0"/>
                <w:sz w:val="20"/>
                <w:szCs w:val="20"/>
              </w:rPr>
              <w:t xml:space="preserve"> year</w:t>
            </w:r>
          </w:p>
        </w:tc>
        <w:tc>
          <w:tcPr>
            <w:tcW w:w="1022" w:type="dxa"/>
            <w:shd w:val="clear" w:color="auto" w:fill="FAFAFA"/>
            <w:vAlign w:val="bottom"/>
          </w:tcPr>
          <w:p w14:paraId="7135A6EC" w14:textId="260699C8"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2</w:t>
            </w:r>
          </w:p>
        </w:tc>
        <w:tc>
          <w:tcPr>
            <w:tcW w:w="1005" w:type="dxa"/>
            <w:shd w:val="clear" w:color="auto" w:fill="FAFAFA"/>
            <w:vAlign w:val="bottom"/>
          </w:tcPr>
          <w:p w14:paraId="7FDB0418" w14:textId="6D310303"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950" w:type="dxa"/>
            <w:shd w:val="clear" w:color="auto" w:fill="FAFAFA"/>
            <w:vAlign w:val="bottom"/>
          </w:tcPr>
          <w:p w14:paraId="459648C2" w14:textId="76E72F1A"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296</w:t>
            </w:r>
          </w:p>
        </w:tc>
        <w:tc>
          <w:tcPr>
            <w:tcW w:w="1134" w:type="dxa"/>
            <w:vAlign w:val="bottom"/>
          </w:tcPr>
          <w:p w14:paraId="02E39DAF" w14:textId="767445FA" w:rsidR="00314783"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2</w:t>
            </w:r>
          </w:p>
        </w:tc>
        <w:tc>
          <w:tcPr>
            <w:tcW w:w="1134" w:type="dxa"/>
            <w:vAlign w:val="bottom"/>
          </w:tcPr>
          <w:p w14:paraId="7124FE4A" w14:textId="00DAADCE" w:rsidR="00314783"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6</w:t>
            </w:r>
          </w:p>
        </w:tc>
        <w:tc>
          <w:tcPr>
            <w:tcW w:w="802" w:type="dxa"/>
            <w:vAlign w:val="bottom"/>
          </w:tcPr>
          <w:p w14:paraId="333C542C" w14:textId="5FE86534" w:rsidR="00314783"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341</w:t>
            </w:r>
          </w:p>
        </w:tc>
      </w:tr>
      <w:tr w:rsidR="00314783" w:rsidRPr="0076541B" w14:paraId="6EBBC5D4" w14:textId="77777777" w:rsidTr="002B4F8B">
        <w:trPr>
          <w:trHeight w:val="201"/>
        </w:trPr>
        <w:tc>
          <w:tcPr>
            <w:tcW w:w="2862" w:type="dxa"/>
          </w:tcPr>
          <w:p w14:paraId="43170053" w14:textId="068AB401" w:rsidR="00314783" w:rsidRPr="0076541B" w:rsidRDefault="00314783" w:rsidP="00314783">
            <w:pPr>
              <w:pStyle w:val="Heading4"/>
              <w:ind w:left="-101" w:right="0"/>
              <w:rPr>
                <w:rFonts w:ascii="Arial" w:hAnsi="Arial" w:cs="Arial"/>
                <w:b w:val="0"/>
                <w:bCs w:val="0"/>
                <w:sz w:val="20"/>
                <w:szCs w:val="20"/>
                <w:bdr w:val="single" w:sz="4" w:space="0" w:color="auto"/>
                <w:lang w:val="en-US" w:eastAsia="en-US"/>
              </w:rPr>
            </w:pPr>
            <w:r w:rsidRPr="0076541B">
              <w:rPr>
                <w:rFonts w:ascii="Arial" w:hAnsi="Arial" w:cs="Arial"/>
                <w:b w:val="0"/>
                <w:bCs w:val="0"/>
                <w:sz w:val="20"/>
                <w:szCs w:val="20"/>
                <w:lang w:val="en-US"/>
              </w:rPr>
              <w:t xml:space="preserve">   More than </w:t>
            </w:r>
            <w:r w:rsidR="009C5784" w:rsidRPr="0076541B">
              <w:rPr>
                <w:rFonts w:ascii="Arial" w:hAnsi="Arial" w:cs="Arial"/>
                <w:b w:val="0"/>
                <w:bCs w:val="0"/>
                <w:sz w:val="20"/>
                <w:szCs w:val="20"/>
                <w:lang w:val="en-GB"/>
              </w:rPr>
              <w:t>1</w:t>
            </w:r>
            <w:r w:rsidRPr="0076541B">
              <w:rPr>
                <w:rFonts w:ascii="Arial" w:hAnsi="Arial" w:cs="Arial"/>
                <w:b w:val="0"/>
                <w:bCs w:val="0"/>
                <w:sz w:val="20"/>
                <w:szCs w:val="20"/>
              </w:rPr>
              <w:t xml:space="preserve"> to </w:t>
            </w:r>
            <w:r w:rsidR="009C5784" w:rsidRPr="0076541B">
              <w:rPr>
                <w:rFonts w:ascii="Arial" w:hAnsi="Arial" w:cs="Arial"/>
                <w:b w:val="0"/>
                <w:bCs w:val="0"/>
                <w:sz w:val="20"/>
                <w:szCs w:val="20"/>
                <w:lang w:val="en-GB"/>
              </w:rPr>
              <w:t>5</w:t>
            </w:r>
            <w:r w:rsidRPr="0076541B">
              <w:rPr>
                <w:rFonts w:ascii="Arial" w:hAnsi="Arial" w:cs="Arial"/>
                <w:b w:val="0"/>
                <w:bCs w:val="0"/>
                <w:sz w:val="20"/>
                <w:szCs w:val="20"/>
              </w:rPr>
              <w:t xml:space="preserve"> years</w:t>
            </w:r>
          </w:p>
        </w:tc>
        <w:tc>
          <w:tcPr>
            <w:tcW w:w="1022" w:type="dxa"/>
            <w:shd w:val="clear" w:color="auto" w:fill="FAFAFA"/>
            <w:vAlign w:val="bottom"/>
          </w:tcPr>
          <w:p w14:paraId="0221293B" w14:textId="664648EC"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8</w:t>
            </w:r>
          </w:p>
        </w:tc>
        <w:tc>
          <w:tcPr>
            <w:tcW w:w="1005" w:type="dxa"/>
            <w:shd w:val="clear" w:color="auto" w:fill="FAFAFA"/>
            <w:vAlign w:val="bottom"/>
          </w:tcPr>
          <w:p w14:paraId="773BB0DB" w14:textId="2CB314C8"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950" w:type="dxa"/>
            <w:shd w:val="clear" w:color="auto" w:fill="FAFAFA"/>
            <w:vAlign w:val="bottom"/>
          </w:tcPr>
          <w:p w14:paraId="012B2C34" w14:textId="2811D119"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150</w:t>
            </w:r>
          </w:p>
        </w:tc>
        <w:tc>
          <w:tcPr>
            <w:tcW w:w="1134" w:type="dxa"/>
            <w:vAlign w:val="bottom"/>
          </w:tcPr>
          <w:p w14:paraId="17DF19A3" w14:textId="7B097235" w:rsidR="00314783"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8</w:t>
            </w:r>
          </w:p>
        </w:tc>
        <w:tc>
          <w:tcPr>
            <w:tcW w:w="1134" w:type="dxa"/>
            <w:vAlign w:val="bottom"/>
          </w:tcPr>
          <w:p w14:paraId="64E7511D" w14:textId="78DF5B94" w:rsidR="00314783" w:rsidRPr="0076541B" w:rsidRDefault="009C4C27"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802" w:type="dxa"/>
            <w:vAlign w:val="bottom"/>
          </w:tcPr>
          <w:p w14:paraId="191FA9A4" w14:textId="30F473BB" w:rsidR="00314783"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186</w:t>
            </w:r>
          </w:p>
        </w:tc>
      </w:tr>
      <w:tr w:rsidR="00314783" w:rsidRPr="0076541B" w14:paraId="20AEF29D" w14:textId="77777777" w:rsidTr="002B4F8B">
        <w:trPr>
          <w:trHeight w:val="126"/>
        </w:trPr>
        <w:tc>
          <w:tcPr>
            <w:tcW w:w="2862" w:type="dxa"/>
          </w:tcPr>
          <w:p w14:paraId="34A13A45" w14:textId="2EA23E37" w:rsidR="00314783" w:rsidRPr="0076541B" w:rsidRDefault="00314783" w:rsidP="00314783">
            <w:pPr>
              <w:pStyle w:val="Heading4"/>
              <w:ind w:left="-101" w:right="0"/>
              <w:rPr>
                <w:rFonts w:ascii="Arial" w:hAnsi="Arial" w:cs="Arial"/>
                <w:b w:val="0"/>
                <w:bCs w:val="0"/>
                <w:sz w:val="20"/>
                <w:szCs w:val="20"/>
              </w:rPr>
            </w:pPr>
            <w:r w:rsidRPr="0076541B">
              <w:rPr>
                <w:rFonts w:ascii="Arial" w:hAnsi="Arial" w:cs="Arial"/>
                <w:b w:val="0"/>
                <w:bCs w:val="0"/>
                <w:sz w:val="20"/>
                <w:szCs w:val="20"/>
              </w:rPr>
              <w:t xml:space="preserve">  </w:t>
            </w:r>
            <w:r w:rsidRPr="0076541B">
              <w:rPr>
                <w:rFonts w:ascii="Arial" w:hAnsi="Arial" w:cs="Arial"/>
                <w:b w:val="0"/>
                <w:bCs w:val="0"/>
                <w:sz w:val="20"/>
                <w:szCs w:val="20"/>
                <w:lang w:val="en-GB"/>
              </w:rPr>
              <w:t xml:space="preserve"> </w:t>
            </w:r>
            <w:r w:rsidRPr="0076541B">
              <w:rPr>
                <w:rFonts w:ascii="Arial" w:hAnsi="Arial" w:cs="Arial"/>
                <w:b w:val="0"/>
                <w:bCs w:val="0"/>
                <w:sz w:val="20"/>
                <w:szCs w:val="20"/>
              </w:rPr>
              <w:t xml:space="preserve">More than </w:t>
            </w:r>
            <w:r w:rsidR="009C5784" w:rsidRPr="0076541B">
              <w:rPr>
                <w:rFonts w:ascii="Arial" w:hAnsi="Arial" w:cs="Arial"/>
                <w:b w:val="0"/>
                <w:bCs w:val="0"/>
                <w:sz w:val="20"/>
                <w:szCs w:val="20"/>
                <w:lang w:val="en-GB"/>
              </w:rPr>
              <w:t>5</w:t>
            </w:r>
            <w:r w:rsidRPr="0076541B">
              <w:rPr>
                <w:rFonts w:ascii="Arial" w:hAnsi="Arial" w:cs="Arial"/>
                <w:b w:val="0"/>
                <w:bCs w:val="0"/>
                <w:sz w:val="20"/>
                <w:szCs w:val="20"/>
              </w:rPr>
              <w:t xml:space="preserve"> years</w:t>
            </w:r>
          </w:p>
        </w:tc>
        <w:tc>
          <w:tcPr>
            <w:tcW w:w="1022" w:type="dxa"/>
            <w:tcBorders>
              <w:bottom w:val="single" w:sz="4" w:space="0" w:color="auto"/>
            </w:tcBorders>
            <w:shd w:val="clear" w:color="auto" w:fill="FAFAFA"/>
            <w:vAlign w:val="bottom"/>
          </w:tcPr>
          <w:p w14:paraId="64345F27" w14:textId="31687993"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6</w:t>
            </w:r>
          </w:p>
        </w:tc>
        <w:tc>
          <w:tcPr>
            <w:tcW w:w="1005" w:type="dxa"/>
            <w:tcBorders>
              <w:bottom w:val="single" w:sz="4" w:space="0" w:color="auto"/>
            </w:tcBorders>
            <w:shd w:val="clear" w:color="auto" w:fill="FAFAFA"/>
            <w:vAlign w:val="bottom"/>
          </w:tcPr>
          <w:p w14:paraId="453AD7D4" w14:textId="74E267C0"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950" w:type="dxa"/>
            <w:tcBorders>
              <w:bottom w:val="single" w:sz="4" w:space="0" w:color="auto"/>
            </w:tcBorders>
            <w:shd w:val="clear" w:color="auto" w:fill="FAFAFA"/>
            <w:vAlign w:val="bottom"/>
          </w:tcPr>
          <w:p w14:paraId="02FB0E31" w14:textId="73287F5E"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28</w:t>
            </w:r>
          </w:p>
        </w:tc>
        <w:tc>
          <w:tcPr>
            <w:tcW w:w="1134" w:type="dxa"/>
            <w:tcBorders>
              <w:bottom w:val="single" w:sz="4" w:space="0" w:color="auto"/>
            </w:tcBorders>
            <w:vAlign w:val="bottom"/>
          </w:tcPr>
          <w:p w14:paraId="0C4A7FEC" w14:textId="3C919287" w:rsidR="00314783"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8</w:t>
            </w:r>
          </w:p>
        </w:tc>
        <w:tc>
          <w:tcPr>
            <w:tcW w:w="1134" w:type="dxa"/>
            <w:tcBorders>
              <w:bottom w:val="single" w:sz="4" w:space="0" w:color="auto"/>
            </w:tcBorders>
            <w:vAlign w:val="bottom"/>
          </w:tcPr>
          <w:p w14:paraId="211A2B12" w14:textId="2BC93C72" w:rsidR="00314783" w:rsidRPr="0076541B" w:rsidRDefault="009C4C27"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802" w:type="dxa"/>
            <w:tcBorders>
              <w:bottom w:val="single" w:sz="4" w:space="0" w:color="auto"/>
            </w:tcBorders>
            <w:vAlign w:val="bottom"/>
          </w:tcPr>
          <w:p w14:paraId="03F31D12" w14:textId="39E1390A" w:rsidR="00314783"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15</w:t>
            </w:r>
          </w:p>
        </w:tc>
      </w:tr>
      <w:tr w:rsidR="00314783" w:rsidRPr="0076541B" w14:paraId="2A9AE696" w14:textId="77777777" w:rsidTr="002B4F8B">
        <w:trPr>
          <w:trHeight w:val="58"/>
        </w:trPr>
        <w:tc>
          <w:tcPr>
            <w:tcW w:w="2862" w:type="dxa"/>
          </w:tcPr>
          <w:p w14:paraId="729E37EA" w14:textId="77777777" w:rsidR="00314783" w:rsidRPr="0076541B" w:rsidRDefault="00314783" w:rsidP="00314783">
            <w:pPr>
              <w:ind w:left="-101"/>
              <w:jc w:val="both"/>
              <w:rPr>
                <w:rFonts w:ascii="Arial" w:hAnsi="Arial" w:cs="Arial"/>
                <w:color w:val="000000"/>
                <w:spacing w:val="-6"/>
                <w:sz w:val="20"/>
                <w:szCs w:val="20"/>
              </w:rPr>
            </w:pPr>
          </w:p>
        </w:tc>
        <w:tc>
          <w:tcPr>
            <w:tcW w:w="1022" w:type="dxa"/>
            <w:tcBorders>
              <w:top w:val="single" w:sz="4" w:space="0" w:color="auto"/>
            </w:tcBorders>
            <w:shd w:val="clear" w:color="auto" w:fill="FAFAFA"/>
            <w:vAlign w:val="bottom"/>
          </w:tcPr>
          <w:p w14:paraId="707114CB" w14:textId="437DC174" w:rsidR="00314783" w:rsidRPr="0076541B" w:rsidRDefault="00314783" w:rsidP="00666328">
            <w:pPr>
              <w:ind w:right="-72"/>
              <w:jc w:val="right"/>
              <w:rPr>
                <w:rFonts w:ascii="Arial" w:eastAsia="Arial Unicode MS" w:hAnsi="Arial" w:cs="Arial"/>
                <w:sz w:val="20"/>
                <w:szCs w:val="20"/>
              </w:rPr>
            </w:pPr>
          </w:p>
        </w:tc>
        <w:tc>
          <w:tcPr>
            <w:tcW w:w="1005" w:type="dxa"/>
            <w:tcBorders>
              <w:top w:val="single" w:sz="4" w:space="0" w:color="auto"/>
            </w:tcBorders>
            <w:shd w:val="clear" w:color="auto" w:fill="FAFAFA"/>
            <w:vAlign w:val="bottom"/>
          </w:tcPr>
          <w:p w14:paraId="4D8006D8" w14:textId="6209F94D" w:rsidR="00314783" w:rsidRPr="0076541B" w:rsidRDefault="00314783" w:rsidP="00666328">
            <w:pPr>
              <w:ind w:right="-72"/>
              <w:jc w:val="right"/>
              <w:rPr>
                <w:rFonts w:ascii="Arial" w:eastAsia="Arial Unicode MS" w:hAnsi="Arial" w:cs="Arial"/>
                <w:sz w:val="20"/>
                <w:szCs w:val="20"/>
              </w:rPr>
            </w:pPr>
          </w:p>
        </w:tc>
        <w:tc>
          <w:tcPr>
            <w:tcW w:w="950" w:type="dxa"/>
            <w:tcBorders>
              <w:top w:val="single" w:sz="4" w:space="0" w:color="auto"/>
            </w:tcBorders>
            <w:shd w:val="clear" w:color="auto" w:fill="FAFAFA"/>
            <w:vAlign w:val="bottom"/>
          </w:tcPr>
          <w:p w14:paraId="1101211C" w14:textId="6D9EE0CC" w:rsidR="00314783" w:rsidRPr="0076541B" w:rsidRDefault="00314783" w:rsidP="00666328">
            <w:pPr>
              <w:ind w:right="-72"/>
              <w:jc w:val="right"/>
              <w:rPr>
                <w:rFonts w:ascii="Arial" w:eastAsia="Arial Unicode MS" w:hAnsi="Arial" w:cs="Arial"/>
                <w:sz w:val="20"/>
                <w:szCs w:val="20"/>
              </w:rPr>
            </w:pPr>
          </w:p>
        </w:tc>
        <w:tc>
          <w:tcPr>
            <w:tcW w:w="1134" w:type="dxa"/>
            <w:tcBorders>
              <w:top w:val="single" w:sz="4" w:space="0" w:color="auto"/>
            </w:tcBorders>
            <w:vAlign w:val="bottom"/>
          </w:tcPr>
          <w:p w14:paraId="439D4869" w14:textId="77777777" w:rsidR="00314783" w:rsidRPr="0076541B" w:rsidRDefault="00314783" w:rsidP="00666328">
            <w:pPr>
              <w:ind w:right="-72"/>
              <w:jc w:val="right"/>
              <w:rPr>
                <w:rFonts w:ascii="Arial" w:eastAsia="Arial Unicode MS" w:hAnsi="Arial" w:cs="Arial"/>
                <w:sz w:val="20"/>
                <w:szCs w:val="20"/>
              </w:rPr>
            </w:pPr>
          </w:p>
        </w:tc>
        <w:tc>
          <w:tcPr>
            <w:tcW w:w="1134" w:type="dxa"/>
            <w:tcBorders>
              <w:top w:val="single" w:sz="4" w:space="0" w:color="auto"/>
            </w:tcBorders>
            <w:vAlign w:val="bottom"/>
          </w:tcPr>
          <w:p w14:paraId="03EFCF39" w14:textId="77777777" w:rsidR="00314783" w:rsidRPr="0076541B" w:rsidRDefault="00314783" w:rsidP="00666328">
            <w:pPr>
              <w:ind w:right="-72"/>
              <w:jc w:val="right"/>
              <w:rPr>
                <w:rFonts w:ascii="Arial" w:eastAsia="Arial Unicode MS" w:hAnsi="Arial" w:cs="Arial"/>
                <w:sz w:val="20"/>
                <w:szCs w:val="20"/>
              </w:rPr>
            </w:pPr>
          </w:p>
        </w:tc>
        <w:tc>
          <w:tcPr>
            <w:tcW w:w="802" w:type="dxa"/>
            <w:tcBorders>
              <w:top w:val="single" w:sz="4" w:space="0" w:color="auto"/>
            </w:tcBorders>
            <w:vAlign w:val="bottom"/>
          </w:tcPr>
          <w:p w14:paraId="21ED607A" w14:textId="77777777" w:rsidR="00314783" w:rsidRPr="0076541B" w:rsidRDefault="00314783" w:rsidP="00666328">
            <w:pPr>
              <w:ind w:right="-72"/>
              <w:jc w:val="right"/>
              <w:rPr>
                <w:rFonts w:ascii="Arial" w:eastAsia="Arial Unicode MS" w:hAnsi="Arial" w:cs="Arial"/>
                <w:sz w:val="20"/>
                <w:szCs w:val="20"/>
              </w:rPr>
            </w:pPr>
          </w:p>
        </w:tc>
      </w:tr>
      <w:tr w:rsidR="00314783" w:rsidRPr="0076541B" w14:paraId="475FE513" w14:textId="77777777" w:rsidTr="002B4F8B">
        <w:trPr>
          <w:trHeight w:val="126"/>
        </w:trPr>
        <w:tc>
          <w:tcPr>
            <w:tcW w:w="2862" w:type="dxa"/>
          </w:tcPr>
          <w:p w14:paraId="138CE029" w14:textId="77777777" w:rsidR="00314783" w:rsidRPr="0076541B" w:rsidRDefault="00314783" w:rsidP="00314783">
            <w:pPr>
              <w:ind w:left="-101"/>
              <w:jc w:val="both"/>
              <w:rPr>
                <w:rFonts w:ascii="Arial" w:hAnsi="Arial" w:cs="Arial"/>
                <w:color w:val="000000"/>
                <w:spacing w:val="-6"/>
                <w:sz w:val="20"/>
                <w:szCs w:val="20"/>
              </w:rPr>
            </w:pPr>
          </w:p>
        </w:tc>
        <w:tc>
          <w:tcPr>
            <w:tcW w:w="1022" w:type="dxa"/>
            <w:tcBorders>
              <w:bottom w:val="single" w:sz="4" w:space="0" w:color="auto"/>
            </w:tcBorders>
            <w:shd w:val="clear" w:color="auto" w:fill="FAFAFA"/>
            <w:vAlign w:val="bottom"/>
          </w:tcPr>
          <w:p w14:paraId="17AE8558" w14:textId="5675A65A"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16</w:t>
            </w:r>
          </w:p>
        </w:tc>
        <w:tc>
          <w:tcPr>
            <w:tcW w:w="1005" w:type="dxa"/>
            <w:tcBorders>
              <w:bottom w:val="single" w:sz="4" w:space="0" w:color="auto"/>
            </w:tcBorders>
            <w:shd w:val="clear" w:color="auto" w:fill="FAFAFA"/>
            <w:vAlign w:val="bottom"/>
          </w:tcPr>
          <w:p w14:paraId="09866DD7" w14:textId="7A7BA7D4"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950" w:type="dxa"/>
            <w:tcBorders>
              <w:bottom w:val="single" w:sz="4" w:space="0" w:color="auto"/>
            </w:tcBorders>
            <w:shd w:val="clear" w:color="auto" w:fill="FAFAFA"/>
            <w:vAlign w:val="bottom"/>
          </w:tcPr>
          <w:p w14:paraId="7250E364" w14:textId="0AEC3345" w:rsidR="00314783"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474</w:t>
            </w:r>
          </w:p>
        </w:tc>
        <w:tc>
          <w:tcPr>
            <w:tcW w:w="1134" w:type="dxa"/>
            <w:tcBorders>
              <w:bottom w:val="single" w:sz="4" w:space="0" w:color="auto"/>
            </w:tcBorders>
            <w:vAlign w:val="bottom"/>
          </w:tcPr>
          <w:p w14:paraId="6D4F2DE2" w14:textId="561AE06F" w:rsidR="00314783"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18</w:t>
            </w:r>
          </w:p>
        </w:tc>
        <w:tc>
          <w:tcPr>
            <w:tcW w:w="1134" w:type="dxa"/>
            <w:tcBorders>
              <w:bottom w:val="single" w:sz="4" w:space="0" w:color="auto"/>
            </w:tcBorders>
            <w:vAlign w:val="bottom"/>
          </w:tcPr>
          <w:p w14:paraId="11A01643" w14:textId="00E27F2F" w:rsidR="00314783"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6</w:t>
            </w:r>
          </w:p>
        </w:tc>
        <w:tc>
          <w:tcPr>
            <w:tcW w:w="802" w:type="dxa"/>
            <w:tcBorders>
              <w:bottom w:val="single" w:sz="4" w:space="0" w:color="auto"/>
            </w:tcBorders>
            <w:vAlign w:val="bottom"/>
          </w:tcPr>
          <w:p w14:paraId="4582D631" w14:textId="50ACA72C" w:rsidR="00314783" w:rsidRPr="0076541B" w:rsidRDefault="009C5784" w:rsidP="00666328">
            <w:pPr>
              <w:ind w:right="-72"/>
              <w:jc w:val="right"/>
              <w:rPr>
                <w:rFonts w:ascii="Arial" w:eastAsia="Arial Unicode MS" w:hAnsi="Arial" w:cs="Arial"/>
                <w:sz w:val="20"/>
                <w:szCs w:val="20"/>
                <w:cs/>
              </w:rPr>
            </w:pPr>
            <w:r w:rsidRPr="0076541B">
              <w:rPr>
                <w:rFonts w:ascii="Arial" w:eastAsia="Arial Unicode MS" w:hAnsi="Arial" w:cs="Arial"/>
                <w:sz w:val="20"/>
                <w:szCs w:val="20"/>
                <w:lang w:val="en-GB"/>
              </w:rPr>
              <w:t>542</w:t>
            </w:r>
          </w:p>
        </w:tc>
      </w:tr>
    </w:tbl>
    <w:p w14:paraId="44E3EA7C" w14:textId="77777777" w:rsidR="001200A4" w:rsidRPr="0076541B" w:rsidRDefault="001200A4" w:rsidP="00A41D2C">
      <w:pPr>
        <w:ind w:left="540" w:right="-113"/>
        <w:rPr>
          <w:rFonts w:ascii="Arial" w:hAnsi="Arial" w:cs="Arial"/>
          <w:color w:val="000000"/>
          <w:sz w:val="20"/>
          <w:szCs w:val="20"/>
        </w:rPr>
      </w:pPr>
    </w:p>
    <w:tbl>
      <w:tblPr>
        <w:tblW w:w="8923" w:type="dxa"/>
        <w:tblInd w:w="648" w:type="dxa"/>
        <w:tblLayout w:type="fixed"/>
        <w:tblLook w:val="0000" w:firstRow="0" w:lastRow="0" w:firstColumn="0" w:lastColumn="0" w:noHBand="0" w:noVBand="0"/>
      </w:tblPr>
      <w:tblGrid>
        <w:gridCol w:w="4705"/>
        <w:gridCol w:w="1134"/>
        <w:gridCol w:w="851"/>
        <w:gridCol w:w="1226"/>
        <w:gridCol w:w="1007"/>
      </w:tblGrid>
      <w:tr w:rsidR="00BB4DC1" w:rsidRPr="0076541B" w14:paraId="7EFB50A2" w14:textId="77777777" w:rsidTr="005C2C3B">
        <w:trPr>
          <w:cantSplit/>
        </w:trPr>
        <w:tc>
          <w:tcPr>
            <w:tcW w:w="4705" w:type="dxa"/>
          </w:tcPr>
          <w:p w14:paraId="76A7760E" w14:textId="77777777" w:rsidR="00BB4DC1" w:rsidRPr="0076541B" w:rsidRDefault="00BB4DC1" w:rsidP="00A41D2C">
            <w:pPr>
              <w:pStyle w:val="BodyTextIndent2"/>
              <w:spacing w:line="240" w:lineRule="auto"/>
              <w:ind w:left="-101"/>
              <w:rPr>
                <w:rFonts w:ascii="Arial" w:hAnsi="Arial" w:cs="Arial"/>
                <w:b/>
                <w:bCs/>
                <w:spacing w:val="-6"/>
              </w:rPr>
            </w:pPr>
          </w:p>
        </w:tc>
        <w:tc>
          <w:tcPr>
            <w:tcW w:w="4218" w:type="dxa"/>
            <w:gridSpan w:val="4"/>
            <w:tcBorders>
              <w:top w:val="single" w:sz="4" w:space="0" w:color="auto"/>
              <w:bottom w:val="single" w:sz="4" w:space="0" w:color="auto"/>
            </w:tcBorders>
            <w:vAlign w:val="bottom"/>
          </w:tcPr>
          <w:p w14:paraId="6C3BB5D8" w14:textId="558F8341" w:rsidR="00BB4DC1" w:rsidRPr="0076541B" w:rsidRDefault="00BB4DC1" w:rsidP="00A41D2C">
            <w:pPr>
              <w:ind w:right="-72"/>
              <w:jc w:val="right"/>
              <w:rPr>
                <w:rFonts w:ascii="Arial" w:hAnsi="Arial" w:cs="Arial"/>
                <w:b/>
                <w:bCs/>
                <w:sz w:val="20"/>
                <w:szCs w:val="20"/>
              </w:rPr>
            </w:pPr>
            <w:r w:rsidRPr="0076541B">
              <w:rPr>
                <w:rFonts w:ascii="Arial" w:hAnsi="Arial" w:cs="Arial"/>
                <w:b/>
                <w:bCs/>
                <w:sz w:val="20"/>
                <w:szCs w:val="20"/>
              </w:rPr>
              <w:t>Separate financial information</w:t>
            </w:r>
          </w:p>
        </w:tc>
      </w:tr>
      <w:tr w:rsidR="00106085" w:rsidRPr="0076541B" w14:paraId="6799F45F" w14:textId="77777777" w:rsidTr="005C2C3B">
        <w:trPr>
          <w:cantSplit/>
        </w:trPr>
        <w:tc>
          <w:tcPr>
            <w:tcW w:w="4705" w:type="dxa"/>
          </w:tcPr>
          <w:p w14:paraId="0A5145E6" w14:textId="77777777" w:rsidR="00106085" w:rsidRPr="0076541B" w:rsidRDefault="00106085" w:rsidP="00106085">
            <w:pPr>
              <w:pStyle w:val="BodyTextIndent2"/>
              <w:spacing w:line="240" w:lineRule="auto"/>
              <w:ind w:left="-101"/>
              <w:rPr>
                <w:rFonts w:ascii="Arial" w:hAnsi="Arial" w:cs="Arial"/>
                <w:b/>
                <w:bCs/>
                <w:spacing w:val="-6"/>
              </w:rPr>
            </w:pPr>
          </w:p>
        </w:tc>
        <w:tc>
          <w:tcPr>
            <w:tcW w:w="1985" w:type="dxa"/>
            <w:gridSpan w:val="2"/>
            <w:tcBorders>
              <w:top w:val="single" w:sz="4" w:space="0" w:color="auto"/>
              <w:bottom w:val="single" w:sz="4" w:space="0" w:color="auto"/>
            </w:tcBorders>
          </w:tcPr>
          <w:p w14:paraId="31388F7E" w14:textId="2B2D1B47"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r w:rsidRPr="0076541B">
              <w:rPr>
                <w:rFonts w:ascii="Arial" w:hAnsi="Arial" w:cs="Arial"/>
                <w:b/>
                <w:bCs/>
                <w:sz w:val="20"/>
                <w:szCs w:val="20"/>
                <w:lang w:val="en-GB"/>
              </w:rPr>
              <w:t>2024</w:t>
            </w:r>
          </w:p>
        </w:tc>
        <w:tc>
          <w:tcPr>
            <w:tcW w:w="2233" w:type="dxa"/>
            <w:gridSpan w:val="2"/>
            <w:tcBorders>
              <w:top w:val="single" w:sz="4" w:space="0" w:color="auto"/>
              <w:bottom w:val="single" w:sz="4" w:space="0" w:color="auto"/>
            </w:tcBorders>
          </w:tcPr>
          <w:p w14:paraId="3A0DB0FC" w14:textId="7FE2C54F" w:rsidR="00106085" w:rsidRPr="0076541B" w:rsidRDefault="009C5784" w:rsidP="00106085">
            <w:pPr>
              <w:ind w:right="-72"/>
              <w:jc w:val="right"/>
              <w:rPr>
                <w:rFonts w:ascii="Arial" w:hAnsi="Arial" w:cs="Arial"/>
                <w:b/>
                <w:bCs/>
                <w:sz w:val="20"/>
                <w:szCs w:val="20"/>
              </w:rPr>
            </w:pPr>
            <w:r w:rsidRPr="0076541B">
              <w:rPr>
                <w:rFonts w:ascii="Arial" w:hAnsi="Arial" w:cs="Arial"/>
                <w:b/>
                <w:bCs/>
                <w:sz w:val="20"/>
                <w:szCs w:val="20"/>
                <w:lang w:val="en-GB"/>
              </w:rPr>
              <w:t>31</w:t>
            </w:r>
            <w:r w:rsidR="00106085" w:rsidRPr="0076541B">
              <w:rPr>
                <w:rFonts w:ascii="Arial" w:hAnsi="Arial" w:cs="Arial"/>
                <w:b/>
                <w:bCs/>
                <w:sz w:val="20"/>
                <w:szCs w:val="20"/>
              </w:rPr>
              <w:t xml:space="preserve"> </w:t>
            </w:r>
            <w:r w:rsidR="00C15901" w:rsidRPr="0076541B">
              <w:rPr>
                <w:rFonts w:ascii="Arial" w:hAnsi="Arial" w:cs="Arial"/>
                <w:b/>
                <w:bCs/>
                <w:sz w:val="20"/>
                <w:szCs w:val="20"/>
                <w:lang w:val="en-GB"/>
              </w:rPr>
              <w:t>December</w:t>
            </w:r>
            <w:r w:rsidR="00106085" w:rsidRPr="0076541B">
              <w:rPr>
                <w:rFonts w:ascii="Arial" w:hAnsi="Arial" w:cs="Arial"/>
                <w:b/>
                <w:bCs/>
                <w:sz w:val="20"/>
                <w:szCs w:val="20"/>
              </w:rPr>
              <w:t xml:space="preserve"> </w:t>
            </w:r>
            <w:r w:rsidRPr="0076541B">
              <w:rPr>
                <w:rFonts w:ascii="Arial" w:hAnsi="Arial" w:cs="Arial"/>
                <w:b/>
                <w:bCs/>
                <w:sz w:val="20"/>
                <w:szCs w:val="20"/>
                <w:lang w:val="en-GB"/>
              </w:rPr>
              <w:t>2023</w:t>
            </w:r>
            <w:r w:rsidR="00106085" w:rsidRPr="0076541B">
              <w:rPr>
                <w:rFonts w:ascii="Arial" w:hAnsi="Arial" w:cs="Arial"/>
                <w:b/>
                <w:bCs/>
                <w:sz w:val="20"/>
                <w:szCs w:val="20"/>
              </w:rPr>
              <w:t xml:space="preserve">  </w:t>
            </w:r>
          </w:p>
        </w:tc>
      </w:tr>
      <w:tr w:rsidR="00106085" w:rsidRPr="0076541B" w14:paraId="7A4E9E64" w14:textId="77777777" w:rsidTr="00C75264">
        <w:trPr>
          <w:cantSplit/>
        </w:trPr>
        <w:tc>
          <w:tcPr>
            <w:tcW w:w="4705" w:type="dxa"/>
          </w:tcPr>
          <w:p w14:paraId="1840BBC7" w14:textId="77777777" w:rsidR="00106085" w:rsidRPr="0076541B" w:rsidRDefault="00106085" w:rsidP="00106085">
            <w:pPr>
              <w:pStyle w:val="BodyTextIndent2"/>
              <w:spacing w:line="240" w:lineRule="auto"/>
              <w:ind w:left="-101"/>
              <w:rPr>
                <w:rFonts w:ascii="Arial" w:hAnsi="Arial" w:cs="Arial"/>
                <w:b/>
                <w:bCs/>
                <w:spacing w:val="-6"/>
              </w:rPr>
            </w:pPr>
          </w:p>
        </w:tc>
        <w:tc>
          <w:tcPr>
            <w:tcW w:w="1134" w:type="dxa"/>
            <w:tcBorders>
              <w:top w:val="single" w:sz="4" w:space="0" w:color="auto"/>
              <w:bottom w:val="single" w:sz="4" w:space="0" w:color="auto"/>
            </w:tcBorders>
            <w:vAlign w:val="bottom"/>
          </w:tcPr>
          <w:p w14:paraId="06707DEA" w14:textId="46D9814B"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76541B">
              <w:rPr>
                <w:rFonts w:ascii="Arial" w:hAnsi="Arial" w:cs="Arial"/>
                <w:b/>
                <w:bCs/>
                <w:sz w:val="20"/>
                <w:szCs w:val="20"/>
              </w:rPr>
              <w:t xml:space="preserve">Million </w:t>
            </w:r>
            <w:r w:rsidRPr="0076541B">
              <w:rPr>
                <w:rFonts w:ascii="Arial" w:hAnsi="Arial" w:cs="Arial"/>
                <w:b/>
                <w:bCs/>
                <w:spacing w:val="-4"/>
                <w:sz w:val="20"/>
                <w:szCs w:val="20"/>
              </w:rPr>
              <w:t>Taiwan</w:t>
            </w:r>
            <w:r w:rsidR="00971D5C" w:rsidRPr="0076541B">
              <w:rPr>
                <w:rFonts w:ascii="Arial" w:hAnsi="Arial" w:cs="Arial"/>
                <w:b/>
                <w:bCs/>
                <w:spacing w:val="-4"/>
                <w:sz w:val="20"/>
                <w:szCs w:val="20"/>
              </w:rPr>
              <w:t>ese</w:t>
            </w:r>
            <w:r w:rsidRPr="0076541B">
              <w:rPr>
                <w:rFonts w:ascii="Arial" w:hAnsi="Arial" w:cs="Arial"/>
                <w:b/>
                <w:bCs/>
                <w:spacing w:val="-4"/>
                <w:sz w:val="20"/>
                <w:szCs w:val="20"/>
              </w:rPr>
              <w:t xml:space="preserve"> Dollar</w:t>
            </w:r>
          </w:p>
        </w:tc>
        <w:tc>
          <w:tcPr>
            <w:tcW w:w="851" w:type="dxa"/>
            <w:tcBorders>
              <w:top w:val="single" w:sz="4" w:space="0" w:color="auto"/>
              <w:bottom w:val="single" w:sz="4" w:space="0" w:color="auto"/>
            </w:tcBorders>
            <w:vAlign w:val="bottom"/>
          </w:tcPr>
          <w:p w14:paraId="6FDF2335" w14:textId="786450CB"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76541B">
              <w:rPr>
                <w:rFonts w:ascii="Arial" w:hAnsi="Arial" w:cs="Arial"/>
                <w:b/>
                <w:bCs/>
                <w:sz w:val="20"/>
                <w:szCs w:val="20"/>
              </w:rPr>
              <w:t>Million Baht</w:t>
            </w:r>
          </w:p>
        </w:tc>
        <w:tc>
          <w:tcPr>
            <w:tcW w:w="1226" w:type="dxa"/>
            <w:tcBorders>
              <w:top w:val="single" w:sz="4" w:space="0" w:color="auto"/>
              <w:bottom w:val="single" w:sz="4" w:space="0" w:color="auto"/>
            </w:tcBorders>
            <w:vAlign w:val="bottom"/>
          </w:tcPr>
          <w:p w14:paraId="3CE589B3" w14:textId="4E1F0E74"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76541B">
              <w:rPr>
                <w:rFonts w:ascii="Arial" w:hAnsi="Arial" w:cs="Arial"/>
                <w:b/>
                <w:bCs/>
                <w:sz w:val="20"/>
                <w:szCs w:val="20"/>
              </w:rPr>
              <w:t xml:space="preserve">Million </w:t>
            </w:r>
            <w:r w:rsidRPr="0076541B">
              <w:rPr>
                <w:rFonts w:ascii="Arial" w:hAnsi="Arial" w:cs="Arial"/>
                <w:b/>
                <w:bCs/>
                <w:spacing w:val="-4"/>
                <w:sz w:val="20"/>
                <w:szCs w:val="20"/>
              </w:rPr>
              <w:t>Taiwan</w:t>
            </w:r>
            <w:r w:rsidR="00971D5C" w:rsidRPr="0076541B">
              <w:rPr>
                <w:rFonts w:ascii="Arial" w:hAnsi="Arial" w:cs="Arial"/>
                <w:b/>
                <w:bCs/>
                <w:spacing w:val="-4"/>
                <w:sz w:val="20"/>
                <w:szCs w:val="20"/>
              </w:rPr>
              <w:t>ese</w:t>
            </w:r>
            <w:r w:rsidRPr="0076541B">
              <w:rPr>
                <w:rFonts w:ascii="Arial" w:hAnsi="Arial" w:cs="Arial"/>
                <w:b/>
                <w:bCs/>
                <w:spacing w:val="-4"/>
                <w:sz w:val="20"/>
                <w:szCs w:val="20"/>
              </w:rPr>
              <w:t xml:space="preserve"> Dollar</w:t>
            </w:r>
          </w:p>
        </w:tc>
        <w:tc>
          <w:tcPr>
            <w:tcW w:w="1007" w:type="dxa"/>
            <w:tcBorders>
              <w:top w:val="single" w:sz="4" w:space="0" w:color="auto"/>
              <w:bottom w:val="single" w:sz="4" w:space="0" w:color="auto"/>
            </w:tcBorders>
            <w:vAlign w:val="bottom"/>
          </w:tcPr>
          <w:p w14:paraId="5677E61C" w14:textId="58E62FF6" w:rsidR="00106085" w:rsidRPr="0076541B"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76541B">
              <w:rPr>
                <w:rFonts w:ascii="Arial" w:hAnsi="Arial" w:cs="Arial"/>
                <w:b/>
                <w:bCs/>
                <w:sz w:val="20"/>
                <w:szCs w:val="20"/>
              </w:rPr>
              <w:t>Million Baht</w:t>
            </w:r>
          </w:p>
        </w:tc>
      </w:tr>
      <w:tr w:rsidR="00106085" w:rsidRPr="0076541B" w14:paraId="3EF4B067" w14:textId="77777777" w:rsidTr="00C75264">
        <w:trPr>
          <w:cantSplit/>
        </w:trPr>
        <w:tc>
          <w:tcPr>
            <w:tcW w:w="4705" w:type="dxa"/>
          </w:tcPr>
          <w:p w14:paraId="351F48AE" w14:textId="77777777" w:rsidR="00106085" w:rsidRPr="0076541B" w:rsidRDefault="00106085" w:rsidP="00106085">
            <w:pPr>
              <w:pStyle w:val="BodyTextIndent2"/>
              <w:spacing w:line="240" w:lineRule="auto"/>
              <w:ind w:left="-101"/>
              <w:rPr>
                <w:rFonts w:ascii="Arial" w:hAnsi="Arial" w:cs="Arial"/>
                <w:spacing w:val="-6"/>
                <w:cs/>
              </w:rPr>
            </w:pPr>
          </w:p>
        </w:tc>
        <w:tc>
          <w:tcPr>
            <w:tcW w:w="1134" w:type="dxa"/>
            <w:tcBorders>
              <w:top w:val="single" w:sz="4" w:space="0" w:color="auto"/>
            </w:tcBorders>
            <w:shd w:val="clear" w:color="auto" w:fill="FAFAFA"/>
            <w:vAlign w:val="bottom"/>
          </w:tcPr>
          <w:p w14:paraId="0C3419D9" w14:textId="77777777" w:rsidR="00106085" w:rsidRPr="0076541B"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51" w:type="dxa"/>
            <w:tcBorders>
              <w:top w:val="single" w:sz="4" w:space="0" w:color="auto"/>
            </w:tcBorders>
            <w:shd w:val="clear" w:color="auto" w:fill="FAFAFA"/>
            <w:vAlign w:val="bottom"/>
          </w:tcPr>
          <w:p w14:paraId="45D05D1E" w14:textId="77777777" w:rsidR="00106085" w:rsidRPr="0076541B"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226" w:type="dxa"/>
            <w:tcBorders>
              <w:top w:val="single" w:sz="4" w:space="0" w:color="auto"/>
            </w:tcBorders>
            <w:vAlign w:val="bottom"/>
          </w:tcPr>
          <w:p w14:paraId="0C6ED9D6" w14:textId="77777777" w:rsidR="00106085" w:rsidRPr="0076541B"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7" w:type="dxa"/>
            <w:tcBorders>
              <w:top w:val="single" w:sz="4" w:space="0" w:color="auto"/>
            </w:tcBorders>
            <w:vAlign w:val="bottom"/>
          </w:tcPr>
          <w:p w14:paraId="13A790EE" w14:textId="77777777" w:rsidR="00106085" w:rsidRPr="0076541B"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106085" w:rsidRPr="0076541B" w14:paraId="2025970C" w14:textId="77777777" w:rsidTr="00C75264">
        <w:trPr>
          <w:cantSplit/>
        </w:trPr>
        <w:tc>
          <w:tcPr>
            <w:tcW w:w="4705" w:type="dxa"/>
          </w:tcPr>
          <w:p w14:paraId="4C20258D" w14:textId="77777777" w:rsidR="00106085" w:rsidRPr="0076541B" w:rsidRDefault="00106085" w:rsidP="00106085">
            <w:pPr>
              <w:pStyle w:val="Heading4"/>
              <w:tabs>
                <w:tab w:val="left" w:pos="601"/>
              </w:tabs>
              <w:ind w:left="-101"/>
              <w:rPr>
                <w:rFonts w:ascii="Arial" w:hAnsi="Arial" w:cs="Arial"/>
                <w:b w:val="0"/>
                <w:bCs w:val="0"/>
                <w:sz w:val="20"/>
                <w:szCs w:val="20"/>
                <w:lang w:val="en-US" w:eastAsia="en-US"/>
              </w:rPr>
            </w:pPr>
            <w:r w:rsidRPr="0076541B">
              <w:rPr>
                <w:rFonts w:ascii="Arial" w:hAnsi="Arial" w:cs="Arial"/>
                <w:b w:val="0"/>
                <w:bCs w:val="0"/>
                <w:sz w:val="20"/>
                <w:szCs w:val="20"/>
              </w:rPr>
              <w:t>Payable within:</w:t>
            </w:r>
          </w:p>
        </w:tc>
        <w:tc>
          <w:tcPr>
            <w:tcW w:w="1134" w:type="dxa"/>
            <w:shd w:val="clear" w:color="auto" w:fill="FAFAFA"/>
            <w:vAlign w:val="bottom"/>
          </w:tcPr>
          <w:p w14:paraId="084D6CAA" w14:textId="77777777" w:rsidR="00106085" w:rsidRPr="0076541B"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51" w:type="dxa"/>
            <w:shd w:val="clear" w:color="auto" w:fill="FAFAFA"/>
            <w:vAlign w:val="bottom"/>
          </w:tcPr>
          <w:p w14:paraId="1D4E7274" w14:textId="77777777" w:rsidR="00106085" w:rsidRPr="0076541B"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226" w:type="dxa"/>
            <w:vAlign w:val="bottom"/>
          </w:tcPr>
          <w:p w14:paraId="67AF5988" w14:textId="77777777" w:rsidR="00106085" w:rsidRPr="0076541B"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7" w:type="dxa"/>
            <w:vAlign w:val="bottom"/>
          </w:tcPr>
          <w:p w14:paraId="4D0AB2B6" w14:textId="77777777" w:rsidR="00106085" w:rsidRPr="0076541B"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106085" w:rsidRPr="0076541B" w14:paraId="1B903081" w14:textId="77777777" w:rsidTr="00C75264">
        <w:trPr>
          <w:cantSplit/>
        </w:trPr>
        <w:tc>
          <w:tcPr>
            <w:tcW w:w="4705" w:type="dxa"/>
          </w:tcPr>
          <w:p w14:paraId="5D20621A" w14:textId="01D51520" w:rsidR="00106085" w:rsidRPr="0076541B" w:rsidRDefault="00106085" w:rsidP="00106085">
            <w:pPr>
              <w:pStyle w:val="Heading4"/>
              <w:ind w:left="-101" w:right="0"/>
              <w:rPr>
                <w:rFonts w:ascii="Arial" w:hAnsi="Arial" w:cs="Arial"/>
                <w:b w:val="0"/>
                <w:bCs w:val="0"/>
                <w:sz w:val="20"/>
                <w:szCs w:val="20"/>
                <w:lang w:val="en-US" w:eastAsia="en-US"/>
              </w:rPr>
            </w:pPr>
            <w:r w:rsidRPr="0076541B">
              <w:rPr>
                <w:rFonts w:ascii="Arial" w:hAnsi="Arial" w:cs="Arial"/>
                <w:b w:val="0"/>
                <w:bCs w:val="0"/>
                <w:sz w:val="20"/>
                <w:szCs w:val="20"/>
                <w:lang w:val="en-GB"/>
              </w:rPr>
              <w:t xml:space="preserve">   </w:t>
            </w:r>
            <w:r w:rsidRPr="0076541B">
              <w:rPr>
                <w:rFonts w:ascii="Arial" w:hAnsi="Arial" w:cs="Arial"/>
                <w:b w:val="0"/>
                <w:bCs w:val="0"/>
                <w:sz w:val="20"/>
                <w:szCs w:val="20"/>
              </w:rPr>
              <w:t xml:space="preserve">Less than </w:t>
            </w:r>
            <w:r w:rsidR="009C5784" w:rsidRPr="0076541B">
              <w:rPr>
                <w:rFonts w:ascii="Arial" w:hAnsi="Arial" w:cs="Arial"/>
                <w:b w:val="0"/>
                <w:bCs w:val="0"/>
                <w:sz w:val="20"/>
                <w:szCs w:val="20"/>
                <w:lang w:val="en-GB"/>
              </w:rPr>
              <w:t>1</w:t>
            </w:r>
            <w:r w:rsidRPr="0076541B">
              <w:rPr>
                <w:rFonts w:ascii="Arial" w:hAnsi="Arial" w:cs="Arial"/>
                <w:b w:val="0"/>
                <w:bCs w:val="0"/>
                <w:sz w:val="20"/>
                <w:szCs w:val="20"/>
              </w:rPr>
              <w:t xml:space="preserve"> year</w:t>
            </w:r>
          </w:p>
        </w:tc>
        <w:tc>
          <w:tcPr>
            <w:tcW w:w="1134" w:type="dxa"/>
            <w:shd w:val="clear" w:color="auto" w:fill="FAFAFA"/>
            <w:vAlign w:val="bottom"/>
          </w:tcPr>
          <w:p w14:paraId="3E6068DF" w14:textId="2277A181" w:rsidR="00106085"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2</w:t>
            </w:r>
          </w:p>
        </w:tc>
        <w:tc>
          <w:tcPr>
            <w:tcW w:w="851" w:type="dxa"/>
            <w:shd w:val="clear" w:color="auto" w:fill="FAFAFA"/>
            <w:vAlign w:val="bottom"/>
          </w:tcPr>
          <w:p w14:paraId="13A3FC4B" w14:textId="32DD0E12" w:rsidR="00106085"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179</w:t>
            </w:r>
          </w:p>
        </w:tc>
        <w:tc>
          <w:tcPr>
            <w:tcW w:w="1226" w:type="dxa"/>
            <w:vAlign w:val="bottom"/>
          </w:tcPr>
          <w:p w14:paraId="04FC2C35" w14:textId="2E39B3E7" w:rsidR="00106085"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2</w:t>
            </w:r>
          </w:p>
        </w:tc>
        <w:tc>
          <w:tcPr>
            <w:tcW w:w="1007" w:type="dxa"/>
            <w:vAlign w:val="bottom"/>
          </w:tcPr>
          <w:p w14:paraId="59388F0C" w14:textId="56A72BDD" w:rsidR="00106085"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111</w:t>
            </w:r>
          </w:p>
        </w:tc>
      </w:tr>
      <w:tr w:rsidR="00106085" w:rsidRPr="0076541B" w14:paraId="2E20AB16" w14:textId="77777777" w:rsidTr="00C75264">
        <w:trPr>
          <w:cantSplit/>
        </w:trPr>
        <w:tc>
          <w:tcPr>
            <w:tcW w:w="4705" w:type="dxa"/>
          </w:tcPr>
          <w:p w14:paraId="05A18767" w14:textId="3B8EFFD1" w:rsidR="00106085" w:rsidRPr="0076541B" w:rsidRDefault="00106085" w:rsidP="00106085">
            <w:pPr>
              <w:pStyle w:val="Heading4"/>
              <w:ind w:left="-101" w:right="0"/>
              <w:rPr>
                <w:rFonts w:ascii="Arial" w:hAnsi="Arial" w:cs="Arial"/>
                <w:b w:val="0"/>
                <w:bCs w:val="0"/>
                <w:sz w:val="20"/>
                <w:szCs w:val="20"/>
              </w:rPr>
            </w:pPr>
            <w:r w:rsidRPr="0076541B">
              <w:rPr>
                <w:rFonts w:ascii="Arial" w:hAnsi="Arial" w:cs="Arial"/>
                <w:b w:val="0"/>
                <w:bCs w:val="0"/>
                <w:sz w:val="20"/>
                <w:szCs w:val="20"/>
                <w:lang w:val="en-GB"/>
              </w:rPr>
              <w:t xml:space="preserve">   More than </w:t>
            </w:r>
            <w:r w:rsidR="009C5784" w:rsidRPr="0076541B">
              <w:rPr>
                <w:rFonts w:ascii="Arial" w:hAnsi="Arial" w:cs="Arial"/>
                <w:b w:val="0"/>
                <w:bCs w:val="0"/>
                <w:sz w:val="20"/>
                <w:szCs w:val="20"/>
                <w:lang w:val="en-GB"/>
              </w:rPr>
              <w:t>1</w:t>
            </w:r>
            <w:r w:rsidRPr="0076541B">
              <w:rPr>
                <w:rFonts w:ascii="Arial" w:hAnsi="Arial" w:cs="Arial"/>
                <w:b w:val="0"/>
                <w:bCs w:val="0"/>
                <w:sz w:val="20"/>
                <w:szCs w:val="20"/>
              </w:rPr>
              <w:t xml:space="preserve"> to </w:t>
            </w:r>
            <w:r w:rsidR="009C5784" w:rsidRPr="0076541B">
              <w:rPr>
                <w:rFonts w:ascii="Arial" w:hAnsi="Arial" w:cs="Arial"/>
                <w:b w:val="0"/>
                <w:bCs w:val="0"/>
                <w:sz w:val="20"/>
                <w:szCs w:val="20"/>
                <w:lang w:val="en-GB"/>
              </w:rPr>
              <w:t>5</w:t>
            </w:r>
            <w:r w:rsidRPr="0076541B">
              <w:rPr>
                <w:rFonts w:ascii="Arial" w:hAnsi="Arial" w:cs="Arial"/>
                <w:b w:val="0"/>
                <w:bCs w:val="0"/>
                <w:sz w:val="20"/>
                <w:szCs w:val="20"/>
              </w:rPr>
              <w:t xml:space="preserve"> years</w:t>
            </w:r>
          </w:p>
        </w:tc>
        <w:tc>
          <w:tcPr>
            <w:tcW w:w="1134" w:type="dxa"/>
            <w:shd w:val="clear" w:color="auto" w:fill="FAFAFA"/>
            <w:vAlign w:val="bottom"/>
          </w:tcPr>
          <w:p w14:paraId="20D43949" w14:textId="627B979F" w:rsidR="00106085"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8</w:t>
            </w:r>
          </w:p>
        </w:tc>
        <w:tc>
          <w:tcPr>
            <w:tcW w:w="851" w:type="dxa"/>
            <w:shd w:val="clear" w:color="auto" w:fill="FAFAFA"/>
            <w:vAlign w:val="bottom"/>
          </w:tcPr>
          <w:p w14:paraId="08A66836" w14:textId="3DC3B639" w:rsidR="00106085"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226" w:type="dxa"/>
            <w:vAlign w:val="bottom"/>
          </w:tcPr>
          <w:p w14:paraId="433BA7E5" w14:textId="692F1778" w:rsidR="00106085"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8</w:t>
            </w:r>
          </w:p>
        </w:tc>
        <w:tc>
          <w:tcPr>
            <w:tcW w:w="1007" w:type="dxa"/>
            <w:vAlign w:val="bottom"/>
          </w:tcPr>
          <w:p w14:paraId="62A4C9BE" w14:textId="727C9A67" w:rsidR="00106085"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3</w:t>
            </w:r>
          </w:p>
        </w:tc>
      </w:tr>
      <w:tr w:rsidR="00106085" w:rsidRPr="0076541B" w14:paraId="7943A71B" w14:textId="77777777" w:rsidTr="006A343B">
        <w:trPr>
          <w:cantSplit/>
        </w:trPr>
        <w:tc>
          <w:tcPr>
            <w:tcW w:w="4705" w:type="dxa"/>
          </w:tcPr>
          <w:p w14:paraId="36504881" w14:textId="1E7D2E40" w:rsidR="00106085" w:rsidRPr="0076541B" w:rsidRDefault="00106085" w:rsidP="00106085">
            <w:pPr>
              <w:pStyle w:val="Heading4"/>
              <w:ind w:left="-101" w:right="0"/>
              <w:rPr>
                <w:rFonts w:ascii="Arial" w:hAnsi="Arial" w:cs="Arial"/>
                <w:b w:val="0"/>
                <w:bCs w:val="0"/>
                <w:sz w:val="20"/>
                <w:szCs w:val="20"/>
              </w:rPr>
            </w:pPr>
            <w:r w:rsidRPr="0076541B">
              <w:rPr>
                <w:rFonts w:ascii="Arial" w:hAnsi="Arial" w:cs="Arial"/>
                <w:b w:val="0"/>
                <w:bCs w:val="0"/>
                <w:sz w:val="20"/>
                <w:szCs w:val="20"/>
                <w:lang w:val="en-GB"/>
              </w:rPr>
              <w:t xml:space="preserve">   </w:t>
            </w:r>
            <w:r w:rsidRPr="0076541B">
              <w:rPr>
                <w:rFonts w:ascii="Arial" w:hAnsi="Arial" w:cs="Arial"/>
                <w:b w:val="0"/>
                <w:bCs w:val="0"/>
                <w:sz w:val="20"/>
                <w:szCs w:val="20"/>
              </w:rPr>
              <w:t xml:space="preserve">More than </w:t>
            </w:r>
            <w:r w:rsidR="009C5784" w:rsidRPr="0076541B">
              <w:rPr>
                <w:rFonts w:ascii="Arial" w:hAnsi="Arial" w:cs="Arial"/>
                <w:b w:val="0"/>
                <w:bCs w:val="0"/>
                <w:sz w:val="20"/>
                <w:szCs w:val="20"/>
                <w:lang w:val="en-GB"/>
              </w:rPr>
              <w:t>5</w:t>
            </w:r>
            <w:r w:rsidRPr="0076541B">
              <w:rPr>
                <w:rFonts w:ascii="Arial" w:hAnsi="Arial" w:cs="Arial"/>
                <w:b w:val="0"/>
                <w:bCs w:val="0"/>
                <w:sz w:val="20"/>
                <w:szCs w:val="20"/>
              </w:rPr>
              <w:t xml:space="preserve"> years</w:t>
            </w:r>
          </w:p>
        </w:tc>
        <w:tc>
          <w:tcPr>
            <w:tcW w:w="1134" w:type="dxa"/>
            <w:tcBorders>
              <w:bottom w:val="single" w:sz="4" w:space="0" w:color="auto"/>
            </w:tcBorders>
            <w:shd w:val="clear" w:color="auto" w:fill="FAFAFA"/>
            <w:vAlign w:val="bottom"/>
          </w:tcPr>
          <w:p w14:paraId="40FA4AB7" w14:textId="3A748CB9" w:rsidR="00106085"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6</w:t>
            </w:r>
          </w:p>
        </w:tc>
        <w:tc>
          <w:tcPr>
            <w:tcW w:w="851" w:type="dxa"/>
            <w:tcBorders>
              <w:bottom w:val="single" w:sz="4" w:space="0" w:color="auto"/>
            </w:tcBorders>
            <w:shd w:val="clear" w:color="auto" w:fill="FAFAFA"/>
            <w:vAlign w:val="bottom"/>
          </w:tcPr>
          <w:p w14:paraId="5D111DC1" w14:textId="3307EEAE" w:rsidR="00106085"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226" w:type="dxa"/>
            <w:tcBorders>
              <w:bottom w:val="single" w:sz="4" w:space="0" w:color="auto"/>
            </w:tcBorders>
            <w:vAlign w:val="bottom"/>
          </w:tcPr>
          <w:p w14:paraId="05776CAD" w14:textId="0EAEA3CC" w:rsidR="00106085" w:rsidRPr="0076541B" w:rsidRDefault="009C5784" w:rsidP="00666328">
            <w:pPr>
              <w:ind w:right="-72"/>
              <w:jc w:val="right"/>
              <w:rPr>
                <w:rFonts w:ascii="Arial" w:eastAsia="Arial Unicode MS" w:hAnsi="Arial" w:cs="Arial"/>
                <w:sz w:val="20"/>
                <w:szCs w:val="20"/>
              </w:rPr>
            </w:pPr>
            <w:r w:rsidRPr="0076541B">
              <w:rPr>
                <w:rFonts w:ascii="Arial" w:eastAsia="Arial Unicode MS" w:hAnsi="Arial" w:cs="Arial"/>
                <w:sz w:val="20"/>
                <w:szCs w:val="20"/>
                <w:lang w:val="en-GB"/>
              </w:rPr>
              <w:t>8</w:t>
            </w:r>
          </w:p>
        </w:tc>
        <w:tc>
          <w:tcPr>
            <w:tcW w:w="1007" w:type="dxa"/>
            <w:tcBorders>
              <w:bottom w:val="single" w:sz="4" w:space="0" w:color="auto"/>
            </w:tcBorders>
            <w:vAlign w:val="bottom"/>
          </w:tcPr>
          <w:p w14:paraId="5190E89C" w14:textId="34DF0CF5" w:rsidR="00106085" w:rsidRPr="0076541B" w:rsidRDefault="009C4C27"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r>
      <w:tr w:rsidR="00106085" w:rsidRPr="0076541B" w14:paraId="18A9C718" w14:textId="77777777" w:rsidTr="006A343B">
        <w:trPr>
          <w:cantSplit/>
        </w:trPr>
        <w:tc>
          <w:tcPr>
            <w:tcW w:w="4705" w:type="dxa"/>
          </w:tcPr>
          <w:p w14:paraId="336EC27A" w14:textId="77777777" w:rsidR="00106085" w:rsidRPr="0076541B" w:rsidRDefault="00106085" w:rsidP="00106085">
            <w:pPr>
              <w:ind w:left="-101"/>
              <w:jc w:val="both"/>
              <w:rPr>
                <w:rFonts w:ascii="Arial" w:hAnsi="Arial" w:cs="Arial"/>
                <w:sz w:val="20"/>
                <w:szCs w:val="20"/>
              </w:rPr>
            </w:pPr>
          </w:p>
        </w:tc>
        <w:tc>
          <w:tcPr>
            <w:tcW w:w="1134" w:type="dxa"/>
            <w:tcBorders>
              <w:top w:val="single" w:sz="4" w:space="0" w:color="auto"/>
            </w:tcBorders>
            <w:shd w:val="clear" w:color="auto" w:fill="FAFAFA"/>
            <w:vAlign w:val="bottom"/>
          </w:tcPr>
          <w:p w14:paraId="3B278BFA" w14:textId="77777777" w:rsidR="00106085" w:rsidRPr="0076541B" w:rsidRDefault="00106085" w:rsidP="00666328">
            <w:pPr>
              <w:ind w:right="-72"/>
              <w:jc w:val="right"/>
              <w:rPr>
                <w:rFonts w:ascii="Arial" w:eastAsia="Arial Unicode MS" w:hAnsi="Arial" w:cs="Arial"/>
                <w:sz w:val="20"/>
                <w:szCs w:val="20"/>
              </w:rPr>
            </w:pPr>
          </w:p>
        </w:tc>
        <w:tc>
          <w:tcPr>
            <w:tcW w:w="851" w:type="dxa"/>
            <w:tcBorders>
              <w:top w:val="single" w:sz="4" w:space="0" w:color="auto"/>
            </w:tcBorders>
            <w:shd w:val="clear" w:color="auto" w:fill="FAFAFA"/>
            <w:vAlign w:val="bottom"/>
          </w:tcPr>
          <w:p w14:paraId="7731BE7F" w14:textId="0832C6C5" w:rsidR="00106085" w:rsidRPr="0076541B" w:rsidRDefault="004857C8" w:rsidP="00666328">
            <w:pPr>
              <w:ind w:right="-72"/>
              <w:jc w:val="right"/>
              <w:rPr>
                <w:rFonts w:ascii="Arial" w:eastAsia="Arial Unicode MS" w:hAnsi="Arial" w:cs="Arial"/>
                <w:sz w:val="20"/>
                <w:szCs w:val="20"/>
              </w:rPr>
            </w:pPr>
            <w:r w:rsidRPr="0076541B">
              <w:rPr>
                <w:rFonts w:ascii="Arial" w:eastAsia="Arial Unicode MS" w:hAnsi="Arial" w:cs="Arial"/>
                <w:sz w:val="20"/>
                <w:szCs w:val="20"/>
              </w:rPr>
              <w:t>-</w:t>
            </w:r>
          </w:p>
        </w:tc>
        <w:tc>
          <w:tcPr>
            <w:tcW w:w="1226" w:type="dxa"/>
            <w:tcBorders>
              <w:top w:val="single" w:sz="4" w:space="0" w:color="auto"/>
            </w:tcBorders>
            <w:vAlign w:val="bottom"/>
          </w:tcPr>
          <w:p w14:paraId="495AA4AE" w14:textId="77777777" w:rsidR="00106085" w:rsidRPr="0076541B" w:rsidRDefault="00106085" w:rsidP="00666328">
            <w:pPr>
              <w:ind w:right="-72"/>
              <w:jc w:val="right"/>
              <w:rPr>
                <w:rFonts w:ascii="Arial" w:eastAsia="Arial Unicode MS" w:hAnsi="Arial" w:cs="Arial"/>
                <w:sz w:val="20"/>
                <w:szCs w:val="20"/>
              </w:rPr>
            </w:pPr>
          </w:p>
        </w:tc>
        <w:tc>
          <w:tcPr>
            <w:tcW w:w="1007" w:type="dxa"/>
            <w:tcBorders>
              <w:top w:val="single" w:sz="4" w:space="0" w:color="auto"/>
            </w:tcBorders>
            <w:vAlign w:val="bottom"/>
          </w:tcPr>
          <w:p w14:paraId="356C7357" w14:textId="77777777" w:rsidR="00106085" w:rsidRPr="0076541B" w:rsidRDefault="00106085" w:rsidP="00666328">
            <w:pPr>
              <w:ind w:right="-72"/>
              <w:jc w:val="right"/>
              <w:rPr>
                <w:rFonts w:ascii="Arial" w:eastAsia="Arial Unicode MS" w:hAnsi="Arial" w:cs="Arial"/>
                <w:sz w:val="20"/>
                <w:szCs w:val="20"/>
              </w:rPr>
            </w:pPr>
          </w:p>
        </w:tc>
      </w:tr>
      <w:tr w:rsidR="00106085" w:rsidRPr="0076541B" w14:paraId="17ED59F0" w14:textId="77777777" w:rsidTr="006A343B">
        <w:trPr>
          <w:cantSplit/>
        </w:trPr>
        <w:tc>
          <w:tcPr>
            <w:tcW w:w="4705" w:type="dxa"/>
          </w:tcPr>
          <w:p w14:paraId="444793BF" w14:textId="77777777" w:rsidR="00106085" w:rsidRPr="0076541B" w:rsidRDefault="00106085" w:rsidP="00106085">
            <w:pPr>
              <w:ind w:left="-101"/>
              <w:jc w:val="both"/>
              <w:rPr>
                <w:rFonts w:ascii="Arial" w:hAnsi="Arial" w:cs="Arial"/>
                <w:color w:val="000000"/>
                <w:spacing w:val="-6"/>
                <w:sz w:val="20"/>
                <w:szCs w:val="20"/>
              </w:rPr>
            </w:pPr>
          </w:p>
        </w:tc>
        <w:tc>
          <w:tcPr>
            <w:tcW w:w="1134" w:type="dxa"/>
            <w:tcBorders>
              <w:bottom w:val="single" w:sz="4" w:space="0" w:color="auto"/>
            </w:tcBorders>
            <w:shd w:val="clear" w:color="auto" w:fill="FAFAFA"/>
            <w:vAlign w:val="bottom"/>
          </w:tcPr>
          <w:p w14:paraId="08FBF0CA" w14:textId="62343FC6" w:rsidR="00106085" w:rsidRPr="0076541B" w:rsidRDefault="004857C8" w:rsidP="006A343B">
            <w:pPr>
              <w:ind w:right="-72"/>
              <w:jc w:val="right"/>
              <w:rPr>
                <w:rFonts w:ascii="Arial" w:eastAsia="Arial Unicode MS" w:hAnsi="Arial" w:cs="Arial"/>
                <w:sz w:val="20"/>
                <w:szCs w:val="20"/>
              </w:rPr>
            </w:pPr>
            <w:r w:rsidRPr="0076541B">
              <w:rPr>
                <w:rFonts w:ascii="Arial" w:eastAsia="Arial Unicode MS" w:hAnsi="Arial" w:cs="Arial"/>
                <w:sz w:val="20"/>
                <w:szCs w:val="20"/>
              </w:rPr>
              <w:t>16</w:t>
            </w:r>
          </w:p>
        </w:tc>
        <w:tc>
          <w:tcPr>
            <w:tcW w:w="851" w:type="dxa"/>
            <w:tcBorders>
              <w:bottom w:val="single" w:sz="4" w:space="0" w:color="auto"/>
            </w:tcBorders>
            <w:shd w:val="clear" w:color="auto" w:fill="FAFAFA"/>
            <w:vAlign w:val="bottom"/>
          </w:tcPr>
          <w:p w14:paraId="44512629" w14:textId="1033E36F" w:rsidR="00106085" w:rsidRPr="0076541B" w:rsidRDefault="004857C8" w:rsidP="006A343B">
            <w:pPr>
              <w:ind w:right="-72"/>
              <w:jc w:val="right"/>
              <w:rPr>
                <w:rFonts w:ascii="Arial" w:eastAsia="Arial Unicode MS" w:hAnsi="Arial" w:cs="Arial"/>
                <w:sz w:val="20"/>
                <w:szCs w:val="20"/>
              </w:rPr>
            </w:pPr>
            <w:r w:rsidRPr="0076541B">
              <w:rPr>
                <w:rFonts w:ascii="Arial" w:eastAsia="Arial Unicode MS" w:hAnsi="Arial" w:cs="Arial"/>
                <w:sz w:val="20"/>
                <w:szCs w:val="20"/>
              </w:rPr>
              <w:t>179</w:t>
            </w:r>
          </w:p>
        </w:tc>
        <w:tc>
          <w:tcPr>
            <w:tcW w:w="1226" w:type="dxa"/>
            <w:tcBorders>
              <w:bottom w:val="single" w:sz="4" w:space="0" w:color="auto"/>
            </w:tcBorders>
            <w:vAlign w:val="bottom"/>
          </w:tcPr>
          <w:p w14:paraId="2AF5298C" w14:textId="79EFE841" w:rsidR="00106085" w:rsidRPr="0076541B" w:rsidRDefault="009C5784" w:rsidP="006A343B">
            <w:pPr>
              <w:ind w:right="-72"/>
              <w:jc w:val="right"/>
              <w:rPr>
                <w:rFonts w:ascii="Arial" w:eastAsia="Arial Unicode MS" w:hAnsi="Arial" w:cs="Arial"/>
                <w:sz w:val="20"/>
                <w:szCs w:val="20"/>
              </w:rPr>
            </w:pPr>
            <w:r w:rsidRPr="0076541B">
              <w:rPr>
                <w:rFonts w:ascii="Arial" w:eastAsia="Arial Unicode MS" w:hAnsi="Arial" w:cs="Arial"/>
                <w:sz w:val="20"/>
                <w:szCs w:val="20"/>
                <w:lang w:val="en-GB"/>
              </w:rPr>
              <w:t>18</w:t>
            </w:r>
          </w:p>
        </w:tc>
        <w:tc>
          <w:tcPr>
            <w:tcW w:w="1007" w:type="dxa"/>
            <w:tcBorders>
              <w:bottom w:val="single" w:sz="4" w:space="0" w:color="auto"/>
            </w:tcBorders>
            <w:vAlign w:val="bottom"/>
          </w:tcPr>
          <w:p w14:paraId="1A47A0AD" w14:textId="4492572F" w:rsidR="00106085" w:rsidRPr="0076541B" w:rsidRDefault="009C5784" w:rsidP="006A343B">
            <w:pPr>
              <w:ind w:right="-72"/>
              <w:jc w:val="right"/>
              <w:rPr>
                <w:rFonts w:ascii="Arial" w:eastAsia="Arial Unicode MS" w:hAnsi="Arial" w:cs="Arial"/>
                <w:sz w:val="20"/>
                <w:szCs w:val="20"/>
              </w:rPr>
            </w:pPr>
            <w:r w:rsidRPr="0076541B">
              <w:rPr>
                <w:rFonts w:ascii="Arial" w:eastAsia="Arial Unicode MS" w:hAnsi="Arial" w:cs="Arial"/>
                <w:sz w:val="20"/>
                <w:szCs w:val="20"/>
                <w:lang w:val="en-GB"/>
              </w:rPr>
              <w:t>114</w:t>
            </w:r>
          </w:p>
        </w:tc>
      </w:tr>
    </w:tbl>
    <w:p w14:paraId="63C1B9C2" w14:textId="05AF5F38" w:rsidR="00631526" w:rsidRPr="0076541B" w:rsidRDefault="00631526" w:rsidP="004613E3">
      <w:pPr>
        <w:tabs>
          <w:tab w:val="left" w:pos="567"/>
        </w:tabs>
        <w:ind w:right="-113"/>
        <w:rPr>
          <w:rFonts w:ascii="Arial" w:hAnsi="Arial" w:cs="Arial"/>
          <w:b/>
          <w:bCs/>
          <w:color w:val="000000"/>
          <w:sz w:val="20"/>
          <w:szCs w:val="20"/>
        </w:rPr>
      </w:pPr>
    </w:p>
    <w:p w14:paraId="53B79993" w14:textId="2BDB284F" w:rsidR="00DD3202" w:rsidRPr="0076541B" w:rsidRDefault="009C5784" w:rsidP="00DD3202">
      <w:pPr>
        <w:pStyle w:val="HeadSub1-5EA"/>
        <w:rPr>
          <w:rFonts w:ascii="Arial" w:hAnsi="Arial" w:cs="Arial"/>
          <w:color w:val="CF4A02"/>
          <w:sz w:val="20"/>
          <w:szCs w:val="20"/>
          <w:lang w:val="en-US"/>
        </w:rPr>
      </w:pPr>
      <w:bookmarkStart w:id="12" w:name="_Hlk149904756"/>
      <w:r w:rsidRPr="0076541B">
        <w:rPr>
          <w:rFonts w:ascii="Arial" w:hAnsi="Arial" w:cs="Arial"/>
          <w:color w:val="CF4A02"/>
          <w:sz w:val="20"/>
          <w:szCs w:val="20"/>
        </w:rPr>
        <w:t>2</w:t>
      </w:r>
      <w:r w:rsidR="006B477A" w:rsidRPr="0076541B">
        <w:rPr>
          <w:rFonts w:ascii="Arial" w:hAnsi="Arial" w:cs="Arial"/>
          <w:color w:val="CF4A02"/>
          <w:sz w:val="20"/>
          <w:szCs w:val="25"/>
        </w:rPr>
        <w:t>7</w:t>
      </w:r>
      <w:r w:rsidR="00DD3202" w:rsidRPr="0076541B">
        <w:rPr>
          <w:rFonts w:ascii="Arial" w:hAnsi="Arial" w:cs="Arial"/>
          <w:color w:val="CF4A02"/>
          <w:sz w:val="20"/>
          <w:szCs w:val="20"/>
          <w:lang w:val="en-US"/>
        </w:rPr>
        <w:t>.</w:t>
      </w:r>
      <w:r w:rsidRPr="0076541B">
        <w:rPr>
          <w:rFonts w:ascii="Arial" w:hAnsi="Arial" w:cs="Arial"/>
          <w:color w:val="CF4A02"/>
          <w:sz w:val="20"/>
          <w:szCs w:val="20"/>
        </w:rPr>
        <w:t>3</w:t>
      </w:r>
      <w:r w:rsidR="00DD3202" w:rsidRPr="0076541B">
        <w:rPr>
          <w:rFonts w:ascii="Arial" w:hAnsi="Arial" w:cs="Arial"/>
          <w:color w:val="CF4A02"/>
          <w:sz w:val="20"/>
          <w:szCs w:val="20"/>
          <w:lang w:val="en-US"/>
        </w:rPr>
        <w:tab/>
      </w:r>
      <w:r w:rsidR="00924CE9" w:rsidRPr="0076541B">
        <w:rPr>
          <w:rFonts w:ascii="Arial" w:hAnsi="Arial" w:cs="Arial"/>
          <w:color w:val="CF4A02"/>
          <w:sz w:val="20"/>
          <w:szCs w:val="20"/>
          <w:lang w:val="en-US"/>
        </w:rPr>
        <w:t>Long</w:t>
      </w:r>
      <w:r w:rsidR="00D53E8E" w:rsidRPr="0076541B">
        <w:rPr>
          <w:rFonts w:ascii="Arial" w:hAnsi="Arial" w:cs="Arial"/>
          <w:color w:val="CF4A02"/>
          <w:sz w:val="20"/>
          <w:szCs w:val="20"/>
          <w:lang w:val="en-US"/>
        </w:rPr>
        <w:t>-</w:t>
      </w:r>
      <w:r w:rsidR="00924CE9" w:rsidRPr="0076541B">
        <w:rPr>
          <w:rFonts w:ascii="Arial" w:hAnsi="Arial" w:cs="Arial"/>
          <w:color w:val="CF4A02"/>
          <w:sz w:val="20"/>
          <w:szCs w:val="20"/>
          <w:lang w:val="en-US"/>
        </w:rPr>
        <w:t>term contract obligation</w:t>
      </w:r>
      <w:r w:rsidR="00D53E8E" w:rsidRPr="0076541B">
        <w:rPr>
          <w:rFonts w:ascii="Arial" w:hAnsi="Arial" w:cs="Arial"/>
          <w:color w:val="CF4A02"/>
          <w:sz w:val="20"/>
          <w:szCs w:val="20"/>
          <w:lang w:val="en-US"/>
        </w:rPr>
        <w:t>s</w:t>
      </w:r>
    </w:p>
    <w:bookmarkEnd w:id="12"/>
    <w:p w14:paraId="68E47469" w14:textId="77777777" w:rsidR="00516967" w:rsidRPr="0076541B" w:rsidRDefault="00516967" w:rsidP="00DD3202">
      <w:pPr>
        <w:ind w:left="540"/>
        <w:jc w:val="thaiDistribute"/>
        <w:rPr>
          <w:rFonts w:ascii="Arial" w:hAnsi="Arial" w:cs="Arial"/>
          <w:color w:val="000000"/>
          <w:sz w:val="20"/>
          <w:szCs w:val="20"/>
        </w:rPr>
      </w:pPr>
    </w:p>
    <w:p w14:paraId="2B34EC9E" w14:textId="3DD5D213" w:rsidR="00DF3D09" w:rsidRPr="0076541B" w:rsidRDefault="005D09D7" w:rsidP="00EB4F8A">
      <w:pPr>
        <w:ind w:left="540"/>
        <w:jc w:val="thaiDistribute"/>
        <w:rPr>
          <w:rStyle w:val="ui-provider"/>
          <w:rFonts w:ascii="Arial" w:hAnsi="Arial" w:cs="Arial"/>
          <w:sz w:val="20"/>
          <w:szCs w:val="20"/>
        </w:rPr>
      </w:pPr>
      <w:r w:rsidRPr="0076541B">
        <w:rPr>
          <w:rStyle w:val="ui-provider"/>
          <w:rFonts w:ascii="Arial" w:hAnsi="Arial" w:cs="Arial"/>
          <w:sz w:val="20"/>
          <w:szCs w:val="20"/>
        </w:rPr>
        <w:t xml:space="preserve">The Group has obligations under long-term </w:t>
      </w:r>
      <w:r w:rsidR="000E48DF" w:rsidRPr="0076541B">
        <w:rPr>
          <w:rStyle w:val="ui-provider"/>
          <w:rFonts w:ascii="Arial" w:hAnsi="Arial" w:cs="Arial"/>
          <w:sz w:val="20"/>
          <w:szCs w:val="20"/>
        </w:rPr>
        <w:t xml:space="preserve">sale and </w:t>
      </w:r>
      <w:r w:rsidRPr="0076541B">
        <w:rPr>
          <w:rStyle w:val="ui-provider"/>
          <w:rFonts w:ascii="Arial" w:hAnsi="Arial" w:cs="Arial"/>
          <w:sz w:val="20"/>
          <w:szCs w:val="20"/>
        </w:rPr>
        <w:t>purchase</w:t>
      </w:r>
      <w:r w:rsidR="007A471F" w:rsidRPr="0076541B">
        <w:rPr>
          <w:rStyle w:val="ui-provider"/>
          <w:rFonts w:ascii="Arial" w:hAnsi="Arial" w:cs="Arial"/>
          <w:sz w:val="20"/>
          <w:szCs w:val="20"/>
        </w:rPr>
        <w:t xml:space="preserve"> </w:t>
      </w:r>
      <w:r w:rsidRPr="0076541B">
        <w:rPr>
          <w:rStyle w:val="ui-provider"/>
          <w:rFonts w:ascii="Arial" w:hAnsi="Arial" w:cs="Arial"/>
          <w:sz w:val="20"/>
          <w:szCs w:val="20"/>
        </w:rPr>
        <w:t>agreements, which the Group is committed to comply with the terms and conditions specified in the agreements as follows:</w:t>
      </w:r>
    </w:p>
    <w:p w14:paraId="258DDEA6" w14:textId="77777777" w:rsidR="005D09D7" w:rsidRPr="0076541B" w:rsidRDefault="005D09D7" w:rsidP="00EB4F8A">
      <w:pPr>
        <w:ind w:left="540"/>
        <w:jc w:val="thaiDistribute"/>
        <w:rPr>
          <w:rFonts w:ascii="Arial" w:hAnsi="Arial" w:cs="Arial"/>
          <w:color w:val="000000"/>
          <w:sz w:val="20"/>
          <w:szCs w:val="20"/>
        </w:rPr>
      </w:pPr>
    </w:p>
    <w:tbl>
      <w:tblPr>
        <w:tblW w:w="9017" w:type="dxa"/>
        <w:tblInd w:w="540" w:type="dxa"/>
        <w:tblLayout w:type="fixed"/>
        <w:tblLook w:val="0000" w:firstRow="0" w:lastRow="0" w:firstColumn="0" w:lastColumn="0" w:noHBand="0" w:noVBand="0"/>
      </w:tblPr>
      <w:tblGrid>
        <w:gridCol w:w="5380"/>
        <w:gridCol w:w="1936"/>
        <w:gridCol w:w="1701"/>
      </w:tblGrid>
      <w:tr w:rsidR="00DF3D09" w:rsidRPr="0076541B" w14:paraId="4171B15E" w14:textId="77777777" w:rsidTr="00DF3D09">
        <w:trPr>
          <w:cantSplit/>
          <w:trHeight w:val="241"/>
        </w:trPr>
        <w:tc>
          <w:tcPr>
            <w:tcW w:w="5380" w:type="dxa"/>
          </w:tcPr>
          <w:p w14:paraId="08E01996" w14:textId="77777777" w:rsidR="00DF3D09" w:rsidRPr="0076541B" w:rsidRDefault="00DF3D09">
            <w:pPr>
              <w:rPr>
                <w:rFonts w:ascii="Arial" w:eastAsia="Arial Unicode MS" w:hAnsi="Arial" w:cs="Arial"/>
                <w:sz w:val="20"/>
                <w:szCs w:val="20"/>
              </w:rPr>
            </w:pPr>
          </w:p>
        </w:tc>
        <w:tc>
          <w:tcPr>
            <w:tcW w:w="3637" w:type="dxa"/>
            <w:gridSpan w:val="2"/>
            <w:tcBorders>
              <w:top w:val="single" w:sz="4" w:space="0" w:color="auto"/>
              <w:bottom w:val="single" w:sz="4" w:space="0" w:color="auto"/>
            </w:tcBorders>
          </w:tcPr>
          <w:p w14:paraId="18424585" w14:textId="240894F4" w:rsidR="00DF3D09" w:rsidRPr="0076541B" w:rsidRDefault="00DF3D09">
            <w:pPr>
              <w:ind w:right="-72"/>
              <w:jc w:val="right"/>
              <w:rPr>
                <w:rFonts w:ascii="Arial" w:eastAsia="Arial Unicode MS" w:hAnsi="Arial" w:cs="Arial"/>
                <w:b/>
                <w:bCs/>
                <w:sz w:val="20"/>
                <w:szCs w:val="20"/>
              </w:rPr>
            </w:pPr>
            <w:r w:rsidRPr="0076541B">
              <w:rPr>
                <w:rFonts w:ascii="Arial" w:hAnsi="Arial" w:cs="Arial"/>
                <w:b/>
                <w:bCs/>
                <w:sz w:val="20"/>
                <w:szCs w:val="20"/>
              </w:rPr>
              <w:t>Consolidated financial information</w:t>
            </w:r>
          </w:p>
        </w:tc>
      </w:tr>
      <w:tr w:rsidR="00DF3D09" w:rsidRPr="0076541B" w14:paraId="244E97B8" w14:textId="77777777" w:rsidTr="00DF3D09">
        <w:trPr>
          <w:cantSplit/>
          <w:trHeight w:val="175"/>
        </w:trPr>
        <w:tc>
          <w:tcPr>
            <w:tcW w:w="5380" w:type="dxa"/>
          </w:tcPr>
          <w:p w14:paraId="41AE49E0" w14:textId="77777777" w:rsidR="00DF3D09" w:rsidRPr="0076541B" w:rsidRDefault="00DF3D09">
            <w:pPr>
              <w:rPr>
                <w:rFonts w:ascii="Arial" w:eastAsia="Arial Unicode MS" w:hAnsi="Arial" w:cs="Arial"/>
                <w:sz w:val="20"/>
                <w:szCs w:val="20"/>
              </w:rPr>
            </w:pPr>
          </w:p>
        </w:tc>
        <w:tc>
          <w:tcPr>
            <w:tcW w:w="1936" w:type="dxa"/>
            <w:tcBorders>
              <w:top w:val="single" w:sz="4" w:space="0" w:color="auto"/>
            </w:tcBorders>
          </w:tcPr>
          <w:p w14:paraId="5654F156" w14:textId="1B6045D4" w:rsidR="00DF3D09" w:rsidRPr="0076541B" w:rsidRDefault="009C5784">
            <w:pPr>
              <w:ind w:right="-72"/>
              <w:jc w:val="right"/>
              <w:rPr>
                <w:rFonts w:ascii="Arial" w:hAnsi="Arial" w:cs="Arial"/>
                <w:b/>
                <w:bCs/>
                <w:sz w:val="20"/>
                <w:szCs w:val="20"/>
              </w:rPr>
            </w:pPr>
            <w:r w:rsidRPr="0076541B">
              <w:rPr>
                <w:rFonts w:ascii="Arial" w:hAnsi="Arial" w:cs="Arial"/>
                <w:b/>
                <w:bCs/>
                <w:sz w:val="20"/>
                <w:szCs w:val="20"/>
                <w:lang w:val="en-GB"/>
              </w:rPr>
              <w:t>30</w:t>
            </w:r>
            <w:r w:rsidR="00D43632" w:rsidRPr="0076541B">
              <w:rPr>
                <w:rFonts w:ascii="Arial" w:hAnsi="Arial" w:cs="Arial"/>
                <w:b/>
                <w:bCs/>
                <w:sz w:val="20"/>
                <w:szCs w:val="20"/>
              </w:rPr>
              <w:t xml:space="preserve"> September </w:t>
            </w:r>
          </w:p>
          <w:p w14:paraId="13BB5DB7" w14:textId="2E21142A" w:rsidR="00DF3D09" w:rsidRPr="0076541B" w:rsidRDefault="009C5784">
            <w:pPr>
              <w:ind w:right="-72"/>
              <w:jc w:val="right"/>
              <w:rPr>
                <w:rFonts w:ascii="Arial" w:hAnsi="Arial" w:cs="Arial"/>
                <w:b/>
                <w:bCs/>
                <w:sz w:val="20"/>
                <w:szCs w:val="20"/>
              </w:rPr>
            </w:pPr>
            <w:r w:rsidRPr="0076541B">
              <w:rPr>
                <w:rFonts w:ascii="Arial" w:hAnsi="Arial" w:cs="Arial"/>
                <w:b/>
                <w:bCs/>
                <w:sz w:val="20"/>
                <w:szCs w:val="20"/>
                <w:lang w:val="en-GB"/>
              </w:rPr>
              <w:t>2024</w:t>
            </w:r>
          </w:p>
        </w:tc>
        <w:tc>
          <w:tcPr>
            <w:tcW w:w="1701" w:type="dxa"/>
            <w:tcBorders>
              <w:top w:val="single" w:sz="4" w:space="0" w:color="auto"/>
            </w:tcBorders>
          </w:tcPr>
          <w:p w14:paraId="1606F76C" w14:textId="2E1FCC8A" w:rsidR="00DF3D09" w:rsidRPr="0076541B" w:rsidRDefault="009C5784">
            <w:pPr>
              <w:ind w:right="-72"/>
              <w:jc w:val="right"/>
              <w:rPr>
                <w:rFonts w:ascii="Arial" w:hAnsi="Arial" w:cs="Arial"/>
                <w:b/>
                <w:bCs/>
                <w:sz w:val="20"/>
                <w:szCs w:val="20"/>
                <w:cs/>
              </w:rPr>
            </w:pPr>
            <w:r w:rsidRPr="0076541B">
              <w:rPr>
                <w:rFonts w:ascii="Arial" w:hAnsi="Arial" w:cs="Arial"/>
                <w:b/>
                <w:bCs/>
                <w:sz w:val="20"/>
                <w:szCs w:val="20"/>
                <w:lang w:val="en-GB"/>
              </w:rPr>
              <w:t>31</w:t>
            </w:r>
            <w:r w:rsidR="00DF3D09" w:rsidRPr="0076541B">
              <w:rPr>
                <w:rFonts w:ascii="Arial" w:hAnsi="Arial" w:cs="Arial"/>
                <w:b/>
                <w:bCs/>
                <w:sz w:val="20"/>
                <w:szCs w:val="20"/>
              </w:rPr>
              <w:t xml:space="preserve"> </w:t>
            </w:r>
            <w:r w:rsidR="00DF3D09" w:rsidRPr="0076541B">
              <w:rPr>
                <w:rFonts w:ascii="Arial" w:hAnsi="Arial" w:cs="Arial"/>
                <w:b/>
                <w:bCs/>
                <w:sz w:val="20"/>
                <w:szCs w:val="20"/>
                <w:lang w:val="en-GB"/>
              </w:rPr>
              <w:t>December</w:t>
            </w:r>
            <w:r w:rsidR="00DF3D09" w:rsidRPr="0076541B">
              <w:rPr>
                <w:rFonts w:ascii="Arial" w:hAnsi="Arial" w:cs="Arial"/>
                <w:b/>
                <w:bCs/>
                <w:sz w:val="20"/>
                <w:szCs w:val="20"/>
              </w:rPr>
              <w:t xml:space="preserve"> </w:t>
            </w:r>
            <w:r w:rsidR="00DF3D09" w:rsidRPr="0076541B">
              <w:rPr>
                <w:rFonts w:ascii="Arial" w:hAnsi="Arial" w:cs="Arial"/>
                <w:b/>
                <w:bCs/>
                <w:sz w:val="20"/>
                <w:szCs w:val="20"/>
              </w:rPr>
              <w:br/>
            </w:r>
            <w:r w:rsidRPr="0076541B">
              <w:rPr>
                <w:rFonts w:ascii="Arial" w:hAnsi="Arial" w:cs="Arial"/>
                <w:b/>
                <w:bCs/>
                <w:sz w:val="20"/>
                <w:szCs w:val="20"/>
                <w:lang w:val="en-GB"/>
              </w:rPr>
              <w:t>2023</w:t>
            </w:r>
            <w:r w:rsidR="00DF3D09" w:rsidRPr="0076541B">
              <w:rPr>
                <w:rFonts w:ascii="Arial" w:hAnsi="Arial" w:cs="Arial"/>
                <w:b/>
                <w:bCs/>
                <w:sz w:val="20"/>
                <w:szCs w:val="20"/>
              </w:rPr>
              <w:t xml:space="preserve">  </w:t>
            </w:r>
          </w:p>
        </w:tc>
      </w:tr>
      <w:tr w:rsidR="00DF3D09" w:rsidRPr="0076541B" w14:paraId="7576DCA2" w14:textId="77777777" w:rsidTr="00DF3D09">
        <w:trPr>
          <w:cantSplit/>
          <w:trHeight w:val="241"/>
        </w:trPr>
        <w:tc>
          <w:tcPr>
            <w:tcW w:w="5380" w:type="dxa"/>
          </w:tcPr>
          <w:p w14:paraId="761F2B22" w14:textId="77777777" w:rsidR="00DF3D09" w:rsidRPr="0076541B" w:rsidRDefault="00DF3D09">
            <w:pPr>
              <w:rPr>
                <w:rFonts w:ascii="Arial" w:eastAsia="Arial Unicode MS" w:hAnsi="Arial" w:cs="Arial"/>
                <w:sz w:val="20"/>
                <w:szCs w:val="20"/>
              </w:rPr>
            </w:pPr>
          </w:p>
        </w:tc>
        <w:tc>
          <w:tcPr>
            <w:tcW w:w="1936" w:type="dxa"/>
            <w:tcBorders>
              <w:bottom w:val="single" w:sz="4" w:space="0" w:color="auto"/>
            </w:tcBorders>
            <w:vAlign w:val="bottom"/>
          </w:tcPr>
          <w:p w14:paraId="24C6A785" w14:textId="77777777" w:rsidR="00DF3D09" w:rsidRPr="0076541B" w:rsidRDefault="00DF3D09">
            <w:pPr>
              <w:ind w:left="-110" w:right="-72"/>
              <w:jc w:val="right"/>
              <w:rPr>
                <w:rFonts w:ascii="Arial" w:hAnsi="Arial" w:cs="Arial"/>
                <w:b/>
                <w:bCs/>
                <w:sz w:val="20"/>
                <w:szCs w:val="20"/>
              </w:rPr>
            </w:pPr>
            <w:r w:rsidRPr="0076541B">
              <w:rPr>
                <w:rFonts w:ascii="Arial" w:hAnsi="Arial" w:cs="Arial"/>
                <w:b/>
                <w:bCs/>
                <w:sz w:val="20"/>
                <w:szCs w:val="20"/>
              </w:rPr>
              <w:t>Million Baht</w:t>
            </w:r>
          </w:p>
        </w:tc>
        <w:tc>
          <w:tcPr>
            <w:tcW w:w="1701" w:type="dxa"/>
            <w:tcBorders>
              <w:bottom w:val="single" w:sz="4" w:space="0" w:color="auto"/>
            </w:tcBorders>
            <w:vAlign w:val="bottom"/>
          </w:tcPr>
          <w:p w14:paraId="74157001" w14:textId="77777777" w:rsidR="00DF3D09" w:rsidRPr="0076541B" w:rsidRDefault="00DF3D09">
            <w:pPr>
              <w:ind w:left="-110" w:right="-72"/>
              <w:jc w:val="right"/>
              <w:rPr>
                <w:rFonts w:ascii="Arial" w:eastAsia="Arial Unicode MS" w:hAnsi="Arial" w:cs="Arial"/>
                <w:b/>
                <w:bCs/>
                <w:sz w:val="20"/>
                <w:szCs w:val="20"/>
              </w:rPr>
            </w:pPr>
            <w:r w:rsidRPr="0076541B">
              <w:rPr>
                <w:rFonts w:ascii="Arial" w:hAnsi="Arial" w:cs="Arial"/>
                <w:b/>
                <w:bCs/>
                <w:sz w:val="20"/>
                <w:szCs w:val="20"/>
              </w:rPr>
              <w:t>Million Baht</w:t>
            </w:r>
          </w:p>
        </w:tc>
      </w:tr>
      <w:tr w:rsidR="00DF3D09" w:rsidRPr="0076541B" w14:paraId="107B40BB" w14:textId="77777777" w:rsidTr="006A343B">
        <w:trPr>
          <w:cantSplit/>
          <w:trHeight w:val="77"/>
        </w:trPr>
        <w:tc>
          <w:tcPr>
            <w:tcW w:w="5380" w:type="dxa"/>
          </w:tcPr>
          <w:p w14:paraId="6BFB1FDF" w14:textId="77777777" w:rsidR="00DF3D09" w:rsidRPr="0076541B" w:rsidRDefault="00DF3D09">
            <w:pPr>
              <w:rPr>
                <w:rFonts w:ascii="Arial" w:eastAsia="Arial Unicode MS" w:hAnsi="Arial" w:cs="Arial"/>
                <w:sz w:val="20"/>
                <w:szCs w:val="20"/>
                <w:cs/>
              </w:rPr>
            </w:pPr>
          </w:p>
        </w:tc>
        <w:tc>
          <w:tcPr>
            <w:tcW w:w="1936" w:type="dxa"/>
            <w:tcBorders>
              <w:top w:val="single" w:sz="4" w:space="0" w:color="auto"/>
            </w:tcBorders>
            <w:shd w:val="clear" w:color="auto" w:fill="FAFAFA"/>
            <w:vAlign w:val="bottom"/>
          </w:tcPr>
          <w:p w14:paraId="1C0292F1" w14:textId="77777777" w:rsidR="00DF3D09" w:rsidRPr="0076541B" w:rsidRDefault="00DF3D09">
            <w:pPr>
              <w:ind w:right="-72"/>
              <w:jc w:val="right"/>
              <w:rPr>
                <w:rFonts w:ascii="Arial" w:eastAsia="Arial Unicode MS" w:hAnsi="Arial" w:cs="Arial"/>
                <w:sz w:val="20"/>
                <w:szCs w:val="20"/>
              </w:rPr>
            </w:pPr>
          </w:p>
        </w:tc>
        <w:tc>
          <w:tcPr>
            <w:tcW w:w="1701" w:type="dxa"/>
            <w:tcBorders>
              <w:top w:val="single" w:sz="4" w:space="0" w:color="auto"/>
            </w:tcBorders>
            <w:vAlign w:val="bottom"/>
          </w:tcPr>
          <w:p w14:paraId="29CBF4CE" w14:textId="77777777" w:rsidR="00DF3D09" w:rsidRPr="0076541B" w:rsidRDefault="00DF3D09">
            <w:pPr>
              <w:ind w:right="-72"/>
              <w:jc w:val="right"/>
              <w:rPr>
                <w:rFonts w:ascii="Arial" w:eastAsia="Arial Unicode MS" w:hAnsi="Arial" w:cs="Arial"/>
                <w:sz w:val="20"/>
                <w:szCs w:val="20"/>
              </w:rPr>
            </w:pPr>
          </w:p>
        </w:tc>
      </w:tr>
      <w:tr w:rsidR="00DF3D09" w:rsidRPr="0076541B" w14:paraId="331AC64D" w14:textId="77777777" w:rsidTr="00CA29A8">
        <w:trPr>
          <w:cantSplit/>
          <w:trHeight w:val="230"/>
        </w:trPr>
        <w:tc>
          <w:tcPr>
            <w:tcW w:w="5380" w:type="dxa"/>
          </w:tcPr>
          <w:p w14:paraId="636EFAC2" w14:textId="1744FD85" w:rsidR="00DF3D09" w:rsidRPr="0076541B" w:rsidRDefault="00D2350B">
            <w:pPr>
              <w:rPr>
                <w:rFonts w:ascii="Arial" w:eastAsia="Arial Unicode MS" w:hAnsi="Arial" w:cs="Arial"/>
                <w:sz w:val="20"/>
                <w:szCs w:val="20"/>
                <w:cs/>
              </w:rPr>
            </w:pPr>
            <w:r w:rsidRPr="0076541B">
              <w:rPr>
                <w:rFonts w:ascii="Arial" w:hAnsi="Arial" w:cs="Arial"/>
                <w:sz w:val="20"/>
                <w:szCs w:val="20"/>
              </w:rPr>
              <w:t>Electric vehicle sale agreements</w:t>
            </w:r>
          </w:p>
        </w:tc>
        <w:tc>
          <w:tcPr>
            <w:tcW w:w="1936" w:type="dxa"/>
            <w:shd w:val="clear" w:color="auto" w:fill="FAFAFA"/>
            <w:vAlign w:val="bottom"/>
          </w:tcPr>
          <w:p w14:paraId="3396C07D" w14:textId="3870C7B4" w:rsidR="00DF3D09" w:rsidRPr="0076541B" w:rsidRDefault="00C431A2">
            <w:pPr>
              <w:ind w:right="-72"/>
              <w:jc w:val="right"/>
              <w:rPr>
                <w:rFonts w:ascii="Arial" w:eastAsia="Arial Unicode MS" w:hAnsi="Arial" w:cs="Arial"/>
                <w:sz w:val="20"/>
                <w:szCs w:val="20"/>
              </w:rPr>
            </w:pPr>
            <w:r>
              <w:rPr>
                <w:rFonts w:ascii="Arial" w:eastAsia="Arial Unicode MS" w:hAnsi="Arial" w:cs="Arial"/>
                <w:sz w:val="20"/>
                <w:szCs w:val="20"/>
              </w:rPr>
              <w:t>1,500</w:t>
            </w:r>
          </w:p>
        </w:tc>
        <w:tc>
          <w:tcPr>
            <w:tcW w:w="1701" w:type="dxa"/>
            <w:vAlign w:val="bottom"/>
          </w:tcPr>
          <w:p w14:paraId="39635759" w14:textId="7919995C" w:rsidR="00DF3D09" w:rsidRPr="0076541B" w:rsidRDefault="009C5784">
            <w:pPr>
              <w:ind w:right="-72"/>
              <w:jc w:val="right"/>
              <w:rPr>
                <w:rFonts w:ascii="Arial" w:eastAsia="Arial Unicode MS" w:hAnsi="Arial" w:cs="Arial"/>
                <w:sz w:val="20"/>
                <w:szCs w:val="25"/>
                <w:lang w:val="en-GB"/>
              </w:rPr>
            </w:pPr>
            <w:r w:rsidRPr="0076541B">
              <w:rPr>
                <w:rFonts w:ascii="Arial" w:eastAsia="Arial Unicode MS" w:hAnsi="Arial" w:cs="Arial"/>
                <w:sz w:val="20"/>
                <w:szCs w:val="20"/>
                <w:lang w:val="en-GB"/>
              </w:rPr>
              <w:t>1</w:t>
            </w:r>
            <w:r w:rsidR="001C71F3" w:rsidRPr="0076541B">
              <w:rPr>
                <w:rFonts w:ascii="Arial" w:eastAsia="Arial Unicode MS" w:hAnsi="Arial" w:cs="Arial"/>
                <w:sz w:val="20"/>
                <w:szCs w:val="25"/>
                <w:lang w:val="en-GB"/>
              </w:rPr>
              <w:t>,</w:t>
            </w:r>
            <w:r w:rsidRPr="0076541B">
              <w:rPr>
                <w:rFonts w:ascii="Arial" w:eastAsia="Arial Unicode MS" w:hAnsi="Arial" w:cs="Arial"/>
                <w:sz w:val="20"/>
                <w:szCs w:val="25"/>
                <w:lang w:val="en-GB"/>
              </w:rPr>
              <w:t>818</w:t>
            </w:r>
          </w:p>
        </w:tc>
      </w:tr>
      <w:tr w:rsidR="00DF3D09" w:rsidRPr="0076541B" w14:paraId="0D9C32A3" w14:textId="77777777" w:rsidTr="00CA29A8">
        <w:trPr>
          <w:cantSplit/>
          <w:trHeight w:val="230"/>
        </w:trPr>
        <w:tc>
          <w:tcPr>
            <w:tcW w:w="5380" w:type="dxa"/>
          </w:tcPr>
          <w:p w14:paraId="25365110" w14:textId="130862CD" w:rsidR="00DF3D09" w:rsidRPr="0076541B" w:rsidRDefault="00B11533">
            <w:pPr>
              <w:rPr>
                <w:rFonts w:ascii="Arial" w:eastAsia="Arial Unicode MS" w:hAnsi="Arial" w:cs="Arial"/>
                <w:sz w:val="20"/>
                <w:szCs w:val="20"/>
              </w:rPr>
            </w:pPr>
            <w:r w:rsidRPr="0076541B">
              <w:rPr>
                <w:rFonts w:ascii="Arial" w:eastAsia="Arial Unicode MS" w:hAnsi="Arial" w:cs="Arial"/>
                <w:sz w:val="20"/>
                <w:szCs w:val="20"/>
              </w:rPr>
              <w:t>Hydrogen gas p</w:t>
            </w:r>
            <w:r w:rsidR="00CC2E99" w:rsidRPr="0076541B">
              <w:rPr>
                <w:rFonts w:ascii="Arial" w:eastAsia="Arial Unicode MS" w:hAnsi="Arial" w:cs="Arial"/>
                <w:sz w:val="20"/>
                <w:szCs w:val="20"/>
              </w:rPr>
              <w:t>urchase agreements</w:t>
            </w:r>
          </w:p>
        </w:tc>
        <w:tc>
          <w:tcPr>
            <w:tcW w:w="1936" w:type="dxa"/>
            <w:shd w:val="clear" w:color="auto" w:fill="FAFAFA"/>
            <w:vAlign w:val="bottom"/>
          </w:tcPr>
          <w:p w14:paraId="2FD0AB87" w14:textId="2B7A9241" w:rsidR="00DF3D09" w:rsidRPr="0076541B" w:rsidRDefault="003250DC">
            <w:pPr>
              <w:ind w:right="-72"/>
              <w:jc w:val="right"/>
              <w:rPr>
                <w:rFonts w:ascii="Arial" w:eastAsia="Arial Unicode MS" w:hAnsi="Arial" w:cs="Arial"/>
                <w:sz w:val="20"/>
                <w:szCs w:val="20"/>
              </w:rPr>
            </w:pPr>
            <w:r w:rsidRPr="0076541B">
              <w:rPr>
                <w:rFonts w:ascii="Arial" w:eastAsia="Arial Unicode MS" w:hAnsi="Arial" w:cs="Arial"/>
                <w:sz w:val="20"/>
                <w:szCs w:val="20"/>
              </w:rPr>
              <w:t>495</w:t>
            </w:r>
          </w:p>
        </w:tc>
        <w:tc>
          <w:tcPr>
            <w:tcW w:w="1701" w:type="dxa"/>
            <w:vAlign w:val="bottom"/>
          </w:tcPr>
          <w:p w14:paraId="73513647" w14:textId="3358CE79" w:rsidR="00DF3D09" w:rsidRPr="0076541B" w:rsidRDefault="009C5784">
            <w:pPr>
              <w:ind w:right="-72"/>
              <w:jc w:val="right"/>
              <w:rPr>
                <w:rFonts w:ascii="Arial" w:eastAsia="Arial Unicode MS" w:hAnsi="Arial" w:cs="Arial"/>
                <w:sz w:val="20"/>
                <w:szCs w:val="20"/>
              </w:rPr>
            </w:pPr>
            <w:r w:rsidRPr="0076541B">
              <w:rPr>
                <w:rFonts w:ascii="Arial" w:eastAsia="Arial Unicode MS" w:hAnsi="Arial" w:cs="Arial"/>
                <w:sz w:val="20"/>
                <w:szCs w:val="20"/>
                <w:lang w:val="en-GB"/>
              </w:rPr>
              <w:t>457</w:t>
            </w:r>
          </w:p>
        </w:tc>
      </w:tr>
    </w:tbl>
    <w:p w14:paraId="10C91AC9" w14:textId="77777777" w:rsidR="00077642" w:rsidRPr="0076541B" w:rsidRDefault="00077642" w:rsidP="00EB4F8A">
      <w:pPr>
        <w:ind w:left="540"/>
        <w:jc w:val="thaiDistribute"/>
        <w:rPr>
          <w:rFonts w:ascii="Arial" w:hAnsi="Arial" w:cs="Arial"/>
          <w:color w:val="000000"/>
          <w:sz w:val="20"/>
          <w:szCs w:val="20"/>
        </w:rPr>
      </w:pPr>
    </w:p>
    <w:p w14:paraId="692912B5" w14:textId="1C836195" w:rsidR="00EB4F8A" w:rsidRPr="0076541B" w:rsidRDefault="00EB4F8A" w:rsidP="00EB4F8A">
      <w:pPr>
        <w:jc w:val="thaiDistribute"/>
        <w:rPr>
          <w:rFonts w:ascii="Arial" w:hAnsi="Arial" w:cs="Arial"/>
          <w:color w:val="000000"/>
          <w:sz w:val="20"/>
          <w:szCs w:val="20"/>
        </w:rPr>
      </w:pPr>
    </w:p>
    <w:p w14:paraId="1D20A45F" w14:textId="1EB94E58" w:rsidR="00E03D45" w:rsidRPr="0076541B" w:rsidRDefault="00355C57" w:rsidP="00EB4F8A">
      <w:pPr>
        <w:jc w:val="thaiDistribute"/>
        <w:rPr>
          <w:rFonts w:ascii="Arial" w:hAnsi="Arial" w:cs="Arial"/>
          <w:color w:val="000000"/>
          <w:sz w:val="20"/>
          <w:szCs w:val="20"/>
        </w:rPr>
      </w:pPr>
      <w:r w:rsidRPr="0076541B">
        <w:rPr>
          <w:rFonts w:ascii="Arial" w:hAnsi="Arial" w:cs="Arial"/>
          <w:color w:val="000000"/>
          <w:sz w:val="20"/>
          <w:szCs w:val="20"/>
        </w:rPr>
        <w:br w:type="page"/>
      </w:r>
    </w:p>
    <w:p w14:paraId="1E1AEDDC" w14:textId="5C03A9AF" w:rsidR="00EB4F8A" w:rsidRPr="0076541B" w:rsidRDefault="00EB4F8A" w:rsidP="00EB4F8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76541B">
        <w:rPr>
          <w:rFonts w:ascii="Arial" w:hAnsi="Arial" w:cs="Arial"/>
          <w:b/>
          <w:bCs/>
          <w:color w:val="FFFFFF"/>
          <w:kern w:val="26"/>
          <w:position w:val="-24"/>
          <w:sz w:val="20"/>
          <w:szCs w:val="20"/>
          <w:lang w:val="en-US"/>
        </w:rPr>
        <w:t xml:space="preserve">  </w:t>
      </w:r>
      <w:r w:rsidR="009C5784" w:rsidRPr="0076541B">
        <w:rPr>
          <w:rFonts w:ascii="Arial" w:hAnsi="Arial" w:cs="Arial"/>
          <w:b/>
          <w:bCs/>
          <w:color w:val="FFFFFF"/>
          <w:kern w:val="26"/>
          <w:position w:val="-24"/>
          <w:sz w:val="20"/>
          <w:szCs w:val="20"/>
        </w:rPr>
        <w:t>2</w:t>
      </w:r>
      <w:r w:rsidR="006B477A" w:rsidRPr="0076541B">
        <w:rPr>
          <w:rFonts w:ascii="Arial" w:hAnsi="Arial" w:cs="Arial"/>
          <w:b/>
          <w:bCs/>
          <w:color w:val="FFFFFF"/>
          <w:kern w:val="26"/>
          <w:position w:val="-24"/>
          <w:sz w:val="20"/>
          <w:szCs w:val="20"/>
        </w:rPr>
        <w:t>8</w:t>
      </w:r>
      <w:r w:rsidRPr="0076541B">
        <w:rPr>
          <w:rFonts w:ascii="Arial" w:hAnsi="Arial" w:cs="Arial"/>
          <w:b/>
          <w:bCs/>
          <w:color w:val="FFFFFF"/>
          <w:kern w:val="26"/>
          <w:position w:val="-24"/>
          <w:sz w:val="20"/>
          <w:szCs w:val="20"/>
          <w:cs/>
          <w:lang w:val="en-US"/>
        </w:rPr>
        <w:tab/>
      </w:r>
      <w:r w:rsidR="00923DC3" w:rsidRPr="0076541B">
        <w:rPr>
          <w:rFonts w:ascii="Arial" w:hAnsi="Arial" w:cs="Arial"/>
          <w:b/>
          <w:bCs/>
          <w:color w:val="FFFFFF"/>
          <w:kern w:val="26"/>
          <w:position w:val="-24"/>
          <w:sz w:val="20"/>
          <w:szCs w:val="20"/>
        </w:rPr>
        <w:t>Events after the reporting period</w:t>
      </w:r>
    </w:p>
    <w:p w14:paraId="649FA1E6" w14:textId="77777777" w:rsidR="00286A54" w:rsidRPr="0076541B" w:rsidRDefault="00286A54" w:rsidP="00B509F2">
      <w:pPr>
        <w:ind w:left="546" w:hanging="546"/>
        <w:jc w:val="thaiDistribute"/>
        <w:rPr>
          <w:rFonts w:ascii="Arial" w:eastAsia="Arial Unicode MS" w:hAnsi="Arial" w:cs="Arial"/>
          <w:spacing w:val="-4"/>
          <w:sz w:val="20"/>
          <w:szCs w:val="20"/>
          <w:lang w:val="en-GB"/>
        </w:rPr>
      </w:pPr>
    </w:p>
    <w:p w14:paraId="6F094F42" w14:textId="0A684F90" w:rsidR="008576E8" w:rsidRPr="002C5865" w:rsidRDefault="009E3B50" w:rsidP="00B509F2">
      <w:pPr>
        <w:ind w:left="546" w:hanging="546"/>
        <w:jc w:val="thaiDistribute"/>
        <w:rPr>
          <w:rFonts w:ascii="Arial" w:eastAsia="Arial Unicode MS" w:hAnsi="Arial" w:cs="Arial"/>
          <w:spacing w:val="-6"/>
          <w:sz w:val="20"/>
          <w:szCs w:val="25"/>
        </w:rPr>
      </w:pPr>
      <w:r w:rsidRPr="0076541B">
        <w:rPr>
          <w:rFonts w:ascii="Arial" w:eastAsia="Arial Unicode MS" w:hAnsi="Arial" w:cs="Arial"/>
          <w:spacing w:val="-4"/>
          <w:sz w:val="20"/>
          <w:szCs w:val="20"/>
          <w:lang w:val="en-GB"/>
        </w:rPr>
        <w:t>2</w:t>
      </w:r>
      <w:r w:rsidR="006B477A" w:rsidRPr="0076541B">
        <w:rPr>
          <w:rFonts w:ascii="Arial" w:eastAsia="Arial Unicode MS" w:hAnsi="Arial" w:cs="Arial"/>
          <w:spacing w:val="-4"/>
          <w:sz w:val="20"/>
          <w:szCs w:val="20"/>
          <w:lang w:val="en-GB"/>
        </w:rPr>
        <w:t>8</w:t>
      </w:r>
      <w:r w:rsidRPr="0076541B">
        <w:rPr>
          <w:rFonts w:ascii="Arial" w:eastAsia="Arial Unicode MS" w:hAnsi="Arial" w:cs="Arial"/>
          <w:spacing w:val="-4"/>
          <w:sz w:val="20"/>
          <w:szCs w:val="20"/>
        </w:rPr>
        <w:t>.</w:t>
      </w:r>
      <w:r w:rsidRPr="0076541B">
        <w:rPr>
          <w:rFonts w:ascii="Arial" w:eastAsia="Arial Unicode MS" w:hAnsi="Arial" w:cs="Arial"/>
          <w:spacing w:val="-4"/>
          <w:sz w:val="20"/>
          <w:szCs w:val="20"/>
          <w:lang w:val="en-GB"/>
        </w:rPr>
        <w:t>1</w:t>
      </w:r>
      <w:r w:rsidRPr="0076541B">
        <w:rPr>
          <w:rFonts w:ascii="Arial" w:eastAsia="Arial Unicode MS" w:hAnsi="Arial" w:cs="Arial"/>
          <w:spacing w:val="-4"/>
          <w:sz w:val="20"/>
          <w:szCs w:val="20"/>
        </w:rPr>
        <w:tab/>
      </w:r>
      <w:r w:rsidR="009A1639" w:rsidRPr="002C5865">
        <w:rPr>
          <w:rFonts w:ascii="Arial" w:eastAsia="Arial Unicode MS" w:hAnsi="Arial" w:cs="Arial"/>
          <w:spacing w:val="-6"/>
          <w:sz w:val="20"/>
          <w:szCs w:val="25"/>
        </w:rPr>
        <w:t xml:space="preserve">At the Board of Directors’ Meeting on 14 October 2024, the Board </w:t>
      </w:r>
      <w:r w:rsidR="00C1116A" w:rsidRPr="002C5865">
        <w:rPr>
          <w:rFonts w:ascii="Arial" w:eastAsia="Arial Unicode MS" w:hAnsi="Arial" w:cs="Arial"/>
          <w:spacing w:val="-6"/>
          <w:sz w:val="20"/>
          <w:szCs w:val="25"/>
        </w:rPr>
        <w:t>of Director</w:t>
      </w:r>
      <w:r w:rsidR="00D602F7" w:rsidRPr="002C5865">
        <w:rPr>
          <w:rFonts w:ascii="Arial" w:eastAsia="Arial Unicode MS" w:hAnsi="Arial" w:cs="Arial"/>
          <w:spacing w:val="-6"/>
          <w:sz w:val="20"/>
          <w:szCs w:val="25"/>
        </w:rPr>
        <w:t>s</w:t>
      </w:r>
      <w:r w:rsidR="00D602F7" w:rsidRPr="002C5865">
        <w:rPr>
          <w:rFonts w:ascii="Arial" w:eastAsia="Arial Unicode MS" w:hAnsi="Arial" w:cs="Arial"/>
          <w:spacing w:val="-6"/>
          <w:sz w:val="20"/>
          <w:szCs w:val="25"/>
          <w:cs/>
        </w:rPr>
        <w:t xml:space="preserve"> </w:t>
      </w:r>
      <w:r w:rsidR="00D602F7" w:rsidRPr="002C5865">
        <w:rPr>
          <w:rFonts w:ascii="Arial" w:eastAsia="Arial Unicode MS" w:hAnsi="Arial" w:cs="Arial"/>
          <w:spacing w:val="-6"/>
          <w:sz w:val="20"/>
          <w:szCs w:val="25"/>
        </w:rPr>
        <w:t xml:space="preserve">resolved to approve the Company to receive </w:t>
      </w:r>
      <w:r w:rsidR="00203CB5" w:rsidRPr="002C5865">
        <w:rPr>
          <w:rFonts w:ascii="Arial" w:eastAsia="Arial Unicode MS" w:hAnsi="Arial" w:cs="Arial"/>
          <w:spacing w:val="-6"/>
          <w:sz w:val="20"/>
          <w:szCs w:val="25"/>
        </w:rPr>
        <w:t xml:space="preserve">financial assistance </w:t>
      </w:r>
      <w:r w:rsidR="00F25AF0" w:rsidRPr="002C5865">
        <w:rPr>
          <w:rFonts w:ascii="Arial" w:eastAsia="Arial Unicode MS" w:hAnsi="Arial" w:cs="Arial"/>
          <w:spacing w:val="-6"/>
          <w:sz w:val="20"/>
          <w:szCs w:val="25"/>
        </w:rPr>
        <w:t xml:space="preserve">from Mr. </w:t>
      </w:r>
      <w:proofErr w:type="spellStart"/>
      <w:r w:rsidR="00F25AF0" w:rsidRPr="002C5865">
        <w:rPr>
          <w:rFonts w:ascii="Arial" w:eastAsia="Arial Unicode MS" w:hAnsi="Arial" w:cs="Arial"/>
          <w:spacing w:val="-6"/>
          <w:sz w:val="20"/>
          <w:szCs w:val="25"/>
        </w:rPr>
        <w:t>Somphote</w:t>
      </w:r>
      <w:proofErr w:type="spellEnd"/>
      <w:r w:rsidR="00F25AF0" w:rsidRPr="002C5865">
        <w:rPr>
          <w:rFonts w:ascii="Arial" w:eastAsia="Arial Unicode MS" w:hAnsi="Arial" w:cs="Arial"/>
          <w:spacing w:val="-6"/>
          <w:sz w:val="20"/>
          <w:szCs w:val="25"/>
        </w:rPr>
        <w:t xml:space="preserve"> </w:t>
      </w:r>
      <w:proofErr w:type="spellStart"/>
      <w:r w:rsidR="00F25AF0" w:rsidRPr="002C5865">
        <w:rPr>
          <w:rFonts w:ascii="Arial" w:eastAsia="Arial Unicode MS" w:hAnsi="Arial" w:cs="Arial"/>
          <w:spacing w:val="-6"/>
          <w:sz w:val="20"/>
          <w:szCs w:val="25"/>
        </w:rPr>
        <w:t>Arhunai</w:t>
      </w:r>
      <w:proofErr w:type="spellEnd"/>
      <w:r w:rsidR="00F25AF0" w:rsidRPr="002C5865">
        <w:rPr>
          <w:rFonts w:ascii="Arial" w:eastAsia="Arial Unicode MS" w:hAnsi="Arial" w:cs="Arial"/>
          <w:spacing w:val="-6"/>
          <w:sz w:val="20"/>
          <w:szCs w:val="25"/>
        </w:rPr>
        <w:t>, an indirect major shareholder of the Company by issuing th</w:t>
      </w:r>
      <w:r w:rsidR="00A54C43" w:rsidRPr="002C5865">
        <w:rPr>
          <w:rFonts w:ascii="Arial" w:eastAsia="Arial Unicode MS" w:hAnsi="Arial" w:cs="Arial"/>
          <w:spacing w:val="-6"/>
          <w:sz w:val="20"/>
          <w:szCs w:val="25"/>
        </w:rPr>
        <w:t>e unsecured</w:t>
      </w:r>
      <w:r w:rsidR="00F25AF0" w:rsidRPr="002C5865">
        <w:rPr>
          <w:rFonts w:ascii="Arial" w:eastAsia="Arial Unicode MS" w:hAnsi="Arial" w:cs="Arial"/>
          <w:spacing w:val="-6"/>
          <w:sz w:val="20"/>
          <w:szCs w:val="25"/>
        </w:rPr>
        <w:t xml:space="preserve"> bill of exchange</w:t>
      </w:r>
      <w:r w:rsidR="00A54C43" w:rsidRPr="002C5865">
        <w:rPr>
          <w:rFonts w:ascii="Arial" w:eastAsia="Arial Unicode MS" w:hAnsi="Arial" w:cs="Arial"/>
          <w:spacing w:val="-6"/>
          <w:sz w:val="20"/>
          <w:szCs w:val="25"/>
        </w:rPr>
        <w:t xml:space="preserve"> of Baht 900 million </w:t>
      </w:r>
      <w:r w:rsidR="00774526" w:rsidRPr="002C5865">
        <w:rPr>
          <w:rFonts w:ascii="Arial" w:eastAsia="Arial Unicode MS" w:hAnsi="Arial" w:cs="Arial"/>
          <w:spacing w:val="-6"/>
          <w:sz w:val="20"/>
          <w:szCs w:val="25"/>
        </w:rPr>
        <w:t xml:space="preserve">to redeem the existing bill of exchange </w:t>
      </w:r>
      <w:r w:rsidR="00846514" w:rsidRPr="002C5865">
        <w:rPr>
          <w:rFonts w:ascii="Arial" w:eastAsia="Arial Unicode MS" w:hAnsi="Arial" w:cs="Arial"/>
          <w:spacing w:val="-6"/>
          <w:sz w:val="20"/>
          <w:szCs w:val="25"/>
        </w:rPr>
        <w:t>which</w:t>
      </w:r>
      <w:r w:rsidR="00103D35" w:rsidRPr="002C5865">
        <w:rPr>
          <w:rFonts w:ascii="Arial" w:eastAsia="Arial Unicode MS" w:hAnsi="Arial" w:cs="Arial"/>
          <w:spacing w:val="-6"/>
          <w:sz w:val="20"/>
          <w:szCs w:val="25"/>
        </w:rPr>
        <w:t xml:space="preserve"> was due for redemption on 14 October 2024 (Note 26.6). The bill of exchange bore fixed interest rate at 4.50</w:t>
      </w:r>
      <w:r w:rsidR="00AC0427" w:rsidRPr="002C5865">
        <w:rPr>
          <w:rFonts w:ascii="Arial" w:eastAsia="Arial Unicode MS" w:hAnsi="Arial" w:cs="Arial"/>
          <w:spacing w:val="-6"/>
          <w:sz w:val="20"/>
          <w:szCs w:val="25"/>
        </w:rPr>
        <w:t>%</w:t>
      </w:r>
      <w:r w:rsidR="00103D35" w:rsidRPr="002C5865">
        <w:rPr>
          <w:rFonts w:ascii="Arial" w:eastAsia="Arial Unicode MS" w:hAnsi="Arial" w:cs="Arial"/>
          <w:spacing w:val="-6"/>
          <w:sz w:val="20"/>
          <w:szCs w:val="25"/>
        </w:rPr>
        <w:t xml:space="preserve"> per annum and had principal and interest repayment schedule on 28 October 2024.</w:t>
      </w:r>
      <w:r w:rsidR="00F25AF0" w:rsidRPr="002C5865">
        <w:rPr>
          <w:rFonts w:ascii="Arial" w:eastAsia="Arial Unicode MS" w:hAnsi="Arial" w:cs="Arial"/>
          <w:spacing w:val="-6"/>
          <w:sz w:val="20"/>
          <w:szCs w:val="25"/>
        </w:rPr>
        <w:t xml:space="preserve"> </w:t>
      </w:r>
    </w:p>
    <w:p w14:paraId="5F7EFD15" w14:textId="77777777" w:rsidR="008576E8" w:rsidRPr="0076541B" w:rsidRDefault="008576E8" w:rsidP="00B509F2">
      <w:pPr>
        <w:ind w:left="546" w:hanging="546"/>
        <w:jc w:val="thaiDistribute"/>
        <w:rPr>
          <w:rFonts w:ascii="Arial" w:eastAsia="Arial Unicode MS" w:hAnsi="Arial" w:cs="Arial"/>
          <w:spacing w:val="-4"/>
          <w:sz w:val="20"/>
          <w:szCs w:val="20"/>
        </w:rPr>
      </w:pPr>
    </w:p>
    <w:p w14:paraId="082C189A" w14:textId="180684CC" w:rsidR="001F2C24" w:rsidRPr="0076541B" w:rsidRDefault="00824086" w:rsidP="00B509F2">
      <w:pPr>
        <w:ind w:left="546" w:hanging="546"/>
        <w:jc w:val="thaiDistribute"/>
        <w:rPr>
          <w:rFonts w:ascii="Arial" w:eastAsia="Arial Unicode MS" w:hAnsi="Arial" w:cs="Arial"/>
          <w:spacing w:val="-4"/>
          <w:sz w:val="20"/>
          <w:szCs w:val="20"/>
        </w:rPr>
      </w:pPr>
      <w:r w:rsidRPr="0076541B">
        <w:rPr>
          <w:rFonts w:ascii="Arial" w:eastAsia="Arial Unicode MS" w:hAnsi="Arial" w:cs="Arial"/>
          <w:spacing w:val="-4"/>
          <w:sz w:val="20"/>
          <w:szCs w:val="20"/>
          <w:lang w:val="en-GB"/>
        </w:rPr>
        <w:t>28</w:t>
      </w:r>
      <w:r w:rsidRPr="0076541B">
        <w:rPr>
          <w:rFonts w:ascii="Arial" w:eastAsia="Arial Unicode MS" w:hAnsi="Arial" w:cs="Arial"/>
          <w:spacing w:val="-4"/>
          <w:sz w:val="20"/>
          <w:szCs w:val="20"/>
        </w:rPr>
        <w:t>.</w:t>
      </w:r>
      <w:r w:rsidRPr="0076541B">
        <w:rPr>
          <w:rFonts w:ascii="Arial" w:eastAsia="Arial Unicode MS" w:hAnsi="Arial" w:cs="Arial"/>
          <w:spacing w:val="-4"/>
          <w:sz w:val="20"/>
          <w:szCs w:val="20"/>
          <w:lang w:val="en-GB"/>
        </w:rPr>
        <w:t>2</w:t>
      </w:r>
      <w:r w:rsidRPr="0076541B">
        <w:rPr>
          <w:rFonts w:ascii="Arial" w:eastAsia="Arial Unicode MS" w:hAnsi="Arial" w:cs="Arial"/>
          <w:spacing w:val="-4"/>
          <w:sz w:val="20"/>
          <w:szCs w:val="20"/>
        </w:rPr>
        <w:tab/>
      </w:r>
      <w:r w:rsidR="0082734F" w:rsidRPr="0076541B">
        <w:rPr>
          <w:rFonts w:ascii="Arial" w:eastAsia="Arial Unicode MS" w:hAnsi="Arial" w:cs="Arial"/>
          <w:spacing w:val="-6"/>
          <w:sz w:val="20"/>
          <w:szCs w:val="20"/>
        </w:rPr>
        <w:t xml:space="preserve">On 17 October 2024, the Group disposed </w:t>
      </w:r>
      <w:r w:rsidR="000E3F3A" w:rsidRPr="0076541B">
        <w:rPr>
          <w:rFonts w:ascii="Arial" w:eastAsia="Arial Unicode MS" w:hAnsi="Arial" w:cs="Arial"/>
          <w:spacing w:val="-6"/>
          <w:sz w:val="20"/>
          <w:szCs w:val="20"/>
        </w:rPr>
        <w:t xml:space="preserve">ordinary shares of </w:t>
      </w:r>
      <w:proofErr w:type="spellStart"/>
      <w:r w:rsidR="000E3F3A" w:rsidRPr="0076541B">
        <w:rPr>
          <w:rFonts w:ascii="Arial" w:eastAsia="Arial Unicode MS" w:hAnsi="Arial" w:cs="Arial"/>
          <w:spacing w:val="-6"/>
          <w:sz w:val="20"/>
          <w:szCs w:val="20"/>
          <w:lang w:val="en-GB"/>
        </w:rPr>
        <w:t>Larp</w:t>
      </w:r>
      <w:proofErr w:type="spellEnd"/>
      <w:r w:rsidR="000E3F3A" w:rsidRPr="0076541B">
        <w:rPr>
          <w:rFonts w:ascii="Arial" w:eastAsia="Arial Unicode MS" w:hAnsi="Arial" w:cs="Arial"/>
          <w:spacing w:val="-6"/>
          <w:sz w:val="20"/>
          <w:szCs w:val="20"/>
          <w:lang w:val="en-GB"/>
        </w:rPr>
        <w:t xml:space="preserve"> </w:t>
      </w:r>
      <w:proofErr w:type="spellStart"/>
      <w:r w:rsidR="000E3F3A" w:rsidRPr="0076541B">
        <w:rPr>
          <w:rFonts w:ascii="Arial" w:eastAsia="Arial Unicode MS" w:hAnsi="Arial" w:cs="Arial"/>
          <w:spacing w:val="-6"/>
          <w:sz w:val="20"/>
          <w:szCs w:val="20"/>
          <w:lang w:val="en-GB"/>
        </w:rPr>
        <w:t>Pakdee</w:t>
      </w:r>
      <w:proofErr w:type="spellEnd"/>
      <w:r w:rsidR="000E3F3A" w:rsidRPr="0076541B">
        <w:rPr>
          <w:rFonts w:ascii="Arial" w:eastAsia="Arial Unicode MS" w:hAnsi="Arial" w:cs="Arial"/>
          <w:spacing w:val="-6"/>
          <w:sz w:val="20"/>
          <w:szCs w:val="20"/>
          <w:lang w:val="en-GB"/>
        </w:rPr>
        <w:t xml:space="preserve"> Palm Co., Ltd (</w:t>
      </w:r>
      <w:proofErr w:type="spellStart"/>
      <w:r w:rsidR="000E3F3A" w:rsidRPr="0076541B">
        <w:rPr>
          <w:rFonts w:ascii="Arial" w:eastAsia="Arial Unicode MS" w:hAnsi="Arial" w:cs="Arial"/>
          <w:spacing w:val="-6"/>
          <w:sz w:val="20"/>
          <w:szCs w:val="20"/>
          <w:lang w:val="en-GB"/>
        </w:rPr>
        <w:t>LPD</w:t>
      </w:r>
      <w:proofErr w:type="spellEnd"/>
      <w:r w:rsidR="000E3F3A" w:rsidRPr="0076541B">
        <w:rPr>
          <w:rFonts w:ascii="Arial" w:eastAsia="Arial Unicode MS" w:hAnsi="Arial" w:cs="Arial"/>
          <w:spacing w:val="-6"/>
          <w:sz w:val="20"/>
          <w:szCs w:val="20"/>
          <w:lang w:val="en-GB"/>
        </w:rPr>
        <w:t>), an indirect</w:t>
      </w:r>
      <w:r w:rsidR="000E3F3A" w:rsidRPr="0076541B">
        <w:rPr>
          <w:rFonts w:ascii="Arial" w:eastAsia="Arial Unicode MS" w:hAnsi="Arial" w:cs="Arial"/>
          <w:spacing w:val="-4"/>
          <w:sz w:val="20"/>
          <w:szCs w:val="20"/>
          <w:lang w:val="en-GB"/>
        </w:rPr>
        <w:t xml:space="preserve"> subsidiary of the Group</w:t>
      </w:r>
      <w:r w:rsidR="00047800" w:rsidRPr="0076541B">
        <w:rPr>
          <w:rFonts w:ascii="Arial" w:eastAsia="Arial Unicode MS" w:hAnsi="Arial" w:cs="Arial"/>
          <w:spacing w:val="-4"/>
          <w:sz w:val="20"/>
          <w:szCs w:val="20"/>
          <w:lang w:val="en-GB"/>
        </w:rPr>
        <w:t xml:space="preserve">, of 4,999,999 shares </w:t>
      </w:r>
      <w:r w:rsidR="006A0FD0" w:rsidRPr="0076541B">
        <w:rPr>
          <w:rFonts w:ascii="Arial" w:eastAsia="Arial Unicode MS" w:hAnsi="Arial" w:cs="Arial"/>
          <w:spacing w:val="-4"/>
          <w:sz w:val="20"/>
          <w:szCs w:val="20"/>
          <w:lang w:val="en-GB"/>
        </w:rPr>
        <w:t>which equivalent to 99.99 of issued and paid-up capital to another investor</w:t>
      </w:r>
      <w:r w:rsidR="00FC610E" w:rsidRPr="0076541B">
        <w:rPr>
          <w:rFonts w:ascii="Arial" w:eastAsia="Arial Unicode MS" w:hAnsi="Arial" w:cs="Arial"/>
          <w:spacing w:val="-4"/>
          <w:sz w:val="20"/>
          <w:szCs w:val="20"/>
          <w:lang w:val="en-GB"/>
        </w:rPr>
        <w:t xml:space="preserve">, totalling Baht 365 million. As a result, </w:t>
      </w:r>
      <w:proofErr w:type="spellStart"/>
      <w:r w:rsidR="00FC610E" w:rsidRPr="0076541B">
        <w:rPr>
          <w:rFonts w:ascii="Arial" w:eastAsia="Arial Unicode MS" w:hAnsi="Arial" w:cs="Arial"/>
          <w:spacing w:val="-4"/>
          <w:sz w:val="20"/>
          <w:szCs w:val="20"/>
          <w:lang w:val="en-GB"/>
        </w:rPr>
        <w:t>LPD</w:t>
      </w:r>
      <w:proofErr w:type="spellEnd"/>
      <w:r w:rsidR="00FC610E" w:rsidRPr="0076541B">
        <w:rPr>
          <w:rFonts w:ascii="Arial" w:eastAsia="Arial Unicode MS" w:hAnsi="Arial" w:cs="Arial"/>
          <w:spacing w:val="-4"/>
          <w:sz w:val="20"/>
          <w:szCs w:val="20"/>
          <w:lang w:val="en-GB"/>
        </w:rPr>
        <w:t xml:space="preserve"> </w:t>
      </w:r>
      <w:r w:rsidR="00B24E8C" w:rsidRPr="0076541B">
        <w:rPr>
          <w:rFonts w:ascii="Arial" w:eastAsia="Arial Unicode MS" w:hAnsi="Arial" w:cs="Arial"/>
          <w:spacing w:val="-4"/>
          <w:sz w:val="20"/>
          <w:szCs w:val="20"/>
          <w:lang w:val="en-GB"/>
        </w:rPr>
        <w:t>was</w:t>
      </w:r>
      <w:r w:rsidR="00FC610E" w:rsidRPr="0076541B">
        <w:rPr>
          <w:rFonts w:ascii="Arial" w:eastAsia="Arial Unicode MS" w:hAnsi="Arial" w:cs="Arial"/>
          <w:spacing w:val="-4"/>
          <w:sz w:val="20"/>
          <w:szCs w:val="20"/>
          <w:lang w:val="en-GB"/>
        </w:rPr>
        <w:t xml:space="preserve"> no longer an indirect subsidiary </w:t>
      </w:r>
      <w:r w:rsidR="00B24E8C" w:rsidRPr="0076541B">
        <w:rPr>
          <w:rFonts w:ascii="Arial" w:eastAsia="Arial Unicode MS" w:hAnsi="Arial" w:cs="Arial"/>
          <w:spacing w:val="-4"/>
          <w:sz w:val="20"/>
          <w:szCs w:val="20"/>
          <w:lang w:val="en-GB"/>
        </w:rPr>
        <w:t>of the Group after the reporting period.</w:t>
      </w:r>
    </w:p>
    <w:p w14:paraId="24CF7CFF" w14:textId="77777777" w:rsidR="001F2C24" w:rsidRPr="0076541B" w:rsidRDefault="001F2C24" w:rsidP="00B509F2">
      <w:pPr>
        <w:ind w:left="546" w:hanging="546"/>
        <w:jc w:val="thaiDistribute"/>
        <w:rPr>
          <w:rFonts w:ascii="Arial" w:eastAsia="Arial Unicode MS" w:hAnsi="Arial" w:cs="Arial"/>
          <w:spacing w:val="-4"/>
          <w:sz w:val="20"/>
          <w:szCs w:val="20"/>
        </w:rPr>
      </w:pPr>
    </w:p>
    <w:p w14:paraId="43FEC12A" w14:textId="7EB3F42A" w:rsidR="00FC0DC6" w:rsidRPr="0076541B" w:rsidRDefault="00FC0DC6" w:rsidP="00FC0DC6">
      <w:pPr>
        <w:ind w:left="546" w:hanging="546"/>
        <w:jc w:val="thaiDistribute"/>
        <w:rPr>
          <w:rFonts w:ascii="Arial" w:eastAsia="Arial Unicode MS" w:hAnsi="Arial" w:cs="Arial"/>
          <w:spacing w:val="-4"/>
          <w:sz w:val="20"/>
          <w:szCs w:val="20"/>
          <w:lang w:val="en-GB"/>
        </w:rPr>
      </w:pPr>
      <w:r w:rsidRPr="0076541B">
        <w:rPr>
          <w:rFonts w:ascii="Arial" w:eastAsia="Arial Unicode MS" w:hAnsi="Arial" w:cs="Arial"/>
          <w:spacing w:val="-4"/>
          <w:sz w:val="20"/>
          <w:szCs w:val="20"/>
          <w:lang w:val="en-GB"/>
        </w:rPr>
        <w:t>28</w:t>
      </w:r>
      <w:r w:rsidRPr="0076541B">
        <w:rPr>
          <w:rFonts w:ascii="Arial" w:eastAsia="Arial Unicode MS" w:hAnsi="Arial" w:cs="Arial"/>
          <w:spacing w:val="-4"/>
          <w:sz w:val="20"/>
          <w:szCs w:val="20"/>
        </w:rPr>
        <w:t>.</w:t>
      </w:r>
      <w:r w:rsidR="001F2C24" w:rsidRPr="0076541B">
        <w:rPr>
          <w:rFonts w:ascii="Arial" w:eastAsia="Arial Unicode MS" w:hAnsi="Arial" w:cs="Arial"/>
          <w:spacing w:val="-4"/>
          <w:sz w:val="20"/>
          <w:szCs w:val="20"/>
        </w:rPr>
        <w:t>3</w:t>
      </w:r>
      <w:r w:rsidRPr="0076541B">
        <w:rPr>
          <w:rFonts w:ascii="Arial" w:eastAsia="Arial Unicode MS" w:hAnsi="Arial" w:cs="Arial"/>
          <w:spacing w:val="-4"/>
          <w:sz w:val="20"/>
          <w:szCs w:val="20"/>
        </w:rPr>
        <w:tab/>
      </w:r>
      <w:r w:rsidR="00103D35" w:rsidRPr="0076541B">
        <w:rPr>
          <w:rFonts w:ascii="Arial" w:eastAsia="Arial Unicode MS" w:hAnsi="Arial" w:cs="Arial"/>
          <w:spacing w:val="-4"/>
          <w:sz w:val="20"/>
          <w:szCs w:val="25"/>
        </w:rPr>
        <w:t>At the Board of Directors’ Meeting on 28 October 2024, the Board of Directors</w:t>
      </w:r>
      <w:r w:rsidR="00103D35" w:rsidRPr="0076541B">
        <w:rPr>
          <w:rFonts w:ascii="Arial" w:eastAsia="Arial Unicode MS" w:hAnsi="Arial" w:cs="Arial"/>
          <w:spacing w:val="-4"/>
          <w:sz w:val="20"/>
          <w:szCs w:val="25"/>
          <w:cs/>
        </w:rPr>
        <w:t xml:space="preserve"> </w:t>
      </w:r>
      <w:r w:rsidR="00103D35" w:rsidRPr="0076541B">
        <w:rPr>
          <w:rFonts w:ascii="Arial" w:eastAsia="Arial Unicode MS" w:hAnsi="Arial" w:cs="Arial"/>
          <w:spacing w:val="-4"/>
          <w:sz w:val="20"/>
          <w:szCs w:val="25"/>
        </w:rPr>
        <w:t xml:space="preserve">resolved to approve the Company to receive financial assistance from Mr. </w:t>
      </w:r>
      <w:proofErr w:type="spellStart"/>
      <w:r w:rsidR="00103D35" w:rsidRPr="0076541B">
        <w:rPr>
          <w:rFonts w:ascii="Arial" w:eastAsia="Arial Unicode MS" w:hAnsi="Arial" w:cs="Arial"/>
          <w:spacing w:val="-4"/>
          <w:sz w:val="20"/>
          <w:szCs w:val="25"/>
        </w:rPr>
        <w:t>Somphote</w:t>
      </w:r>
      <w:proofErr w:type="spellEnd"/>
      <w:r w:rsidR="00103D35" w:rsidRPr="0076541B">
        <w:rPr>
          <w:rFonts w:ascii="Arial" w:eastAsia="Arial Unicode MS" w:hAnsi="Arial" w:cs="Arial"/>
          <w:spacing w:val="-4"/>
          <w:sz w:val="20"/>
          <w:szCs w:val="25"/>
        </w:rPr>
        <w:t xml:space="preserve"> </w:t>
      </w:r>
      <w:proofErr w:type="spellStart"/>
      <w:r w:rsidR="00103D35" w:rsidRPr="0076541B">
        <w:rPr>
          <w:rFonts w:ascii="Arial" w:eastAsia="Arial Unicode MS" w:hAnsi="Arial" w:cs="Arial"/>
          <w:spacing w:val="-4"/>
          <w:sz w:val="20"/>
          <w:szCs w:val="25"/>
        </w:rPr>
        <w:t>Arhunai</w:t>
      </w:r>
      <w:proofErr w:type="spellEnd"/>
      <w:r w:rsidR="00103D35" w:rsidRPr="0076541B">
        <w:rPr>
          <w:rFonts w:ascii="Arial" w:eastAsia="Arial Unicode MS" w:hAnsi="Arial" w:cs="Arial"/>
          <w:spacing w:val="-4"/>
          <w:sz w:val="20"/>
          <w:szCs w:val="25"/>
        </w:rPr>
        <w:t>, an indirect major shareholder of the Company by issuing the unsecured bill of exchange of Baht 900 million to redeem the existing bill of exchange which was due for redemption on 28 October 2024. The bill of exchange bore fixed interest rate at 4.50</w:t>
      </w:r>
      <w:r w:rsidR="00AC0427">
        <w:rPr>
          <w:rFonts w:ascii="Arial" w:eastAsia="Arial Unicode MS" w:hAnsi="Arial" w:cs="Arial"/>
          <w:spacing w:val="-4"/>
          <w:sz w:val="20"/>
          <w:szCs w:val="25"/>
        </w:rPr>
        <w:t>%</w:t>
      </w:r>
      <w:r w:rsidR="00103D35" w:rsidRPr="0076541B">
        <w:rPr>
          <w:rFonts w:ascii="Arial" w:eastAsia="Arial Unicode MS" w:hAnsi="Arial" w:cs="Arial"/>
          <w:spacing w:val="-4"/>
          <w:sz w:val="20"/>
          <w:szCs w:val="25"/>
        </w:rPr>
        <w:t xml:space="preserve"> per annum and had principal and interest repayment schedule on 28 November 2024.</w:t>
      </w:r>
    </w:p>
    <w:p w14:paraId="085488C6" w14:textId="46456B56" w:rsidR="00B509F2" w:rsidRPr="0076541B" w:rsidRDefault="00B509F2" w:rsidP="00B509F2">
      <w:pPr>
        <w:ind w:left="546" w:hanging="546"/>
        <w:jc w:val="thaiDistribute"/>
        <w:rPr>
          <w:rFonts w:ascii="Arial" w:eastAsia="Arial Unicode MS" w:hAnsi="Arial" w:cs="Arial"/>
          <w:spacing w:val="-4"/>
          <w:sz w:val="20"/>
          <w:szCs w:val="20"/>
          <w:highlight w:val="yellow"/>
          <w:cs/>
          <w:lang w:val="en-GB"/>
        </w:rPr>
      </w:pPr>
    </w:p>
    <w:sectPr w:rsidR="00B509F2" w:rsidRPr="0076541B" w:rsidSect="00D455E2">
      <w:pgSz w:w="11906" w:h="16838" w:code="9"/>
      <w:pgMar w:top="1440" w:right="720" w:bottom="720"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457CA" w14:textId="77777777" w:rsidR="00952911" w:rsidRDefault="00952911">
      <w:r>
        <w:separator/>
      </w:r>
    </w:p>
  </w:endnote>
  <w:endnote w:type="continuationSeparator" w:id="0">
    <w:p w14:paraId="1A97FBE3" w14:textId="77777777" w:rsidR="00952911" w:rsidRDefault="00952911">
      <w:r>
        <w:continuationSeparator/>
      </w:r>
    </w:p>
  </w:endnote>
  <w:endnote w:type="continuationNotice" w:id="1">
    <w:p w14:paraId="489133B5" w14:textId="77777777" w:rsidR="00952911" w:rsidRDefault="00952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rial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9C19" w14:textId="77777777" w:rsidR="00B63F68" w:rsidRPr="00596C67" w:rsidRDefault="00B63F68" w:rsidP="00E87229">
    <w:pPr>
      <w:pStyle w:val="Footer"/>
      <w:pBdr>
        <w:top w:val="single" w:sz="8" w:space="1" w:color="auto"/>
      </w:pBdr>
      <w:tabs>
        <w:tab w:val="clear" w:pos="8640"/>
      </w:tabs>
      <w:ind w:right="26"/>
      <w:jc w:val="right"/>
      <w:rPr>
        <w:rFonts w:ascii="Arial" w:hAnsi="Arial" w:cs="Arial"/>
        <w:sz w:val="20"/>
        <w:szCs w:val="20"/>
      </w:rPr>
    </w:pPr>
    <w:r w:rsidRPr="00596C67">
      <w:rPr>
        <w:rStyle w:val="PageNumber"/>
        <w:rFonts w:cs="Arial"/>
      </w:rPr>
      <w:fldChar w:fldCharType="begin"/>
    </w:r>
    <w:r w:rsidRPr="00596C67">
      <w:rPr>
        <w:rStyle w:val="PageNumber"/>
        <w:rFonts w:cs="Arial"/>
      </w:rPr>
      <w:instrText xml:space="preserve"> PAGE </w:instrText>
    </w:r>
    <w:r w:rsidRPr="00596C67">
      <w:rPr>
        <w:rStyle w:val="PageNumber"/>
        <w:rFonts w:cs="Arial"/>
      </w:rPr>
      <w:fldChar w:fldCharType="separate"/>
    </w:r>
    <w:r>
      <w:rPr>
        <w:rStyle w:val="PageNumber"/>
        <w:rFonts w:cs="Arial"/>
        <w:noProof/>
      </w:rPr>
      <w:t>28</w:t>
    </w:r>
    <w:r w:rsidRPr="00596C67">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A6F6" w14:textId="77777777" w:rsidR="00952911" w:rsidRDefault="00952911">
      <w:r>
        <w:separator/>
      </w:r>
    </w:p>
  </w:footnote>
  <w:footnote w:type="continuationSeparator" w:id="0">
    <w:p w14:paraId="6F53337B" w14:textId="77777777" w:rsidR="00952911" w:rsidRDefault="00952911">
      <w:r>
        <w:continuationSeparator/>
      </w:r>
    </w:p>
  </w:footnote>
  <w:footnote w:type="continuationNotice" w:id="1">
    <w:p w14:paraId="7D4D4C3B" w14:textId="77777777" w:rsidR="00952911" w:rsidRDefault="00952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D7E2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 xml:space="preserve">Energy Absolute Public Company Limited </w:t>
    </w:r>
  </w:p>
  <w:p w14:paraId="260CD4E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Condensed Notes to the Interim Financial Information (Unaudited)</w:t>
    </w:r>
  </w:p>
  <w:p w14:paraId="554FEFF1" w14:textId="0B4842E2" w:rsidR="00B63F68" w:rsidRPr="002F4A18" w:rsidRDefault="00172A9F" w:rsidP="00FA63FC">
    <w:pPr>
      <w:pStyle w:val="Header"/>
      <w:pBdr>
        <w:bottom w:val="single" w:sz="8" w:space="1" w:color="auto"/>
      </w:pBdr>
      <w:tabs>
        <w:tab w:val="clear" w:pos="8640"/>
        <w:tab w:val="left" w:pos="4755"/>
      </w:tabs>
      <w:ind w:right="26"/>
      <w:rPr>
        <w:rFonts w:ascii="Arial" w:hAnsi="Arial" w:cs="Arial"/>
        <w:b/>
        <w:bCs/>
        <w:color w:val="000000"/>
        <w:sz w:val="20"/>
        <w:szCs w:val="20"/>
      </w:rPr>
    </w:pPr>
    <w:r w:rsidRPr="00FC770C">
      <w:rPr>
        <w:rFonts w:ascii="Arial" w:hAnsi="Arial" w:cs="Arial"/>
        <w:b/>
        <w:bCs/>
        <w:color w:val="000000"/>
        <w:sz w:val="20"/>
        <w:szCs w:val="20"/>
      </w:rPr>
      <w:t xml:space="preserve">For the </w:t>
    </w:r>
    <w:r w:rsidR="00D43632">
      <w:rPr>
        <w:rFonts w:ascii="Arial" w:hAnsi="Arial" w:cs="Browallia New"/>
        <w:b/>
        <w:bCs/>
        <w:color w:val="000000"/>
        <w:sz w:val="20"/>
        <w:szCs w:val="25"/>
        <w:lang w:val="en-GB"/>
      </w:rPr>
      <w:t xml:space="preserve">nine-month </w:t>
    </w:r>
    <w:r w:rsidRPr="00FC770C">
      <w:rPr>
        <w:rFonts w:ascii="Arial" w:hAnsi="Arial" w:cs="Arial"/>
        <w:b/>
        <w:bCs/>
        <w:color w:val="000000"/>
        <w:sz w:val="20"/>
        <w:szCs w:val="20"/>
      </w:rPr>
      <w:t xml:space="preserve">period ended </w:t>
    </w:r>
    <w:r w:rsidR="00D43632">
      <w:rPr>
        <w:rFonts w:ascii="Arial" w:hAnsi="Arial" w:cs="Arial"/>
        <w:b/>
        <w:bCs/>
        <w:sz w:val="20"/>
        <w:szCs w:val="20"/>
      </w:rPr>
      <w:t xml:space="preserve">30 September </w:t>
    </w:r>
    <w:r w:rsidR="002F4A18" w:rsidRPr="002F4A18">
      <w:rPr>
        <w:rFonts w:ascii="Arial" w:hAnsi="Arial" w:cs="Arial"/>
        <w:b/>
        <w:bCs/>
        <w:color w:val="000000"/>
        <w:sz w:val="20"/>
        <w:szCs w:val="20"/>
      </w:rPr>
      <w:t>202</w:t>
    </w:r>
    <w:r>
      <w:rPr>
        <w:rFonts w:ascii="Arial" w:hAnsi="Arial" w:cs="Arial"/>
        <w:b/>
        <w:bCs/>
        <w:color w:val="000000"/>
        <w:sz w:val="20"/>
        <w:szCs w:val="20"/>
      </w:rPr>
      <w:t>4</w:t>
    </w:r>
  </w:p>
  <w:p w14:paraId="76B4C478" w14:textId="77777777" w:rsidR="00B63F68" w:rsidRPr="002F4A18" w:rsidRDefault="00B63F68" w:rsidP="00FA63FC">
    <w:pPr>
      <w:pStyle w:val="Header"/>
      <w:ind w:right="26"/>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36795"/>
    <w:multiLevelType w:val="hybridMultilevel"/>
    <w:tmpl w:val="34E824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A31CD"/>
    <w:multiLevelType w:val="hybridMultilevel"/>
    <w:tmpl w:val="A8D68E3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2F744BE"/>
    <w:multiLevelType w:val="hybridMultilevel"/>
    <w:tmpl w:val="D41CD9D2"/>
    <w:lvl w:ilvl="0" w:tplc="FE80434A">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24E1C"/>
    <w:multiLevelType w:val="hybridMultilevel"/>
    <w:tmpl w:val="1076FAA6"/>
    <w:lvl w:ilvl="0" w:tplc="9768E7E0">
      <w:start w:val="3"/>
      <w:numFmt w:val="bullet"/>
      <w:lvlText w:val="-"/>
      <w:lvlJc w:val="left"/>
      <w:pPr>
        <w:ind w:left="1981" w:hanging="360"/>
      </w:pPr>
      <w:rPr>
        <w:rFonts w:ascii="Cordia New" w:eastAsia="Arial Unicode MS" w:hAnsi="Cordia New" w:cs="Cordia New" w:hint="default"/>
      </w:rPr>
    </w:lvl>
    <w:lvl w:ilvl="1" w:tplc="04090003">
      <w:start w:val="1"/>
      <w:numFmt w:val="bullet"/>
      <w:lvlText w:val="o"/>
      <w:lvlJc w:val="left"/>
      <w:pPr>
        <w:ind w:left="2701" w:hanging="360"/>
      </w:pPr>
      <w:rPr>
        <w:rFonts w:ascii="Courier New" w:hAnsi="Courier New" w:cs="Courier New" w:hint="default"/>
      </w:rPr>
    </w:lvl>
    <w:lvl w:ilvl="2" w:tplc="04090005">
      <w:start w:val="1"/>
      <w:numFmt w:val="bullet"/>
      <w:lvlText w:val=""/>
      <w:lvlJc w:val="left"/>
      <w:pPr>
        <w:ind w:left="3421" w:hanging="360"/>
      </w:pPr>
      <w:rPr>
        <w:rFonts w:ascii="Wingdings" w:hAnsi="Wingdings" w:hint="default"/>
      </w:rPr>
    </w:lvl>
    <w:lvl w:ilvl="3" w:tplc="04090001">
      <w:start w:val="1"/>
      <w:numFmt w:val="bullet"/>
      <w:lvlText w:val=""/>
      <w:lvlJc w:val="left"/>
      <w:pPr>
        <w:ind w:left="4141" w:hanging="360"/>
      </w:pPr>
      <w:rPr>
        <w:rFonts w:ascii="Symbol" w:hAnsi="Symbol" w:hint="default"/>
      </w:rPr>
    </w:lvl>
    <w:lvl w:ilvl="4" w:tplc="04090003">
      <w:start w:val="1"/>
      <w:numFmt w:val="bullet"/>
      <w:lvlText w:val="o"/>
      <w:lvlJc w:val="left"/>
      <w:pPr>
        <w:ind w:left="4861" w:hanging="360"/>
      </w:pPr>
      <w:rPr>
        <w:rFonts w:ascii="Courier New" w:hAnsi="Courier New" w:cs="Courier New" w:hint="default"/>
      </w:rPr>
    </w:lvl>
    <w:lvl w:ilvl="5" w:tplc="04090005">
      <w:start w:val="1"/>
      <w:numFmt w:val="bullet"/>
      <w:lvlText w:val=""/>
      <w:lvlJc w:val="left"/>
      <w:pPr>
        <w:ind w:left="5581" w:hanging="360"/>
      </w:pPr>
      <w:rPr>
        <w:rFonts w:ascii="Wingdings" w:hAnsi="Wingdings" w:hint="default"/>
      </w:rPr>
    </w:lvl>
    <w:lvl w:ilvl="6" w:tplc="04090001">
      <w:start w:val="1"/>
      <w:numFmt w:val="bullet"/>
      <w:lvlText w:val=""/>
      <w:lvlJc w:val="left"/>
      <w:pPr>
        <w:ind w:left="6301" w:hanging="360"/>
      </w:pPr>
      <w:rPr>
        <w:rFonts w:ascii="Symbol" w:hAnsi="Symbol" w:hint="default"/>
      </w:rPr>
    </w:lvl>
    <w:lvl w:ilvl="7" w:tplc="04090003">
      <w:start w:val="1"/>
      <w:numFmt w:val="bullet"/>
      <w:lvlText w:val="o"/>
      <w:lvlJc w:val="left"/>
      <w:pPr>
        <w:ind w:left="7021" w:hanging="360"/>
      </w:pPr>
      <w:rPr>
        <w:rFonts w:ascii="Courier New" w:hAnsi="Courier New" w:cs="Courier New" w:hint="default"/>
      </w:rPr>
    </w:lvl>
    <w:lvl w:ilvl="8" w:tplc="04090005">
      <w:start w:val="1"/>
      <w:numFmt w:val="bullet"/>
      <w:lvlText w:val=""/>
      <w:lvlJc w:val="left"/>
      <w:pPr>
        <w:ind w:left="7741" w:hanging="360"/>
      </w:pPr>
      <w:rPr>
        <w:rFonts w:ascii="Wingdings" w:hAnsi="Wingdings" w:hint="default"/>
      </w:rPr>
    </w:lvl>
  </w:abstractNum>
  <w:abstractNum w:abstractNumId="5" w15:restartNumberingAfterBreak="0">
    <w:nsid w:val="1AE277A8"/>
    <w:multiLevelType w:val="hybridMultilevel"/>
    <w:tmpl w:val="09181FD6"/>
    <w:lvl w:ilvl="0" w:tplc="CD445F5E">
      <w:numFmt w:val="bullet"/>
      <w:lvlText w:val="-"/>
      <w:lvlJc w:val="left"/>
      <w:pPr>
        <w:ind w:left="786" w:hanging="360"/>
      </w:pPr>
      <w:rPr>
        <w:rFonts w:ascii="Arial" w:eastAsia="Angsana New" w:hAnsi="Arial" w:cs="Aria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8A511F"/>
    <w:multiLevelType w:val="hybridMultilevel"/>
    <w:tmpl w:val="2BC46778"/>
    <w:lvl w:ilvl="0" w:tplc="4C98FAF4">
      <w:start w:val="18"/>
      <w:numFmt w:val="bullet"/>
      <w:lvlText w:val="-"/>
      <w:lvlJc w:val="left"/>
      <w:pPr>
        <w:ind w:left="35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cs="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cs="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8" w15:restartNumberingAfterBreak="0">
    <w:nsid w:val="25D0A9FD"/>
    <w:multiLevelType w:val="hybridMultilevel"/>
    <w:tmpl w:val="39503A1A"/>
    <w:lvl w:ilvl="0" w:tplc="7584E8EA">
      <w:start w:val="1"/>
      <w:numFmt w:val="lowerLetter"/>
      <w:lvlText w:val="%1."/>
      <w:lvlJc w:val="left"/>
      <w:pPr>
        <w:ind w:left="720" w:hanging="360"/>
      </w:pPr>
    </w:lvl>
    <w:lvl w:ilvl="1" w:tplc="E474F8BC">
      <w:start w:val="1"/>
      <w:numFmt w:val="lowerLetter"/>
      <w:lvlText w:val="%2."/>
      <w:lvlJc w:val="left"/>
      <w:pPr>
        <w:ind w:left="1440" w:hanging="360"/>
      </w:pPr>
    </w:lvl>
    <w:lvl w:ilvl="2" w:tplc="D4E84B5A">
      <w:start w:val="1"/>
      <w:numFmt w:val="lowerRoman"/>
      <w:lvlText w:val="%3."/>
      <w:lvlJc w:val="right"/>
      <w:pPr>
        <w:ind w:left="2160" w:hanging="180"/>
      </w:pPr>
    </w:lvl>
    <w:lvl w:ilvl="3" w:tplc="297CF1AC">
      <w:start w:val="1"/>
      <w:numFmt w:val="decimal"/>
      <w:lvlText w:val="%4."/>
      <w:lvlJc w:val="left"/>
      <w:pPr>
        <w:ind w:left="2880" w:hanging="360"/>
      </w:pPr>
    </w:lvl>
    <w:lvl w:ilvl="4" w:tplc="18FCC216">
      <w:start w:val="1"/>
      <w:numFmt w:val="lowerLetter"/>
      <w:lvlText w:val="%5."/>
      <w:lvlJc w:val="left"/>
      <w:pPr>
        <w:ind w:left="3600" w:hanging="360"/>
      </w:pPr>
    </w:lvl>
    <w:lvl w:ilvl="5" w:tplc="46D0179C">
      <w:start w:val="1"/>
      <w:numFmt w:val="lowerRoman"/>
      <w:lvlText w:val="%6."/>
      <w:lvlJc w:val="right"/>
      <w:pPr>
        <w:ind w:left="4320" w:hanging="180"/>
      </w:pPr>
    </w:lvl>
    <w:lvl w:ilvl="6" w:tplc="277C4014">
      <w:start w:val="1"/>
      <w:numFmt w:val="decimal"/>
      <w:lvlText w:val="%7."/>
      <w:lvlJc w:val="left"/>
      <w:pPr>
        <w:ind w:left="5040" w:hanging="360"/>
      </w:pPr>
    </w:lvl>
    <w:lvl w:ilvl="7" w:tplc="A3EC3BC0">
      <w:start w:val="1"/>
      <w:numFmt w:val="lowerLetter"/>
      <w:lvlText w:val="%8."/>
      <w:lvlJc w:val="left"/>
      <w:pPr>
        <w:ind w:left="5760" w:hanging="360"/>
      </w:pPr>
    </w:lvl>
    <w:lvl w:ilvl="8" w:tplc="90929D26">
      <w:start w:val="1"/>
      <w:numFmt w:val="lowerRoman"/>
      <w:lvlText w:val="%9."/>
      <w:lvlJc w:val="right"/>
      <w:pPr>
        <w:ind w:left="6480" w:hanging="180"/>
      </w:pPr>
    </w:lvl>
  </w:abstractNum>
  <w:abstractNum w:abstractNumId="9" w15:restartNumberingAfterBreak="0">
    <w:nsid w:val="2CA72E91"/>
    <w:multiLevelType w:val="multilevel"/>
    <w:tmpl w:val="DF08DDC6"/>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84EBE"/>
    <w:multiLevelType w:val="hybridMultilevel"/>
    <w:tmpl w:val="17BAA6C8"/>
    <w:lvl w:ilvl="0" w:tplc="F2F41730">
      <w:start w:val="1"/>
      <w:numFmt w:val="decimal"/>
      <w:lvlText w:val="(%1)"/>
      <w:lvlJc w:val="left"/>
      <w:pPr>
        <w:ind w:left="927" w:hanging="360"/>
      </w:pPr>
      <w:rPr>
        <w:rFonts w:ascii="Arial" w:hAnsi="Arial" w:cs="Arial" w:hint="default"/>
        <w:sz w:val="20"/>
        <w:szCs w:val="20"/>
        <w:vertAlign w:val="superscrip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0D174D"/>
    <w:multiLevelType w:val="hybridMultilevel"/>
    <w:tmpl w:val="57E8C324"/>
    <w:lvl w:ilvl="0" w:tplc="0180CBD2">
      <w:start w:val="1"/>
      <w:numFmt w:val="bullet"/>
      <w:lvlText w:val=""/>
      <w:lvlJc w:val="left"/>
      <w:pPr>
        <w:ind w:left="1621" w:hanging="360"/>
      </w:pPr>
      <w:rPr>
        <w:rFonts w:ascii="Symbol" w:hAnsi="Symbol" w:hint="default"/>
        <w:sz w:val="22"/>
        <w:szCs w:val="22"/>
        <w:lang w:bidi="th-TH"/>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31E96A43"/>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62441EC"/>
    <w:multiLevelType w:val="hybridMultilevel"/>
    <w:tmpl w:val="9EC21C84"/>
    <w:lvl w:ilvl="0" w:tplc="397811A8">
      <w:start w:val="1"/>
      <w:numFmt w:val="decimal"/>
      <w:lvlText w:val="(%1)"/>
      <w:lvlJc w:val="left"/>
      <w:pPr>
        <w:ind w:left="900" w:hanging="360"/>
      </w:pPr>
      <w:rPr>
        <w:rFonts w:hint="default"/>
        <w:vertAlign w:val="superscrip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7394650"/>
    <w:multiLevelType w:val="hybridMultilevel"/>
    <w:tmpl w:val="4DD8C468"/>
    <w:lvl w:ilvl="0" w:tplc="FFFFFFFF">
      <w:start w:val="1"/>
      <w:numFmt w:val="lowerLetter"/>
      <w:lvlText w:val="%1)"/>
      <w:lvlJc w:val="left"/>
      <w:pPr>
        <w:ind w:left="1080" w:hanging="360"/>
      </w:pPr>
      <w:rPr>
        <w:rFonts w:eastAsia="Cambria"/>
        <w:b/>
        <w:color w:val="CF4A0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37947285"/>
    <w:multiLevelType w:val="multilevel"/>
    <w:tmpl w:val="352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35237"/>
    <w:multiLevelType w:val="hybridMultilevel"/>
    <w:tmpl w:val="345CF480"/>
    <w:lvl w:ilvl="0" w:tplc="0BCE2E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0D3200"/>
    <w:multiLevelType w:val="hybridMultilevel"/>
    <w:tmpl w:val="FF4EED14"/>
    <w:lvl w:ilvl="0" w:tplc="135AC28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07057"/>
    <w:multiLevelType w:val="hybridMultilevel"/>
    <w:tmpl w:val="9D740CA6"/>
    <w:lvl w:ilvl="0" w:tplc="9D2056F0">
      <w:numFmt w:val="bullet"/>
      <w:lvlText w:val="•"/>
      <w:lvlJc w:val="left"/>
      <w:pPr>
        <w:ind w:left="349" w:hanging="360"/>
      </w:pPr>
      <w:rPr>
        <w:rFonts w:ascii="Arial" w:eastAsia="Calibri" w:hAnsi="Arial" w:cs="Arial"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19" w15:restartNumberingAfterBreak="0">
    <w:nsid w:val="51BE1FAF"/>
    <w:multiLevelType w:val="hybridMultilevel"/>
    <w:tmpl w:val="3C5ACC1C"/>
    <w:lvl w:ilvl="0" w:tplc="CD92D956">
      <w:start w:val="23"/>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0" w15:restartNumberingAfterBreak="0">
    <w:nsid w:val="53CA2423"/>
    <w:multiLevelType w:val="hybridMultilevel"/>
    <w:tmpl w:val="CD5CFCB8"/>
    <w:lvl w:ilvl="0" w:tplc="4998DCA2">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355D5"/>
    <w:multiLevelType w:val="hybridMultilevel"/>
    <w:tmpl w:val="C8E4555E"/>
    <w:lvl w:ilvl="0" w:tplc="D0ACD836">
      <w:start w:val="2"/>
      <w:numFmt w:val="bullet"/>
      <w:lvlText w:val="-"/>
      <w:lvlJc w:val="left"/>
      <w:pPr>
        <w:ind w:left="720" w:hanging="360"/>
      </w:pPr>
      <w:rPr>
        <w:rFonts w:ascii="Arial" w:eastAsia="Times New Roman" w:hAnsi="Arial" w:cs="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D727CB"/>
    <w:multiLevelType w:val="hybridMultilevel"/>
    <w:tmpl w:val="95B4983A"/>
    <w:lvl w:ilvl="0" w:tplc="992EF52C">
      <w:start w:val="2"/>
      <w:numFmt w:val="lowerLetter"/>
      <w:lvlText w:val="%1."/>
      <w:lvlJc w:val="left"/>
      <w:pPr>
        <w:ind w:left="720" w:hanging="360"/>
      </w:pPr>
    </w:lvl>
    <w:lvl w:ilvl="1" w:tplc="3D1241C2">
      <w:start w:val="1"/>
      <w:numFmt w:val="lowerLetter"/>
      <w:lvlText w:val="%2."/>
      <w:lvlJc w:val="left"/>
      <w:pPr>
        <w:ind w:left="1440" w:hanging="360"/>
      </w:pPr>
    </w:lvl>
    <w:lvl w:ilvl="2" w:tplc="2FE276B0">
      <w:start w:val="1"/>
      <w:numFmt w:val="lowerRoman"/>
      <w:lvlText w:val="%3."/>
      <w:lvlJc w:val="right"/>
      <w:pPr>
        <w:ind w:left="2160" w:hanging="180"/>
      </w:pPr>
    </w:lvl>
    <w:lvl w:ilvl="3" w:tplc="C164905C">
      <w:start w:val="1"/>
      <w:numFmt w:val="decimal"/>
      <w:lvlText w:val="%4."/>
      <w:lvlJc w:val="left"/>
      <w:pPr>
        <w:ind w:left="2880" w:hanging="360"/>
      </w:pPr>
    </w:lvl>
    <w:lvl w:ilvl="4" w:tplc="9836E41E">
      <w:start w:val="1"/>
      <w:numFmt w:val="lowerLetter"/>
      <w:lvlText w:val="%5."/>
      <w:lvlJc w:val="left"/>
      <w:pPr>
        <w:ind w:left="3600" w:hanging="360"/>
      </w:pPr>
    </w:lvl>
    <w:lvl w:ilvl="5" w:tplc="F886E18E">
      <w:start w:val="1"/>
      <w:numFmt w:val="lowerRoman"/>
      <w:lvlText w:val="%6."/>
      <w:lvlJc w:val="right"/>
      <w:pPr>
        <w:ind w:left="4320" w:hanging="180"/>
      </w:pPr>
    </w:lvl>
    <w:lvl w:ilvl="6" w:tplc="B1D0E4EC">
      <w:start w:val="1"/>
      <w:numFmt w:val="decimal"/>
      <w:lvlText w:val="%7."/>
      <w:lvlJc w:val="left"/>
      <w:pPr>
        <w:ind w:left="5040" w:hanging="360"/>
      </w:pPr>
    </w:lvl>
    <w:lvl w:ilvl="7" w:tplc="D4741970">
      <w:start w:val="1"/>
      <w:numFmt w:val="lowerLetter"/>
      <w:lvlText w:val="%8."/>
      <w:lvlJc w:val="left"/>
      <w:pPr>
        <w:ind w:left="5760" w:hanging="360"/>
      </w:pPr>
    </w:lvl>
    <w:lvl w:ilvl="8" w:tplc="332EE19C">
      <w:start w:val="1"/>
      <w:numFmt w:val="lowerRoman"/>
      <w:lvlText w:val="%9."/>
      <w:lvlJc w:val="right"/>
      <w:pPr>
        <w:ind w:left="6480" w:hanging="180"/>
      </w:pPr>
    </w:lvl>
  </w:abstractNum>
  <w:abstractNum w:abstractNumId="24" w15:restartNumberingAfterBreak="0">
    <w:nsid w:val="5E4C53AF"/>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6136224E"/>
    <w:multiLevelType w:val="hybridMultilevel"/>
    <w:tmpl w:val="D3E6BCE6"/>
    <w:lvl w:ilvl="0" w:tplc="38047E3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67178"/>
    <w:multiLevelType w:val="multilevel"/>
    <w:tmpl w:val="ADC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0E64DD"/>
    <w:multiLevelType w:val="hybridMultilevel"/>
    <w:tmpl w:val="2AE86F42"/>
    <w:lvl w:ilvl="0" w:tplc="6B423AFC">
      <w:start w:val="1"/>
      <w:numFmt w:val="lowerLetter"/>
      <w:lvlText w:val="%1)"/>
      <w:lvlJc w:val="left"/>
      <w:pPr>
        <w:ind w:left="1260" w:hanging="360"/>
      </w:pPr>
      <w:rPr>
        <w:rFonts w:eastAsia="Cambria" w:hint="default"/>
        <w:b/>
        <w:color w:val="CF4A0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9F52FEC"/>
    <w:multiLevelType w:val="hybridMultilevel"/>
    <w:tmpl w:val="996C6400"/>
    <w:lvl w:ilvl="0" w:tplc="EC120A14">
      <w:start w:val="1"/>
      <w:numFmt w:val="lowerLetter"/>
      <w:lvlText w:val="%1)"/>
      <w:lvlJc w:val="left"/>
      <w:pPr>
        <w:ind w:left="927" w:hanging="360"/>
      </w:pPr>
      <w:rPr>
        <w:rFonts w:hint="default"/>
        <w:b/>
        <w:bCs/>
        <w:color w:val="CF4A0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D1179AF"/>
    <w:multiLevelType w:val="hybridMultilevel"/>
    <w:tmpl w:val="F4783284"/>
    <w:lvl w:ilvl="0" w:tplc="C0FC342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4660"/>
    <w:multiLevelType w:val="hybridMultilevel"/>
    <w:tmpl w:val="546C1C76"/>
    <w:lvl w:ilvl="0" w:tplc="DC8CA932">
      <w:start w:val="12"/>
      <w:numFmt w:val="bullet"/>
      <w:lvlText w:val="-"/>
      <w:lvlJc w:val="left"/>
      <w:pPr>
        <w:ind w:left="259" w:hanging="360"/>
      </w:pPr>
      <w:rPr>
        <w:rFonts w:ascii="Arial" w:eastAsia="Arial Unicode MS" w:hAnsi="Arial" w:cs="Arial"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31" w15:restartNumberingAfterBreak="0">
    <w:nsid w:val="74F35982"/>
    <w:multiLevelType w:val="multilevel"/>
    <w:tmpl w:val="FACC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10D02"/>
    <w:multiLevelType w:val="hybridMultilevel"/>
    <w:tmpl w:val="B05A0C66"/>
    <w:lvl w:ilvl="0" w:tplc="05D075C0">
      <w:start w:val="1"/>
      <w:numFmt w:val="lowerLetter"/>
      <w:lvlText w:val="%1)"/>
      <w:lvlJc w:val="left"/>
      <w:pPr>
        <w:ind w:left="2204" w:hanging="360"/>
      </w:pPr>
      <w:rPr>
        <w:rFonts w:ascii="Calibri" w:hAnsi="Calibri" w:cs="Calibri" w:hint="default"/>
        <w:b/>
        <w:i w:val="0"/>
        <w:iCs w:val="0"/>
        <w:color w:val="CF4A02"/>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3" w15:restartNumberingAfterBreak="0">
    <w:nsid w:val="795C20E1"/>
    <w:multiLevelType w:val="hybridMultilevel"/>
    <w:tmpl w:val="06822448"/>
    <w:lvl w:ilvl="0" w:tplc="FD449D24">
      <w:start w:val="4"/>
      <w:numFmt w:val="bullet"/>
      <w:lvlText w:val="-"/>
      <w:lvlJc w:val="left"/>
      <w:pPr>
        <w:ind w:left="720" w:hanging="360"/>
      </w:pPr>
      <w:rPr>
        <w:rFonts w:ascii="Browallia New" w:eastAsia="Arial Unicode MS" w:hAnsi="Browallia New" w:cs="Browallia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C3969"/>
    <w:multiLevelType w:val="hybridMultilevel"/>
    <w:tmpl w:val="41ACB49C"/>
    <w:lvl w:ilvl="0" w:tplc="08090011">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591204222">
    <w:abstractNumId w:val="23"/>
  </w:num>
  <w:num w:numId="2" w16cid:durableId="1213422460">
    <w:abstractNumId w:val="8"/>
  </w:num>
  <w:num w:numId="3" w16cid:durableId="1528366205">
    <w:abstractNumId w:val="21"/>
  </w:num>
  <w:num w:numId="4" w16cid:durableId="988902340">
    <w:abstractNumId w:val="5"/>
  </w:num>
  <w:num w:numId="5" w16cid:durableId="133565817">
    <w:abstractNumId w:val="16"/>
  </w:num>
  <w:num w:numId="6" w16cid:durableId="1487624896">
    <w:abstractNumId w:val="22"/>
  </w:num>
  <w:num w:numId="7" w16cid:durableId="1349718728">
    <w:abstractNumId w:val="10"/>
  </w:num>
  <w:num w:numId="8" w16cid:durableId="1415736477">
    <w:abstractNumId w:val="0"/>
  </w:num>
  <w:num w:numId="9" w16cid:durableId="1181502915">
    <w:abstractNumId w:val="24"/>
  </w:num>
  <w:num w:numId="10" w16cid:durableId="999235558">
    <w:abstractNumId w:val="12"/>
  </w:num>
  <w:num w:numId="11" w16cid:durableId="1927422863">
    <w:abstractNumId w:val="6"/>
  </w:num>
  <w:num w:numId="12" w16cid:durableId="865094124">
    <w:abstractNumId w:val="34"/>
  </w:num>
  <w:num w:numId="13" w16cid:durableId="1278488888">
    <w:abstractNumId w:val="19"/>
  </w:num>
  <w:num w:numId="14" w16cid:durableId="162087243">
    <w:abstractNumId w:val="1"/>
  </w:num>
  <w:num w:numId="15" w16cid:durableId="620453674">
    <w:abstractNumId w:val="28"/>
  </w:num>
  <w:num w:numId="16" w16cid:durableId="550534808">
    <w:abstractNumId w:val="30"/>
  </w:num>
  <w:num w:numId="17" w16cid:durableId="1425760949">
    <w:abstractNumId w:val="17"/>
  </w:num>
  <w:num w:numId="18" w16cid:durableId="1107895539">
    <w:abstractNumId w:val="20"/>
  </w:num>
  <w:num w:numId="19" w16cid:durableId="1535581054">
    <w:abstractNumId w:val="29"/>
  </w:num>
  <w:num w:numId="20" w16cid:durableId="2125228739">
    <w:abstractNumId w:val="2"/>
  </w:num>
  <w:num w:numId="21" w16cid:durableId="1099448899">
    <w:abstractNumId w:val="18"/>
  </w:num>
  <w:num w:numId="22" w16cid:durableId="204635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4678">
    <w:abstractNumId w:val="11"/>
  </w:num>
  <w:num w:numId="24" w16cid:durableId="1003043672">
    <w:abstractNumId w:val="4"/>
  </w:num>
  <w:num w:numId="25" w16cid:durableId="1929582097">
    <w:abstractNumId w:val="11"/>
  </w:num>
  <w:num w:numId="26" w16cid:durableId="1362630449">
    <w:abstractNumId w:val="4"/>
  </w:num>
  <w:num w:numId="27" w16cid:durableId="1851793594">
    <w:abstractNumId w:val="7"/>
  </w:num>
  <w:num w:numId="28" w16cid:durableId="65223496">
    <w:abstractNumId w:val="26"/>
  </w:num>
  <w:num w:numId="29" w16cid:durableId="1769347012">
    <w:abstractNumId w:val="3"/>
  </w:num>
  <w:num w:numId="30" w16cid:durableId="943614857">
    <w:abstractNumId w:val="32"/>
  </w:num>
  <w:num w:numId="31" w16cid:durableId="752245378">
    <w:abstractNumId w:val="9"/>
  </w:num>
  <w:num w:numId="32" w16cid:durableId="636573334">
    <w:abstractNumId w:val="31"/>
  </w:num>
  <w:num w:numId="33" w16cid:durableId="1395811228">
    <w:abstractNumId w:val="27"/>
  </w:num>
  <w:num w:numId="34" w16cid:durableId="1157306119">
    <w:abstractNumId w:val="33"/>
  </w:num>
  <w:num w:numId="35" w16cid:durableId="685596029">
    <w:abstractNumId w:val="15"/>
  </w:num>
  <w:num w:numId="36" w16cid:durableId="1320160498">
    <w:abstractNumId w:val="25"/>
  </w:num>
  <w:num w:numId="37" w16cid:durableId="6117347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1B9"/>
    <w:rsid w:val="0000000E"/>
    <w:rsid w:val="00000102"/>
    <w:rsid w:val="00000138"/>
    <w:rsid w:val="00000276"/>
    <w:rsid w:val="000002DB"/>
    <w:rsid w:val="000002F9"/>
    <w:rsid w:val="000003C9"/>
    <w:rsid w:val="000005BC"/>
    <w:rsid w:val="000005CE"/>
    <w:rsid w:val="00000B70"/>
    <w:rsid w:val="00000C1C"/>
    <w:rsid w:val="000010B9"/>
    <w:rsid w:val="00001240"/>
    <w:rsid w:val="00001339"/>
    <w:rsid w:val="00001818"/>
    <w:rsid w:val="000019B8"/>
    <w:rsid w:val="00001A2B"/>
    <w:rsid w:val="00001B2E"/>
    <w:rsid w:val="00001F78"/>
    <w:rsid w:val="0000206A"/>
    <w:rsid w:val="0000206E"/>
    <w:rsid w:val="00002174"/>
    <w:rsid w:val="000023A8"/>
    <w:rsid w:val="000023E6"/>
    <w:rsid w:val="00002506"/>
    <w:rsid w:val="00002728"/>
    <w:rsid w:val="00002863"/>
    <w:rsid w:val="00002920"/>
    <w:rsid w:val="00002FAF"/>
    <w:rsid w:val="000030E0"/>
    <w:rsid w:val="00003195"/>
    <w:rsid w:val="000034CD"/>
    <w:rsid w:val="0000360A"/>
    <w:rsid w:val="000036B4"/>
    <w:rsid w:val="00003A08"/>
    <w:rsid w:val="00003BA5"/>
    <w:rsid w:val="00003FDA"/>
    <w:rsid w:val="0000410D"/>
    <w:rsid w:val="000047B6"/>
    <w:rsid w:val="00004ACC"/>
    <w:rsid w:val="00004D02"/>
    <w:rsid w:val="00004DA1"/>
    <w:rsid w:val="00004F86"/>
    <w:rsid w:val="000051E5"/>
    <w:rsid w:val="000054C3"/>
    <w:rsid w:val="0000565C"/>
    <w:rsid w:val="00005705"/>
    <w:rsid w:val="00005727"/>
    <w:rsid w:val="00005791"/>
    <w:rsid w:val="0000592F"/>
    <w:rsid w:val="00005B9E"/>
    <w:rsid w:val="00005C19"/>
    <w:rsid w:val="00005C65"/>
    <w:rsid w:val="00005D56"/>
    <w:rsid w:val="00005DEC"/>
    <w:rsid w:val="00005F8A"/>
    <w:rsid w:val="000061F3"/>
    <w:rsid w:val="0000631D"/>
    <w:rsid w:val="00006324"/>
    <w:rsid w:val="0000651E"/>
    <w:rsid w:val="00006DDF"/>
    <w:rsid w:val="00006F00"/>
    <w:rsid w:val="00007030"/>
    <w:rsid w:val="00007285"/>
    <w:rsid w:val="000076D5"/>
    <w:rsid w:val="00007CF0"/>
    <w:rsid w:val="00010088"/>
    <w:rsid w:val="000100BE"/>
    <w:rsid w:val="00010147"/>
    <w:rsid w:val="00010149"/>
    <w:rsid w:val="000106A5"/>
    <w:rsid w:val="00010888"/>
    <w:rsid w:val="000109FB"/>
    <w:rsid w:val="00010B9B"/>
    <w:rsid w:val="00010CF9"/>
    <w:rsid w:val="00010EEC"/>
    <w:rsid w:val="00010F73"/>
    <w:rsid w:val="0001122F"/>
    <w:rsid w:val="000113A4"/>
    <w:rsid w:val="00011474"/>
    <w:rsid w:val="00011641"/>
    <w:rsid w:val="0001169C"/>
    <w:rsid w:val="000117A5"/>
    <w:rsid w:val="0001196F"/>
    <w:rsid w:val="00011AC3"/>
    <w:rsid w:val="00011BD1"/>
    <w:rsid w:val="00011D56"/>
    <w:rsid w:val="00011D79"/>
    <w:rsid w:val="00012036"/>
    <w:rsid w:val="00012597"/>
    <w:rsid w:val="00012650"/>
    <w:rsid w:val="00012656"/>
    <w:rsid w:val="000126F3"/>
    <w:rsid w:val="000128A7"/>
    <w:rsid w:val="000129E4"/>
    <w:rsid w:val="00012C84"/>
    <w:rsid w:val="00012CEE"/>
    <w:rsid w:val="00012ED4"/>
    <w:rsid w:val="00013144"/>
    <w:rsid w:val="0001340A"/>
    <w:rsid w:val="000135E0"/>
    <w:rsid w:val="0001373E"/>
    <w:rsid w:val="00013AAF"/>
    <w:rsid w:val="00013BAE"/>
    <w:rsid w:val="00013BFA"/>
    <w:rsid w:val="00013C13"/>
    <w:rsid w:val="0001417A"/>
    <w:rsid w:val="000142AB"/>
    <w:rsid w:val="000142D9"/>
    <w:rsid w:val="00014383"/>
    <w:rsid w:val="00014E7F"/>
    <w:rsid w:val="000151A2"/>
    <w:rsid w:val="000156A3"/>
    <w:rsid w:val="000156D1"/>
    <w:rsid w:val="00015A23"/>
    <w:rsid w:val="00015AB6"/>
    <w:rsid w:val="00016121"/>
    <w:rsid w:val="0001621B"/>
    <w:rsid w:val="00016306"/>
    <w:rsid w:val="000167C2"/>
    <w:rsid w:val="000168E7"/>
    <w:rsid w:val="00016C4C"/>
    <w:rsid w:val="00016D34"/>
    <w:rsid w:val="00016DE3"/>
    <w:rsid w:val="00016E51"/>
    <w:rsid w:val="00016F34"/>
    <w:rsid w:val="000171B3"/>
    <w:rsid w:val="00017208"/>
    <w:rsid w:val="00017212"/>
    <w:rsid w:val="00017378"/>
    <w:rsid w:val="0001746D"/>
    <w:rsid w:val="000177BE"/>
    <w:rsid w:val="00017819"/>
    <w:rsid w:val="00017901"/>
    <w:rsid w:val="00017902"/>
    <w:rsid w:val="00017A15"/>
    <w:rsid w:val="00017CC3"/>
    <w:rsid w:val="00017F59"/>
    <w:rsid w:val="000201B4"/>
    <w:rsid w:val="000204E9"/>
    <w:rsid w:val="0002090A"/>
    <w:rsid w:val="0002090B"/>
    <w:rsid w:val="00020B84"/>
    <w:rsid w:val="00020D96"/>
    <w:rsid w:val="00020FF5"/>
    <w:rsid w:val="00020FFF"/>
    <w:rsid w:val="0002110F"/>
    <w:rsid w:val="00021155"/>
    <w:rsid w:val="00021246"/>
    <w:rsid w:val="000212B2"/>
    <w:rsid w:val="0002132F"/>
    <w:rsid w:val="0002163B"/>
    <w:rsid w:val="000218BD"/>
    <w:rsid w:val="00021AB8"/>
    <w:rsid w:val="00021C6B"/>
    <w:rsid w:val="00021F0A"/>
    <w:rsid w:val="00022288"/>
    <w:rsid w:val="000224B7"/>
    <w:rsid w:val="00022765"/>
    <w:rsid w:val="000229A2"/>
    <w:rsid w:val="00023145"/>
    <w:rsid w:val="000235E0"/>
    <w:rsid w:val="00023AC0"/>
    <w:rsid w:val="00023C8A"/>
    <w:rsid w:val="00023EB8"/>
    <w:rsid w:val="000240D4"/>
    <w:rsid w:val="00024491"/>
    <w:rsid w:val="0002496E"/>
    <w:rsid w:val="00024B3A"/>
    <w:rsid w:val="00024BEE"/>
    <w:rsid w:val="00025226"/>
    <w:rsid w:val="00025364"/>
    <w:rsid w:val="0002573D"/>
    <w:rsid w:val="00025816"/>
    <w:rsid w:val="00025F0F"/>
    <w:rsid w:val="00025FEF"/>
    <w:rsid w:val="0002646C"/>
    <w:rsid w:val="000267C4"/>
    <w:rsid w:val="000267D9"/>
    <w:rsid w:val="00026C08"/>
    <w:rsid w:val="00027221"/>
    <w:rsid w:val="000272D5"/>
    <w:rsid w:val="000273BE"/>
    <w:rsid w:val="000275BD"/>
    <w:rsid w:val="00027D28"/>
    <w:rsid w:val="00027E33"/>
    <w:rsid w:val="00027EFD"/>
    <w:rsid w:val="0003007C"/>
    <w:rsid w:val="000302BD"/>
    <w:rsid w:val="0003034B"/>
    <w:rsid w:val="00030830"/>
    <w:rsid w:val="00030D76"/>
    <w:rsid w:val="000310AE"/>
    <w:rsid w:val="000311BF"/>
    <w:rsid w:val="000312C7"/>
    <w:rsid w:val="00031735"/>
    <w:rsid w:val="00031924"/>
    <w:rsid w:val="00031E9C"/>
    <w:rsid w:val="00032154"/>
    <w:rsid w:val="0003216A"/>
    <w:rsid w:val="000321E6"/>
    <w:rsid w:val="000325BD"/>
    <w:rsid w:val="00032830"/>
    <w:rsid w:val="000328F2"/>
    <w:rsid w:val="00032FFD"/>
    <w:rsid w:val="00033127"/>
    <w:rsid w:val="00033449"/>
    <w:rsid w:val="00033682"/>
    <w:rsid w:val="000337AF"/>
    <w:rsid w:val="00033821"/>
    <w:rsid w:val="0003394A"/>
    <w:rsid w:val="000339A4"/>
    <w:rsid w:val="00033CD5"/>
    <w:rsid w:val="00033E7D"/>
    <w:rsid w:val="0003428C"/>
    <w:rsid w:val="00034485"/>
    <w:rsid w:val="00034642"/>
    <w:rsid w:val="000346D2"/>
    <w:rsid w:val="000350B0"/>
    <w:rsid w:val="000352B5"/>
    <w:rsid w:val="000359AE"/>
    <w:rsid w:val="00035CF7"/>
    <w:rsid w:val="0003645F"/>
    <w:rsid w:val="000365FF"/>
    <w:rsid w:val="00036665"/>
    <w:rsid w:val="00036B9D"/>
    <w:rsid w:val="00036C0B"/>
    <w:rsid w:val="00036E11"/>
    <w:rsid w:val="000373A8"/>
    <w:rsid w:val="00037938"/>
    <w:rsid w:val="0003794A"/>
    <w:rsid w:val="00037D00"/>
    <w:rsid w:val="00037E68"/>
    <w:rsid w:val="00040017"/>
    <w:rsid w:val="0004007B"/>
    <w:rsid w:val="00040522"/>
    <w:rsid w:val="00040552"/>
    <w:rsid w:val="00040649"/>
    <w:rsid w:val="00040741"/>
    <w:rsid w:val="000408F3"/>
    <w:rsid w:val="00040979"/>
    <w:rsid w:val="00040AD6"/>
    <w:rsid w:val="00040FA6"/>
    <w:rsid w:val="000410CD"/>
    <w:rsid w:val="0004110F"/>
    <w:rsid w:val="0004116F"/>
    <w:rsid w:val="00041359"/>
    <w:rsid w:val="000414A5"/>
    <w:rsid w:val="000414EB"/>
    <w:rsid w:val="00041656"/>
    <w:rsid w:val="0004166A"/>
    <w:rsid w:val="000417A9"/>
    <w:rsid w:val="0004184D"/>
    <w:rsid w:val="000418F4"/>
    <w:rsid w:val="00041939"/>
    <w:rsid w:val="00041B96"/>
    <w:rsid w:val="00041DF4"/>
    <w:rsid w:val="00041F1D"/>
    <w:rsid w:val="00042177"/>
    <w:rsid w:val="000422CF"/>
    <w:rsid w:val="00042500"/>
    <w:rsid w:val="00042501"/>
    <w:rsid w:val="000426C5"/>
    <w:rsid w:val="000426F8"/>
    <w:rsid w:val="000429BC"/>
    <w:rsid w:val="00042C2C"/>
    <w:rsid w:val="00042F6D"/>
    <w:rsid w:val="00043124"/>
    <w:rsid w:val="0004314C"/>
    <w:rsid w:val="00043296"/>
    <w:rsid w:val="0004337D"/>
    <w:rsid w:val="0004356C"/>
    <w:rsid w:val="000437B7"/>
    <w:rsid w:val="00043828"/>
    <w:rsid w:val="00043B4A"/>
    <w:rsid w:val="00043DC4"/>
    <w:rsid w:val="00044136"/>
    <w:rsid w:val="00044301"/>
    <w:rsid w:val="000443C3"/>
    <w:rsid w:val="000444D9"/>
    <w:rsid w:val="00044CE3"/>
    <w:rsid w:val="00044DC4"/>
    <w:rsid w:val="00044E8A"/>
    <w:rsid w:val="0004501F"/>
    <w:rsid w:val="00045184"/>
    <w:rsid w:val="000453FD"/>
    <w:rsid w:val="00045582"/>
    <w:rsid w:val="00045781"/>
    <w:rsid w:val="000457FB"/>
    <w:rsid w:val="00045FB2"/>
    <w:rsid w:val="000462F3"/>
    <w:rsid w:val="00046398"/>
    <w:rsid w:val="00046545"/>
    <w:rsid w:val="00046F69"/>
    <w:rsid w:val="00047031"/>
    <w:rsid w:val="0004721D"/>
    <w:rsid w:val="000474E2"/>
    <w:rsid w:val="00047800"/>
    <w:rsid w:val="00047A56"/>
    <w:rsid w:val="00047C1A"/>
    <w:rsid w:val="00047FA1"/>
    <w:rsid w:val="0005000D"/>
    <w:rsid w:val="00050069"/>
    <w:rsid w:val="0005047E"/>
    <w:rsid w:val="00050939"/>
    <w:rsid w:val="00050C8E"/>
    <w:rsid w:val="00050CA1"/>
    <w:rsid w:val="00050CDC"/>
    <w:rsid w:val="00050E87"/>
    <w:rsid w:val="00051067"/>
    <w:rsid w:val="00051150"/>
    <w:rsid w:val="000511FD"/>
    <w:rsid w:val="00051510"/>
    <w:rsid w:val="00051737"/>
    <w:rsid w:val="000517ED"/>
    <w:rsid w:val="0005185F"/>
    <w:rsid w:val="000518B8"/>
    <w:rsid w:val="000519F3"/>
    <w:rsid w:val="00051A1A"/>
    <w:rsid w:val="00051C0D"/>
    <w:rsid w:val="00051CDA"/>
    <w:rsid w:val="00051DA9"/>
    <w:rsid w:val="00051DAE"/>
    <w:rsid w:val="00051F20"/>
    <w:rsid w:val="00051F25"/>
    <w:rsid w:val="00051F5F"/>
    <w:rsid w:val="000520CE"/>
    <w:rsid w:val="0005217B"/>
    <w:rsid w:val="0005218E"/>
    <w:rsid w:val="00052232"/>
    <w:rsid w:val="0005228D"/>
    <w:rsid w:val="00052382"/>
    <w:rsid w:val="000523AA"/>
    <w:rsid w:val="000524BC"/>
    <w:rsid w:val="000525DC"/>
    <w:rsid w:val="00052767"/>
    <w:rsid w:val="000527EF"/>
    <w:rsid w:val="000529CC"/>
    <w:rsid w:val="00052B86"/>
    <w:rsid w:val="00052F11"/>
    <w:rsid w:val="000532B0"/>
    <w:rsid w:val="00053335"/>
    <w:rsid w:val="000535F0"/>
    <w:rsid w:val="000537BA"/>
    <w:rsid w:val="000537F4"/>
    <w:rsid w:val="000539A9"/>
    <w:rsid w:val="00053EB1"/>
    <w:rsid w:val="00053FA4"/>
    <w:rsid w:val="00054018"/>
    <w:rsid w:val="000540E6"/>
    <w:rsid w:val="000542D0"/>
    <w:rsid w:val="000546E9"/>
    <w:rsid w:val="0005498F"/>
    <w:rsid w:val="00054B4F"/>
    <w:rsid w:val="00054C76"/>
    <w:rsid w:val="00054CA4"/>
    <w:rsid w:val="000551CC"/>
    <w:rsid w:val="0005523A"/>
    <w:rsid w:val="000553F7"/>
    <w:rsid w:val="0005547A"/>
    <w:rsid w:val="000556FB"/>
    <w:rsid w:val="00055888"/>
    <w:rsid w:val="00055A72"/>
    <w:rsid w:val="00055C76"/>
    <w:rsid w:val="00055CBD"/>
    <w:rsid w:val="00055EAD"/>
    <w:rsid w:val="000560F7"/>
    <w:rsid w:val="00056121"/>
    <w:rsid w:val="00056165"/>
    <w:rsid w:val="000563A8"/>
    <w:rsid w:val="00056540"/>
    <w:rsid w:val="00056585"/>
    <w:rsid w:val="000566A6"/>
    <w:rsid w:val="0005673B"/>
    <w:rsid w:val="0005688D"/>
    <w:rsid w:val="00056C75"/>
    <w:rsid w:val="0005720D"/>
    <w:rsid w:val="00057435"/>
    <w:rsid w:val="00057483"/>
    <w:rsid w:val="000576E2"/>
    <w:rsid w:val="00057E16"/>
    <w:rsid w:val="00057F18"/>
    <w:rsid w:val="000600E7"/>
    <w:rsid w:val="00060130"/>
    <w:rsid w:val="0006090A"/>
    <w:rsid w:val="00060995"/>
    <w:rsid w:val="000609F2"/>
    <w:rsid w:val="00060A7A"/>
    <w:rsid w:val="00060BAE"/>
    <w:rsid w:val="000610AF"/>
    <w:rsid w:val="00061236"/>
    <w:rsid w:val="0006136C"/>
    <w:rsid w:val="000614B8"/>
    <w:rsid w:val="000614BD"/>
    <w:rsid w:val="0006172E"/>
    <w:rsid w:val="00061CC5"/>
    <w:rsid w:val="00062393"/>
    <w:rsid w:val="000623E2"/>
    <w:rsid w:val="0006246F"/>
    <w:rsid w:val="00062601"/>
    <w:rsid w:val="00062C0A"/>
    <w:rsid w:val="00062C26"/>
    <w:rsid w:val="00062DB5"/>
    <w:rsid w:val="00062EA0"/>
    <w:rsid w:val="00063369"/>
    <w:rsid w:val="000637D6"/>
    <w:rsid w:val="00063D7A"/>
    <w:rsid w:val="0006411E"/>
    <w:rsid w:val="00064315"/>
    <w:rsid w:val="00064448"/>
    <w:rsid w:val="000645E9"/>
    <w:rsid w:val="0006480C"/>
    <w:rsid w:val="0006491B"/>
    <w:rsid w:val="0006497C"/>
    <w:rsid w:val="00064CB4"/>
    <w:rsid w:val="00064CD0"/>
    <w:rsid w:val="00065284"/>
    <w:rsid w:val="0006528A"/>
    <w:rsid w:val="00065989"/>
    <w:rsid w:val="00065AFB"/>
    <w:rsid w:val="00065B78"/>
    <w:rsid w:val="00065BF1"/>
    <w:rsid w:val="00065BFB"/>
    <w:rsid w:val="00065DDE"/>
    <w:rsid w:val="000660B3"/>
    <w:rsid w:val="00066105"/>
    <w:rsid w:val="00066152"/>
    <w:rsid w:val="0006636A"/>
    <w:rsid w:val="000664D9"/>
    <w:rsid w:val="00066730"/>
    <w:rsid w:val="000669A1"/>
    <w:rsid w:val="00066A95"/>
    <w:rsid w:val="00066DE1"/>
    <w:rsid w:val="00066E01"/>
    <w:rsid w:val="0006711C"/>
    <w:rsid w:val="00067321"/>
    <w:rsid w:val="0006742D"/>
    <w:rsid w:val="0006760C"/>
    <w:rsid w:val="00067BA6"/>
    <w:rsid w:val="000700F8"/>
    <w:rsid w:val="000701AD"/>
    <w:rsid w:val="000705D6"/>
    <w:rsid w:val="0007068D"/>
    <w:rsid w:val="000706E6"/>
    <w:rsid w:val="000707E5"/>
    <w:rsid w:val="0007084D"/>
    <w:rsid w:val="0007089F"/>
    <w:rsid w:val="000709EF"/>
    <w:rsid w:val="00070B3E"/>
    <w:rsid w:val="00070C5E"/>
    <w:rsid w:val="00070E1C"/>
    <w:rsid w:val="00070EAB"/>
    <w:rsid w:val="00070EDA"/>
    <w:rsid w:val="00070EE7"/>
    <w:rsid w:val="00070F5E"/>
    <w:rsid w:val="000710C4"/>
    <w:rsid w:val="000714A3"/>
    <w:rsid w:val="00071650"/>
    <w:rsid w:val="00071803"/>
    <w:rsid w:val="00071AA6"/>
    <w:rsid w:val="00071BEC"/>
    <w:rsid w:val="00071C59"/>
    <w:rsid w:val="00071EF3"/>
    <w:rsid w:val="00071FB8"/>
    <w:rsid w:val="000721D7"/>
    <w:rsid w:val="000722CD"/>
    <w:rsid w:val="00072407"/>
    <w:rsid w:val="0007290E"/>
    <w:rsid w:val="00072A60"/>
    <w:rsid w:val="00072D31"/>
    <w:rsid w:val="00073063"/>
    <w:rsid w:val="0007312F"/>
    <w:rsid w:val="00073419"/>
    <w:rsid w:val="00073680"/>
    <w:rsid w:val="00073E65"/>
    <w:rsid w:val="00073F43"/>
    <w:rsid w:val="0007407A"/>
    <w:rsid w:val="00074082"/>
    <w:rsid w:val="000741EF"/>
    <w:rsid w:val="000748B9"/>
    <w:rsid w:val="00074CEA"/>
    <w:rsid w:val="00074D62"/>
    <w:rsid w:val="00075775"/>
    <w:rsid w:val="0007592B"/>
    <w:rsid w:val="00075B3B"/>
    <w:rsid w:val="0007607A"/>
    <w:rsid w:val="00076192"/>
    <w:rsid w:val="00076555"/>
    <w:rsid w:val="000767D7"/>
    <w:rsid w:val="000768C5"/>
    <w:rsid w:val="00076C78"/>
    <w:rsid w:val="00076E18"/>
    <w:rsid w:val="00076FD4"/>
    <w:rsid w:val="00077073"/>
    <w:rsid w:val="000771FC"/>
    <w:rsid w:val="000772B5"/>
    <w:rsid w:val="000772B7"/>
    <w:rsid w:val="00077642"/>
    <w:rsid w:val="000777E8"/>
    <w:rsid w:val="000778A1"/>
    <w:rsid w:val="00077995"/>
    <w:rsid w:val="000779B1"/>
    <w:rsid w:val="00077FA2"/>
    <w:rsid w:val="00077FE6"/>
    <w:rsid w:val="0008001D"/>
    <w:rsid w:val="000800EE"/>
    <w:rsid w:val="00080142"/>
    <w:rsid w:val="0008043D"/>
    <w:rsid w:val="0008056F"/>
    <w:rsid w:val="000805CD"/>
    <w:rsid w:val="000807F0"/>
    <w:rsid w:val="000808D2"/>
    <w:rsid w:val="00080B6F"/>
    <w:rsid w:val="00080C69"/>
    <w:rsid w:val="00080DAA"/>
    <w:rsid w:val="0008106C"/>
    <w:rsid w:val="00081301"/>
    <w:rsid w:val="00081344"/>
    <w:rsid w:val="00081495"/>
    <w:rsid w:val="000814CB"/>
    <w:rsid w:val="0008155D"/>
    <w:rsid w:val="00081819"/>
    <w:rsid w:val="00081837"/>
    <w:rsid w:val="00081882"/>
    <w:rsid w:val="00081B94"/>
    <w:rsid w:val="0008212F"/>
    <w:rsid w:val="0008218C"/>
    <w:rsid w:val="00082252"/>
    <w:rsid w:val="0008256D"/>
    <w:rsid w:val="000827ED"/>
    <w:rsid w:val="0008281E"/>
    <w:rsid w:val="000829DC"/>
    <w:rsid w:val="00082BAB"/>
    <w:rsid w:val="00082C94"/>
    <w:rsid w:val="00083047"/>
    <w:rsid w:val="000830FC"/>
    <w:rsid w:val="00083208"/>
    <w:rsid w:val="00083359"/>
    <w:rsid w:val="00083384"/>
    <w:rsid w:val="000833BB"/>
    <w:rsid w:val="000834D3"/>
    <w:rsid w:val="0008375D"/>
    <w:rsid w:val="000839F2"/>
    <w:rsid w:val="00083A4A"/>
    <w:rsid w:val="00083CAA"/>
    <w:rsid w:val="0008433C"/>
    <w:rsid w:val="000843F7"/>
    <w:rsid w:val="00084645"/>
    <w:rsid w:val="00084B54"/>
    <w:rsid w:val="00084D1A"/>
    <w:rsid w:val="00084D8A"/>
    <w:rsid w:val="00084DBC"/>
    <w:rsid w:val="0008503E"/>
    <w:rsid w:val="000851D8"/>
    <w:rsid w:val="000851EE"/>
    <w:rsid w:val="000852F0"/>
    <w:rsid w:val="000856B3"/>
    <w:rsid w:val="00085B22"/>
    <w:rsid w:val="00085B44"/>
    <w:rsid w:val="00085B66"/>
    <w:rsid w:val="00085C49"/>
    <w:rsid w:val="00085FF9"/>
    <w:rsid w:val="000860C6"/>
    <w:rsid w:val="0008636B"/>
    <w:rsid w:val="000867F1"/>
    <w:rsid w:val="00086A10"/>
    <w:rsid w:val="00086CB0"/>
    <w:rsid w:val="00086F77"/>
    <w:rsid w:val="00086FCB"/>
    <w:rsid w:val="00087406"/>
    <w:rsid w:val="0008745C"/>
    <w:rsid w:val="00087517"/>
    <w:rsid w:val="000877B2"/>
    <w:rsid w:val="000877CE"/>
    <w:rsid w:val="000902C0"/>
    <w:rsid w:val="000904D0"/>
    <w:rsid w:val="00090A09"/>
    <w:rsid w:val="00090AB7"/>
    <w:rsid w:val="00090D09"/>
    <w:rsid w:val="00091002"/>
    <w:rsid w:val="00091146"/>
    <w:rsid w:val="00091169"/>
    <w:rsid w:val="000913F7"/>
    <w:rsid w:val="00091472"/>
    <w:rsid w:val="000914ED"/>
    <w:rsid w:val="00091626"/>
    <w:rsid w:val="00091966"/>
    <w:rsid w:val="000919FC"/>
    <w:rsid w:val="00091CB3"/>
    <w:rsid w:val="00091CBA"/>
    <w:rsid w:val="00091D64"/>
    <w:rsid w:val="00092894"/>
    <w:rsid w:val="00092AB8"/>
    <w:rsid w:val="00092C0D"/>
    <w:rsid w:val="00092D87"/>
    <w:rsid w:val="0009303A"/>
    <w:rsid w:val="000930AC"/>
    <w:rsid w:val="00093169"/>
    <w:rsid w:val="0009316E"/>
    <w:rsid w:val="00093203"/>
    <w:rsid w:val="00093641"/>
    <w:rsid w:val="000937E0"/>
    <w:rsid w:val="00093AD7"/>
    <w:rsid w:val="00093B5B"/>
    <w:rsid w:val="00093CF6"/>
    <w:rsid w:val="00093D6B"/>
    <w:rsid w:val="00093E09"/>
    <w:rsid w:val="00093EA9"/>
    <w:rsid w:val="00093F39"/>
    <w:rsid w:val="00094263"/>
    <w:rsid w:val="000943A9"/>
    <w:rsid w:val="00094695"/>
    <w:rsid w:val="000946DF"/>
    <w:rsid w:val="000947CF"/>
    <w:rsid w:val="00094A8E"/>
    <w:rsid w:val="00094BA8"/>
    <w:rsid w:val="00094E2D"/>
    <w:rsid w:val="00095104"/>
    <w:rsid w:val="00095354"/>
    <w:rsid w:val="00095554"/>
    <w:rsid w:val="000955E1"/>
    <w:rsid w:val="0009565C"/>
    <w:rsid w:val="00095690"/>
    <w:rsid w:val="00095EE8"/>
    <w:rsid w:val="00095EEA"/>
    <w:rsid w:val="00095F30"/>
    <w:rsid w:val="00095FFA"/>
    <w:rsid w:val="000961B3"/>
    <w:rsid w:val="000963DB"/>
    <w:rsid w:val="00096520"/>
    <w:rsid w:val="000965A1"/>
    <w:rsid w:val="0009674B"/>
    <w:rsid w:val="0009678D"/>
    <w:rsid w:val="00096801"/>
    <w:rsid w:val="00096922"/>
    <w:rsid w:val="0009695C"/>
    <w:rsid w:val="000969FE"/>
    <w:rsid w:val="00096A04"/>
    <w:rsid w:val="0009713B"/>
    <w:rsid w:val="000972BA"/>
    <w:rsid w:val="0009777F"/>
    <w:rsid w:val="000979C4"/>
    <w:rsid w:val="00097A1A"/>
    <w:rsid w:val="00097B1C"/>
    <w:rsid w:val="00097FEE"/>
    <w:rsid w:val="000A06B2"/>
    <w:rsid w:val="000A0840"/>
    <w:rsid w:val="000A0945"/>
    <w:rsid w:val="000A0A2F"/>
    <w:rsid w:val="000A0A54"/>
    <w:rsid w:val="000A0BEB"/>
    <w:rsid w:val="000A1309"/>
    <w:rsid w:val="000A148E"/>
    <w:rsid w:val="000A1559"/>
    <w:rsid w:val="000A166E"/>
    <w:rsid w:val="000A16F8"/>
    <w:rsid w:val="000A19E1"/>
    <w:rsid w:val="000A2215"/>
    <w:rsid w:val="000A22D9"/>
    <w:rsid w:val="000A231B"/>
    <w:rsid w:val="000A2741"/>
    <w:rsid w:val="000A2A5D"/>
    <w:rsid w:val="000A34B5"/>
    <w:rsid w:val="000A36CF"/>
    <w:rsid w:val="000A38B3"/>
    <w:rsid w:val="000A3943"/>
    <w:rsid w:val="000A39A4"/>
    <w:rsid w:val="000A3A43"/>
    <w:rsid w:val="000A3A4D"/>
    <w:rsid w:val="000A3A70"/>
    <w:rsid w:val="000A3D0F"/>
    <w:rsid w:val="000A4091"/>
    <w:rsid w:val="000A4129"/>
    <w:rsid w:val="000A44CC"/>
    <w:rsid w:val="000A44FF"/>
    <w:rsid w:val="000A4977"/>
    <w:rsid w:val="000A4D38"/>
    <w:rsid w:val="000A536C"/>
    <w:rsid w:val="000A581D"/>
    <w:rsid w:val="000A5A1C"/>
    <w:rsid w:val="000A5E96"/>
    <w:rsid w:val="000A6152"/>
    <w:rsid w:val="000A61E4"/>
    <w:rsid w:val="000A6219"/>
    <w:rsid w:val="000A63AA"/>
    <w:rsid w:val="000A6698"/>
    <w:rsid w:val="000A66A6"/>
    <w:rsid w:val="000A66C2"/>
    <w:rsid w:val="000A6856"/>
    <w:rsid w:val="000A69AD"/>
    <w:rsid w:val="000A69D2"/>
    <w:rsid w:val="000A6D03"/>
    <w:rsid w:val="000A6E4B"/>
    <w:rsid w:val="000A6E94"/>
    <w:rsid w:val="000A70DC"/>
    <w:rsid w:val="000A750E"/>
    <w:rsid w:val="000A7547"/>
    <w:rsid w:val="000A7D53"/>
    <w:rsid w:val="000B011A"/>
    <w:rsid w:val="000B0378"/>
    <w:rsid w:val="000B0402"/>
    <w:rsid w:val="000B043B"/>
    <w:rsid w:val="000B083E"/>
    <w:rsid w:val="000B08F3"/>
    <w:rsid w:val="000B0955"/>
    <w:rsid w:val="000B09C4"/>
    <w:rsid w:val="000B0A30"/>
    <w:rsid w:val="000B0B26"/>
    <w:rsid w:val="000B0B42"/>
    <w:rsid w:val="000B0C02"/>
    <w:rsid w:val="000B0EF0"/>
    <w:rsid w:val="000B116B"/>
    <w:rsid w:val="000B11EE"/>
    <w:rsid w:val="000B1477"/>
    <w:rsid w:val="000B1514"/>
    <w:rsid w:val="000B15C4"/>
    <w:rsid w:val="000B1AEB"/>
    <w:rsid w:val="000B1C22"/>
    <w:rsid w:val="000B216D"/>
    <w:rsid w:val="000B2499"/>
    <w:rsid w:val="000B2680"/>
    <w:rsid w:val="000B2755"/>
    <w:rsid w:val="000B28E3"/>
    <w:rsid w:val="000B2A32"/>
    <w:rsid w:val="000B2B56"/>
    <w:rsid w:val="000B2C44"/>
    <w:rsid w:val="000B2F47"/>
    <w:rsid w:val="000B2F4F"/>
    <w:rsid w:val="000B31D7"/>
    <w:rsid w:val="000B34EA"/>
    <w:rsid w:val="000B357A"/>
    <w:rsid w:val="000B3681"/>
    <w:rsid w:val="000B373B"/>
    <w:rsid w:val="000B3CD9"/>
    <w:rsid w:val="000B3E5D"/>
    <w:rsid w:val="000B4273"/>
    <w:rsid w:val="000B43A7"/>
    <w:rsid w:val="000B469F"/>
    <w:rsid w:val="000B47AD"/>
    <w:rsid w:val="000B4874"/>
    <w:rsid w:val="000B492D"/>
    <w:rsid w:val="000B4AC6"/>
    <w:rsid w:val="000B4D95"/>
    <w:rsid w:val="000B4E0B"/>
    <w:rsid w:val="000B5191"/>
    <w:rsid w:val="000B526A"/>
    <w:rsid w:val="000B5274"/>
    <w:rsid w:val="000B55B1"/>
    <w:rsid w:val="000B5926"/>
    <w:rsid w:val="000B5A7A"/>
    <w:rsid w:val="000B5B30"/>
    <w:rsid w:val="000B5B91"/>
    <w:rsid w:val="000B5E6C"/>
    <w:rsid w:val="000B5E8A"/>
    <w:rsid w:val="000B5FD3"/>
    <w:rsid w:val="000B6493"/>
    <w:rsid w:val="000B6677"/>
    <w:rsid w:val="000B6967"/>
    <w:rsid w:val="000B6A50"/>
    <w:rsid w:val="000B6BFE"/>
    <w:rsid w:val="000B7172"/>
    <w:rsid w:val="000B73FF"/>
    <w:rsid w:val="000B7789"/>
    <w:rsid w:val="000B77FB"/>
    <w:rsid w:val="000B784C"/>
    <w:rsid w:val="000B7A0F"/>
    <w:rsid w:val="000B7B7D"/>
    <w:rsid w:val="000B7EA3"/>
    <w:rsid w:val="000C0373"/>
    <w:rsid w:val="000C0456"/>
    <w:rsid w:val="000C070A"/>
    <w:rsid w:val="000C099B"/>
    <w:rsid w:val="000C0A1A"/>
    <w:rsid w:val="000C0FA6"/>
    <w:rsid w:val="000C126C"/>
    <w:rsid w:val="000C14A5"/>
    <w:rsid w:val="000C14CB"/>
    <w:rsid w:val="000C19C9"/>
    <w:rsid w:val="000C1B90"/>
    <w:rsid w:val="000C1CE7"/>
    <w:rsid w:val="000C2505"/>
    <w:rsid w:val="000C26CD"/>
    <w:rsid w:val="000C2800"/>
    <w:rsid w:val="000C29B6"/>
    <w:rsid w:val="000C2B22"/>
    <w:rsid w:val="000C2E1B"/>
    <w:rsid w:val="000C3268"/>
    <w:rsid w:val="000C3426"/>
    <w:rsid w:val="000C3502"/>
    <w:rsid w:val="000C3AF1"/>
    <w:rsid w:val="000C3B74"/>
    <w:rsid w:val="000C3D2C"/>
    <w:rsid w:val="000C3DFA"/>
    <w:rsid w:val="000C3E3C"/>
    <w:rsid w:val="000C41AD"/>
    <w:rsid w:val="000C47A0"/>
    <w:rsid w:val="000C47F0"/>
    <w:rsid w:val="000C4F68"/>
    <w:rsid w:val="000C548C"/>
    <w:rsid w:val="000C5538"/>
    <w:rsid w:val="000C580B"/>
    <w:rsid w:val="000C587F"/>
    <w:rsid w:val="000C58EC"/>
    <w:rsid w:val="000C5A69"/>
    <w:rsid w:val="000C5C73"/>
    <w:rsid w:val="000C5D4A"/>
    <w:rsid w:val="000C61DD"/>
    <w:rsid w:val="000C6247"/>
    <w:rsid w:val="000C68F9"/>
    <w:rsid w:val="000C6B0A"/>
    <w:rsid w:val="000C6B72"/>
    <w:rsid w:val="000C6BDB"/>
    <w:rsid w:val="000C6FDB"/>
    <w:rsid w:val="000C70E0"/>
    <w:rsid w:val="000C71C6"/>
    <w:rsid w:val="000C74F7"/>
    <w:rsid w:val="000C755E"/>
    <w:rsid w:val="000C77B0"/>
    <w:rsid w:val="000C7A8B"/>
    <w:rsid w:val="000C7BEE"/>
    <w:rsid w:val="000C7CD9"/>
    <w:rsid w:val="000C7F89"/>
    <w:rsid w:val="000D01BF"/>
    <w:rsid w:val="000D02D6"/>
    <w:rsid w:val="000D0576"/>
    <w:rsid w:val="000D0850"/>
    <w:rsid w:val="000D0A5A"/>
    <w:rsid w:val="000D0CBB"/>
    <w:rsid w:val="000D0CC7"/>
    <w:rsid w:val="000D0CD9"/>
    <w:rsid w:val="000D10B6"/>
    <w:rsid w:val="000D132C"/>
    <w:rsid w:val="000D1516"/>
    <w:rsid w:val="000D15B9"/>
    <w:rsid w:val="000D186A"/>
    <w:rsid w:val="000D1951"/>
    <w:rsid w:val="000D1C60"/>
    <w:rsid w:val="000D1DB5"/>
    <w:rsid w:val="000D1DC9"/>
    <w:rsid w:val="000D2216"/>
    <w:rsid w:val="000D2BE1"/>
    <w:rsid w:val="000D2C31"/>
    <w:rsid w:val="000D318D"/>
    <w:rsid w:val="000D31BA"/>
    <w:rsid w:val="000D325A"/>
    <w:rsid w:val="000D325B"/>
    <w:rsid w:val="000D3322"/>
    <w:rsid w:val="000D33E5"/>
    <w:rsid w:val="000D360E"/>
    <w:rsid w:val="000D36C0"/>
    <w:rsid w:val="000D3728"/>
    <w:rsid w:val="000D37B2"/>
    <w:rsid w:val="000D383B"/>
    <w:rsid w:val="000D3907"/>
    <w:rsid w:val="000D3A06"/>
    <w:rsid w:val="000D3AE1"/>
    <w:rsid w:val="000D4156"/>
    <w:rsid w:val="000D41AD"/>
    <w:rsid w:val="000D44CD"/>
    <w:rsid w:val="000D4562"/>
    <w:rsid w:val="000D4969"/>
    <w:rsid w:val="000D4C2D"/>
    <w:rsid w:val="000D5090"/>
    <w:rsid w:val="000D5242"/>
    <w:rsid w:val="000D5317"/>
    <w:rsid w:val="000D5326"/>
    <w:rsid w:val="000D53FB"/>
    <w:rsid w:val="000D551B"/>
    <w:rsid w:val="000D555A"/>
    <w:rsid w:val="000D570E"/>
    <w:rsid w:val="000D57B3"/>
    <w:rsid w:val="000D57FA"/>
    <w:rsid w:val="000D5877"/>
    <w:rsid w:val="000D5931"/>
    <w:rsid w:val="000D621F"/>
    <w:rsid w:val="000D63AF"/>
    <w:rsid w:val="000D6428"/>
    <w:rsid w:val="000D64E5"/>
    <w:rsid w:val="000D6990"/>
    <w:rsid w:val="000D6BE2"/>
    <w:rsid w:val="000D6DC5"/>
    <w:rsid w:val="000D6DD2"/>
    <w:rsid w:val="000D6F27"/>
    <w:rsid w:val="000D6F9F"/>
    <w:rsid w:val="000D7238"/>
    <w:rsid w:val="000D76C1"/>
    <w:rsid w:val="000D76EB"/>
    <w:rsid w:val="000D7789"/>
    <w:rsid w:val="000D7A43"/>
    <w:rsid w:val="000D7C4F"/>
    <w:rsid w:val="000D7F8A"/>
    <w:rsid w:val="000D7FC3"/>
    <w:rsid w:val="000E01E3"/>
    <w:rsid w:val="000E077D"/>
    <w:rsid w:val="000E07B8"/>
    <w:rsid w:val="000E07DF"/>
    <w:rsid w:val="000E09C6"/>
    <w:rsid w:val="000E0B01"/>
    <w:rsid w:val="000E0B4F"/>
    <w:rsid w:val="000E125F"/>
    <w:rsid w:val="000E137F"/>
    <w:rsid w:val="000E153E"/>
    <w:rsid w:val="000E180D"/>
    <w:rsid w:val="000E1C27"/>
    <w:rsid w:val="000E1DAE"/>
    <w:rsid w:val="000E1EE7"/>
    <w:rsid w:val="000E1FF0"/>
    <w:rsid w:val="000E25A4"/>
    <w:rsid w:val="000E26A0"/>
    <w:rsid w:val="000E2AB3"/>
    <w:rsid w:val="000E2BC4"/>
    <w:rsid w:val="000E3150"/>
    <w:rsid w:val="000E3257"/>
    <w:rsid w:val="000E348A"/>
    <w:rsid w:val="000E3705"/>
    <w:rsid w:val="000E37EB"/>
    <w:rsid w:val="000E3F3A"/>
    <w:rsid w:val="000E3FF4"/>
    <w:rsid w:val="000E40E3"/>
    <w:rsid w:val="000E4136"/>
    <w:rsid w:val="000E4206"/>
    <w:rsid w:val="000E439B"/>
    <w:rsid w:val="000E48DF"/>
    <w:rsid w:val="000E4C37"/>
    <w:rsid w:val="000E5891"/>
    <w:rsid w:val="000E5DDE"/>
    <w:rsid w:val="000E5E75"/>
    <w:rsid w:val="000E62E6"/>
    <w:rsid w:val="000E65B6"/>
    <w:rsid w:val="000E65F4"/>
    <w:rsid w:val="000E66B0"/>
    <w:rsid w:val="000E6F34"/>
    <w:rsid w:val="000E6FB0"/>
    <w:rsid w:val="000E715C"/>
    <w:rsid w:val="000E71BA"/>
    <w:rsid w:val="000E73E3"/>
    <w:rsid w:val="000E74B7"/>
    <w:rsid w:val="000E75D6"/>
    <w:rsid w:val="000E7670"/>
    <w:rsid w:val="000E77AA"/>
    <w:rsid w:val="000E7C36"/>
    <w:rsid w:val="000E7CCF"/>
    <w:rsid w:val="000F0201"/>
    <w:rsid w:val="000F0211"/>
    <w:rsid w:val="000F0278"/>
    <w:rsid w:val="000F0747"/>
    <w:rsid w:val="000F07C5"/>
    <w:rsid w:val="000F0B0C"/>
    <w:rsid w:val="000F0D28"/>
    <w:rsid w:val="000F0DD6"/>
    <w:rsid w:val="000F107B"/>
    <w:rsid w:val="000F11A0"/>
    <w:rsid w:val="000F1291"/>
    <w:rsid w:val="000F12B1"/>
    <w:rsid w:val="000F1C07"/>
    <w:rsid w:val="000F1F79"/>
    <w:rsid w:val="000F203B"/>
    <w:rsid w:val="000F23C6"/>
    <w:rsid w:val="000F246A"/>
    <w:rsid w:val="000F261D"/>
    <w:rsid w:val="000F2674"/>
    <w:rsid w:val="000F28EB"/>
    <w:rsid w:val="000F29DD"/>
    <w:rsid w:val="000F2B31"/>
    <w:rsid w:val="000F2FB1"/>
    <w:rsid w:val="000F302F"/>
    <w:rsid w:val="000F3082"/>
    <w:rsid w:val="000F3183"/>
    <w:rsid w:val="000F35FE"/>
    <w:rsid w:val="000F3635"/>
    <w:rsid w:val="000F3A18"/>
    <w:rsid w:val="000F3BD7"/>
    <w:rsid w:val="000F3E32"/>
    <w:rsid w:val="000F3EE3"/>
    <w:rsid w:val="000F3F68"/>
    <w:rsid w:val="000F416F"/>
    <w:rsid w:val="000F4290"/>
    <w:rsid w:val="000F43E2"/>
    <w:rsid w:val="000F4954"/>
    <w:rsid w:val="000F4DE8"/>
    <w:rsid w:val="000F4DF0"/>
    <w:rsid w:val="000F4E17"/>
    <w:rsid w:val="000F5038"/>
    <w:rsid w:val="000F51D0"/>
    <w:rsid w:val="000F54EF"/>
    <w:rsid w:val="000F57E4"/>
    <w:rsid w:val="000F5EB1"/>
    <w:rsid w:val="000F5F5B"/>
    <w:rsid w:val="000F5F83"/>
    <w:rsid w:val="000F5FFE"/>
    <w:rsid w:val="000F6092"/>
    <w:rsid w:val="000F6308"/>
    <w:rsid w:val="000F64E8"/>
    <w:rsid w:val="000F67B6"/>
    <w:rsid w:val="000F67F4"/>
    <w:rsid w:val="000F686D"/>
    <w:rsid w:val="000F6C61"/>
    <w:rsid w:val="000F734F"/>
    <w:rsid w:val="000F75AB"/>
    <w:rsid w:val="000F7C79"/>
    <w:rsid w:val="000F7CAF"/>
    <w:rsid w:val="000F7CC3"/>
    <w:rsid w:val="00100309"/>
    <w:rsid w:val="001004A1"/>
    <w:rsid w:val="001008AE"/>
    <w:rsid w:val="00100A84"/>
    <w:rsid w:val="00100ADF"/>
    <w:rsid w:val="00100CB4"/>
    <w:rsid w:val="00100D42"/>
    <w:rsid w:val="00100DFE"/>
    <w:rsid w:val="00100F7B"/>
    <w:rsid w:val="00101246"/>
    <w:rsid w:val="00101269"/>
    <w:rsid w:val="001012E3"/>
    <w:rsid w:val="001013D1"/>
    <w:rsid w:val="001014C4"/>
    <w:rsid w:val="00101636"/>
    <w:rsid w:val="001017F1"/>
    <w:rsid w:val="00101B8A"/>
    <w:rsid w:val="00101C72"/>
    <w:rsid w:val="00101F37"/>
    <w:rsid w:val="001020C7"/>
    <w:rsid w:val="001021C4"/>
    <w:rsid w:val="00102254"/>
    <w:rsid w:val="001022FD"/>
    <w:rsid w:val="001027DE"/>
    <w:rsid w:val="00102D1F"/>
    <w:rsid w:val="00102D39"/>
    <w:rsid w:val="00103019"/>
    <w:rsid w:val="00103306"/>
    <w:rsid w:val="001033C6"/>
    <w:rsid w:val="0010352E"/>
    <w:rsid w:val="001037C3"/>
    <w:rsid w:val="001039EE"/>
    <w:rsid w:val="00103A70"/>
    <w:rsid w:val="00103CAB"/>
    <w:rsid w:val="00103D35"/>
    <w:rsid w:val="00103F3D"/>
    <w:rsid w:val="00103F9E"/>
    <w:rsid w:val="00104102"/>
    <w:rsid w:val="00104341"/>
    <w:rsid w:val="001044EC"/>
    <w:rsid w:val="0010465D"/>
    <w:rsid w:val="00104AEC"/>
    <w:rsid w:val="00104DB2"/>
    <w:rsid w:val="001053C4"/>
    <w:rsid w:val="001057C2"/>
    <w:rsid w:val="00105814"/>
    <w:rsid w:val="00105E0E"/>
    <w:rsid w:val="00105EBA"/>
    <w:rsid w:val="00106085"/>
    <w:rsid w:val="001061C1"/>
    <w:rsid w:val="001065B2"/>
    <w:rsid w:val="00106B5C"/>
    <w:rsid w:val="00106DD1"/>
    <w:rsid w:val="0010710C"/>
    <w:rsid w:val="00107264"/>
    <w:rsid w:val="001073BF"/>
    <w:rsid w:val="001074DC"/>
    <w:rsid w:val="00107581"/>
    <w:rsid w:val="00107640"/>
    <w:rsid w:val="0010767E"/>
    <w:rsid w:val="00107B36"/>
    <w:rsid w:val="00107B46"/>
    <w:rsid w:val="00107BA8"/>
    <w:rsid w:val="00107CD8"/>
    <w:rsid w:val="00107D80"/>
    <w:rsid w:val="00107E94"/>
    <w:rsid w:val="001106DA"/>
    <w:rsid w:val="00110714"/>
    <w:rsid w:val="001108FF"/>
    <w:rsid w:val="00110941"/>
    <w:rsid w:val="001109ED"/>
    <w:rsid w:val="00110D07"/>
    <w:rsid w:val="00110F21"/>
    <w:rsid w:val="00111323"/>
    <w:rsid w:val="001114DA"/>
    <w:rsid w:val="00111579"/>
    <w:rsid w:val="00111726"/>
    <w:rsid w:val="00111C46"/>
    <w:rsid w:val="00111C60"/>
    <w:rsid w:val="00111C7F"/>
    <w:rsid w:val="00111CE7"/>
    <w:rsid w:val="00111F87"/>
    <w:rsid w:val="00111FCA"/>
    <w:rsid w:val="00112007"/>
    <w:rsid w:val="00112192"/>
    <w:rsid w:val="0011275E"/>
    <w:rsid w:val="00112CB2"/>
    <w:rsid w:val="00112E16"/>
    <w:rsid w:val="00112FFF"/>
    <w:rsid w:val="001131B8"/>
    <w:rsid w:val="0011331E"/>
    <w:rsid w:val="001133D3"/>
    <w:rsid w:val="0011356A"/>
    <w:rsid w:val="00113859"/>
    <w:rsid w:val="001138C0"/>
    <w:rsid w:val="001139F4"/>
    <w:rsid w:val="00114302"/>
    <w:rsid w:val="0011458C"/>
    <w:rsid w:val="0011473D"/>
    <w:rsid w:val="00114742"/>
    <w:rsid w:val="001147FE"/>
    <w:rsid w:val="001149F0"/>
    <w:rsid w:val="00114C01"/>
    <w:rsid w:val="00114EA8"/>
    <w:rsid w:val="00114FC0"/>
    <w:rsid w:val="0011500A"/>
    <w:rsid w:val="00115108"/>
    <w:rsid w:val="00115310"/>
    <w:rsid w:val="0011533B"/>
    <w:rsid w:val="00115721"/>
    <w:rsid w:val="00115969"/>
    <w:rsid w:val="001159B7"/>
    <w:rsid w:val="00115A62"/>
    <w:rsid w:val="001160AB"/>
    <w:rsid w:val="00116A3E"/>
    <w:rsid w:val="00116B95"/>
    <w:rsid w:val="00116BE3"/>
    <w:rsid w:val="00116FB9"/>
    <w:rsid w:val="001170A1"/>
    <w:rsid w:val="001170C9"/>
    <w:rsid w:val="00117687"/>
    <w:rsid w:val="00117855"/>
    <w:rsid w:val="00117922"/>
    <w:rsid w:val="00117D33"/>
    <w:rsid w:val="00117D59"/>
    <w:rsid w:val="00120006"/>
    <w:rsid w:val="001200A4"/>
    <w:rsid w:val="00120112"/>
    <w:rsid w:val="00120A90"/>
    <w:rsid w:val="00120AB4"/>
    <w:rsid w:val="00120D8A"/>
    <w:rsid w:val="00120F2C"/>
    <w:rsid w:val="00121058"/>
    <w:rsid w:val="00121CA5"/>
    <w:rsid w:val="00121D26"/>
    <w:rsid w:val="00121E49"/>
    <w:rsid w:val="0012225D"/>
    <w:rsid w:val="00122354"/>
    <w:rsid w:val="00122385"/>
    <w:rsid w:val="00122582"/>
    <w:rsid w:val="001227B9"/>
    <w:rsid w:val="00122A6E"/>
    <w:rsid w:val="00122A9F"/>
    <w:rsid w:val="00122AA3"/>
    <w:rsid w:val="00122DD7"/>
    <w:rsid w:val="00122E6D"/>
    <w:rsid w:val="001231B5"/>
    <w:rsid w:val="001232F3"/>
    <w:rsid w:val="00123634"/>
    <w:rsid w:val="0012363C"/>
    <w:rsid w:val="00123920"/>
    <w:rsid w:val="00123A64"/>
    <w:rsid w:val="00123CF3"/>
    <w:rsid w:val="001240CA"/>
    <w:rsid w:val="00124122"/>
    <w:rsid w:val="00124215"/>
    <w:rsid w:val="00124247"/>
    <w:rsid w:val="001242D7"/>
    <w:rsid w:val="001243FA"/>
    <w:rsid w:val="00124500"/>
    <w:rsid w:val="001249A5"/>
    <w:rsid w:val="00124A96"/>
    <w:rsid w:val="00124C69"/>
    <w:rsid w:val="00124EB1"/>
    <w:rsid w:val="0012508A"/>
    <w:rsid w:val="00125381"/>
    <w:rsid w:val="001254DA"/>
    <w:rsid w:val="0012597E"/>
    <w:rsid w:val="00125B6D"/>
    <w:rsid w:val="001262FD"/>
    <w:rsid w:val="0012669A"/>
    <w:rsid w:val="0012684D"/>
    <w:rsid w:val="00126B07"/>
    <w:rsid w:val="00126CEF"/>
    <w:rsid w:val="00126D0D"/>
    <w:rsid w:val="00126FD6"/>
    <w:rsid w:val="00127487"/>
    <w:rsid w:val="00127699"/>
    <w:rsid w:val="001277F4"/>
    <w:rsid w:val="0012784C"/>
    <w:rsid w:val="001279F3"/>
    <w:rsid w:val="00127E90"/>
    <w:rsid w:val="001301FD"/>
    <w:rsid w:val="001302E1"/>
    <w:rsid w:val="0013059C"/>
    <w:rsid w:val="00130785"/>
    <w:rsid w:val="00130946"/>
    <w:rsid w:val="0013096B"/>
    <w:rsid w:val="00130ACA"/>
    <w:rsid w:val="00130DB4"/>
    <w:rsid w:val="001311C0"/>
    <w:rsid w:val="00131D19"/>
    <w:rsid w:val="00132488"/>
    <w:rsid w:val="001324CB"/>
    <w:rsid w:val="001324F0"/>
    <w:rsid w:val="00132923"/>
    <w:rsid w:val="00132B21"/>
    <w:rsid w:val="00132B7D"/>
    <w:rsid w:val="00132EBD"/>
    <w:rsid w:val="001330D5"/>
    <w:rsid w:val="00133A05"/>
    <w:rsid w:val="00133A9C"/>
    <w:rsid w:val="00133BAE"/>
    <w:rsid w:val="00133C80"/>
    <w:rsid w:val="00133D2A"/>
    <w:rsid w:val="001340F6"/>
    <w:rsid w:val="00134286"/>
    <w:rsid w:val="001348A6"/>
    <w:rsid w:val="00134A12"/>
    <w:rsid w:val="00134A58"/>
    <w:rsid w:val="00134F45"/>
    <w:rsid w:val="00135269"/>
    <w:rsid w:val="0013532D"/>
    <w:rsid w:val="00135807"/>
    <w:rsid w:val="001358DA"/>
    <w:rsid w:val="0013596F"/>
    <w:rsid w:val="00135E7B"/>
    <w:rsid w:val="0013610E"/>
    <w:rsid w:val="00136169"/>
    <w:rsid w:val="00136363"/>
    <w:rsid w:val="00136383"/>
    <w:rsid w:val="001363F0"/>
    <w:rsid w:val="00136617"/>
    <w:rsid w:val="0013674B"/>
    <w:rsid w:val="001367B3"/>
    <w:rsid w:val="001368CC"/>
    <w:rsid w:val="001368F7"/>
    <w:rsid w:val="00136B8F"/>
    <w:rsid w:val="00136CFE"/>
    <w:rsid w:val="00136DC5"/>
    <w:rsid w:val="00136EEC"/>
    <w:rsid w:val="00136FEC"/>
    <w:rsid w:val="00137152"/>
    <w:rsid w:val="001371F6"/>
    <w:rsid w:val="00137A87"/>
    <w:rsid w:val="00137EFB"/>
    <w:rsid w:val="0014004A"/>
    <w:rsid w:val="001402A0"/>
    <w:rsid w:val="001405ED"/>
    <w:rsid w:val="0014062E"/>
    <w:rsid w:val="001408EB"/>
    <w:rsid w:val="00140AAC"/>
    <w:rsid w:val="00140CCE"/>
    <w:rsid w:val="00141064"/>
    <w:rsid w:val="00141650"/>
    <w:rsid w:val="00141ACF"/>
    <w:rsid w:val="00141C4F"/>
    <w:rsid w:val="00141C88"/>
    <w:rsid w:val="00141D66"/>
    <w:rsid w:val="00141ED8"/>
    <w:rsid w:val="00142108"/>
    <w:rsid w:val="00142181"/>
    <w:rsid w:val="00142572"/>
    <w:rsid w:val="001425C1"/>
    <w:rsid w:val="00142893"/>
    <w:rsid w:val="00142A60"/>
    <w:rsid w:val="00142AA2"/>
    <w:rsid w:val="00142D12"/>
    <w:rsid w:val="00142EE1"/>
    <w:rsid w:val="00142F95"/>
    <w:rsid w:val="00143700"/>
    <w:rsid w:val="00143A1D"/>
    <w:rsid w:val="00143B15"/>
    <w:rsid w:val="00143D19"/>
    <w:rsid w:val="00143E8C"/>
    <w:rsid w:val="0014438C"/>
    <w:rsid w:val="00144660"/>
    <w:rsid w:val="001446F0"/>
    <w:rsid w:val="0014485B"/>
    <w:rsid w:val="0014490B"/>
    <w:rsid w:val="00144D71"/>
    <w:rsid w:val="00144DF7"/>
    <w:rsid w:val="00144ED4"/>
    <w:rsid w:val="00145109"/>
    <w:rsid w:val="001454D1"/>
    <w:rsid w:val="0014555A"/>
    <w:rsid w:val="001458A6"/>
    <w:rsid w:val="00145A7F"/>
    <w:rsid w:val="00146180"/>
    <w:rsid w:val="00146414"/>
    <w:rsid w:val="00146510"/>
    <w:rsid w:val="001466A1"/>
    <w:rsid w:val="001469FA"/>
    <w:rsid w:val="00146B59"/>
    <w:rsid w:val="00146B92"/>
    <w:rsid w:val="00146B93"/>
    <w:rsid w:val="00146DB2"/>
    <w:rsid w:val="00146F1A"/>
    <w:rsid w:val="00146F9B"/>
    <w:rsid w:val="00147126"/>
    <w:rsid w:val="00147289"/>
    <w:rsid w:val="001476E1"/>
    <w:rsid w:val="001478FF"/>
    <w:rsid w:val="00147D49"/>
    <w:rsid w:val="0015001E"/>
    <w:rsid w:val="00150287"/>
    <w:rsid w:val="001502C4"/>
    <w:rsid w:val="00150606"/>
    <w:rsid w:val="00150D07"/>
    <w:rsid w:val="00150FE7"/>
    <w:rsid w:val="00151371"/>
    <w:rsid w:val="001515A0"/>
    <w:rsid w:val="00151930"/>
    <w:rsid w:val="00151994"/>
    <w:rsid w:val="00152093"/>
    <w:rsid w:val="001520AF"/>
    <w:rsid w:val="0015249F"/>
    <w:rsid w:val="001524CD"/>
    <w:rsid w:val="001526F7"/>
    <w:rsid w:val="0015281B"/>
    <w:rsid w:val="0015295A"/>
    <w:rsid w:val="00152A7D"/>
    <w:rsid w:val="00152C2D"/>
    <w:rsid w:val="00152D17"/>
    <w:rsid w:val="00153282"/>
    <w:rsid w:val="00153301"/>
    <w:rsid w:val="00153375"/>
    <w:rsid w:val="001533FF"/>
    <w:rsid w:val="0015375D"/>
    <w:rsid w:val="00153810"/>
    <w:rsid w:val="00153932"/>
    <w:rsid w:val="00153949"/>
    <w:rsid w:val="0015396B"/>
    <w:rsid w:val="00153AF8"/>
    <w:rsid w:val="00153BC2"/>
    <w:rsid w:val="00153EAF"/>
    <w:rsid w:val="00153F23"/>
    <w:rsid w:val="001541CB"/>
    <w:rsid w:val="001541D6"/>
    <w:rsid w:val="001547C5"/>
    <w:rsid w:val="001547DB"/>
    <w:rsid w:val="00154834"/>
    <w:rsid w:val="001549C7"/>
    <w:rsid w:val="00154BA7"/>
    <w:rsid w:val="0015510C"/>
    <w:rsid w:val="00155187"/>
    <w:rsid w:val="00155431"/>
    <w:rsid w:val="001554FD"/>
    <w:rsid w:val="0015576B"/>
    <w:rsid w:val="00155D08"/>
    <w:rsid w:val="00155DF5"/>
    <w:rsid w:val="00155E19"/>
    <w:rsid w:val="00155FA9"/>
    <w:rsid w:val="0015631F"/>
    <w:rsid w:val="0015646E"/>
    <w:rsid w:val="00156633"/>
    <w:rsid w:val="001568A1"/>
    <w:rsid w:val="00156A81"/>
    <w:rsid w:val="00156AB5"/>
    <w:rsid w:val="00156AD1"/>
    <w:rsid w:val="00156AEA"/>
    <w:rsid w:val="00156B1D"/>
    <w:rsid w:val="00157343"/>
    <w:rsid w:val="00157379"/>
    <w:rsid w:val="00157559"/>
    <w:rsid w:val="00157960"/>
    <w:rsid w:val="00157974"/>
    <w:rsid w:val="00157A80"/>
    <w:rsid w:val="00157CD6"/>
    <w:rsid w:val="00157F9C"/>
    <w:rsid w:val="00160051"/>
    <w:rsid w:val="00160148"/>
    <w:rsid w:val="00160177"/>
    <w:rsid w:val="0016035F"/>
    <w:rsid w:val="001603F9"/>
    <w:rsid w:val="0016102E"/>
    <w:rsid w:val="0016156A"/>
    <w:rsid w:val="00161ED6"/>
    <w:rsid w:val="0016211C"/>
    <w:rsid w:val="0016217D"/>
    <w:rsid w:val="001621C2"/>
    <w:rsid w:val="001622D1"/>
    <w:rsid w:val="00162D52"/>
    <w:rsid w:val="00162F03"/>
    <w:rsid w:val="00163421"/>
    <w:rsid w:val="00163917"/>
    <w:rsid w:val="00163B5D"/>
    <w:rsid w:val="00163B5E"/>
    <w:rsid w:val="00163CB1"/>
    <w:rsid w:val="00163E44"/>
    <w:rsid w:val="00164163"/>
    <w:rsid w:val="0016420E"/>
    <w:rsid w:val="001642C0"/>
    <w:rsid w:val="001644BA"/>
    <w:rsid w:val="0016456A"/>
    <w:rsid w:val="0016484B"/>
    <w:rsid w:val="00165358"/>
    <w:rsid w:val="00165482"/>
    <w:rsid w:val="00165533"/>
    <w:rsid w:val="00165BFF"/>
    <w:rsid w:val="00165CA7"/>
    <w:rsid w:val="00165D99"/>
    <w:rsid w:val="00165E70"/>
    <w:rsid w:val="00165F00"/>
    <w:rsid w:val="00165FFB"/>
    <w:rsid w:val="00166108"/>
    <w:rsid w:val="0016611E"/>
    <w:rsid w:val="0016622F"/>
    <w:rsid w:val="00166298"/>
    <w:rsid w:val="001665B2"/>
    <w:rsid w:val="0016689C"/>
    <w:rsid w:val="0016695F"/>
    <w:rsid w:val="00166F08"/>
    <w:rsid w:val="0016709C"/>
    <w:rsid w:val="00167168"/>
    <w:rsid w:val="00167408"/>
    <w:rsid w:val="00167454"/>
    <w:rsid w:val="00167946"/>
    <w:rsid w:val="00167A7F"/>
    <w:rsid w:val="00167B86"/>
    <w:rsid w:val="00167E4D"/>
    <w:rsid w:val="0017032B"/>
    <w:rsid w:val="00170501"/>
    <w:rsid w:val="0017084E"/>
    <w:rsid w:val="001708C6"/>
    <w:rsid w:val="00170CAA"/>
    <w:rsid w:val="001710E3"/>
    <w:rsid w:val="001712DB"/>
    <w:rsid w:val="00171B08"/>
    <w:rsid w:val="00171C5E"/>
    <w:rsid w:val="00171CD4"/>
    <w:rsid w:val="00171DA8"/>
    <w:rsid w:val="00171DC2"/>
    <w:rsid w:val="00171F19"/>
    <w:rsid w:val="00172241"/>
    <w:rsid w:val="00172788"/>
    <w:rsid w:val="001728F9"/>
    <w:rsid w:val="00172A9F"/>
    <w:rsid w:val="00172ECF"/>
    <w:rsid w:val="00173037"/>
    <w:rsid w:val="0017320C"/>
    <w:rsid w:val="0017327D"/>
    <w:rsid w:val="00173311"/>
    <w:rsid w:val="00173411"/>
    <w:rsid w:val="0017362B"/>
    <w:rsid w:val="001736BC"/>
    <w:rsid w:val="00173967"/>
    <w:rsid w:val="00173B52"/>
    <w:rsid w:val="00173CC0"/>
    <w:rsid w:val="00173D3D"/>
    <w:rsid w:val="00173FCC"/>
    <w:rsid w:val="001740D9"/>
    <w:rsid w:val="001745AE"/>
    <w:rsid w:val="0017465E"/>
    <w:rsid w:val="001748D6"/>
    <w:rsid w:val="00174938"/>
    <w:rsid w:val="00174AA6"/>
    <w:rsid w:val="00174EF8"/>
    <w:rsid w:val="001753E2"/>
    <w:rsid w:val="00175561"/>
    <w:rsid w:val="00175562"/>
    <w:rsid w:val="001755B2"/>
    <w:rsid w:val="001755B5"/>
    <w:rsid w:val="001756D3"/>
    <w:rsid w:val="001758FB"/>
    <w:rsid w:val="00175CFF"/>
    <w:rsid w:val="00175DDA"/>
    <w:rsid w:val="00176113"/>
    <w:rsid w:val="00176182"/>
    <w:rsid w:val="001761E4"/>
    <w:rsid w:val="00176218"/>
    <w:rsid w:val="00176464"/>
    <w:rsid w:val="00176483"/>
    <w:rsid w:val="0017654F"/>
    <w:rsid w:val="00176608"/>
    <w:rsid w:val="0017670A"/>
    <w:rsid w:val="00176778"/>
    <w:rsid w:val="001769EE"/>
    <w:rsid w:val="00176BBD"/>
    <w:rsid w:val="00176DB3"/>
    <w:rsid w:val="00176E57"/>
    <w:rsid w:val="00176E9D"/>
    <w:rsid w:val="00177213"/>
    <w:rsid w:val="00177269"/>
    <w:rsid w:val="001773A8"/>
    <w:rsid w:val="00177488"/>
    <w:rsid w:val="00177551"/>
    <w:rsid w:val="001776D1"/>
    <w:rsid w:val="00177A9E"/>
    <w:rsid w:val="00177AC0"/>
    <w:rsid w:val="00177CA8"/>
    <w:rsid w:val="00180225"/>
    <w:rsid w:val="001802E6"/>
    <w:rsid w:val="001803A1"/>
    <w:rsid w:val="001803D6"/>
    <w:rsid w:val="0018080A"/>
    <w:rsid w:val="00180961"/>
    <w:rsid w:val="00180A39"/>
    <w:rsid w:val="00180F73"/>
    <w:rsid w:val="001811D1"/>
    <w:rsid w:val="00181321"/>
    <w:rsid w:val="00181535"/>
    <w:rsid w:val="0018164B"/>
    <w:rsid w:val="00181886"/>
    <w:rsid w:val="001818D9"/>
    <w:rsid w:val="00181A40"/>
    <w:rsid w:val="00181D5A"/>
    <w:rsid w:val="001820F3"/>
    <w:rsid w:val="00182413"/>
    <w:rsid w:val="00182562"/>
    <w:rsid w:val="00182819"/>
    <w:rsid w:val="00182F16"/>
    <w:rsid w:val="001832D2"/>
    <w:rsid w:val="00183335"/>
    <w:rsid w:val="001838C5"/>
    <w:rsid w:val="00183F36"/>
    <w:rsid w:val="00184108"/>
    <w:rsid w:val="00184201"/>
    <w:rsid w:val="00184238"/>
    <w:rsid w:val="00184240"/>
    <w:rsid w:val="0018449C"/>
    <w:rsid w:val="00184773"/>
    <w:rsid w:val="001849EC"/>
    <w:rsid w:val="00184B31"/>
    <w:rsid w:val="00184BA8"/>
    <w:rsid w:val="00184F17"/>
    <w:rsid w:val="00184F59"/>
    <w:rsid w:val="001851F9"/>
    <w:rsid w:val="001852C5"/>
    <w:rsid w:val="0018537C"/>
    <w:rsid w:val="00185390"/>
    <w:rsid w:val="00185B15"/>
    <w:rsid w:val="00185BC6"/>
    <w:rsid w:val="00185E19"/>
    <w:rsid w:val="0018603F"/>
    <w:rsid w:val="001860B4"/>
    <w:rsid w:val="00186417"/>
    <w:rsid w:val="0018654B"/>
    <w:rsid w:val="001866D6"/>
    <w:rsid w:val="001866DB"/>
    <w:rsid w:val="00186881"/>
    <w:rsid w:val="00186896"/>
    <w:rsid w:val="00186912"/>
    <w:rsid w:val="00186A54"/>
    <w:rsid w:val="00186B92"/>
    <w:rsid w:val="00186CC8"/>
    <w:rsid w:val="00186E8E"/>
    <w:rsid w:val="00186F3B"/>
    <w:rsid w:val="0018700C"/>
    <w:rsid w:val="00187074"/>
    <w:rsid w:val="00187374"/>
    <w:rsid w:val="0018742A"/>
    <w:rsid w:val="00187529"/>
    <w:rsid w:val="001877AF"/>
    <w:rsid w:val="00187859"/>
    <w:rsid w:val="00187AF5"/>
    <w:rsid w:val="00187B77"/>
    <w:rsid w:val="00187D91"/>
    <w:rsid w:val="00187E18"/>
    <w:rsid w:val="00190003"/>
    <w:rsid w:val="00190135"/>
    <w:rsid w:val="001902D2"/>
    <w:rsid w:val="001905F6"/>
    <w:rsid w:val="0019078B"/>
    <w:rsid w:val="00190798"/>
    <w:rsid w:val="001909D5"/>
    <w:rsid w:val="00190BF8"/>
    <w:rsid w:val="00190EA0"/>
    <w:rsid w:val="00190F28"/>
    <w:rsid w:val="001910E6"/>
    <w:rsid w:val="00191133"/>
    <w:rsid w:val="00191257"/>
    <w:rsid w:val="00191574"/>
    <w:rsid w:val="00191831"/>
    <w:rsid w:val="00191930"/>
    <w:rsid w:val="00191941"/>
    <w:rsid w:val="00191E8F"/>
    <w:rsid w:val="001924A1"/>
    <w:rsid w:val="0019255D"/>
    <w:rsid w:val="001925B4"/>
    <w:rsid w:val="001926BB"/>
    <w:rsid w:val="0019276C"/>
    <w:rsid w:val="00192ADD"/>
    <w:rsid w:val="00192BDF"/>
    <w:rsid w:val="00192CCF"/>
    <w:rsid w:val="00192F39"/>
    <w:rsid w:val="00193461"/>
    <w:rsid w:val="001935DE"/>
    <w:rsid w:val="00193644"/>
    <w:rsid w:val="001936C7"/>
    <w:rsid w:val="00193B0B"/>
    <w:rsid w:val="00193D46"/>
    <w:rsid w:val="00193FD3"/>
    <w:rsid w:val="0019454F"/>
    <w:rsid w:val="00194851"/>
    <w:rsid w:val="00194C16"/>
    <w:rsid w:val="00194CEC"/>
    <w:rsid w:val="00194D4E"/>
    <w:rsid w:val="00194FF2"/>
    <w:rsid w:val="001950F5"/>
    <w:rsid w:val="001952C7"/>
    <w:rsid w:val="00195632"/>
    <w:rsid w:val="00195AFF"/>
    <w:rsid w:val="00195BCB"/>
    <w:rsid w:val="00195CE1"/>
    <w:rsid w:val="00195DFB"/>
    <w:rsid w:val="00195DFC"/>
    <w:rsid w:val="00195F5D"/>
    <w:rsid w:val="0019616A"/>
    <w:rsid w:val="001964AE"/>
    <w:rsid w:val="00196815"/>
    <w:rsid w:val="0019684D"/>
    <w:rsid w:val="00196954"/>
    <w:rsid w:val="00196967"/>
    <w:rsid w:val="00196A96"/>
    <w:rsid w:val="00196C7E"/>
    <w:rsid w:val="00196DD8"/>
    <w:rsid w:val="00196F25"/>
    <w:rsid w:val="001971DA"/>
    <w:rsid w:val="0019726D"/>
    <w:rsid w:val="00197335"/>
    <w:rsid w:val="001974E9"/>
    <w:rsid w:val="00197A5C"/>
    <w:rsid w:val="00197B30"/>
    <w:rsid w:val="00197C7A"/>
    <w:rsid w:val="00197D42"/>
    <w:rsid w:val="00197D9B"/>
    <w:rsid w:val="001A07A0"/>
    <w:rsid w:val="001A088E"/>
    <w:rsid w:val="001A0C8F"/>
    <w:rsid w:val="001A0F84"/>
    <w:rsid w:val="001A1134"/>
    <w:rsid w:val="001A116D"/>
    <w:rsid w:val="001A1373"/>
    <w:rsid w:val="001A18FD"/>
    <w:rsid w:val="001A1A8E"/>
    <w:rsid w:val="001A1BB9"/>
    <w:rsid w:val="001A2150"/>
    <w:rsid w:val="001A23F9"/>
    <w:rsid w:val="001A2607"/>
    <w:rsid w:val="001A2821"/>
    <w:rsid w:val="001A3064"/>
    <w:rsid w:val="001A3365"/>
    <w:rsid w:val="001A3D27"/>
    <w:rsid w:val="001A3E80"/>
    <w:rsid w:val="001A3F19"/>
    <w:rsid w:val="001A3F2A"/>
    <w:rsid w:val="001A41C4"/>
    <w:rsid w:val="001A42A6"/>
    <w:rsid w:val="001A4612"/>
    <w:rsid w:val="001A4694"/>
    <w:rsid w:val="001A47C6"/>
    <w:rsid w:val="001A4828"/>
    <w:rsid w:val="001A48D5"/>
    <w:rsid w:val="001A4BF9"/>
    <w:rsid w:val="001A51AC"/>
    <w:rsid w:val="001A57FD"/>
    <w:rsid w:val="001A5A07"/>
    <w:rsid w:val="001A5B01"/>
    <w:rsid w:val="001A5BED"/>
    <w:rsid w:val="001A5C62"/>
    <w:rsid w:val="001A5F7D"/>
    <w:rsid w:val="001A60CA"/>
    <w:rsid w:val="001A60CF"/>
    <w:rsid w:val="001A650E"/>
    <w:rsid w:val="001A693C"/>
    <w:rsid w:val="001A6973"/>
    <w:rsid w:val="001A69B0"/>
    <w:rsid w:val="001A6A14"/>
    <w:rsid w:val="001A6B29"/>
    <w:rsid w:val="001A6D93"/>
    <w:rsid w:val="001A71B5"/>
    <w:rsid w:val="001A7222"/>
    <w:rsid w:val="001A72B2"/>
    <w:rsid w:val="001A77F4"/>
    <w:rsid w:val="001A79C7"/>
    <w:rsid w:val="001A7A06"/>
    <w:rsid w:val="001A7A99"/>
    <w:rsid w:val="001A7D3B"/>
    <w:rsid w:val="001B01A5"/>
    <w:rsid w:val="001B02EC"/>
    <w:rsid w:val="001B035F"/>
    <w:rsid w:val="001B071B"/>
    <w:rsid w:val="001B0E50"/>
    <w:rsid w:val="001B0EBC"/>
    <w:rsid w:val="001B15A9"/>
    <w:rsid w:val="001B1812"/>
    <w:rsid w:val="001B1EAF"/>
    <w:rsid w:val="001B2077"/>
    <w:rsid w:val="001B22DB"/>
    <w:rsid w:val="001B2788"/>
    <w:rsid w:val="001B29C1"/>
    <w:rsid w:val="001B2A9F"/>
    <w:rsid w:val="001B2CB6"/>
    <w:rsid w:val="001B2D62"/>
    <w:rsid w:val="001B2F0F"/>
    <w:rsid w:val="001B3096"/>
    <w:rsid w:val="001B30C5"/>
    <w:rsid w:val="001B3207"/>
    <w:rsid w:val="001B3419"/>
    <w:rsid w:val="001B34C1"/>
    <w:rsid w:val="001B4050"/>
    <w:rsid w:val="001B4131"/>
    <w:rsid w:val="001B422C"/>
    <w:rsid w:val="001B464D"/>
    <w:rsid w:val="001B4A5B"/>
    <w:rsid w:val="001B4A7C"/>
    <w:rsid w:val="001B4CB4"/>
    <w:rsid w:val="001B4D1B"/>
    <w:rsid w:val="001B4EC4"/>
    <w:rsid w:val="001B4FA8"/>
    <w:rsid w:val="001B5008"/>
    <w:rsid w:val="001B5129"/>
    <w:rsid w:val="001B53CC"/>
    <w:rsid w:val="001B551F"/>
    <w:rsid w:val="001B55C8"/>
    <w:rsid w:val="001B5834"/>
    <w:rsid w:val="001B585C"/>
    <w:rsid w:val="001B5BAA"/>
    <w:rsid w:val="001B5EEA"/>
    <w:rsid w:val="001B5F25"/>
    <w:rsid w:val="001B609E"/>
    <w:rsid w:val="001B6168"/>
    <w:rsid w:val="001B6283"/>
    <w:rsid w:val="001B682D"/>
    <w:rsid w:val="001B687E"/>
    <w:rsid w:val="001B6A83"/>
    <w:rsid w:val="001B6AE9"/>
    <w:rsid w:val="001B6DD4"/>
    <w:rsid w:val="001B7898"/>
    <w:rsid w:val="001B78BD"/>
    <w:rsid w:val="001B7A45"/>
    <w:rsid w:val="001B7B26"/>
    <w:rsid w:val="001B7E79"/>
    <w:rsid w:val="001C002F"/>
    <w:rsid w:val="001C00F2"/>
    <w:rsid w:val="001C01CB"/>
    <w:rsid w:val="001C04A8"/>
    <w:rsid w:val="001C0574"/>
    <w:rsid w:val="001C083F"/>
    <w:rsid w:val="001C098B"/>
    <w:rsid w:val="001C0BA1"/>
    <w:rsid w:val="001C0C41"/>
    <w:rsid w:val="001C0E58"/>
    <w:rsid w:val="001C0EFB"/>
    <w:rsid w:val="001C1085"/>
    <w:rsid w:val="001C109D"/>
    <w:rsid w:val="001C11A3"/>
    <w:rsid w:val="001C11D3"/>
    <w:rsid w:val="001C1262"/>
    <w:rsid w:val="001C1665"/>
    <w:rsid w:val="001C1701"/>
    <w:rsid w:val="001C177E"/>
    <w:rsid w:val="001C189B"/>
    <w:rsid w:val="001C1B2E"/>
    <w:rsid w:val="001C1B70"/>
    <w:rsid w:val="001C1C6B"/>
    <w:rsid w:val="001C1CD0"/>
    <w:rsid w:val="001C1CDE"/>
    <w:rsid w:val="001C1D1F"/>
    <w:rsid w:val="001C1E69"/>
    <w:rsid w:val="001C2A0A"/>
    <w:rsid w:val="001C2ABC"/>
    <w:rsid w:val="001C2B8E"/>
    <w:rsid w:val="001C2E74"/>
    <w:rsid w:val="001C2F2A"/>
    <w:rsid w:val="001C321D"/>
    <w:rsid w:val="001C34F5"/>
    <w:rsid w:val="001C35E6"/>
    <w:rsid w:val="001C3673"/>
    <w:rsid w:val="001C369A"/>
    <w:rsid w:val="001C3909"/>
    <w:rsid w:val="001C393C"/>
    <w:rsid w:val="001C3C1C"/>
    <w:rsid w:val="001C3D75"/>
    <w:rsid w:val="001C3D84"/>
    <w:rsid w:val="001C3EE7"/>
    <w:rsid w:val="001C4063"/>
    <w:rsid w:val="001C416E"/>
    <w:rsid w:val="001C4193"/>
    <w:rsid w:val="001C4507"/>
    <w:rsid w:val="001C480E"/>
    <w:rsid w:val="001C48EA"/>
    <w:rsid w:val="001C4941"/>
    <w:rsid w:val="001C4D65"/>
    <w:rsid w:val="001C4ED5"/>
    <w:rsid w:val="001C519D"/>
    <w:rsid w:val="001C574B"/>
    <w:rsid w:val="001C574F"/>
    <w:rsid w:val="001C575F"/>
    <w:rsid w:val="001C5779"/>
    <w:rsid w:val="001C5A73"/>
    <w:rsid w:val="001C5C32"/>
    <w:rsid w:val="001C5E75"/>
    <w:rsid w:val="001C5FE4"/>
    <w:rsid w:val="001C660E"/>
    <w:rsid w:val="001C661F"/>
    <w:rsid w:val="001C67FA"/>
    <w:rsid w:val="001C6A55"/>
    <w:rsid w:val="001C6BA4"/>
    <w:rsid w:val="001C6E5E"/>
    <w:rsid w:val="001C6F7A"/>
    <w:rsid w:val="001C71F3"/>
    <w:rsid w:val="001C7258"/>
    <w:rsid w:val="001C77A0"/>
    <w:rsid w:val="001C7AF8"/>
    <w:rsid w:val="001C7C8E"/>
    <w:rsid w:val="001C7D4F"/>
    <w:rsid w:val="001C7E0F"/>
    <w:rsid w:val="001C7F5A"/>
    <w:rsid w:val="001D027F"/>
    <w:rsid w:val="001D03F7"/>
    <w:rsid w:val="001D0536"/>
    <w:rsid w:val="001D089E"/>
    <w:rsid w:val="001D0BCD"/>
    <w:rsid w:val="001D0C4C"/>
    <w:rsid w:val="001D0E84"/>
    <w:rsid w:val="001D0EAB"/>
    <w:rsid w:val="001D1147"/>
    <w:rsid w:val="001D1188"/>
    <w:rsid w:val="001D18B3"/>
    <w:rsid w:val="001D1A3C"/>
    <w:rsid w:val="001D1F88"/>
    <w:rsid w:val="001D28ED"/>
    <w:rsid w:val="001D299C"/>
    <w:rsid w:val="001D2F1A"/>
    <w:rsid w:val="001D2F86"/>
    <w:rsid w:val="001D2FC1"/>
    <w:rsid w:val="001D3304"/>
    <w:rsid w:val="001D3424"/>
    <w:rsid w:val="001D346A"/>
    <w:rsid w:val="001D350F"/>
    <w:rsid w:val="001D378F"/>
    <w:rsid w:val="001D392D"/>
    <w:rsid w:val="001D42E1"/>
    <w:rsid w:val="001D449E"/>
    <w:rsid w:val="001D4772"/>
    <w:rsid w:val="001D4817"/>
    <w:rsid w:val="001D4CA2"/>
    <w:rsid w:val="001D5646"/>
    <w:rsid w:val="001D57E8"/>
    <w:rsid w:val="001D5996"/>
    <w:rsid w:val="001D59BD"/>
    <w:rsid w:val="001D5C30"/>
    <w:rsid w:val="001D5D2C"/>
    <w:rsid w:val="001D5D9F"/>
    <w:rsid w:val="001D5E26"/>
    <w:rsid w:val="001D5FBE"/>
    <w:rsid w:val="001D6190"/>
    <w:rsid w:val="001D61FA"/>
    <w:rsid w:val="001D6234"/>
    <w:rsid w:val="001D651F"/>
    <w:rsid w:val="001D66B0"/>
    <w:rsid w:val="001D6801"/>
    <w:rsid w:val="001D6C3D"/>
    <w:rsid w:val="001D6D29"/>
    <w:rsid w:val="001D6F6B"/>
    <w:rsid w:val="001D70A6"/>
    <w:rsid w:val="001D7181"/>
    <w:rsid w:val="001D7333"/>
    <w:rsid w:val="001D7635"/>
    <w:rsid w:val="001D790B"/>
    <w:rsid w:val="001D7B95"/>
    <w:rsid w:val="001E01A0"/>
    <w:rsid w:val="001E05A3"/>
    <w:rsid w:val="001E06B5"/>
    <w:rsid w:val="001E072E"/>
    <w:rsid w:val="001E0A6D"/>
    <w:rsid w:val="001E0B6C"/>
    <w:rsid w:val="001E0E81"/>
    <w:rsid w:val="001E0EA8"/>
    <w:rsid w:val="001E0F74"/>
    <w:rsid w:val="001E1194"/>
    <w:rsid w:val="001E1196"/>
    <w:rsid w:val="001E1210"/>
    <w:rsid w:val="001E123C"/>
    <w:rsid w:val="001E12F0"/>
    <w:rsid w:val="001E152C"/>
    <w:rsid w:val="001E15C5"/>
    <w:rsid w:val="001E164C"/>
    <w:rsid w:val="001E17AE"/>
    <w:rsid w:val="001E1830"/>
    <w:rsid w:val="001E18CC"/>
    <w:rsid w:val="001E195C"/>
    <w:rsid w:val="001E196A"/>
    <w:rsid w:val="001E1B33"/>
    <w:rsid w:val="001E1D20"/>
    <w:rsid w:val="001E2382"/>
    <w:rsid w:val="001E3129"/>
    <w:rsid w:val="001E3156"/>
    <w:rsid w:val="001E3182"/>
    <w:rsid w:val="001E319F"/>
    <w:rsid w:val="001E3257"/>
    <w:rsid w:val="001E32A3"/>
    <w:rsid w:val="001E3345"/>
    <w:rsid w:val="001E3379"/>
    <w:rsid w:val="001E338E"/>
    <w:rsid w:val="001E3455"/>
    <w:rsid w:val="001E3457"/>
    <w:rsid w:val="001E34C6"/>
    <w:rsid w:val="001E3773"/>
    <w:rsid w:val="001E37D8"/>
    <w:rsid w:val="001E3BAE"/>
    <w:rsid w:val="001E3C0B"/>
    <w:rsid w:val="001E3C72"/>
    <w:rsid w:val="001E3D2E"/>
    <w:rsid w:val="001E3F40"/>
    <w:rsid w:val="001E3F6E"/>
    <w:rsid w:val="001E4131"/>
    <w:rsid w:val="001E4378"/>
    <w:rsid w:val="001E474A"/>
    <w:rsid w:val="001E4968"/>
    <w:rsid w:val="001E4DAE"/>
    <w:rsid w:val="001E51FE"/>
    <w:rsid w:val="001E52FB"/>
    <w:rsid w:val="001E5428"/>
    <w:rsid w:val="001E56C3"/>
    <w:rsid w:val="001E582B"/>
    <w:rsid w:val="001E5A92"/>
    <w:rsid w:val="001E5C8C"/>
    <w:rsid w:val="001E6228"/>
    <w:rsid w:val="001E6375"/>
    <w:rsid w:val="001E64B7"/>
    <w:rsid w:val="001E6E94"/>
    <w:rsid w:val="001E73DE"/>
    <w:rsid w:val="001E7BE8"/>
    <w:rsid w:val="001E7C8C"/>
    <w:rsid w:val="001E7D94"/>
    <w:rsid w:val="001E7E2F"/>
    <w:rsid w:val="001F08D1"/>
    <w:rsid w:val="001F0903"/>
    <w:rsid w:val="001F0C40"/>
    <w:rsid w:val="001F12DD"/>
    <w:rsid w:val="001F14F6"/>
    <w:rsid w:val="001F156B"/>
    <w:rsid w:val="001F18DF"/>
    <w:rsid w:val="001F2536"/>
    <w:rsid w:val="001F2C24"/>
    <w:rsid w:val="001F2F4D"/>
    <w:rsid w:val="001F2FF9"/>
    <w:rsid w:val="001F355A"/>
    <w:rsid w:val="001F379F"/>
    <w:rsid w:val="001F3952"/>
    <w:rsid w:val="001F39D4"/>
    <w:rsid w:val="001F3AD9"/>
    <w:rsid w:val="001F4090"/>
    <w:rsid w:val="001F41A0"/>
    <w:rsid w:val="001F4363"/>
    <w:rsid w:val="001F43BA"/>
    <w:rsid w:val="001F446A"/>
    <w:rsid w:val="001F4475"/>
    <w:rsid w:val="001F4756"/>
    <w:rsid w:val="001F494D"/>
    <w:rsid w:val="001F4B72"/>
    <w:rsid w:val="001F4BAE"/>
    <w:rsid w:val="001F4BF1"/>
    <w:rsid w:val="001F4C68"/>
    <w:rsid w:val="001F4CCD"/>
    <w:rsid w:val="001F4D40"/>
    <w:rsid w:val="001F4EE1"/>
    <w:rsid w:val="001F5211"/>
    <w:rsid w:val="001F5234"/>
    <w:rsid w:val="001F5259"/>
    <w:rsid w:val="001F5379"/>
    <w:rsid w:val="001F56FC"/>
    <w:rsid w:val="001F571A"/>
    <w:rsid w:val="001F5821"/>
    <w:rsid w:val="001F5936"/>
    <w:rsid w:val="001F5A5A"/>
    <w:rsid w:val="001F5F0D"/>
    <w:rsid w:val="001F5FD5"/>
    <w:rsid w:val="001F60A8"/>
    <w:rsid w:val="001F656F"/>
    <w:rsid w:val="001F67ED"/>
    <w:rsid w:val="001F6AAA"/>
    <w:rsid w:val="001F6B2E"/>
    <w:rsid w:val="001F6E26"/>
    <w:rsid w:val="001F715B"/>
    <w:rsid w:val="001F727F"/>
    <w:rsid w:val="001F762D"/>
    <w:rsid w:val="001F78C4"/>
    <w:rsid w:val="001F7937"/>
    <w:rsid w:val="001F7971"/>
    <w:rsid w:val="001F79C1"/>
    <w:rsid w:val="001F7B12"/>
    <w:rsid w:val="001F7C98"/>
    <w:rsid w:val="001F7D80"/>
    <w:rsid w:val="001F7E61"/>
    <w:rsid w:val="001F7E8C"/>
    <w:rsid w:val="00200036"/>
    <w:rsid w:val="002000CB"/>
    <w:rsid w:val="002000CF"/>
    <w:rsid w:val="002001F6"/>
    <w:rsid w:val="00200245"/>
    <w:rsid w:val="00200364"/>
    <w:rsid w:val="002003F0"/>
    <w:rsid w:val="002004BC"/>
    <w:rsid w:val="002006DF"/>
    <w:rsid w:val="002007F5"/>
    <w:rsid w:val="0020086C"/>
    <w:rsid w:val="002008E2"/>
    <w:rsid w:val="00200CEA"/>
    <w:rsid w:val="00200D3A"/>
    <w:rsid w:val="00201C91"/>
    <w:rsid w:val="00201D24"/>
    <w:rsid w:val="00201D27"/>
    <w:rsid w:val="00201E88"/>
    <w:rsid w:val="002020D4"/>
    <w:rsid w:val="002020E1"/>
    <w:rsid w:val="00202315"/>
    <w:rsid w:val="0020254D"/>
    <w:rsid w:val="0020287C"/>
    <w:rsid w:val="00202994"/>
    <w:rsid w:val="00202A0D"/>
    <w:rsid w:val="00202C7A"/>
    <w:rsid w:val="00202E53"/>
    <w:rsid w:val="00203091"/>
    <w:rsid w:val="002030F4"/>
    <w:rsid w:val="0020315D"/>
    <w:rsid w:val="00203315"/>
    <w:rsid w:val="00203370"/>
    <w:rsid w:val="002033E9"/>
    <w:rsid w:val="0020366A"/>
    <w:rsid w:val="00203792"/>
    <w:rsid w:val="00203CB5"/>
    <w:rsid w:val="00203E99"/>
    <w:rsid w:val="00204152"/>
    <w:rsid w:val="002044D5"/>
    <w:rsid w:val="0020453C"/>
    <w:rsid w:val="00204858"/>
    <w:rsid w:val="00204A58"/>
    <w:rsid w:val="00204FD2"/>
    <w:rsid w:val="00205039"/>
    <w:rsid w:val="00205612"/>
    <w:rsid w:val="00205696"/>
    <w:rsid w:val="0020571D"/>
    <w:rsid w:val="00206181"/>
    <w:rsid w:val="00206248"/>
    <w:rsid w:val="00206685"/>
    <w:rsid w:val="0020669B"/>
    <w:rsid w:val="00206A6D"/>
    <w:rsid w:val="00206AC3"/>
    <w:rsid w:val="00206BBD"/>
    <w:rsid w:val="00206D8E"/>
    <w:rsid w:val="002070F8"/>
    <w:rsid w:val="00207159"/>
    <w:rsid w:val="0020719F"/>
    <w:rsid w:val="002073D8"/>
    <w:rsid w:val="002074E7"/>
    <w:rsid w:val="002075ED"/>
    <w:rsid w:val="002079EC"/>
    <w:rsid w:val="00207A64"/>
    <w:rsid w:val="00207C89"/>
    <w:rsid w:val="002100E4"/>
    <w:rsid w:val="002101A1"/>
    <w:rsid w:val="002101C7"/>
    <w:rsid w:val="002104D8"/>
    <w:rsid w:val="0021057B"/>
    <w:rsid w:val="00210670"/>
    <w:rsid w:val="002106AE"/>
    <w:rsid w:val="00210756"/>
    <w:rsid w:val="00210876"/>
    <w:rsid w:val="002108C0"/>
    <w:rsid w:val="002109D3"/>
    <w:rsid w:val="00210F29"/>
    <w:rsid w:val="002113D2"/>
    <w:rsid w:val="002114C7"/>
    <w:rsid w:val="002115AD"/>
    <w:rsid w:val="00211C0D"/>
    <w:rsid w:val="00211D7C"/>
    <w:rsid w:val="00212094"/>
    <w:rsid w:val="002120A3"/>
    <w:rsid w:val="00212164"/>
    <w:rsid w:val="00212190"/>
    <w:rsid w:val="0021230E"/>
    <w:rsid w:val="00212468"/>
    <w:rsid w:val="00212CAE"/>
    <w:rsid w:val="00212F67"/>
    <w:rsid w:val="002130D9"/>
    <w:rsid w:val="002130FD"/>
    <w:rsid w:val="00213148"/>
    <w:rsid w:val="00213178"/>
    <w:rsid w:val="00213316"/>
    <w:rsid w:val="00213682"/>
    <w:rsid w:val="00213A86"/>
    <w:rsid w:val="00213A88"/>
    <w:rsid w:val="00213CE0"/>
    <w:rsid w:val="00213D34"/>
    <w:rsid w:val="00213E90"/>
    <w:rsid w:val="00214068"/>
    <w:rsid w:val="0021444B"/>
    <w:rsid w:val="002144BC"/>
    <w:rsid w:val="002147D8"/>
    <w:rsid w:val="00214D18"/>
    <w:rsid w:val="00214F46"/>
    <w:rsid w:val="00215176"/>
    <w:rsid w:val="002156EE"/>
    <w:rsid w:val="00215BCA"/>
    <w:rsid w:val="00215EC3"/>
    <w:rsid w:val="0021636E"/>
    <w:rsid w:val="00216453"/>
    <w:rsid w:val="002165C4"/>
    <w:rsid w:val="0021690E"/>
    <w:rsid w:val="00216A66"/>
    <w:rsid w:val="00216BB7"/>
    <w:rsid w:val="00217026"/>
    <w:rsid w:val="002176A5"/>
    <w:rsid w:val="00217703"/>
    <w:rsid w:val="00217757"/>
    <w:rsid w:val="00217AA1"/>
    <w:rsid w:val="00217E46"/>
    <w:rsid w:val="00217E8A"/>
    <w:rsid w:val="00220378"/>
    <w:rsid w:val="0022039F"/>
    <w:rsid w:val="0022060E"/>
    <w:rsid w:val="00220637"/>
    <w:rsid w:val="002206A1"/>
    <w:rsid w:val="002206CD"/>
    <w:rsid w:val="00220844"/>
    <w:rsid w:val="00220AF4"/>
    <w:rsid w:val="00220B58"/>
    <w:rsid w:val="00220EA9"/>
    <w:rsid w:val="0022115F"/>
    <w:rsid w:val="00221592"/>
    <w:rsid w:val="002216C6"/>
    <w:rsid w:val="002217C5"/>
    <w:rsid w:val="00221896"/>
    <w:rsid w:val="00221A75"/>
    <w:rsid w:val="00221C0D"/>
    <w:rsid w:val="00221C48"/>
    <w:rsid w:val="00221D64"/>
    <w:rsid w:val="00221F5F"/>
    <w:rsid w:val="0022246B"/>
    <w:rsid w:val="002227BE"/>
    <w:rsid w:val="00222CDA"/>
    <w:rsid w:val="00222EC6"/>
    <w:rsid w:val="00222ED9"/>
    <w:rsid w:val="00222F03"/>
    <w:rsid w:val="002230A1"/>
    <w:rsid w:val="002233AA"/>
    <w:rsid w:val="00223A55"/>
    <w:rsid w:val="00223D1B"/>
    <w:rsid w:val="00223DB6"/>
    <w:rsid w:val="002240E2"/>
    <w:rsid w:val="002241D2"/>
    <w:rsid w:val="00224207"/>
    <w:rsid w:val="002242AF"/>
    <w:rsid w:val="0022432B"/>
    <w:rsid w:val="002243B2"/>
    <w:rsid w:val="002248C4"/>
    <w:rsid w:val="00224A01"/>
    <w:rsid w:val="00224DC0"/>
    <w:rsid w:val="00224E1E"/>
    <w:rsid w:val="0022512F"/>
    <w:rsid w:val="002254BE"/>
    <w:rsid w:val="00225826"/>
    <w:rsid w:val="00225ACF"/>
    <w:rsid w:val="00225BF8"/>
    <w:rsid w:val="00225C57"/>
    <w:rsid w:val="00225DAF"/>
    <w:rsid w:val="00225E50"/>
    <w:rsid w:val="002262DA"/>
    <w:rsid w:val="0022632F"/>
    <w:rsid w:val="002263F4"/>
    <w:rsid w:val="002265A4"/>
    <w:rsid w:val="0022667F"/>
    <w:rsid w:val="00226A5A"/>
    <w:rsid w:val="00226BF4"/>
    <w:rsid w:val="00226DCE"/>
    <w:rsid w:val="00226E7B"/>
    <w:rsid w:val="00227017"/>
    <w:rsid w:val="0022710B"/>
    <w:rsid w:val="002275FD"/>
    <w:rsid w:val="00227854"/>
    <w:rsid w:val="002278D5"/>
    <w:rsid w:val="00227E1F"/>
    <w:rsid w:val="00227F12"/>
    <w:rsid w:val="00227F80"/>
    <w:rsid w:val="0023012C"/>
    <w:rsid w:val="00230279"/>
    <w:rsid w:val="00230371"/>
    <w:rsid w:val="002303E0"/>
    <w:rsid w:val="002304BE"/>
    <w:rsid w:val="002305C6"/>
    <w:rsid w:val="00230BD6"/>
    <w:rsid w:val="00230E1C"/>
    <w:rsid w:val="00230F2C"/>
    <w:rsid w:val="00230F3C"/>
    <w:rsid w:val="0023141E"/>
    <w:rsid w:val="002315F1"/>
    <w:rsid w:val="002316E6"/>
    <w:rsid w:val="00231792"/>
    <w:rsid w:val="00231885"/>
    <w:rsid w:val="00231ADA"/>
    <w:rsid w:val="00231AF0"/>
    <w:rsid w:val="00231BA6"/>
    <w:rsid w:val="00231BB4"/>
    <w:rsid w:val="00231BBE"/>
    <w:rsid w:val="00231E2A"/>
    <w:rsid w:val="00232349"/>
    <w:rsid w:val="0023234E"/>
    <w:rsid w:val="002324DB"/>
    <w:rsid w:val="002325B0"/>
    <w:rsid w:val="002327D8"/>
    <w:rsid w:val="00232B1B"/>
    <w:rsid w:val="00232C5A"/>
    <w:rsid w:val="00232D40"/>
    <w:rsid w:val="00232FD5"/>
    <w:rsid w:val="002330FC"/>
    <w:rsid w:val="002333EA"/>
    <w:rsid w:val="0023387D"/>
    <w:rsid w:val="00233B0C"/>
    <w:rsid w:val="00233B58"/>
    <w:rsid w:val="00233C08"/>
    <w:rsid w:val="00233E2F"/>
    <w:rsid w:val="002343C3"/>
    <w:rsid w:val="0023445D"/>
    <w:rsid w:val="0023446F"/>
    <w:rsid w:val="002346AF"/>
    <w:rsid w:val="00234B7C"/>
    <w:rsid w:val="00234C0D"/>
    <w:rsid w:val="00234D50"/>
    <w:rsid w:val="00235008"/>
    <w:rsid w:val="002351EE"/>
    <w:rsid w:val="00235385"/>
    <w:rsid w:val="0023546D"/>
    <w:rsid w:val="00235529"/>
    <w:rsid w:val="00235A4C"/>
    <w:rsid w:val="00235BD3"/>
    <w:rsid w:val="00235E3E"/>
    <w:rsid w:val="0023627A"/>
    <w:rsid w:val="00236292"/>
    <w:rsid w:val="0023662C"/>
    <w:rsid w:val="0023675A"/>
    <w:rsid w:val="0023695E"/>
    <w:rsid w:val="0023696D"/>
    <w:rsid w:val="00236A38"/>
    <w:rsid w:val="00236EA9"/>
    <w:rsid w:val="00237201"/>
    <w:rsid w:val="00237369"/>
    <w:rsid w:val="00237533"/>
    <w:rsid w:val="00237626"/>
    <w:rsid w:val="00237698"/>
    <w:rsid w:val="00237977"/>
    <w:rsid w:val="0024060D"/>
    <w:rsid w:val="0024068B"/>
    <w:rsid w:val="0024077F"/>
    <w:rsid w:val="00240BCF"/>
    <w:rsid w:val="00240FF3"/>
    <w:rsid w:val="00241234"/>
    <w:rsid w:val="002412AF"/>
    <w:rsid w:val="00241EB8"/>
    <w:rsid w:val="00242112"/>
    <w:rsid w:val="00242239"/>
    <w:rsid w:val="002424D6"/>
    <w:rsid w:val="00242B79"/>
    <w:rsid w:val="00242B84"/>
    <w:rsid w:val="00242DAA"/>
    <w:rsid w:val="00242FE8"/>
    <w:rsid w:val="00243076"/>
    <w:rsid w:val="002431F8"/>
    <w:rsid w:val="002433FB"/>
    <w:rsid w:val="0024351E"/>
    <w:rsid w:val="0024366C"/>
    <w:rsid w:val="002436BB"/>
    <w:rsid w:val="002437B4"/>
    <w:rsid w:val="00243C49"/>
    <w:rsid w:val="0024425D"/>
    <w:rsid w:val="00244B75"/>
    <w:rsid w:val="00244EB7"/>
    <w:rsid w:val="0024563F"/>
    <w:rsid w:val="002459FB"/>
    <w:rsid w:val="00245A04"/>
    <w:rsid w:val="00245A4B"/>
    <w:rsid w:val="00245AA7"/>
    <w:rsid w:val="00245DC5"/>
    <w:rsid w:val="00245E4A"/>
    <w:rsid w:val="0024626F"/>
    <w:rsid w:val="002464CF"/>
    <w:rsid w:val="0024653C"/>
    <w:rsid w:val="00246B74"/>
    <w:rsid w:val="00246C18"/>
    <w:rsid w:val="00246CB1"/>
    <w:rsid w:val="00246DCC"/>
    <w:rsid w:val="00246F23"/>
    <w:rsid w:val="002475F8"/>
    <w:rsid w:val="0024775C"/>
    <w:rsid w:val="0024785B"/>
    <w:rsid w:val="00247A91"/>
    <w:rsid w:val="00247BC8"/>
    <w:rsid w:val="0025047E"/>
    <w:rsid w:val="0025051C"/>
    <w:rsid w:val="002505F0"/>
    <w:rsid w:val="00250891"/>
    <w:rsid w:val="00250B06"/>
    <w:rsid w:val="00250B4A"/>
    <w:rsid w:val="00251245"/>
    <w:rsid w:val="0025176F"/>
    <w:rsid w:val="00251781"/>
    <w:rsid w:val="002519E5"/>
    <w:rsid w:val="00251E7D"/>
    <w:rsid w:val="00251E98"/>
    <w:rsid w:val="00252088"/>
    <w:rsid w:val="00252144"/>
    <w:rsid w:val="00252554"/>
    <w:rsid w:val="002527EF"/>
    <w:rsid w:val="00252A9E"/>
    <w:rsid w:val="00252D7D"/>
    <w:rsid w:val="00252DB7"/>
    <w:rsid w:val="00252E74"/>
    <w:rsid w:val="00252F3E"/>
    <w:rsid w:val="00253035"/>
    <w:rsid w:val="002533B7"/>
    <w:rsid w:val="00253682"/>
    <w:rsid w:val="002536DD"/>
    <w:rsid w:val="002537DF"/>
    <w:rsid w:val="00253E83"/>
    <w:rsid w:val="00253F51"/>
    <w:rsid w:val="002540CB"/>
    <w:rsid w:val="002548BE"/>
    <w:rsid w:val="00254961"/>
    <w:rsid w:val="00254AE9"/>
    <w:rsid w:val="00254CF2"/>
    <w:rsid w:val="00254FBE"/>
    <w:rsid w:val="002558DF"/>
    <w:rsid w:val="0025596E"/>
    <w:rsid w:val="00255A55"/>
    <w:rsid w:val="00255B01"/>
    <w:rsid w:val="00255CD9"/>
    <w:rsid w:val="00255D86"/>
    <w:rsid w:val="002560E3"/>
    <w:rsid w:val="002561E7"/>
    <w:rsid w:val="0025629A"/>
    <w:rsid w:val="002562A5"/>
    <w:rsid w:val="00256303"/>
    <w:rsid w:val="0025636A"/>
    <w:rsid w:val="0025658C"/>
    <w:rsid w:val="0025665E"/>
    <w:rsid w:val="002567B8"/>
    <w:rsid w:val="002567F7"/>
    <w:rsid w:val="00256A8B"/>
    <w:rsid w:val="0025707B"/>
    <w:rsid w:val="0025739B"/>
    <w:rsid w:val="00257632"/>
    <w:rsid w:val="002578E6"/>
    <w:rsid w:val="00257941"/>
    <w:rsid w:val="00257A73"/>
    <w:rsid w:val="00257CD8"/>
    <w:rsid w:val="00257D42"/>
    <w:rsid w:val="00257FB5"/>
    <w:rsid w:val="00260027"/>
    <w:rsid w:val="002602E2"/>
    <w:rsid w:val="00260321"/>
    <w:rsid w:val="00260401"/>
    <w:rsid w:val="00260414"/>
    <w:rsid w:val="002605DF"/>
    <w:rsid w:val="002607B6"/>
    <w:rsid w:val="0026099A"/>
    <w:rsid w:val="00260A1C"/>
    <w:rsid w:val="00260ECF"/>
    <w:rsid w:val="00261034"/>
    <w:rsid w:val="00261153"/>
    <w:rsid w:val="00261839"/>
    <w:rsid w:val="00261855"/>
    <w:rsid w:val="002618EF"/>
    <w:rsid w:val="00261EF6"/>
    <w:rsid w:val="002620DC"/>
    <w:rsid w:val="00262429"/>
    <w:rsid w:val="002624E2"/>
    <w:rsid w:val="002625C1"/>
    <w:rsid w:val="00262615"/>
    <w:rsid w:val="00262A9E"/>
    <w:rsid w:val="00263085"/>
    <w:rsid w:val="002631BC"/>
    <w:rsid w:val="0026346D"/>
    <w:rsid w:val="002635C0"/>
    <w:rsid w:val="00263925"/>
    <w:rsid w:val="00264351"/>
    <w:rsid w:val="00264B5B"/>
    <w:rsid w:val="00264F26"/>
    <w:rsid w:val="00265365"/>
    <w:rsid w:val="00265593"/>
    <w:rsid w:val="0026560B"/>
    <w:rsid w:val="002658AC"/>
    <w:rsid w:val="002662ED"/>
    <w:rsid w:val="00266B2F"/>
    <w:rsid w:val="00266F33"/>
    <w:rsid w:val="0026726E"/>
    <w:rsid w:val="0026734A"/>
    <w:rsid w:val="00267463"/>
    <w:rsid w:val="002674B7"/>
    <w:rsid w:val="00267D4D"/>
    <w:rsid w:val="0027014C"/>
    <w:rsid w:val="002702E7"/>
    <w:rsid w:val="0027031C"/>
    <w:rsid w:val="002703E8"/>
    <w:rsid w:val="002704C3"/>
    <w:rsid w:val="00270A5A"/>
    <w:rsid w:val="00270B5B"/>
    <w:rsid w:val="00270C31"/>
    <w:rsid w:val="002710F9"/>
    <w:rsid w:val="002714BE"/>
    <w:rsid w:val="0027160B"/>
    <w:rsid w:val="00271727"/>
    <w:rsid w:val="0027184F"/>
    <w:rsid w:val="00271A69"/>
    <w:rsid w:val="00271AF4"/>
    <w:rsid w:val="00271E7B"/>
    <w:rsid w:val="00271EE3"/>
    <w:rsid w:val="00272079"/>
    <w:rsid w:val="002720A2"/>
    <w:rsid w:val="002722B5"/>
    <w:rsid w:val="002724C1"/>
    <w:rsid w:val="00272A49"/>
    <w:rsid w:val="00272AB2"/>
    <w:rsid w:val="00272D0E"/>
    <w:rsid w:val="0027310A"/>
    <w:rsid w:val="00273211"/>
    <w:rsid w:val="002735C3"/>
    <w:rsid w:val="002739DA"/>
    <w:rsid w:val="00273B47"/>
    <w:rsid w:val="00273D1A"/>
    <w:rsid w:val="00273D61"/>
    <w:rsid w:val="00273E93"/>
    <w:rsid w:val="0027402F"/>
    <w:rsid w:val="0027418E"/>
    <w:rsid w:val="00274253"/>
    <w:rsid w:val="00274436"/>
    <w:rsid w:val="0027461F"/>
    <w:rsid w:val="002747B5"/>
    <w:rsid w:val="00274812"/>
    <w:rsid w:val="00274992"/>
    <w:rsid w:val="00274B56"/>
    <w:rsid w:val="00274BA3"/>
    <w:rsid w:val="00274BB8"/>
    <w:rsid w:val="00274F19"/>
    <w:rsid w:val="0027507F"/>
    <w:rsid w:val="0027520A"/>
    <w:rsid w:val="0027535C"/>
    <w:rsid w:val="0027546E"/>
    <w:rsid w:val="00275499"/>
    <w:rsid w:val="00275531"/>
    <w:rsid w:val="00275737"/>
    <w:rsid w:val="002757EF"/>
    <w:rsid w:val="0027582E"/>
    <w:rsid w:val="002758EE"/>
    <w:rsid w:val="00275D35"/>
    <w:rsid w:val="00275E32"/>
    <w:rsid w:val="00275EBE"/>
    <w:rsid w:val="002767DF"/>
    <w:rsid w:val="002768BD"/>
    <w:rsid w:val="00276AE9"/>
    <w:rsid w:val="00276B5E"/>
    <w:rsid w:val="00276BEB"/>
    <w:rsid w:val="00276C39"/>
    <w:rsid w:val="00277054"/>
    <w:rsid w:val="0027737C"/>
    <w:rsid w:val="00277730"/>
    <w:rsid w:val="002777F1"/>
    <w:rsid w:val="00277833"/>
    <w:rsid w:val="00277A59"/>
    <w:rsid w:val="00277B65"/>
    <w:rsid w:val="00277EBE"/>
    <w:rsid w:val="00277FFB"/>
    <w:rsid w:val="00280011"/>
    <w:rsid w:val="00280429"/>
    <w:rsid w:val="0028051F"/>
    <w:rsid w:val="0028078D"/>
    <w:rsid w:val="00280CA3"/>
    <w:rsid w:val="002810C7"/>
    <w:rsid w:val="002810DB"/>
    <w:rsid w:val="00281191"/>
    <w:rsid w:val="00281248"/>
    <w:rsid w:val="00281477"/>
    <w:rsid w:val="002814FA"/>
    <w:rsid w:val="00281651"/>
    <w:rsid w:val="00281C8D"/>
    <w:rsid w:val="002822F4"/>
    <w:rsid w:val="002825DD"/>
    <w:rsid w:val="002825E9"/>
    <w:rsid w:val="00282AD2"/>
    <w:rsid w:val="00282F38"/>
    <w:rsid w:val="00282F58"/>
    <w:rsid w:val="002830FE"/>
    <w:rsid w:val="002834B1"/>
    <w:rsid w:val="00283549"/>
    <w:rsid w:val="002837BD"/>
    <w:rsid w:val="00283914"/>
    <w:rsid w:val="00283D09"/>
    <w:rsid w:val="00283DE7"/>
    <w:rsid w:val="00283F24"/>
    <w:rsid w:val="0028424A"/>
    <w:rsid w:val="002844DF"/>
    <w:rsid w:val="0028465D"/>
    <w:rsid w:val="0028489C"/>
    <w:rsid w:val="002848A9"/>
    <w:rsid w:val="00284932"/>
    <w:rsid w:val="002849EA"/>
    <w:rsid w:val="00284D37"/>
    <w:rsid w:val="00284DF4"/>
    <w:rsid w:val="00284F4E"/>
    <w:rsid w:val="002853B2"/>
    <w:rsid w:val="0028541D"/>
    <w:rsid w:val="0028565F"/>
    <w:rsid w:val="00285906"/>
    <w:rsid w:val="00285A5F"/>
    <w:rsid w:val="00285A70"/>
    <w:rsid w:val="00285C74"/>
    <w:rsid w:val="00285DE1"/>
    <w:rsid w:val="002862B1"/>
    <w:rsid w:val="0028653D"/>
    <w:rsid w:val="00286670"/>
    <w:rsid w:val="00286A54"/>
    <w:rsid w:val="00286ABF"/>
    <w:rsid w:val="00286BDE"/>
    <w:rsid w:val="00286D83"/>
    <w:rsid w:val="00286E9C"/>
    <w:rsid w:val="00287075"/>
    <w:rsid w:val="002870F3"/>
    <w:rsid w:val="0028710D"/>
    <w:rsid w:val="0028763D"/>
    <w:rsid w:val="002878F3"/>
    <w:rsid w:val="00287BE2"/>
    <w:rsid w:val="00287BEF"/>
    <w:rsid w:val="00287C4A"/>
    <w:rsid w:val="00287E6D"/>
    <w:rsid w:val="00287EDE"/>
    <w:rsid w:val="00290132"/>
    <w:rsid w:val="002906D4"/>
    <w:rsid w:val="002907FB"/>
    <w:rsid w:val="002908D1"/>
    <w:rsid w:val="00290FB0"/>
    <w:rsid w:val="00291017"/>
    <w:rsid w:val="002913E5"/>
    <w:rsid w:val="00291490"/>
    <w:rsid w:val="002914C6"/>
    <w:rsid w:val="0029169E"/>
    <w:rsid w:val="002917D9"/>
    <w:rsid w:val="002917E9"/>
    <w:rsid w:val="0029185B"/>
    <w:rsid w:val="00291899"/>
    <w:rsid w:val="00291DE9"/>
    <w:rsid w:val="00291EEA"/>
    <w:rsid w:val="002925F9"/>
    <w:rsid w:val="0029284B"/>
    <w:rsid w:val="00292BBD"/>
    <w:rsid w:val="00292DD6"/>
    <w:rsid w:val="00292F11"/>
    <w:rsid w:val="00293695"/>
    <w:rsid w:val="002939EB"/>
    <w:rsid w:val="00293AAC"/>
    <w:rsid w:val="00293BD7"/>
    <w:rsid w:val="00293E0F"/>
    <w:rsid w:val="00293EA2"/>
    <w:rsid w:val="002940FB"/>
    <w:rsid w:val="00294156"/>
    <w:rsid w:val="0029439B"/>
    <w:rsid w:val="0029446C"/>
    <w:rsid w:val="0029446D"/>
    <w:rsid w:val="002944E3"/>
    <w:rsid w:val="002945C1"/>
    <w:rsid w:val="00294EAF"/>
    <w:rsid w:val="00294EE4"/>
    <w:rsid w:val="00294EF5"/>
    <w:rsid w:val="00294F17"/>
    <w:rsid w:val="00294FFC"/>
    <w:rsid w:val="002950E8"/>
    <w:rsid w:val="00295175"/>
    <w:rsid w:val="002951CE"/>
    <w:rsid w:val="0029528F"/>
    <w:rsid w:val="00295391"/>
    <w:rsid w:val="002953CE"/>
    <w:rsid w:val="0029549E"/>
    <w:rsid w:val="00295751"/>
    <w:rsid w:val="00295A23"/>
    <w:rsid w:val="00295B81"/>
    <w:rsid w:val="0029601B"/>
    <w:rsid w:val="00296070"/>
    <w:rsid w:val="00296657"/>
    <w:rsid w:val="0029690B"/>
    <w:rsid w:val="00296F13"/>
    <w:rsid w:val="00296FCD"/>
    <w:rsid w:val="00297024"/>
    <w:rsid w:val="0029727F"/>
    <w:rsid w:val="0029741D"/>
    <w:rsid w:val="00297590"/>
    <w:rsid w:val="00297711"/>
    <w:rsid w:val="002978C2"/>
    <w:rsid w:val="00297DD9"/>
    <w:rsid w:val="00297FF0"/>
    <w:rsid w:val="002A0405"/>
    <w:rsid w:val="002A09CD"/>
    <w:rsid w:val="002A10C9"/>
    <w:rsid w:val="002A1489"/>
    <w:rsid w:val="002A1739"/>
    <w:rsid w:val="002A17BB"/>
    <w:rsid w:val="002A1BFE"/>
    <w:rsid w:val="002A1C8D"/>
    <w:rsid w:val="002A204A"/>
    <w:rsid w:val="002A2347"/>
    <w:rsid w:val="002A2610"/>
    <w:rsid w:val="002A2981"/>
    <w:rsid w:val="002A2A08"/>
    <w:rsid w:val="002A2C77"/>
    <w:rsid w:val="002A2E4E"/>
    <w:rsid w:val="002A30E9"/>
    <w:rsid w:val="002A3291"/>
    <w:rsid w:val="002A339B"/>
    <w:rsid w:val="002A3A3F"/>
    <w:rsid w:val="002A3AA0"/>
    <w:rsid w:val="002A3B23"/>
    <w:rsid w:val="002A3E8E"/>
    <w:rsid w:val="002A3FCD"/>
    <w:rsid w:val="002A423C"/>
    <w:rsid w:val="002A4303"/>
    <w:rsid w:val="002A454B"/>
    <w:rsid w:val="002A4764"/>
    <w:rsid w:val="002A47AF"/>
    <w:rsid w:val="002A4B98"/>
    <w:rsid w:val="002A4BB6"/>
    <w:rsid w:val="002A4CED"/>
    <w:rsid w:val="002A4E03"/>
    <w:rsid w:val="002A5102"/>
    <w:rsid w:val="002A5376"/>
    <w:rsid w:val="002A551B"/>
    <w:rsid w:val="002A559C"/>
    <w:rsid w:val="002A57F5"/>
    <w:rsid w:val="002A5A8F"/>
    <w:rsid w:val="002A5BB9"/>
    <w:rsid w:val="002A5DED"/>
    <w:rsid w:val="002A6480"/>
    <w:rsid w:val="002A697C"/>
    <w:rsid w:val="002A6ACA"/>
    <w:rsid w:val="002A6BD1"/>
    <w:rsid w:val="002A6EDA"/>
    <w:rsid w:val="002A710C"/>
    <w:rsid w:val="002A71D2"/>
    <w:rsid w:val="002A71D3"/>
    <w:rsid w:val="002A7235"/>
    <w:rsid w:val="002A72CD"/>
    <w:rsid w:val="002A7330"/>
    <w:rsid w:val="002A78E1"/>
    <w:rsid w:val="002A7FCC"/>
    <w:rsid w:val="002B043C"/>
    <w:rsid w:val="002B070C"/>
    <w:rsid w:val="002B0A95"/>
    <w:rsid w:val="002B0CC5"/>
    <w:rsid w:val="002B0D19"/>
    <w:rsid w:val="002B0E0C"/>
    <w:rsid w:val="002B0F4A"/>
    <w:rsid w:val="002B12BD"/>
    <w:rsid w:val="002B14CC"/>
    <w:rsid w:val="002B1908"/>
    <w:rsid w:val="002B1913"/>
    <w:rsid w:val="002B1E93"/>
    <w:rsid w:val="002B2A56"/>
    <w:rsid w:val="002B2B5A"/>
    <w:rsid w:val="002B2F50"/>
    <w:rsid w:val="002B2FEF"/>
    <w:rsid w:val="002B30C6"/>
    <w:rsid w:val="002B347B"/>
    <w:rsid w:val="002B3494"/>
    <w:rsid w:val="002B34EE"/>
    <w:rsid w:val="002B35F0"/>
    <w:rsid w:val="002B3685"/>
    <w:rsid w:val="002B372F"/>
    <w:rsid w:val="002B3CB9"/>
    <w:rsid w:val="002B3F8B"/>
    <w:rsid w:val="002B422A"/>
    <w:rsid w:val="002B46A9"/>
    <w:rsid w:val="002B471E"/>
    <w:rsid w:val="002B47DF"/>
    <w:rsid w:val="002B4BE5"/>
    <w:rsid w:val="002B4EB4"/>
    <w:rsid w:val="002B4F8B"/>
    <w:rsid w:val="002B5013"/>
    <w:rsid w:val="002B50BC"/>
    <w:rsid w:val="002B5297"/>
    <w:rsid w:val="002B5359"/>
    <w:rsid w:val="002B561C"/>
    <w:rsid w:val="002B5635"/>
    <w:rsid w:val="002B5698"/>
    <w:rsid w:val="002B5753"/>
    <w:rsid w:val="002B5B21"/>
    <w:rsid w:val="002B5C8F"/>
    <w:rsid w:val="002B5DEC"/>
    <w:rsid w:val="002B6122"/>
    <w:rsid w:val="002B62B2"/>
    <w:rsid w:val="002B6660"/>
    <w:rsid w:val="002B6A51"/>
    <w:rsid w:val="002B6BB1"/>
    <w:rsid w:val="002B6CB4"/>
    <w:rsid w:val="002B6F43"/>
    <w:rsid w:val="002B7055"/>
    <w:rsid w:val="002B7285"/>
    <w:rsid w:val="002B74C0"/>
    <w:rsid w:val="002B7600"/>
    <w:rsid w:val="002B7892"/>
    <w:rsid w:val="002B7AB7"/>
    <w:rsid w:val="002B7AF2"/>
    <w:rsid w:val="002C01EC"/>
    <w:rsid w:val="002C0256"/>
    <w:rsid w:val="002C036A"/>
    <w:rsid w:val="002C03D3"/>
    <w:rsid w:val="002C04B9"/>
    <w:rsid w:val="002C0526"/>
    <w:rsid w:val="002C0724"/>
    <w:rsid w:val="002C09CD"/>
    <w:rsid w:val="002C0A50"/>
    <w:rsid w:val="002C0ACB"/>
    <w:rsid w:val="002C0B2A"/>
    <w:rsid w:val="002C0CDF"/>
    <w:rsid w:val="002C0DAF"/>
    <w:rsid w:val="002C117D"/>
    <w:rsid w:val="002C13B5"/>
    <w:rsid w:val="002C145A"/>
    <w:rsid w:val="002C17B1"/>
    <w:rsid w:val="002C1E15"/>
    <w:rsid w:val="002C21B0"/>
    <w:rsid w:val="002C2259"/>
    <w:rsid w:val="002C22C9"/>
    <w:rsid w:val="002C2693"/>
    <w:rsid w:val="002C2884"/>
    <w:rsid w:val="002C28A5"/>
    <w:rsid w:val="002C28B8"/>
    <w:rsid w:val="002C2933"/>
    <w:rsid w:val="002C2BF3"/>
    <w:rsid w:val="002C2E88"/>
    <w:rsid w:val="002C3066"/>
    <w:rsid w:val="002C33C9"/>
    <w:rsid w:val="002C3585"/>
    <w:rsid w:val="002C3632"/>
    <w:rsid w:val="002C376C"/>
    <w:rsid w:val="002C3A00"/>
    <w:rsid w:val="002C3C2E"/>
    <w:rsid w:val="002C4030"/>
    <w:rsid w:val="002C48EC"/>
    <w:rsid w:val="002C4A7C"/>
    <w:rsid w:val="002C4E2E"/>
    <w:rsid w:val="002C4F7B"/>
    <w:rsid w:val="002C4FE2"/>
    <w:rsid w:val="002C5041"/>
    <w:rsid w:val="002C516D"/>
    <w:rsid w:val="002C5172"/>
    <w:rsid w:val="002C52C0"/>
    <w:rsid w:val="002C5611"/>
    <w:rsid w:val="002C5669"/>
    <w:rsid w:val="002C578A"/>
    <w:rsid w:val="002C57CD"/>
    <w:rsid w:val="002C5865"/>
    <w:rsid w:val="002C5DDD"/>
    <w:rsid w:val="002C5F1B"/>
    <w:rsid w:val="002C6116"/>
    <w:rsid w:val="002C629D"/>
    <w:rsid w:val="002C69E4"/>
    <w:rsid w:val="002C6DE8"/>
    <w:rsid w:val="002C7260"/>
    <w:rsid w:val="002C74D8"/>
    <w:rsid w:val="002C75BF"/>
    <w:rsid w:val="002C7749"/>
    <w:rsid w:val="002C7B5E"/>
    <w:rsid w:val="002C7DBD"/>
    <w:rsid w:val="002C7E6E"/>
    <w:rsid w:val="002D0266"/>
    <w:rsid w:val="002D0299"/>
    <w:rsid w:val="002D02B8"/>
    <w:rsid w:val="002D0322"/>
    <w:rsid w:val="002D0767"/>
    <w:rsid w:val="002D0A46"/>
    <w:rsid w:val="002D0AB1"/>
    <w:rsid w:val="002D13EA"/>
    <w:rsid w:val="002D184D"/>
    <w:rsid w:val="002D19F0"/>
    <w:rsid w:val="002D1BC4"/>
    <w:rsid w:val="002D1CB9"/>
    <w:rsid w:val="002D1F75"/>
    <w:rsid w:val="002D24EE"/>
    <w:rsid w:val="002D258A"/>
    <w:rsid w:val="002D278F"/>
    <w:rsid w:val="002D2BF2"/>
    <w:rsid w:val="002D2E5D"/>
    <w:rsid w:val="002D2F16"/>
    <w:rsid w:val="002D2F78"/>
    <w:rsid w:val="002D3077"/>
    <w:rsid w:val="002D3233"/>
    <w:rsid w:val="002D34DD"/>
    <w:rsid w:val="002D3CAB"/>
    <w:rsid w:val="002D3E77"/>
    <w:rsid w:val="002D3F6F"/>
    <w:rsid w:val="002D4266"/>
    <w:rsid w:val="002D4363"/>
    <w:rsid w:val="002D4685"/>
    <w:rsid w:val="002D48A5"/>
    <w:rsid w:val="002D4A4C"/>
    <w:rsid w:val="002D4F18"/>
    <w:rsid w:val="002D4FC1"/>
    <w:rsid w:val="002D5053"/>
    <w:rsid w:val="002D526C"/>
    <w:rsid w:val="002D5630"/>
    <w:rsid w:val="002D58E0"/>
    <w:rsid w:val="002D5A2D"/>
    <w:rsid w:val="002D5AE4"/>
    <w:rsid w:val="002D5D8A"/>
    <w:rsid w:val="002D5DE1"/>
    <w:rsid w:val="002D6391"/>
    <w:rsid w:val="002D645A"/>
    <w:rsid w:val="002D64D4"/>
    <w:rsid w:val="002D6992"/>
    <w:rsid w:val="002D6D4A"/>
    <w:rsid w:val="002D6EA9"/>
    <w:rsid w:val="002D6F0E"/>
    <w:rsid w:val="002D753E"/>
    <w:rsid w:val="002D755A"/>
    <w:rsid w:val="002D7D75"/>
    <w:rsid w:val="002E0745"/>
    <w:rsid w:val="002E0924"/>
    <w:rsid w:val="002E0FD2"/>
    <w:rsid w:val="002E10B8"/>
    <w:rsid w:val="002E176A"/>
    <w:rsid w:val="002E194D"/>
    <w:rsid w:val="002E1A0B"/>
    <w:rsid w:val="002E1AE8"/>
    <w:rsid w:val="002E1CF2"/>
    <w:rsid w:val="002E1D72"/>
    <w:rsid w:val="002E26B6"/>
    <w:rsid w:val="002E2724"/>
    <w:rsid w:val="002E277F"/>
    <w:rsid w:val="002E28CD"/>
    <w:rsid w:val="002E2D87"/>
    <w:rsid w:val="002E2ECB"/>
    <w:rsid w:val="002E39F8"/>
    <w:rsid w:val="002E3C29"/>
    <w:rsid w:val="002E3CD8"/>
    <w:rsid w:val="002E3DFD"/>
    <w:rsid w:val="002E4325"/>
    <w:rsid w:val="002E44E6"/>
    <w:rsid w:val="002E4607"/>
    <w:rsid w:val="002E484D"/>
    <w:rsid w:val="002E48DD"/>
    <w:rsid w:val="002E49AF"/>
    <w:rsid w:val="002E4C77"/>
    <w:rsid w:val="002E514E"/>
    <w:rsid w:val="002E51FD"/>
    <w:rsid w:val="002E5BFB"/>
    <w:rsid w:val="002E5C71"/>
    <w:rsid w:val="002E5DE6"/>
    <w:rsid w:val="002E5EF0"/>
    <w:rsid w:val="002E64CC"/>
    <w:rsid w:val="002E6650"/>
    <w:rsid w:val="002E699D"/>
    <w:rsid w:val="002E6BC3"/>
    <w:rsid w:val="002E6E72"/>
    <w:rsid w:val="002E6E73"/>
    <w:rsid w:val="002E6E8F"/>
    <w:rsid w:val="002E6ED2"/>
    <w:rsid w:val="002E7259"/>
    <w:rsid w:val="002E7E6B"/>
    <w:rsid w:val="002E7F3D"/>
    <w:rsid w:val="002F0001"/>
    <w:rsid w:val="002F01B1"/>
    <w:rsid w:val="002F01CA"/>
    <w:rsid w:val="002F077B"/>
    <w:rsid w:val="002F0790"/>
    <w:rsid w:val="002F0A5B"/>
    <w:rsid w:val="002F0D86"/>
    <w:rsid w:val="002F0EB5"/>
    <w:rsid w:val="002F1063"/>
    <w:rsid w:val="002F13EA"/>
    <w:rsid w:val="002F13EC"/>
    <w:rsid w:val="002F17B3"/>
    <w:rsid w:val="002F1866"/>
    <w:rsid w:val="002F18F2"/>
    <w:rsid w:val="002F1905"/>
    <w:rsid w:val="002F1A02"/>
    <w:rsid w:val="002F1A65"/>
    <w:rsid w:val="002F2009"/>
    <w:rsid w:val="002F2283"/>
    <w:rsid w:val="002F259A"/>
    <w:rsid w:val="002F2603"/>
    <w:rsid w:val="002F28F6"/>
    <w:rsid w:val="002F2A61"/>
    <w:rsid w:val="002F2AAA"/>
    <w:rsid w:val="002F2CC0"/>
    <w:rsid w:val="002F3069"/>
    <w:rsid w:val="002F38A8"/>
    <w:rsid w:val="002F3AAE"/>
    <w:rsid w:val="002F3ADF"/>
    <w:rsid w:val="002F3B16"/>
    <w:rsid w:val="002F3BD1"/>
    <w:rsid w:val="002F3D31"/>
    <w:rsid w:val="002F3E7A"/>
    <w:rsid w:val="002F3EF1"/>
    <w:rsid w:val="002F40D1"/>
    <w:rsid w:val="002F42AA"/>
    <w:rsid w:val="002F42FC"/>
    <w:rsid w:val="002F43A0"/>
    <w:rsid w:val="002F43DD"/>
    <w:rsid w:val="002F4639"/>
    <w:rsid w:val="002F4A18"/>
    <w:rsid w:val="002F4A82"/>
    <w:rsid w:val="002F4C9E"/>
    <w:rsid w:val="002F4CAC"/>
    <w:rsid w:val="002F5059"/>
    <w:rsid w:val="002F513C"/>
    <w:rsid w:val="002F5418"/>
    <w:rsid w:val="002F585C"/>
    <w:rsid w:val="002F5CEA"/>
    <w:rsid w:val="002F5DFE"/>
    <w:rsid w:val="002F6186"/>
    <w:rsid w:val="002F62FD"/>
    <w:rsid w:val="002F675E"/>
    <w:rsid w:val="002F6A2E"/>
    <w:rsid w:val="002F6DA7"/>
    <w:rsid w:val="002F6E1B"/>
    <w:rsid w:val="002F71DE"/>
    <w:rsid w:val="002F753E"/>
    <w:rsid w:val="002F76E8"/>
    <w:rsid w:val="002F7B64"/>
    <w:rsid w:val="002F7BC9"/>
    <w:rsid w:val="002F7C06"/>
    <w:rsid w:val="0030089B"/>
    <w:rsid w:val="00300A4B"/>
    <w:rsid w:val="00300B4B"/>
    <w:rsid w:val="00300D92"/>
    <w:rsid w:val="00300E33"/>
    <w:rsid w:val="00300E63"/>
    <w:rsid w:val="0030130A"/>
    <w:rsid w:val="00301518"/>
    <w:rsid w:val="003019C3"/>
    <w:rsid w:val="00301DA6"/>
    <w:rsid w:val="00301ECF"/>
    <w:rsid w:val="00302187"/>
    <w:rsid w:val="003024F3"/>
    <w:rsid w:val="00302670"/>
    <w:rsid w:val="00302840"/>
    <w:rsid w:val="00302967"/>
    <w:rsid w:val="00302A45"/>
    <w:rsid w:val="00302CE8"/>
    <w:rsid w:val="00302DA1"/>
    <w:rsid w:val="00302E12"/>
    <w:rsid w:val="00303105"/>
    <w:rsid w:val="00303152"/>
    <w:rsid w:val="00303508"/>
    <w:rsid w:val="00303A4C"/>
    <w:rsid w:val="00303ACC"/>
    <w:rsid w:val="00303ADB"/>
    <w:rsid w:val="00303C07"/>
    <w:rsid w:val="00303FE9"/>
    <w:rsid w:val="0030402E"/>
    <w:rsid w:val="00304030"/>
    <w:rsid w:val="0030404A"/>
    <w:rsid w:val="00304264"/>
    <w:rsid w:val="00304352"/>
    <w:rsid w:val="00304678"/>
    <w:rsid w:val="003049B1"/>
    <w:rsid w:val="00304BB4"/>
    <w:rsid w:val="00304EE0"/>
    <w:rsid w:val="00304F02"/>
    <w:rsid w:val="00304F0D"/>
    <w:rsid w:val="00305065"/>
    <w:rsid w:val="00305176"/>
    <w:rsid w:val="003056C7"/>
    <w:rsid w:val="003057F3"/>
    <w:rsid w:val="00305BC6"/>
    <w:rsid w:val="00305DDA"/>
    <w:rsid w:val="00305E3B"/>
    <w:rsid w:val="00306060"/>
    <w:rsid w:val="003061CE"/>
    <w:rsid w:val="0030663A"/>
    <w:rsid w:val="003068E1"/>
    <w:rsid w:val="00306990"/>
    <w:rsid w:val="00306B8D"/>
    <w:rsid w:val="00306F32"/>
    <w:rsid w:val="00307149"/>
    <w:rsid w:val="0030721F"/>
    <w:rsid w:val="00307361"/>
    <w:rsid w:val="00307B23"/>
    <w:rsid w:val="00307C3E"/>
    <w:rsid w:val="00310061"/>
    <w:rsid w:val="00310820"/>
    <w:rsid w:val="00310865"/>
    <w:rsid w:val="00310C4E"/>
    <w:rsid w:val="00310CA1"/>
    <w:rsid w:val="0031100D"/>
    <w:rsid w:val="00311ED6"/>
    <w:rsid w:val="00311F06"/>
    <w:rsid w:val="0031209E"/>
    <w:rsid w:val="00312254"/>
    <w:rsid w:val="00312487"/>
    <w:rsid w:val="00312A59"/>
    <w:rsid w:val="00312BC6"/>
    <w:rsid w:val="00312D31"/>
    <w:rsid w:val="00313455"/>
    <w:rsid w:val="003135EE"/>
    <w:rsid w:val="003138D3"/>
    <w:rsid w:val="0031401A"/>
    <w:rsid w:val="003143A2"/>
    <w:rsid w:val="00314783"/>
    <w:rsid w:val="003147CB"/>
    <w:rsid w:val="00314860"/>
    <w:rsid w:val="00314AC8"/>
    <w:rsid w:val="00314AD4"/>
    <w:rsid w:val="00314D33"/>
    <w:rsid w:val="00314DDD"/>
    <w:rsid w:val="00315058"/>
    <w:rsid w:val="00315102"/>
    <w:rsid w:val="00315576"/>
    <w:rsid w:val="003158DC"/>
    <w:rsid w:val="00315F4C"/>
    <w:rsid w:val="003161C8"/>
    <w:rsid w:val="00316584"/>
    <w:rsid w:val="003166B3"/>
    <w:rsid w:val="003166FB"/>
    <w:rsid w:val="003169A9"/>
    <w:rsid w:val="00316ABA"/>
    <w:rsid w:val="00316B11"/>
    <w:rsid w:val="00316B24"/>
    <w:rsid w:val="00316CA3"/>
    <w:rsid w:val="00317181"/>
    <w:rsid w:val="00317243"/>
    <w:rsid w:val="003174BB"/>
    <w:rsid w:val="0031762F"/>
    <w:rsid w:val="00317BB3"/>
    <w:rsid w:val="003200D3"/>
    <w:rsid w:val="0032011D"/>
    <w:rsid w:val="00320186"/>
    <w:rsid w:val="00320234"/>
    <w:rsid w:val="00320278"/>
    <w:rsid w:val="0032045F"/>
    <w:rsid w:val="0032051C"/>
    <w:rsid w:val="00320738"/>
    <w:rsid w:val="00320786"/>
    <w:rsid w:val="0032085E"/>
    <w:rsid w:val="00320B8D"/>
    <w:rsid w:val="00320C73"/>
    <w:rsid w:val="00321605"/>
    <w:rsid w:val="003216DB"/>
    <w:rsid w:val="00321869"/>
    <w:rsid w:val="00321AEB"/>
    <w:rsid w:val="00321B81"/>
    <w:rsid w:val="00321E1D"/>
    <w:rsid w:val="00321E47"/>
    <w:rsid w:val="00322194"/>
    <w:rsid w:val="00322682"/>
    <w:rsid w:val="00322BD0"/>
    <w:rsid w:val="00322D2B"/>
    <w:rsid w:val="00322FCD"/>
    <w:rsid w:val="00323333"/>
    <w:rsid w:val="00323405"/>
    <w:rsid w:val="003236DA"/>
    <w:rsid w:val="003237FD"/>
    <w:rsid w:val="00323DA3"/>
    <w:rsid w:val="00323E7B"/>
    <w:rsid w:val="00323E87"/>
    <w:rsid w:val="00323ED2"/>
    <w:rsid w:val="003241A5"/>
    <w:rsid w:val="003243E6"/>
    <w:rsid w:val="00324486"/>
    <w:rsid w:val="00324B1D"/>
    <w:rsid w:val="00324B2D"/>
    <w:rsid w:val="00324B3C"/>
    <w:rsid w:val="00324C36"/>
    <w:rsid w:val="00324C8A"/>
    <w:rsid w:val="00324CAD"/>
    <w:rsid w:val="00325035"/>
    <w:rsid w:val="003250DC"/>
    <w:rsid w:val="003250F0"/>
    <w:rsid w:val="0032522E"/>
    <w:rsid w:val="00325470"/>
    <w:rsid w:val="003254DD"/>
    <w:rsid w:val="00325787"/>
    <w:rsid w:val="00325838"/>
    <w:rsid w:val="00325D1F"/>
    <w:rsid w:val="003264E3"/>
    <w:rsid w:val="00326625"/>
    <w:rsid w:val="003267A1"/>
    <w:rsid w:val="00326A4A"/>
    <w:rsid w:val="00326B89"/>
    <w:rsid w:val="00326C68"/>
    <w:rsid w:val="00326E02"/>
    <w:rsid w:val="00326F9E"/>
    <w:rsid w:val="00326FF1"/>
    <w:rsid w:val="00327093"/>
    <w:rsid w:val="0032719F"/>
    <w:rsid w:val="003271F4"/>
    <w:rsid w:val="0032721E"/>
    <w:rsid w:val="00327297"/>
    <w:rsid w:val="00327563"/>
    <w:rsid w:val="003277E8"/>
    <w:rsid w:val="0032784B"/>
    <w:rsid w:val="00327BB3"/>
    <w:rsid w:val="0033055D"/>
    <w:rsid w:val="003307A1"/>
    <w:rsid w:val="00330DA1"/>
    <w:rsid w:val="003313D7"/>
    <w:rsid w:val="00331596"/>
    <w:rsid w:val="00331750"/>
    <w:rsid w:val="00331988"/>
    <w:rsid w:val="00331E82"/>
    <w:rsid w:val="00331F1E"/>
    <w:rsid w:val="00332053"/>
    <w:rsid w:val="0033205E"/>
    <w:rsid w:val="003320DA"/>
    <w:rsid w:val="00332151"/>
    <w:rsid w:val="00332336"/>
    <w:rsid w:val="003326D7"/>
    <w:rsid w:val="00332B48"/>
    <w:rsid w:val="00332FFE"/>
    <w:rsid w:val="00333079"/>
    <w:rsid w:val="0033323E"/>
    <w:rsid w:val="00333635"/>
    <w:rsid w:val="00333779"/>
    <w:rsid w:val="00333B86"/>
    <w:rsid w:val="00333CA4"/>
    <w:rsid w:val="00333D1F"/>
    <w:rsid w:val="00333EC2"/>
    <w:rsid w:val="00333EF4"/>
    <w:rsid w:val="003342A3"/>
    <w:rsid w:val="0033443D"/>
    <w:rsid w:val="003344AE"/>
    <w:rsid w:val="00334946"/>
    <w:rsid w:val="00334C2C"/>
    <w:rsid w:val="00334DAC"/>
    <w:rsid w:val="00334F98"/>
    <w:rsid w:val="00334FE9"/>
    <w:rsid w:val="00335570"/>
    <w:rsid w:val="00335873"/>
    <w:rsid w:val="00335E9A"/>
    <w:rsid w:val="0033626B"/>
    <w:rsid w:val="0033641D"/>
    <w:rsid w:val="00336508"/>
    <w:rsid w:val="0033681A"/>
    <w:rsid w:val="00336D81"/>
    <w:rsid w:val="00336DF9"/>
    <w:rsid w:val="00336E7F"/>
    <w:rsid w:val="00336EBA"/>
    <w:rsid w:val="003372B9"/>
    <w:rsid w:val="00337316"/>
    <w:rsid w:val="003378C3"/>
    <w:rsid w:val="00337943"/>
    <w:rsid w:val="00337A07"/>
    <w:rsid w:val="003400AA"/>
    <w:rsid w:val="003400BC"/>
    <w:rsid w:val="003402ED"/>
    <w:rsid w:val="0034031C"/>
    <w:rsid w:val="003405D3"/>
    <w:rsid w:val="00340A29"/>
    <w:rsid w:val="00340B5B"/>
    <w:rsid w:val="00340BB2"/>
    <w:rsid w:val="00340D92"/>
    <w:rsid w:val="0034100A"/>
    <w:rsid w:val="003413DE"/>
    <w:rsid w:val="00341816"/>
    <w:rsid w:val="0034188B"/>
    <w:rsid w:val="00341981"/>
    <w:rsid w:val="00341FA8"/>
    <w:rsid w:val="003420E9"/>
    <w:rsid w:val="00342148"/>
    <w:rsid w:val="00342462"/>
    <w:rsid w:val="00342466"/>
    <w:rsid w:val="003424DC"/>
    <w:rsid w:val="003424F1"/>
    <w:rsid w:val="00342567"/>
    <w:rsid w:val="00342756"/>
    <w:rsid w:val="00342A9D"/>
    <w:rsid w:val="00342DCE"/>
    <w:rsid w:val="003435DC"/>
    <w:rsid w:val="00343604"/>
    <w:rsid w:val="0034391A"/>
    <w:rsid w:val="00343A19"/>
    <w:rsid w:val="00343AED"/>
    <w:rsid w:val="00343B7C"/>
    <w:rsid w:val="00343EE6"/>
    <w:rsid w:val="003441F1"/>
    <w:rsid w:val="003445F2"/>
    <w:rsid w:val="0034471C"/>
    <w:rsid w:val="00344B16"/>
    <w:rsid w:val="00344C84"/>
    <w:rsid w:val="00345046"/>
    <w:rsid w:val="003453E7"/>
    <w:rsid w:val="003454E4"/>
    <w:rsid w:val="00345664"/>
    <w:rsid w:val="0034587E"/>
    <w:rsid w:val="00345B04"/>
    <w:rsid w:val="00345D0E"/>
    <w:rsid w:val="00345E01"/>
    <w:rsid w:val="00345E10"/>
    <w:rsid w:val="00345E1E"/>
    <w:rsid w:val="00345E36"/>
    <w:rsid w:val="0034622F"/>
    <w:rsid w:val="00346238"/>
    <w:rsid w:val="00346D7A"/>
    <w:rsid w:val="00346FA3"/>
    <w:rsid w:val="0034712C"/>
    <w:rsid w:val="00347354"/>
    <w:rsid w:val="00347514"/>
    <w:rsid w:val="0034769E"/>
    <w:rsid w:val="0034777C"/>
    <w:rsid w:val="003477D7"/>
    <w:rsid w:val="00347C23"/>
    <w:rsid w:val="00347E42"/>
    <w:rsid w:val="00347FBC"/>
    <w:rsid w:val="00347FC0"/>
    <w:rsid w:val="0035032D"/>
    <w:rsid w:val="003505C7"/>
    <w:rsid w:val="003505EB"/>
    <w:rsid w:val="00350B5A"/>
    <w:rsid w:val="00350FBB"/>
    <w:rsid w:val="003513BA"/>
    <w:rsid w:val="003519B8"/>
    <w:rsid w:val="00351D2A"/>
    <w:rsid w:val="0035202B"/>
    <w:rsid w:val="00352188"/>
    <w:rsid w:val="003521E1"/>
    <w:rsid w:val="00352562"/>
    <w:rsid w:val="00352682"/>
    <w:rsid w:val="00352708"/>
    <w:rsid w:val="00352AB6"/>
    <w:rsid w:val="00352B44"/>
    <w:rsid w:val="00352B62"/>
    <w:rsid w:val="00352BE3"/>
    <w:rsid w:val="00352E5E"/>
    <w:rsid w:val="00352E65"/>
    <w:rsid w:val="0035348C"/>
    <w:rsid w:val="003536D3"/>
    <w:rsid w:val="003537D0"/>
    <w:rsid w:val="003538C6"/>
    <w:rsid w:val="0035390C"/>
    <w:rsid w:val="00353A61"/>
    <w:rsid w:val="00353A85"/>
    <w:rsid w:val="00353EEA"/>
    <w:rsid w:val="00354010"/>
    <w:rsid w:val="003549C1"/>
    <w:rsid w:val="00354B8B"/>
    <w:rsid w:val="00354BF0"/>
    <w:rsid w:val="00355040"/>
    <w:rsid w:val="0035517B"/>
    <w:rsid w:val="00355245"/>
    <w:rsid w:val="00355303"/>
    <w:rsid w:val="00355437"/>
    <w:rsid w:val="00355C2C"/>
    <w:rsid w:val="00355C57"/>
    <w:rsid w:val="00355DF8"/>
    <w:rsid w:val="00356076"/>
    <w:rsid w:val="00356110"/>
    <w:rsid w:val="003561FC"/>
    <w:rsid w:val="00356596"/>
    <w:rsid w:val="00356F5C"/>
    <w:rsid w:val="003570B2"/>
    <w:rsid w:val="00357254"/>
    <w:rsid w:val="0035734E"/>
    <w:rsid w:val="00357691"/>
    <w:rsid w:val="0035779D"/>
    <w:rsid w:val="00357A4F"/>
    <w:rsid w:val="00357BC1"/>
    <w:rsid w:val="00360330"/>
    <w:rsid w:val="0036068D"/>
    <w:rsid w:val="003606A4"/>
    <w:rsid w:val="003609E6"/>
    <w:rsid w:val="00360B66"/>
    <w:rsid w:val="003610AC"/>
    <w:rsid w:val="0036122D"/>
    <w:rsid w:val="00361481"/>
    <w:rsid w:val="003615FB"/>
    <w:rsid w:val="00361650"/>
    <w:rsid w:val="00361C58"/>
    <w:rsid w:val="00361E01"/>
    <w:rsid w:val="00361F03"/>
    <w:rsid w:val="003622AC"/>
    <w:rsid w:val="003622E4"/>
    <w:rsid w:val="00362557"/>
    <w:rsid w:val="00362848"/>
    <w:rsid w:val="00362B33"/>
    <w:rsid w:val="00363084"/>
    <w:rsid w:val="0036327B"/>
    <w:rsid w:val="00363308"/>
    <w:rsid w:val="003637D9"/>
    <w:rsid w:val="00363C61"/>
    <w:rsid w:val="00363CD2"/>
    <w:rsid w:val="003640E5"/>
    <w:rsid w:val="0036419F"/>
    <w:rsid w:val="00364596"/>
    <w:rsid w:val="0036474B"/>
    <w:rsid w:val="003647B4"/>
    <w:rsid w:val="003647D2"/>
    <w:rsid w:val="00364A5B"/>
    <w:rsid w:val="00364AC6"/>
    <w:rsid w:val="00364AEB"/>
    <w:rsid w:val="00364BDD"/>
    <w:rsid w:val="00364D89"/>
    <w:rsid w:val="00364FE5"/>
    <w:rsid w:val="00364FF3"/>
    <w:rsid w:val="003650A5"/>
    <w:rsid w:val="003651DE"/>
    <w:rsid w:val="0036522B"/>
    <w:rsid w:val="0036529E"/>
    <w:rsid w:val="003655B5"/>
    <w:rsid w:val="0036567F"/>
    <w:rsid w:val="00365814"/>
    <w:rsid w:val="0036585B"/>
    <w:rsid w:val="0036586E"/>
    <w:rsid w:val="00365A14"/>
    <w:rsid w:val="00365EBB"/>
    <w:rsid w:val="003661DF"/>
    <w:rsid w:val="003663BF"/>
    <w:rsid w:val="00366422"/>
    <w:rsid w:val="003666A9"/>
    <w:rsid w:val="003666D2"/>
    <w:rsid w:val="00366726"/>
    <w:rsid w:val="00366A18"/>
    <w:rsid w:val="00366C38"/>
    <w:rsid w:val="00366C3A"/>
    <w:rsid w:val="00366DB1"/>
    <w:rsid w:val="00366F11"/>
    <w:rsid w:val="003672AD"/>
    <w:rsid w:val="003673B6"/>
    <w:rsid w:val="003674D1"/>
    <w:rsid w:val="00367615"/>
    <w:rsid w:val="00367960"/>
    <w:rsid w:val="003679A3"/>
    <w:rsid w:val="00367BC0"/>
    <w:rsid w:val="00370685"/>
    <w:rsid w:val="00370731"/>
    <w:rsid w:val="00370B27"/>
    <w:rsid w:val="00370BCB"/>
    <w:rsid w:val="00370F9F"/>
    <w:rsid w:val="0037103F"/>
    <w:rsid w:val="00371088"/>
    <w:rsid w:val="0037138D"/>
    <w:rsid w:val="0037157D"/>
    <w:rsid w:val="003717C5"/>
    <w:rsid w:val="00371828"/>
    <w:rsid w:val="00371D15"/>
    <w:rsid w:val="00372022"/>
    <w:rsid w:val="00372488"/>
    <w:rsid w:val="003725B2"/>
    <w:rsid w:val="00372637"/>
    <w:rsid w:val="00372752"/>
    <w:rsid w:val="0037276C"/>
    <w:rsid w:val="00372D02"/>
    <w:rsid w:val="00372DFE"/>
    <w:rsid w:val="00372E87"/>
    <w:rsid w:val="0037305E"/>
    <w:rsid w:val="003730CA"/>
    <w:rsid w:val="003731C2"/>
    <w:rsid w:val="003738FB"/>
    <w:rsid w:val="00373DCC"/>
    <w:rsid w:val="00373EB5"/>
    <w:rsid w:val="00373F75"/>
    <w:rsid w:val="00374331"/>
    <w:rsid w:val="00374994"/>
    <w:rsid w:val="00374BF7"/>
    <w:rsid w:val="00374CFE"/>
    <w:rsid w:val="00374E81"/>
    <w:rsid w:val="00374F69"/>
    <w:rsid w:val="00374FB2"/>
    <w:rsid w:val="00375183"/>
    <w:rsid w:val="0037551F"/>
    <w:rsid w:val="00375573"/>
    <w:rsid w:val="003758DE"/>
    <w:rsid w:val="0037598E"/>
    <w:rsid w:val="003759E6"/>
    <w:rsid w:val="00375BE3"/>
    <w:rsid w:val="00375D0C"/>
    <w:rsid w:val="00375EA0"/>
    <w:rsid w:val="00375F99"/>
    <w:rsid w:val="00376220"/>
    <w:rsid w:val="003763A0"/>
    <w:rsid w:val="003763F6"/>
    <w:rsid w:val="0037650E"/>
    <w:rsid w:val="003767F1"/>
    <w:rsid w:val="0037717D"/>
    <w:rsid w:val="00377192"/>
    <w:rsid w:val="003771D2"/>
    <w:rsid w:val="0037778C"/>
    <w:rsid w:val="00377952"/>
    <w:rsid w:val="00377A3E"/>
    <w:rsid w:val="00377D32"/>
    <w:rsid w:val="00377D7E"/>
    <w:rsid w:val="00377E6F"/>
    <w:rsid w:val="00377EF9"/>
    <w:rsid w:val="00380614"/>
    <w:rsid w:val="00380694"/>
    <w:rsid w:val="003807A3"/>
    <w:rsid w:val="003808F0"/>
    <w:rsid w:val="00380A24"/>
    <w:rsid w:val="00380C5E"/>
    <w:rsid w:val="00380F44"/>
    <w:rsid w:val="003812DF"/>
    <w:rsid w:val="003812EC"/>
    <w:rsid w:val="00381500"/>
    <w:rsid w:val="00381526"/>
    <w:rsid w:val="0038175C"/>
    <w:rsid w:val="003817F8"/>
    <w:rsid w:val="0038198B"/>
    <w:rsid w:val="00381BEE"/>
    <w:rsid w:val="00381C6C"/>
    <w:rsid w:val="00381DB1"/>
    <w:rsid w:val="00382254"/>
    <w:rsid w:val="003824FA"/>
    <w:rsid w:val="0038258C"/>
    <w:rsid w:val="0038298F"/>
    <w:rsid w:val="00382997"/>
    <w:rsid w:val="00382DC8"/>
    <w:rsid w:val="003830B2"/>
    <w:rsid w:val="003833E0"/>
    <w:rsid w:val="0038384B"/>
    <w:rsid w:val="003838A0"/>
    <w:rsid w:val="00383940"/>
    <w:rsid w:val="00383C22"/>
    <w:rsid w:val="0038420F"/>
    <w:rsid w:val="0038450A"/>
    <w:rsid w:val="00384533"/>
    <w:rsid w:val="003847BF"/>
    <w:rsid w:val="00384891"/>
    <w:rsid w:val="003850D6"/>
    <w:rsid w:val="0038520E"/>
    <w:rsid w:val="003854A2"/>
    <w:rsid w:val="0038580B"/>
    <w:rsid w:val="00385813"/>
    <w:rsid w:val="00385979"/>
    <w:rsid w:val="00385D85"/>
    <w:rsid w:val="00385F74"/>
    <w:rsid w:val="00385FAE"/>
    <w:rsid w:val="003860A0"/>
    <w:rsid w:val="003860D5"/>
    <w:rsid w:val="00386C41"/>
    <w:rsid w:val="00386EAB"/>
    <w:rsid w:val="003871A4"/>
    <w:rsid w:val="0038742D"/>
    <w:rsid w:val="00387467"/>
    <w:rsid w:val="003879F5"/>
    <w:rsid w:val="00387A45"/>
    <w:rsid w:val="00387E9E"/>
    <w:rsid w:val="00390300"/>
    <w:rsid w:val="003905B7"/>
    <w:rsid w:val="003908CD"/>
    <w:rsid w:val="00390F2C"/>
    <w:rsid w:val="00391044"/>
    <w:rsid w:val="0039113E"/>
    <w:rsid w:val="003911B2"/>
    <w:rsid w:val="003911C9"/>
    <w:rsid w:val="003912D8"/>
    <w:rsid w:val="0039148B"/>
    <w:rsid w:val="00391585"/>
    <w:rsid w:val="00391704"/>
    <w:rsid w:val="00391774"/>
    <w:rsid w:val="00391DBC"/>
    <w:rsid w:val="00391E81"/>
    <w:rsid w:val="00391FFB"/>
    <w:rsid w:val="00392108"/>
    <w:rsid w:val="003923FB"/>
    <w:rsid w:val="003925D3"/>
    <w:rsid w:val="00392740"/>
    <w:rsid w:val="003927EA"/>
    <w:rsid w:val="003929DC"/>
    <w:rsid w:val="00392D58"/>
    <w:rsid w:val="00392E08"/>
    <w:rsid w:val="00393207"/>
    <w:rsid w:val="00393419"/>
    <w:rsid w:val="00393724"/>
    <w:rsid w:val="00393AE1"/>
    <w:rsid w:val="00393E8C"/>
    <w:rsid w:val="0039411A"/>
    <w:rsid w:val="00394248"/>
    <w:rsid w:val="0039471F"/>
    <w:rsid w:val="0039484C"/>
    <w:rsid w:val="0039491F"/>
    <w:rsid w:val="00394AE9"/>
    <w:rsid w:val="00394BB8"/>
    <w:rsid w:val="003950B2"/>
    <w:rsid w:val="00395151"/>
    <w:rsid w:val="003952BC"/>
    <w:rsid w:val="0039595C"/>
    <w:rsid w:val="00395B53"/>
    <w:rsid w:val="00395B8F"/>
    <w:rsid w:val="00395D33"/>
    <w:rsid w:val="00395F0A"/>
    <w:rsid w:val="0039609D"/>
    <w:rsid w:val="003963DF"/>
    <w:rsid w:val="0039670D"/>
    <w:rsid w:val="003967F1"/>
    <w:rsid w:val="0039681E"/>
    <w:rsid w:val="003969D8"/>
    <w:rsid w:val="003969F8"/>
    <w:rsid w:val="00397022"/>
    <w:rsid w:val="0039709E"/>
    <w:rsid w:val="003973C7"/>
    <w:rsid w:val="00397592"/>
    <w:rsid w:val="0039791E"/>
    <w:rsid w:val="0039795C"/>
    <w:rsid w:val="00397BD5"/>
    <w:rsid w:val="00397C9A"/>
    <w:rsid w:val="003A00B7"/>
    <w:rsid w:val="003A095F"/>
    <w:rsid w:val="003A0B6A"/>
    <w:rsid w:val="003A0E5F"/>
    <w:rsid w:val="003A0EEB"/>
    <w:rsid w:val="003A1353"/>
    <w:rsid w:val="003A143E"/>
    <w:rsid w:val="003A16D4"/>
    <w:rsid w:val="003A1898"/>
    <w:rsid w:val="003A1BF2"/>
    <w:rsid w:val="003A20A9"/>
    <w:rsid w:val="003A20E1"/>
    <w:rsid w:val="003A226A"/>
    <w:rsid w:val="003A240A"/>
    <w:rsid w:val="003A25D1"/>
    <w:rsid w:val="003A25E5"/>
    <w:rsid w:val="003A25EC"/>
    <w:rsid w:val="003A25FE"/>
    <w:rsid w:val="003A2867"/>
    <w:rsid w:val="003A307B"/>
    <w:rsid w:val="003A34C1"/>
    <w:rsid w:val="003A34E5"/>
    <w:rsid w:val="003A3734"/>
    <w:rsid w:val="003A379A"/>
    <w:rsid w:val="003A3A22"/>
    <w:rsid w:val="003A426C"/>
    <w:rsid w:val="003A4466"/>
    <w:rsid w:val="003A4496"/>
    <w:rsid w:val="003A45F7"/>
    <w:rsid w:val="003A46AF"/>
    <w:rsid w:val="003A4B1B"/>
    <w:rsid w:val="003A4C46"/>
    <w:rsid w:val="003A4C8D"/>
    <w:rsid w:val="003A4E47"/>
    <w:rsid w:val="003A5147"/>
    <w:rsid w:val="003A5345"/>
    <w:rsid w:val="003A54F7"/>
    <w:rsid w:val="003A595A"/>
    <w:rsid w:val="003A596D"/>
    <w:rsid w:val="003A5A27"/>
    <w:rsid w:val="003A60ED"/>
    <w:rsid w:val="003A63A3"/>
    <w:rsid w:val="003A63C4"/>
    <w:rsid w:val="003A64E4"/>
    <w:rsid w:val="003A65B4"/>
    <w:rsid w:val="003A680D"/>
    <w:rsid w:val="003A6A1A"/>
    <w:rsid w:val="003A6A67"/>
    <w:rsid w:val="003A6D21"/>
    <w:rsid w:val="003A6E12"/>
    <w:rsid w:val="003A7060"/>
    <w:rsid w:val="003A7193"/>
    <w:rsid w:val="003A733E"/>
    <w:rsid w:val="003A74D3"/>
    <w:rsid w:val="003A758A"/>
    <w:rsid w:val="003A7711"/>
    <w:rsid w:val="003A7AF4"/>
    <w:rsid w:val="003AEF97"/>
    <w:rsid w:val="003B0115"/>
    <w:rsid w:val="003B0206"/>
    <w:rsid w:val="003B0210"/>
    <w:rsid w:val="003B02F3"/>
    <w:rsid w:val="003B0371"/>
    <w:rsid w:val="003B03B7"/>
    <w:rsid w:val="003B03E4"/>
    <w:rsid w:val="003B05CC"/>
    <w:rsid w:val="003B0612"/>
    <w:rsid w:val="003B063A"/>
    <w:rsid w:val="003B065A"/>
    <w:rsid w:val="003B067E"/>
    <w:rsid w:val="003B07B8"/>
    <w:rsid w:val="003B0926"/>
    <w:rsid w:val="003B09F6"/>
    <w:rsid w:val="003B0A38"/>
    <w:rsid w:val="003B0C4E"/>
    <w:rsid w:val="003B0EB4"/>
    <w:rsid w:val="003B1367"/>
    <w:rsid w:val="003B1373"/>
    <w:rsid w:val="003B1421"/>
    <w:rsid w:val="003B1548"/>
    <w:rsid w:val="003B18C4"/>
    <w:rsid w:val="003B19D7"/>
    <w:rsid w:val="003B1AEE"/>
    <w:rsid w:val="003B1D04"/>
    <w:rsid w:val="003B1D26"/>
    <w:rsid w:val="003B1D80"/>
    <w:rsid w:val="003B1D9D"/>
    <w:rsid w:val="003B1ECB"/>
    <w:rsid w:val="003B1FB0"/>
    <w:rsid w:val="003B20B4"/>
    <w:rsid w:val="003B21BD"/>
    <w:rsid w:val="003B2288"/>
    <w:rsid w:val="003B24A0"/>
    <w:rsid w:val="003B2646"/>
    <w:rsid w:val="003B2741"/>
    <w:rsid w:val="003B29F3"/>
    <w:rsid w:val="003B2E02"/>
    <w:rsid w:val="003B2F39"/>
    <w:rsid w:val="003B310C"/>
    <w:rsid w:val="003B313E"/>
    <w:rsid w:val="003B377B"/>
    <w:rsid w:val="003B3930"/>
    <w:rsid w:val="003B44A8"/>
    <w:rsid w:val="003B455D"/>
    <w:rsid w:val="003B4604"/>
    <w:rsid w:val="003B4779"/>
    <w:rsid w:val="003B47B8"/>
    <w:rsid w:val="003B4993"/>
    <w:rsid w:val="003B49FF"/>
    <w:rsid w:val="003B4CD2"/>
    <w:rsid w:val="003B4E46"/>
    <w:rsid w:val="003B4F99"/>
    <w:rsid w:val="003B5810"/>
    <w:rsid w:val="003B5BC1"/>
    <w:rsid w:val="003B5E1F"/>
    <w:rsid w:val="003B5EF6"/>
    <w:rsid w:val="003B60AD"/>
    <w:rsid w:val="003B6239"/>
    <w:rsid w:val="003B64CA"/>
    <w:rsid w:val="003B6708"/>
    <w:rsid w:val="003B6709"/>
    <w:rsid w:val="003B671C"/>
    <w:rsid w:val="003B68C0"/>
    <w:rsid w:val="003B6EB0"/>
    <w:rsid w:val="003B7181"/>
    <w:rsid w:val="003B7642"/>
    <w:rsid w:val="003B769D"/>
    <w:rsid w:val="003B7782"/>
    <w:rsid w:val="003B7817"/>
    <w:rsid w:val="003B78BB"/>
    <w:rsid w:val="003B7F25"/>
    <w:rsid w:val="003C003A"/>
    <w:rsid w:val="003C0089"/>
    <w:rsid w:val="003C039A"/>
    <w:rsid w:val="003C04C8"/>
    <w:rsid w:val="003C0692"/>
    <w:rsid w:val="003C0795"/>
    <w:rsid w:val="003C08F6"/>
    <w:rsid w:val="003C0A94"/>
    <w:rsid w:val="003C0ADE"/>
    <w:rsid w:val="003C0B61"/>
    <w:rsid w:val="003C121A"/>
    <w:rsid w:val="003C13DB"/>
    <w:rsid w:val="003C13E6"/>
    <w:rsid w:val="003C161F"/>
    <w:rsid w:val="003C1690"/>
    <w:rsid w:val="003C1A01"/>
    <w:rsid w:val="003C1A48"/>
    <w:rsid w:val="003C1B30"/>
    <w:rsid w:val="003C1B3D"/>
    <w:rsid w:val="003C1BD6"/>
    <w:rsid w:val="003C1C8D"/>
    <w:rsid w:val="003C1F49"/>
    <w:rsid w:val="003C1FF3"/>
    <w:rsid w:val="003C22DD"/>
    <w:rsid w:val="003C2330"/>
    <w:rsid w:val="003C238E"/>
    <w:rsid w:val="003C2CAD"/>
    <w:rsid w:val="003C2F11"/>
    <w:rsid w:val="003C2FBB"/>
    <w:rsid w:val="003C2FF7"/>
    <w:rsid w:val="003C3011"/>
    <w:rsid w:val="003C306A"/>
    <w:rsid w:val="003C3082"/>
    <w:rsid w:val="003C333F"/>
    <w:rsid w:val="003C3443"/>
    <w:rsid w:val="003C353B"/>
    <w:rsid w:val="003C35B3"/>
    <w:rsid w:val="003C3729"/>
    <w:rsid w:val="003C37FA"/>
    <w:rsid w:val="003C3B9F"/>
    <w:rsid w:val="003C449B"/>
    <w:rsid w:val="003C4694"/>
    <w:rsid w:val="003C498E"/>
    <w:rsid w:val="003C49C7"/>
    <w:rsid w:val="003C4AD3"/>
    <w:rsid w:val="003C4AE9"/>
    <w:rsid w:val="003C4BA3"/>
    <w:rsid w:val="003C4CEC"/>
    <w:rsid w:val="003C4D91"/>
    <w:rsid w:val="003C4DA6"/>
    <w:rsid w:val="003C4F2F"/>
    <w:rsid w:val="003C5026"/>
    <w:rsid w:val="003C5189"/>
    <w:rsid w:val="003C5237"/>
    <w:rsid w:val="003C5CB8"/>
    <w:rsid w:val="003C5E49"/>
    <w:rsid w:val="003C5E74"/>
    <w:rsid w:val="003C5E84"/>
    <w:rsid w:val="003C6560"/>
    <w:rsid w:val="003C65E1"/>
    <w:rsid w:val="003C6666"/>
    <w:rsid w:val="003C67BB"/>
    <w:rsid w:val="003C6FDB"/>
    <w:rsid w:val="003C75BF"/>
    <w:rsid w:val="003C7BAC"/>
    <w:rsid w:val="003C7CD2"/>
    <w:rsid w:val="003C7D38"/>
    <w:rsid w:val="003D024C"/>
    <w:rsid w:val="003D02FA"/>
    <w:rsid w:val="003D03AE"/>
    <w:rsid w:val="003D03E3"/>
    <w:rsid w:val="003D0ECE"/>
    <w:rsid w:val="003D0EE1"/>
    <w:rsid w:val="003D1027"/>
    <w:rsid w:val="003D1364"/>
    <w:rsid w:val="003D161C"/>
    <w:rsid w:val="003D1667"/>
    <w:rsid w:val="003D1747"/>
    <w:rsid w:val="003D1BE5"/>
    <w:rsid w:val="003D1C34"/>
    <w:rsid w:val="003D1C3B"/>
    <w:rsid w:val="003D1DC3"/>
    <w:rsid w:val="003D1E63"/>
    <w:rsid w:val="003D1FC4"/>
    <w:rsid w:val="003D2199"/>
    <w:rsid w:val="003D21C1"/>
    <w:rsid w:val="003D2391"/>
    <w:rsid w:val="003D2647"/>
    <w:rsid w:val="003D27F0"/>
    <w:rsid w:val="003D282C"/>
    <w:rsid w:val="003D2A68"/>
    <w:rsid w:val="003D2A94"/>
    <w:rsid w:val="003D2C8D"/>
    <w:rsid w:val="003D328E"/>
    <w:rsid w:val="003D3394"/>
    <w:rsid w:val="003D348E"/>
    <w:rsid w:val="003D34DC"/>
    <w:rsid w:val="003D35E5"/>
    <w:rsid w:val="003D3706"/>
    <w:rsid w:val="003D3A0F"/>
    <w:rsid w:val="003D3A17"/>
    <w:rsid w:val="003D3B7C"/>
    <w:rsid w:val="003D3F05"/>
    <w:rsid w:val="003D42BE"/>
    <w:rsid w:val="003D463E"/>
    <w:rsid w:val="003D481C"/>
    <w:rsid w:val="003D4850"/>
    <w:rsid w:val="003D4A83"/>
    <w:rsid w:val="003D4C5E"/>
    <w:rsid w:val="003D4D72"/>
    <w:rsid w:val="003D51C7"/>
    <w:rsid w:val="003D5243"/>
    <w:rsid w:val="003D53F1"/>
    <w:rsid w:val="003D548D"/>
    <w:rsid w:val="003D54D8"/>
    <w:rsid w:val="003D55E5"/>
    <w:rsid w:val="003D569F"/>
    <w:rsid w:val="003D580B"/>
    <w:rsid w:val="003D5A21"/>
    <w:rsid w:val="003D5E93"/>
    <w:rsid w:val="003D61E1"/>
    <w:rsid w:val="003D670F"/>
    <w:rsid w:val="003D675A"/>
    <w:rsid w:val="003D6873"/>
    <w:rsid w:val="003D7239"/>
    <w:rsid w:val="003D753F"/>
    <w:rsid w:val="003D770A"/>
    <w:rsid w:val="003D7BF3"/>
    <w:rsid w:val="003D7BFF"/>
    <w:rsid w:val="003D7CB8"/>
    <w:rsid w:val="003D7DFE"/>
    <w:rsid w:val="003E00FF"/>
    <w:rsid w:val="003E015A"/>
    <w:rsid w:val="003E0284"/>
    <w:rsid w:val="003E0AE9"/>
    <w:rsid w:val="003E0B38"/>
    <w:rsid w:val="003E0B46"/>
    <w:rsid w:val="003E0BEB"/>
    <w:rsid w:val="003E0C0F"/>
    <w:rsid w:val="003E0D86"/>
    <w:rsid w:val="003E1017"/>
    <w:rsid w:val="003E1351"/>
    <w:rsid w:val="003E14C5"/>
    <w:rsid w:val="003E1579"/>
    <w:rsid w:val="003E19E6"/>
    <w:rsid w:val="003E237D"/>
    <w:rsid w:val="003E2386"/>
    <w:rsid w:val="003E23D5"/>
    <w:rsid w:val="003E2BC8"/>
    <w:rsid w:val="003E30AD"/>
    <w:rsid w:val="003E30CE"/>
    <w:rsid w:val="003E3253"/>
    <w:rsid w:val="003E351A"/>
    <w:rsid w:val="003E3D0F"/>
    <w:rsid w:val="003E4015"/>
    <w:rsid w:val="003E40E6"/>
    <w:rsid w:val="003E4228"/>
    <w:rsid w:val="003E43EA"/>
    <w:rsid w:val="003E482F"/>
    <w:rsid w:val="003E4CD3"/>
    <w:rsid w:val="003E4DD3"/>
    <w:rsid w:val="003E4E27"/>
    <w:rsid w:val="003E5173"/>
    <w:rsid w:val="003E5192"/>
    <w:rsid w:val="003E51EE"/>
    <w:rsid w:val="003E5326"/>
    <w:rsid w:val="003E540B"/>
    <w:rsid w:val="003E569C"/>
    <w:rsid w:val="003E5C7C"/>
    <w:rsid w:val="003E5D50"/>
    <w:rsid w:val="003E5EAA"/>
    <w:rsid w:val="003E63DB"/>
    <w:rsid w:val="003E68FE"/>
    <w:rsid w:val="003E706B"/>
    <w:rsid w:val="003E7089"/>
    <w:rsid w:val="003E71BE"/>
    <w:rsid w:val="003E7230"/>
    <w:rsid w:val="003E72D7"/>
    <w:rsid w:val="003E74EC"/>
    <w:rsid w:val="003E75F0"/>
    <w:rsid w:val="003E7AD8"/>
    <w:rsid w:val="003E7B88"/>
    <w:rsid w:val="003E7B9B"/>
    <w:rsid w:val="003E7DC6"/>
    <w:rsid w:val="003F007C"/>
    <w:rsid w:val="003F0097"/>
    <w:rsid w:val="003F0112"/>
    <w:rsid w:val="003F0353"/>
    <w:rsid w:val="003F044A"/>
    <w:rsid w:val="003F0860"/>
    <w:rsid w:val="003F0D03"/>
    <w:rsid w:val="003F0D7A"/>
    <w:rsid w:val="003F1144"/>
    <w:rsid w:val="003F13BC"/>
    <w:rsid w:val="003F14D5"/>
    <w:rsid w:val="003F15B8"/>
    <w:rsid w:val="003F17E2"/>
    <w:rsid w:val="003F1DC5"/>
    <w:rsid w:val="003F20B2"/>
    <w:rsid w:val="003F2437"/>
    <w:rsid w:val="003F2571"/>
    <w:rsid w:val="003F27AC"/>
    <w:rsid w:val="003F29C4"/>
    <w:rsid w:val="003F3047"/>
    <w:rsid w:val="003F3315"/>
    <w:rsid w:val="003F34CC"/>
    <w:rsid w:val="003F3809"/>
    <w:rsid w:val="003F380A"/>
    <w:rsid w:val="003F3943"/>
    <w:rsid w:val="003F3DAD"/>
    <w:rsid w:val="003F3FB6"/>
    <w:rsid w:val="003F3FE0"/>
    <w:rsid w:val="003F4200"/>
    <w:rsid w:val="003F424E"/>
    <w:rsid w:val="003F4279"/>
    <w:rsid w:val="003F4735"/>
    <w:rsid w:val="003F4B16"/>
    <w:rsid w:val="003F4F5C"/>
    <w:rsid w:val="003F5030"/>
    <w:rsid w:val="003F5146"/>
    <w:rsid w:val="003F5557"/>
    <w:rsid w:val="003F5566"/>
    <w:rsid w:val="003F59F1"/>
    <w:rsid w:val="003F5D8E"/>
    <w:rsid w:val="003F5DD6"/>
    <w:rsid w:val="003F5E1E"/>
    <w:rsid w:val="003F5E1F"/>
    <w:rsid w:val="003F5F97"/>
    <w:rsid w:val="003F6019"/>
    <w:rsid w:val="003F62EC"/>
    <w:rsid w:val="003F65BD"/>
    <w:rsid w:val="003F67EA"/>
    <w:rsid w:val="003F6882"/>
    <w:rsid w:val="003F6BD1"/>
    <w:rsid w:val="003F6C4F"/>
    <w:rsid w:val="003F6DD2"/>
    <w:rsid w:val="003F755C"/>
    <w:rsid w:val="003F7872"/>
    <w:rsid w:val="003F7884"/>
    <w:rsid w:val="0040018D"/>
    <w:rsid w:val="00400271"/>
    <w:rsid w:val="004002B6"/>
    <w:rsid w:val="0040033C"/>
    <w:rsid w:val="0040087C"/>
    <w:rsid w:val="0040094A"/>
    <w:rsid w:val="00400EF1"/>
    <w:rsid w:val="00400FE0"/>
    <w:rsid w:val="00401B48"/>
    <w:rsid w:val="00401CCE"/>
    <w:rsid w:val="00401D83"/>
    <w:rsid w:val="00401F2A"/>
    <w:rsid w:val="004020FC"/>
    <w:rsid w:val="004025F8"/>
    <w:rsid w:val="00402675"/>
    <w:rsid w:val="00402C06"/>
    <w:rsid w:val="00402F71"/>
    <w:rsid w:val="00402FCB"/>
    <w:rsid w:val="00403204"/>
    <w:rsid w:val="004034F4"/>
    <w:rsid w:val="0040351C"/>
    <w:rsid w:val="00403810"/>
    <w:rsid w:val="00403834"/>
    <w:rsid w:val="00403A8A"/>
    <w:rsid w:val="00403AAC"/>
    <w:rsid w:val="004040E7"/>
    <w:rsid w:val="0040428C"/>
    <w:rsid w:val="0040444B"/>
    <w:rsid w:val="004044B2"/>
    <w:rsid w:val="00404593"/>
    <w:rsid w:val="004048D8"/>
    <w:rsid w:val="00404A7B"/>
    <w:rsid w:val="00404C67"/>
    <w:rsid w:val="00404D10"/>
    <w:rsid w:val="0040505F"/>
    <w:rsid w:val="00405189"/>
    <w:rsid w:val="004053C7"/>
    <w:rsid w:val="004054F2"/>
    <w:rsid w:val="004056A6"/>
    <w:rsid w:val="0040587C"/>
    <w:rsid w:val="004058E8"/>
    <w:rsid w:val="00405F27"/>
    <w:rsid w:val="00405FC0"/>
    <w:rsid w:val="00406120"/>
    <w:rsid w:val="004068AB"/>
    <w:rsid w:val="00406AEC"/>
    <w:rsid w:val="004074CD"/>
    <w:rsid w:val="004076CF"/>
    <w:rsid w:val="004076F3"/>
    <w:rsid w:val="0040778E"/>
    <w:rsid w:val="004077E2"/>
    <w:rsid w:val="004079EE"/>
    <w:rsid w:val="00407A09"/>
    <w:rsid w:val="00407A51"/>
    <w:rsid w:val="00407FC0"/>
    <w:rsid w:val="00410003"/>
    <w:rsid w:val="004100E5"/>
    <w:rsid w:val="00410362"/>
    <w:rsid w:val="00410613"/>
    <w:rsid w:val="00410710"/>
    <w:rsid w:val="00410ABD"/>
    <w:rsid w:val="00410CC9"/>
    <w:rsid w:val="00411234"/>
    <w:rsid w:val="004112AC"/>
    <w:rsid w:val="004112C2"/>
    <w:rsid w:val="004116CB"/>
    <w:rsid w:val="00411805"/>
    <w:rsid w:val="00411BF9"/>
    <w:rsid w:val="00411E56"/>
    <w:rsid w:val="00411ECA"/>
    <w:rsid w:val="00411EEA"/>
    <w:rsid w:val="0041209E"/>
    <w:rsid w:val="004121BB"/>
    <w:rsid w:val="004121F0"/>
    <w:rsid w:val="004122BC"/>
    <w:rsid w:val="00412677"/>
    <w:rsid w:val="00412709"/>
    <w:rsid w:val="00412767"/>
    <w:rsid w:val="00412840"/>
    <w:rsid w:val="00412992"/>
    <w:rsid w:val="00412AC4"/>
    <w:rsid w:val="00412B7D"/>
    <w:rsid w:val="00412D1C"/>
    <w:rsid w:val="00412D3D"/>
    <w:rsid w:val="00412D66"/>
    <w:rsid w:val="004133B1"/>
    <w:rsid w:val="00413738"/>
    <w:rsid w:val="00413D77"/>
    <w:rsid w:val="00413DDB"/>
    <w:rsid w:val="00413E7C"/>
    <w:rsid w:val="00413F86"/>
    <w:rsid w:val="00413FC3"/>
    <w:rsid w:val="0041408B"/>
    <w:rsid w:val="004141F5"/>
    <w:rsid w:val="004143A9"/>
    <w:rsid w:val="00414608"/>
    <w:rsid w:val="00414645"/>
    <w:rsid w:val="00414652"/>
    <w:rsid w:val="004146CF"/>
    <w:rsid w:val="004147CC"/>
    <w:rsid w:val="0041498F"/>
    <w:rsid w:val="00414B28"/>
    <w:rsid w:val="00414C58"/>
    <w:rsid w:val="0041502F"/>
    <w:rsid w:val="00415A10"/>
    <w:rsid w:val="00415BCE"/>
    <w:rsid w:val="00415FF2"/>
    <w:rsid w:val="004161C3"/>
    <w:rsid w:val="00416250"/>
    <w:rsid w:val="004163A3"/>
    <w:rsid w:val="004163E5"/>
    <w:rsid w:val="00416436"/>
    <w:rsid w:val="00416559"/>
    <w:rsid w:val="0041688E"/>
    <w:rsid w:val="004168BC"/>
    <w:rsid w:val="00416A44"/>
    <w:rsid w:val="00416AEC"/>
    <w:rsid w:val="00416C9C"/>
    <w:rsid w:val="00416CA1"/>
    <w:rsid w:val="00416CB7"/>
    <w:rsid w:val="00417181"/>
    <w:rsid w:val="0041720F"/>
    <w:rsid w:val="0041725E"/>
    <w:rsid w:val="00417302"/>
    <w:rsid w:val="004175CD"/>
    <w:rsid w:val="004177FA"/>
    <w:rsid w:val="00417E06"/>
    <w:rsid w:val="00417EB1"/>
    <w:rsid w:val="00417ECA"/>
    <w:rsid w:val="004200F0"/>
    <w:rsid w:val="0042059D"/>
    <w:rsid w:val="004205C5"/>
    <w:rsid w:val="00420686"/>
    <w:rsid w:val="004206D0"/>
    <w:rsid w:val="00420731"/>
    <w:rsid w:val="00420759"/>
    <w:rsid w:val="00420761"/>
    <w:rsid w:val="0042083B"/>
    <w:rsid w:val="00420956"/>
    <w:rsid w:val="00420A97"/>
    <w:rsid w:val="00420BDE"/>
    <w:rsid w:val="00420BE7"/>
    <w:rsid w:val="00420C8A"/>
    <w:rsid w:val="00420F57"/>
    <w:rsid w:val="00421647"/>
    <w:rsid w:val="00421A4D"/>
    <w:rsid w:val="00421C58"/>
    <w:rsid w:val="00421EA2"/>
    <w:rsid w:val="00421EB0"/>
    <w:rsid w:val="0042207C"/>
    <w:rsid w:val="00422094"/>
    <w:rsid w:val="004220D5"/>
    <w:rsid w:val="0042217D"/>
    <w:rsid w:val="00422251"/>
    <w:rsid w:val="00422365"/>
    <w:rsid w:val="00422416"/>
    <w:rsid w:val="0042293E"/>
    <w:rsid w:val="00422BA9"/>
    <w:rsid w:val="00422F95"/>
    <w:rsid w:val="00423017"/>
    <w:rsid w:val="0042311A"/>
    <w:rsid w:val="004232AF"/>
    <w:rsid w:val="004234E7"/>
    <w:rsid w:val="00423523"/>
    <w:rsid w:val="0042381F"/>
    <w:rsid w:val="00423865"/>
    <w:rsid w:val="00423CF3"/>
    <w:rsid w:val="00423FB6"/>
    <w:rsid w:val="00424066"/>
    <w:rsid w:val="004240FF"/>
    <w:rsid w:val="00424131"/>
    <w:rsid w:val="00424221"/>
    <w:rsid w:val="00424379"/>
    <w:rsid w:val="004249DC"/>
    <w:rsid w:val="00424BC5"/>
    <w:rsid w:val="00424F02"/>
    <w:rsid w:val="00424F2C"/>
    <w:rsid w:val="00425200"/>
    <w:rsid w:val="00425281"/>
    <w:rsid w:val="0042541B"/>
    <w:rsid w:val="00425B42"/>
    <w:rsid w:val="00425C33"/>
    <w:rsid w:val="00425E5E"/>
    <w:rsid w:val="00425F68"/>
    <w:rsid w:val="00426064"/>
    <w:rsid w:val="00426259"/>
    <w:rsid w:val="004262C7"/>
    <w:rsid w:val="004263CB"/>
    <w:rsid w:val="0042644F"/>
    <w:rsid w:val="00426514"/>
    <w:rsid w:val="00426635"/>
    <w:rsid w:val="00426798"/>
    <w:rsid w:val="00426981"/>
    <w:rsid w:val="00426A2E"/>
    <w:rsid w:val="00426A78"/>
    <w:rsid w:val="00426AD2"/>
    <w:rsid w:val="00426D0B"/>
    <w:rsid w:val="00426EAA"/>
    <w:rsid w:val="00426F82"/>
    <w:rsid w:val="0042742D"/>
    <w:rsid w:val="004274FF"/>
    <w:rsid w:val="004275A0"/>
    <w:rsid w:val="0042776A"/>
    <w:rsid w:val="004279AD"/>
    <w:rsid w:val="00427CB2"/>
    <w:rsid w:val="0043006D"/>
    <w:rsid w:val="004300DB"/>
    <w:rsid w:val="0043011F"/>
    <w:rsid w:val="004305F5"/>
    <w:rsid w:val="00430CE5"/>
    <w:rsid w:val="00430ED4"/>
    <w:rsid w:val="00430F83"/>
    <w:rsid w:val="0043134D"/>
    <w:rsid w:val="004317AE"/>
    <w:rsid w:val="00431857"/>
    <w:rsid w:val="004319F3"/>
    <w:rsid w:val="004319F6"/>
    <w:rsid w:val="00431D0B"/>
    <w:rsid w:val="00432206"/>
    <w:rsid w:val="004322ED"/>
    <w:rsid w:val="004324DC"/>
    <w:rsid w:val="00432968"/>
    <w:rsid w:val="00432DC8"/>
    <w:rsid w:val="00432E26"/>
    <w:rsid w:val="00433415"/>
    <w:rsid w:val="0043352B"/>
    <w:rsid w:val="004337DB"/>
    <w:rsid w:val="004337DF"/>
    <w:rsid w:val="00433854"/>
    <w:rsid w:val="004339E6"/>
    <w:rsid w:val="00433AC4"/>
    <w:rsid w:val="00433BA4"/>
    <w:rsid w:val="00433D0C"/>
    <w:rsid w:val="00433EA1"/>
    <w:rsid w:val="00433FF5"/>
    <w:rsid w:val="00434097"/>
    <w:rsid w:val="004341D0"/>
    <w:rsid w:val="004343D9"/>
    <w:rsid w:val="004344E3"/>
    <w:rsid w:val="00434721"/>
    <w:rsid w:val="00434776"/>
    <w:rsid w:val="004349A1"/>
    <w:rsid w:val="00434BA4"/>
    <w:rsid w:val="00434D5F"/>
    <w:rsid w:val="0043528C"/>
    <w:rsid w:val="00435336"/>
    <w:rsid w:val="00435383"/>
    <w:rsid w:val="004353B8"/>
    <w:rsid w:val="004359B6"/>
    <w:rsid w:val="004359E8"/>
    <w:rsid w:val="00435A3C"/>
    <w:rsid w:val="00435ACD"/>
    <w:rsid w:val="00435BBC"/>
    <w:rsid w:val="00435DC3"/>
    <w:rsid w:val="00435EC7"/>
    <w:rsid w:val="0043639F"/>
    <w:rsid w:val="00436411"/>
    <w:rsid w:val="0043677F"/>
    <w:rsid w:val="004368C0"/>
    <w:rsid w:val="004369EF"/>
    <w:rsid w:val="00436D68"/>
    <w:rsid w:val="0043710A"/>
    <w:rsid w:val="0043710C"/>
    <w:rsid w:val="004371C2"/>
    <w:rsid w:val="00437773"/>
    <w:rsid w:val="004378FB"/>
    <w:rsid w:val="00437A73"/>
    <w:rsid w:val="00437BB7"/>
    <w:rsid w:val="00437D1E"/>
    <w:rsid w:val="00437EAC"/>
    <w:rsid w:val="00440084"/>
    <w:rsid w:val="00440277"/>
    <w:rsid w:val="004408DC"/>
    <w:rsid w:val="00440DE9"/>
    <w:rsid w:val="00440E9D"/>
    <w:rsid w:val="004413B0"/>
    <w:rsid w:val="004415C9"/>
    <w:rsid w:val="00442133"/>
    <w:rsid w:val="00442181"/>
    <w:rsid w:val="004425EF"/>
    <w:rsid w:val="0044285A"/>
    <w:rsid w:val="00442B79"/>
    <w:rsid w:val="00442BAE"/>
    <w:rsid w:val="00442D34"/>
    <w:rsid w:val="00442EF8"/>
    <w:rsid w:val="00443287"/>
    <w:rsid w:val="004432B6"/>
    <w:rsid w:val="00443356"/>
    <w:rsid w:val="00443466"/>
    <w:rsid w:val="00443480"/>
    <w:rsid w:val="00443492"/>
    <w:rsid w:val="00443534"/>
    <w:rsid w:val="00443A99"/>
    <w:rsid w:val="00443DA4"/>
    <w:rsid w:val="004440F2"/>
    <w:rsid w:val="00444161"/>
    <w:rsid w:val="0044455E"/>
    <w:rsid w:val="00444678"/>
    <w:rsid w:val="004446F9"/>
    <w:rsid w:val="00444836"/>
    <w:rsid w:val="00444C01"/>
    <w:rsid w:val="00445043"/>
    <w:rsid w:val="004455B6"/>
    <w:rsid w:val="004455F6"/>
    <w:rsid w:val="00445825"/>
    <w:rsid w:val="004459D8"/>
    <w:rsid w:val="00445B53"/>
    <w:rsid w:val="00446439"/>
    <w:rsid w:val="004467A1"/>
    <w:rsid w:val="00446BD1"/>
    <w:rsid w:val="00446D29"/>
    <w:rsid w:val="00446F6F"/>
    <w:rsid w:val="00446FFF"/>
    <w:rsid w:val="00447098"/>
    <w:rsid w:val="004470F3"/>
    <w:rsid w:val="0044728B"/>
    <w:rsid w:val="00447610"/>
    <w:rsid w:val="004477A1"/>
    <w:rsid w:val="0044780D"/>
    <w:rsid w:val="00447D66"/>
    <w:rsid w:val="00447F33"/>
    <w:rsid w:val="00447FDA"/>
    <w:rsid w:val="0045014E"/>
    <w:rsid w:val="00450325"/>
    <w:rsid w:val="0045046E"/>
    <w:rsid w:val="0045055A"/>
    <w:rsid w:val="004510E2"/>
    <w:rsid w:val="004510FE"/>
    <w:rsid w:val="00451169"/>
    <w:rsid w:val="00451254"/>
    <w:rsid w:val="00451358"/>
    <w:rsid w:val="004513F0"/>
    <w:rsid w:val="00451549"/>
    <w:rsid w:val="004515B6"/>
    <w:rsid w:val="00451608"/>
    <w:rsid w:val="0045168E"/>
    <w:rsid w:val="004517F6"/>
    <w:rsid w:val="00451AC2"/>
    <w:rsid w:val="00451C2E"/>
    <w:rsid w:val="00451C72"/>
    <w:rsid w:val="00451E8D"/>
    <w:rsid w:val="00451EE0"/>
    <w:rsid w:val="00451FC5"/>
    <w:rsid w:val="004521F2"/>
    <w:rsid w:val="004523A7"/>
    <w:rsid w:val="004525AC"/>
    <w:rsid w:val="00452621"/>
    <w:rsid w:val="004526B6"/>
    <w:rsid w:val="004529A3"/>
    <w:rsid w:val="00452B01"/>
    <w:rsid w:val="00452E95"/>
    <w:rsid w:val="004534C4"/>
    <w:rsid w:val="00453728"/>
    <w:rsid w:val="00453752"/>
    <w:rsid w:val="00453819"/>
    <w:rsid w:val="004538A3"/>
    <w:rsid w:val="004546A6"/>
    <w:rsid w:val="00454C87"/>
    <w:rsid w:val="00454CAA"/>
    <w:rsid w:val="00454F77"/>
    <w:rsid w:val="00454FA1"/>
    <w:rsid w:val="004550A2"/>
    <w:rsid w:val="004552CE"/>
    <w:rsid w:val="00455703"/>
    <w:rsid w:val="004558E5"/>
    <w:rsid w:val="00455E18"/>
    <w:rsid w:val="00455E35"/>
    <w:rsid w:val="004560D4"/>
    <w:rsid w:val="004560E9"/>
    <w:rsid w:val="0045633B"/>
    <w:rsid w:val="004567AD"/>
    <w:rsid w:val="00456D66"/>
    <w:rsid w:val="004570CE"/>
    <w:rsid w:val="004571F2"/>
    <w:rsid w:val="004573A5"/>
    <w:rsid w:val="00457651"/>
    <w:rsid w:val="004579B5"/>
    <w:rsid w:val="00457D6A"/>
    <w:rsid w:val="004600A9"/>
    <w:rsid w:val="0046029C"/>
    <w:rsid w:val="00460474"/>
    <w:rsid w:val="0046048B"/>
    <w:rsid w:val="00460B00"/>
    <w:rsid w:val="00460B20"/>
    <w:rsid w:val="00460E06"/>
    <w:rsid w:val="00460E77"/>
    <w:rsid w:val="00460F6C"/>
    <w:rsid w:val="004610F3"/>
    <w:rsid w:val="004610FC"/>
    <w:rsid w:val="00461298"/>
    <w:rsid w:val="004613E3"/>
    <w:rsid w:val="00461AA1"/>
    <w:rsid w:val="00461BC8"/>
    <w:rsid w:val="00461CA5"/>
    <w:rsid w:val="00461CD4"/>
    <w:rsid w:val="00462085"/>
    <w:rsid w:val="00462810"/>
    <w:rsid w:val="00462A69"/>
    <w:rsid w:val="00462D45"/>
    <w:rsid w:val="00462DE2"/>
    <w:rsid w:val="00462FE1"/>
    <w:rsid w:val="0046301F"/>
    <w:rsid w:val="004633A0"/>
    <w:rsid w:val="00463420"/>
    <w:rsid w:val="00463750"/>
    <w:rsid w:val="00463C22"/>
    <w:rsid w:val="00463D09"/>
    <w:rsid w:val="0046414B"/>
    <w:rsid w:val="004643F1"/>
    <w:rsid w:val="004646BD"/>
    <w:rsid w:val="00464799"/>
    <w:rsid w:val="00464885"/>
    <w:rsid w:val="004648BD"/>
    <w:rsid w:val="004649EB"/>
    <w:rsid w:val="00464A40"/>
    <w:rsid w:val="00464D96"/>
    <w:rsid w:val="004650DB"/>
    <w:rsid w:val="004652F6"/>
    <w:rsid w:val="004652FC"/>
    <w:rsid w:val="0046532A"/>
    <w:rsid w:val="00465333"/>
    <w:rsid w:val="0046537A"/>
    <w:rsid w:val="00465548"/>
    <w:rsid w:val="0046560B"/>
    <w:rsid w:val="00465A2C"/>
    <w:rsid w:val="00465F3F"/>
    <w:rsid w:val="00466110"/>
    <w:rsid w:val="0046648B"/>
    <w:rsid w:val="004665B7"/>
    <w:rsid w:val="00466903"/>
    <w:rsid w:val="0046699D"/>
    <w:rsid w:val="00466BE1"/>
    <w:rsid w:val="00466E66"/>
    <w:rsid w:val="0046716C"/>
    <w:rsid w:val="00467172"/>
    <w:rsid w:val="004675EC"/>
    <w:rsid w:val="00467A33"/>
    <w:rsid w:val="00467AFF"/>
    <w:rsid w:val="00467BBC"/>
    <w:rsid w:val="00467C4F"/>
    <w:rsid w:val="00467F46"/>
    <w:rsid w:val="00470466"/>
    <w:rsid w:val="00470580"/>
    <w:rsid w:val="004705B2"/>
    <w:rsid w:val="00470E6A"/>
    <w:rsid w:val="0047106C"/>
    <w:rsid w:val="00471129"/>
    <w:rsid w:val="00471187"/>
    <w:rsid w:val="00471466"/>
    <w:rsid w:val="004715D8"/>
    <w:rsid w:val="00471663"/>
    <w:rsid w:val="00471738"/>
    <w:rsid w:val="00471925"/>
    <w:rsid w:val="004719DA"/>
    <w:rsid w:val="00471B48"/>
    <w:rsid w:val="00471C00"/>
    <w:rsid w:val="00471CAC"/>
    <w:rsid w:val="00471D65"/>
    <w:rsid w:val="004720F3"/>
    <w:rsid w:val="0047261F"/>
    <w:rsid w:val="004726F6"/>
    <w:rsid w:val="00472D9B"/>
    <w:rsid w:val="00472ED1"/>
    <w:rsid w:val="00472FEC"/>
    <w:rsid w:val="00473073"/>
    <w:rsid w:val="004734C0"/>
    <w:rsid w:val="004736DE"/>
    <w:rsid w:val="00473B1D"/>
    <w:rsid w:val="00473B34"/>
    <w:rsid w:val="00473C1C"/>
    <w:rsid w:val="00473F40"/>
    <w:rsid w:val="00473F4E"/>
    <w:rsid w:val="00474124"/>
    <w:rsid w:val="00474268"/>
    <w:rsid w:val="0047486B"/>
    <w:rsid w:val="00474881"/>
    <w:rsid w:val="004749F1"/>
    <w:rsid w:val="00474A36"/>
    <w:rsid w:val="00474BD0"/>
    <w:rsid w:val="00474C3D"/>
    <w:rsid w:val="00474CE7"/>
    <w:rsid w:val="00474DE4"/>
    <w:rsid w:val="00474E03"/>
    <w:rsid w:val="00474F2B"/>
    <w:rsid w:val="00474F89"/>
    <w:rsid w:val="0047529B"/>
    <w:rsid w:val="0047548E"/>
    <w:rsid w:val="004755AB"/>
    <w:rsid w:val="0047565C"/>
    <w:rsid w:val="004757FB"/>
    <w:rsid w:val="004758F3"/>
    <w:rsid w:val="00475BA1"/>
    <w:rsid w:val="00475FDF"/>
    <w:rsid w:val="004760B8"/>
    <w:rsid w:val="00476254"/>
    <w:rsid w:val="0047641F"/>
    <w:rsid w:val="00476464"/>
    <w:rsid w:val="004767E1"/>
    <w:rsid w:val="004768DE"/>
    <w:rsid w:val="00476A7C"/>
    <w:rsid w:val="00476AA4"/>
    <w:rsid w:val="00476E1A"/>
    <w:rsid w:val="004771DB"/>
    <w:rsid w:val="004771E4"/>
    <w:rsid w:val="00477552"/>
    <w:rsid w:val="0047781D"/>
    <w:rsid w:val="00477820"/>
    <w:rsid w:val="00477C15"/>
    <w:rsid w:val="0048002E"/>
    <w:rsid w:val="004802DF"/>
    <w:rsid w:val="004807BF"/>
    <w:rsid w:val="004808F4"/>
    <w:rsid w:val="004808FB"/>
    <w:rsid w:val="00480AA2"/>
    <w:rsid w:val="00480BFE"/>
    <w:rsid w:val="00480CBB"/>
    <w:rsid w:val="00480FBB"/>
    <w:rsid w:val="00481129"/>
    <w:rsid w:val="0048123F"/>
    <w:rsid w:val="00481253"/>
    <w:rsid w:val="0048128D"/>
    <w:rsid w:val="004814AB"/>
    <w:rsid w:val="0048154D"/>
    <w:rsid w:val="00481754"/>
    <w:rsid w:val="00481778"/>
    <w:rsid w:val="004817FC"/>
    <w:rsid w:val="00481943"/>
    <w:rsid w:val="00481F21"/>
    <w:rsid w:val="00481F37"/>
    <w:rsid w:val="0048209E"/>
    <w:rsid w:val="00482209"/>
    <w:rsid w:val="0048223C"/>
    <w:rsid w:val="00482457"/>
    <w:rsid w:val="00482822"/>
    <w:rsid w:val="00482C3A"/>
    <w:rsid w:val="00482E07"/>
    <w:rsid w:val="00482EFF"/>
    <w:rsid w:val="004835E6"/>
    <w:rsid w:val="00483665"/>
    <w:rsid w:val="0048386D"/>
    <w:rsid w:val="00483ABF"/>
    <w:rsid w:val="0048410D"/>
    <w:rsid w:val="004843FC"/>
    <w:rsid w:val="0048487E"/>
    <w:rsid w:val="004848EB"/>
    <w:rsid w:val="00484C67"/>
    <w:rsid w:val="00484CAF"/>
    <w:rsid w:val="004850EC"/>
    <w:rsid w:val="004853D7"/>
    <w:rsid w:val="00485419"/>
    <w:rsid w:val="0048541C"/>
    <w:rsid w:val="004857C8"/>
    <w:rsid w:val="00485B0D"/>
    <w:rsid w:val="00485BE4"/>
    <w:rsid w:val="00485D61"/>
    <w:rsid w:val="004860F0"/>
    <w:rsid w:val="004861E4"/>
    <w:rsid w:val="004863D9"/>
    <w:rsid w:val="004866A1"/>
    <w:rsid w:val="0048674B"/>
    <w:rsid w:val="00486B2A"/>
    <w:rsid w:val="004872CF"/>
    <w:rsid w:val="00487721"/>
    <w:rsid w:val="0048786B"/>
    <w:rsid w:val="00487B21"/>
    <w:rsid w:val="00487B4D"/>
    <w:rsid w:val="00487CF6"/>
    <w:rsid w:val="00487E01"/>
    <w:rsid w:val="00487E23"/>
    <w:rsid w:val="00490151"/>
    <w:rsid w:val="00490273"/>
    <w:rsid w:val="0049045A"/>
    <w:rsid w:val="0049091A"/>
    <w:rsid w:val="00490B60"/>
    <w:rsid w:val="00490C11"/>
    <w:rsid w:val="00490E8A"/>
    <w:rsid w:val="00490F20"/>
    <w:rsid w:val="00491706"/>
    <w:rsid w:val="00491731"/>
    <w:rsid w:val="00491754"/>
    <w:rsid w:val="0049199B"/>
    <w:rsid w:val="004919B2"/>
    <w:rsid w:val="00491FA0"/>
    <w:rsid w:val="00491FF3"/>
    <w:rsid w:val="00492077"/>
    <w:rsid w:val="00492183"/>
    <w:rsid w:val="004922DA"/>
    <w:rsid w:val="0049247D"/>
    <w:rsid w:val="004925A1"/>
    <w:rsid w:val="00492674"/>
    <w:rsid w:val="004927E9"/>
    <w:rsid w:val="00492993"/>
    <w:rsid w:val="00492D6D"/>
    <w:rsid w:val="00492E2D"/>
    <w:rsid w:val="00492FE6"/>
    <w:rsid w:val="00493239"/>
    <w:rsid w:val="00493448"/>
    <w:rsid w:val="0049348A"/>
    <w:rsid w:val="004935A2"/>
    <w:rsid w:val="00493773"/>
    <w:rsid w:val="0049385C"/>
    <w:rsid w:val="004939FE"/>
    <w:rsid w:val="00493A49"/>
    <w:rsid w:val="00493D29"/>
    <w:rsid w:val="00493D51"/>
    <w:rsid w:val="00493F9D"/>
    <w:rsid w:val="00494295"/>
    <w:rsid w:val="004942F0"/>
    <w:rsid w:val="00494547"/>
    <w:rsid w:val="00494BDF"/>
    <w:rsid w:val="00494C2D"/>
    <w:rsid w:val="00494C88"/>
    <w:rsid w:val="00494F03"/>
    <w:rsid w:val="00494FB1"/>
    <w:rsid w:val="00494FD0"/>
    <w:rsid w:val="00495094"/>
    <w:rsid w:val="004950E6"/>
    <w:rsid w:val="004950FE"/>
    <w:rsid w:val="00495357"/>
    <w:rsid w:val="0049541D"/>
    <w:rsid w:val="0049553D"/>
    <w:rsid w:val="00495644"/>
    <w:rsid w:val="004957B8"/>
    <w:rsid w:val="00495E48"/>
    <w:rsid w:val="00495F0C"/>
    <w:rsid w:val="0049631E"/>
    <w:rsid w:val="00496546"/>
    <w:rsid w:val="0049655D"/>
    <w:rsid w:val="00496754"/>
    <w:rsid w:val="004967A1"/>
    <w:rsid w:val="00496BA5"/>
    <w:rsid w:val="00496CD0"/>
    <w:rsid w:val="004970C4"/>
    <w:rsid w:val="00497E98"/>
    <w:rsid w:val="00497FBF"/>
    <w:rsid w:val="004A01D9"/>
    <w:rsid w:val="004A02F7"/>
    <w:rsid w:val="004A03FF"/>
    <w:rsid w:val="004A046A"/>
    <w:rsid w:val="004A0F06"/>
    <w:rsid w:val="004A1416"/>
    <w:rsid w:val="004A15B1"/>
    <w:rsid w:val="004A165C"/>
    <w:rsid w:val="004A1900"/>
    <w:rsid w:val="004A1DA9"/>
    <w:rsid w:val="004A1E39"/>
    <w:rsid w:val="004A1FC1"/>
    <w:rsid w:val="004A22CB"/>
    <w:rsid w:val="004A2329"/>
    <w:rsid w:val="004A248B"/>
    <w:rsid w:val="004A256C"/>
    <w:rsid w:val="004A26C5"/>
    <w:rsid w:val="004A27ED"/>
    <w:rsid w:val="004A280D"/>
    <w:rsid w:val="004A28A9"/>
    <w:rsid w:val="004A2A94"/>
    <w:rsid w:val="004A2BC3"/>
    <w:rsid w:val="004A2C17"/>
    <w:rsid w:val="004A2D46"/>
    <w:rsid w:val="004A2E42"/>
    <w:rsid w:val="004A2F28"/>
    <w:rsid w:val="004A319D"/>
    <w:rsid w:val="004A32B5"/>
    <w:rsid w:val="004A33F5"/>
    <w:rsid w:val="004A34A3"/>
    <w:rsid w:val="004A35B8"/>
    <w:rsid w:val="004A38C5"/>
    <w:rsid w:val="004A38F4"/>
    <w:rsid w:val="004A3AED"/>
    <w:rsid w:val="004A3B8F"/>
    <w:rsid w:val="004A3DE7"/>
    <w:rsid w:val="004A3E6D"/>
    <w:rsid w:val="004A4012"/>
    <w:rsid w:val="004A40D2"/>
    <w:rsid w:val="004A412D"/>
    <w:rsid w:val="004A444B"/>
    <w:rsid w:val="004A454C"/>
    <w:rsid w:val="004A46E3"/>
    <w:rsid w:val="004A4726"/>
    <w:rsid w:val="004A47B7"/>
    <w:rsid w:val="004A4C62"/>
    <w:rsid w:val="004A4D54"/>
    <w:rsid w:val="004A4D75"/>
    <w:rsid w:val="004A4D85"/>
    <w:rsid w:val="004A4E8D"/>
    <w:rsid w:val="004A4F5A"/>
    <w:rsid w:val="004A4F68"/>
    <w:rsid w:val="004A5064"/>
    <w:rsid w:val="004A525E"/>
    <w:rsid w:val="004A57DA"/>
    <w:rsid w:val="004A5A82"/>
    <w:rsid w:val="004A5AB6"/>
    <w:rsid w:val="004A5E19"/>
    <w:rsid w:val="004A656F"/>
    <w:rsid w:val="004A721F"/>
    <w:rsid w:val="004A724A"/>
    <w:rsid w:val="004A7305"/>
    <w:rsid w:val="004A77A1"/>
    <w:rsid w:val="004A7823"/>
    <w:rsid w:val="004A792E"/>
    <w:rsid w:val="004A7F52"/>
    <w:rsid w:val="004A7F53"/>
    <w:rsid w:val="004B0667"/>
    <w:rsid w:val="004B0CE9"/>
    <w:rsid w:val="004B0DBF"/>
    <w:rsid w:val="004B1301"/>
    <w:rsid w:val="004B1392"/>
    <w:rsid w:val="004B139D"/>
    <w:rsid w:val="004B14C3"/>
    <w:rsid w:val="004B15B1"/>
    <w:rsid w:val="004B16B4"/>
    <w:rsid w:val="004B1A77"/>
    <w:rsid w:val="004B1B25"/>
    <w:rsid w:val="004B1C20"/>
    <w:rsid w:val="004B1CFB"/>
    <w:rsid w:val="004B1F17"/>
    <w:rsid w:val="004B2144"/>
    <w:rsid w:val="004B2154"/>
    <w:rsid w:val="004B2236"/>
    <w:rsid w:val="004B2237"/>
    <w:rsid w:val="004B22A4"/>
    <w:rsid w:val="004B23B2"/>
    <w:rsid w:val="004B2610"/>
    <w:rsid w:val="004B26D0"/>
    <w:rsid w:val="004B2889"/>
    <w:rsid w:val="004B302D"/>
    <w:rsid w:val="004B31BF"/>
    <w:rsid w:val="004B326D"/>
    <w:rsid w:val="004B32E4"/>
    <w:rsid w:val="004B333A"/>
    <w:rsid w:val="004B3591"/>
    <w:rsid w:val="004B39AD"/>
    <w:rsid w:val="004B3A62"/>
    <w:rsid w:val="004B3D35"/>
    <w:rsid w:val="004B403B"/>
    <w:rsid w:val="004B4068"/>
    <w:rsid w:val="004B4266"/>
    <w:rsid w:val="004B43CA"/>
    <w:rsid w:val="004B4575"/>
    <w:rsid w:val="004B4934"/>
    <w:rsid w:val="004B4BB5"/>
    <w:rsid w:val="004B4C89"/>
    <w:rsid w:val="004B4D8C"/>
    <w:rsid w:val="004B4DBE"/>
    <w:rsid w:val="004B4FDB"/>
    <w:rsid w:val="004B5057"/>
    <w:rsid w:val="004B508A"/>
    <w:rsid w:val="004B50EA"/>
    <w:rsid w:val="004B51B4"/>
    <w:rsid w:val="004B52C1"/>
    <w:rsid w:val="004B5435"/>
    <w:rsid w:val="004B57F3"/>
    <w:rsid w:val="004B5964"/>
    <w:rsid w:val="004B5D5F"/>
    <w:rsid w:val="004B5EDA"/>
    <w:rsid w:val="004B637F"/>
    <w:rsid w:val="004B67F3"/>
    <w:rsid w:val="004B6823"/>
    <w:rsid w:val="004B6AC8"/>
    <w:rsid w:val="004B6B5E"/>
    <w:rsid w:val="004B6D21"/>
    <w:rsid w:val="004B6E16"/>
    <w:rsid w:val="004B6FFA"/>
    <w:rsid w:val="004B7004"/>
    <w:rsid w:val="004B7A4C"/>
    <w:rsid w:val="004B7AEF"/>
    <w:rsid w:val="004B7B56"/>
    <w:rsid w:val="004B7B84"/>
    <w:rsid w:val="004B7EF5"/>
    <w:rsid w:val="004C0217"/>
    <w:rsid w:val="004C03EE"/>
    <w:rsid w:val="004C076A"/>
    <w:rsid w:val="004C0BC0"/>
    <w:rsid w:val="004C0D07"/>
    <w:rsid w:val="004C0D30"/>
    <w:rsid w:val="004C0E16"/>
    <w:rsid w:val="004C0F52"/>
    <w:rsid w:val="004C135A"/>
    <w:rsid w:val="004C14D3"/>
    <w:rsid w:val="004C1514"/>
    <w:rsid w:val="004C15A1"/>
    <w:rsid w:val="004C1698"/>
    <w:rsid w:val="004C1A38"/>
    <w:rsid w:val="004C1E4E"/>
    <w:rsid w:val="004C226B"/>
    <w:rsid w:val="004C25E0"/>
    <w:rsid w:val="004C2B19"/>
    <w:rsid w:val="004C2BB5"/>
    <w:rsid w:val="004C2F1D"/>
    <w:rsid w:val="004C2F2A"/>
    <w:rsid w:val="004C2F70"/>
    <w:rsid w:val="004C30E2"/>
    <w:rsid w:val="004C3115"/>
    <w:rsid w:val="004C3251"/>
    <w:rsid w:val="004C3783"/>
    <w:rsid w:val="004C38C7"/>
    <w:rsid w:val="004C3C5B"/>
    <w:rsid w:val="004C3C66"/>
    <w:rsid w:val="004C4051"/>
    <w:rsid w:val="004C41E7"/>
    <w:rsid w:val="004C4278"/>
    <w:rsid w:val="004C43BC"/>
    <w:rsid w:val="004C471A"/>
    <w:rsid w:val="004C4852"/>
    <w:rsid w:val="004C4907"/>
    <w:rsid w:val="004C4939"/>
    <w:rsid w:val="004C49E6"/>
    <w:rsid w:val="004C4A7A"/>
    <w:rsid w:val="004C4BDB"/>
    <w:rsid w:val="004C4DFE"/>
    <w:rsid w:val="004C4EB7"/>
    <w:rsid w:val="004C4F77"/>
    <w:rsid w:val="004C57FB"/>
    <w:rsid w:val="004C5BF8"/>
    <w:rsid w:val="004C61BE"/>
    <w:rsid w:val="004C62E1"/>
    <w:rsid w:val="004C637D"/>
    <w:rsid w:val="004C638F"/>
    <w:rsid w:val="004C64A1"/>
    <w:rsid w:val="004C662F"/>
    <w:rsid w:val="004C6744"/>
    <w:rsid w:val="004C6ACF"/>
    <w:rsid w:val="004C6AEC"/>
    <w:rsid w:val="004C6F52"/>
    <w:rsid w:val="004C70B8"/>
    <w:rsid w:val="004C723D"/>
    <w:rsid w:val="004C7622"/>
    <w:rsid w:val="004C763A"/>
    <w:rsid w:val="004C767E"/>
    <w:rsid w:val="004C77A2"/>
    <w:rsid w:val="004C78B1"/>
    <w:rsid w:val="004C79EB"/>
    <w:rsid w:val="004D02F7"/>
    <w:rsid w:val="004D06DC"/>
    <w:rsid w:val="004D0EE7"/>
    <w:rsid w:val="004D11A9"/>
    <w:rsid w:val="004D11C6"/>
    <w:rsid w:val="004D11E1"/>
    <w:rsid w:val="004D11FD"/>
    <w:rsid w:val="004D1435"/>
    <w:rsid w:val="004D1954"/>
    <w:rsid w:val="004D19DD"/>
    <w:rsid w:val="004D1AD5"/>
    <w:rsid w:val="004D1B64"/>
    <w:rsid w:val="004D1B99"/>
    <w:rsid w:val="004D1C50"/>
    <w:rsid w:val="004D1DA1"/>
    <w:rsid w:val="004D1DBF"/>
    <w:rsid w:val="004D1DE6"/>
    <w:rsid w:val="004D237D"/>
    <w:rsid w:val="004D24B0"/>
    <w:rsid w:val="004D26EF"/>
    <w:rsid w:val="004D28F2"/>
    <w:rsid w:val="004D2A89"/>
    <w:rsid w:val="004D2B7A"/>
    <w:rsid w:val="004D2BAB"/>
    <w:rsid w:val="004D2C3D"/>
    <w:rsid w:val="004D2CA6"/>
    <w:rsid w:val="004D2CAE"/>
    <w:rsid w:val="004D2F6C"/>
    <w:rsid w:val="004D315A"/>
    <w:rsid w:val="004D34A2"/>
    <w:rsid w:val="004D350D"/>
    <w:rsid w:val="004D374D"/>
    <w:rsid w:val="004D3AFE"/>
    <w:rsid w:val="004D3BAF"/>
    <w:rsid w:val="004D3EEC"/>
    <w:rsid w:val="004D3F36"/>
    <w:rsid w:val="004D4384"/>
    <w:rsid w:val="004D44EC"/>
    <w:rsid w:val="004D474B"/>
    <w:rsid w:val="004D4751"/>
    <w:rsid w:val="004D48F8"/>
    <w:rsid w:val="004D4A92"/>
    <w:rsid w:val="004D4DC7"/>
    <w:rsid w:val="004D520A"/>
    <w:rsid w:val="004D53D5"/>
    <w:rsid w:val="004D561A"/>
    <w:rsid w:val="004D56CF"/>
    <w:rsid w:val="004D5A69"/>
    <w:rsid w:val="004D5AD4"/>
    <w:rsid w:val="004D5C70"/>
    <w:rsid w:val="004D5E88"/>
    <w:rsid w:val="004D6207"/>
    <w:rsid w:val="004D6358"/>
    <w:rsid w:val="004D64F6"/>
    <w:rsid w:val="004D68A2"/>
    <w:rsid w:val="004D69EB"/>
    <w:rsid w:val="004D69F9"/>
    <w:rsid w:val="004D6B70"/>
    <w:rsid w:val="004D6E28"/>
    <w:rsid w:val="004D6FD3"/>
    <w:rsid w:val="004D737B"/>
    <w:rsid w:val="004D74D0"/>
    <w:rsid w:val="004D7F29"/>
    <w:rsid w:val="004D7F3B"/>
    <w:rsid w:val="004D7FCE"/>
    <w:rsid w:val="004E0683"/>
    <w:rsid w:val="004E089A"/>
    <w:rsid w:val="004E0AD8"/>
    <w:rsid w:val="004E0C5B"/>
    <w:rsid w:val="004E12DC"/>
    <w:rsid w:val="004E131B"/>
    <w:rsid w:val="004E16A2"/>
    <w:rsid w:val="004E1BA0"/>
    <w:rsid w:val="004E1BDD"/>
    <w:rsid w:val="004E1D33"/>
    <w:rsid w:val="004E1F15"/>
    <w:rsid w:val="004E205F"/>
    <w:rsid w:val="004E2583"/>
    <w:rsid w:val="004E2589"/>
    <w:rsid w:val="004E28E9"/>
    <w:rsid w:val="004E28F5"/>
    <w:rsid w:val="004E2EB7"/>
    <w:rsid w:val="004E30C1"/>
    <w:rsid w:val="004E313D"/>
    <w:rsid w:val="004E32FC"/>
    <w:rsid w:val="004E34AF"/>
    <w:rsid w:val="004E3574"/>
    <w:rsid w:val="004E3605"/>
    <w:rsid w:val="004E3D93"/>
    <w:rsid w:val="004E3E33"/>
    <w:rsid w:val="004E3E84"/>
    <w:rsid w:val="004E3F20"/>
    <w:rsid w:val="004E404C"/>
    <w:rsid w:val="004E40BA"/>
    <w:rsid w:val="004E421A"/>
    <w:rsid w:val="004E4503"/>
    <w:rsid w:val="004E46BD"/>
    <w:rsid w:val="004E47DF"/>
    <w:rsid w:val="004E487A"/>
    <w:rsid w:val="004E4A30"/>
    <w:rsid w:val="004E4AB8"/>
    <w:rsid w:val="004E4E59"/>
    <w:rsid w:val="004E4EDC"/>
    <w:rsid w:val="004E515E"/>
    <w:rsid w:val="004E536F"/>
    <w:rsid w:val="004E5395"/>
    <w:rsid w:val="004E57DC"/>
    <w:rsid w:val="004E5C0A"/>
    <w:rsid w:val="004E5DD7"/>
    <w:rsid w:val="004E603E"/>
    <w:rsid w:val="004E6070"/>
    <w:rsid w:val="004E6230"/>
    <w:rsid w:val="004E643B"/>
    <w:rsid w:val="004E64FE"/>
    <w:rsid w:val="004E6648"/>
    <w:rsid w:val="004E6798"/>
    <w:rsid w:val="004E67C5"/>
    <w:rsid w:val="004E6A52"/>
    <w:rsid w:val="004E6B8F"/>
    <w:rsid w:val="004E6C27"/>
    <w:rsid w:val="004E6C43"/>
    <w:rsid w:val="004E6F04"/>
    <w:rsid w:val="004E6F58"/>
    <w:rsid w:val="004E70D0"/>
    <w:rsid w:val="004E71F4"/>
    <w:rsid w:val="004E741E"/>
    <w:rsid w:val="004E7430"/>
    <w:rsid w:val="004E749C"/>
    <w:rsid w:val="004E75F6"/>
    <w:rsid w:val="004E760D"/>
    <w:rsid w:val="004E76B9"/>
    <w:rsid w:val="004E7712"/>
    <w:rsid w:val="004E7869"/>
    <w:rsid w:val="004E78FD"/>
    <w:rsid w:val="004E7D02"/>
    <w:rsid w:val="004E7F28"/>
    <w:rsid w:val="004E7FF6"/>
    <w:rsid w:val="004F03D1"/>
    <w:rsid w:val="004F06B3"/>
    <w:rsid w:val="004F0B5C"/>
    <w:rsid w:val="004F10D0"/>
    <w:rsid w:val="004F132D"/>
    <w:rsid w:val="004F14DE"/>
    <w:rsid w:val="004F163E"/>
    <w:rsid w:val="004F1A69"/>
    <w:rsid w:val="004F1AB9"/>
    <w:rsid w:val="004F1FD8"/>
    <w:rsid w:val="004F26C3"/>
    <w:rsid w:val="004F2E7A"/>
    <w:rsid w:val="004F2F20"/>
    <w:rsid w:val="004F30E2"/>
    <w:rsid w:val="004F31B6"/>
    <w:rsid w:val="004F3249"/>
    <w:rsid w:val="004F3254"/>
    <w:rsid w:val="004F33B1"/>
    <w:rsid w:val="004F350D"/>
    <w:rsid w:val="004F385E"/>
    <w:rsid w:val="004F3B64"/>
    <w:rsid w:val="004F3D5F"/>
    <w:rsid w:val="004F4018"/>
    <w:rsid w:val="004F4040"/>
    <w:rsid w:val="004F4D6B"/>
    <w:rsid w:val="004F4D90"/>
    <w:rsid w:val="004F4EB4"/>
    <w:rsid w:val="004F586A"/>
    <w:rsid w:val="004F5B55"/>
    <w:rsid w:val="004F622E"/>
    <w:rsid w:val="004F636E"/>
    <w:rsid w:val="004F6905"/>
    <w:rsid w:val="004F6A84"/>
    <w:rsid w:val="004F6B2E"/>
    <w:rsid w:val="004F6B34"/>
    <w:rsid w:val="004F6BF9"/>
    <w:rsid w:val="004F6D32"/>
    <w:rsid w:val="004F6F4B"/>
    <w:rsid w:val="004F70F9"/>
    <w:rsid w:val="004F712C"/>
    <w:rsid w:val="004F741A"/>
    <w:rsid w:val="004F7479"/>
    <w:rsid w:val="004F7703"/>
    <w:rsid w:val="004F782B"/>
    <w:rsid w:val="004F7B86"/>
    <w:rsid w:val="004F7BC7"/>
    <w:rsid w:val="004F7DDF"/>
    <w:rsid w:val="004F7F20"/>
    <w:rsid w:val="005000E6"/>
    <w:rsid w:val="00500172"/>
    <w:rsid w:val="005001EE"/>
    <w:rsid w:val="00500303"/>
    <w:rsid w:val="00500348"/>
    <w:rsid w:val="00500780"/>
    <w:rsid w:val="00500783"/>
    <w:rsid w:val="005008DF"/>
    <w:rsid w:val="00500A72"/>
    <w:rsid w:val="00500CFC"/>
    <w:rsid w:val="005014F9"/>
    <w:rsid w:val="00501525"/>
    <w:rsid w:val="00501818"/>
    <w:rsid w:val="00501A52"/>
    <w:rsid w:val="00501AE0"/>
    <w:rsid w:val="00501CD2"/>
    <w:rsid w:val="00501D56"/>
    <w:rsid w:val="00501F11"/>
    <w:rsid w:val="00502132"/>
    <w:rsid w:val="00502363"/>
    <w:rsid w:val="005023C0"/>
    <w:rsid w:val="00502418"/>
    <w:rsid w:val="00502761"/>
    <w:rsid w:val="00502A48"/>
    <w:rsid w:val="00502A4B"/>
    <w:rsid w:val="00502C51"/>
    <w:rsid w:val="00502D68"/>
    <w:rsid w:val="00502FCB"/>
    <w:rsid w:val="005031B6"/>
    <w:rsid w:val="00503247"/>
    <w:rsid w:val="0050329B"/>
    <w:rsid w:val="00503720"/>
    <w:rsid w:val="00503870"/>
    <w:rsid w:val="00503981"/>
    <w:rsid w:val="00503B41"/>
    <w:rsid w:val="00503E7E"/>
    <w:rsid w:val="0050430C"/>
    <w:rsid w:val="005045D1"/>
    <w:rsid w:val="005049E6"/>
    <w:rsid w:val="00504CB9"/>
    <w:rsid w:val="0050505D"/>
    <w:rsid w:val="005050F0"/>
    <w:rsid w:val="0050558E"/>
    <w:rsid w:val="00505621"/>
    <w:rsid w:val="00505958"/>
    <w:rsid w:val="00505F99"/>
    <w:rsid w:val="00505FF3"/>
    <w:rsid w:val="0050611E"/>
    <w:rsid w:val="00506329"/>
    <w:rsid w:val="00506481"/>
    <w:rsid w:val="0050651B"/>
    <w:rsid w:val="0050652E"/>
    <w:rsid w:val="00506579"/>
    <w:rsid w:val="0050676F"/>
    <w:rsid w:val="00506905"/>
    <w:rsid w:val="00506F0A"/>
    <w:rsid w:val="00507087"/>
    <w:rsid w:val="005072B6"/>
    <w:rsid w:val="00507336"/>
    <w:rsid w:val="0050748C"/>
    <w:rsid w:val="00507655"/>
    <w:rsid w:val="00507956"/>
    <w:rsid w:val="00507DDD"/>
    <w:rsid w:val="00507E7C"/>
    <w:rsid w:val="00507F7B"/>
    <w:rsid w:val="005100B0"/>
    <w:rsid w:val="005100ED"/>
    <w:rsid w:val="005101F5"/>
    <w:rsid w:val="005102A7"/>
    <w:rsid w:val="00510646"/>
    <w:rsid w:val="005107F8"/>
    <w:rsid w:val="00510EC2"/>
    <w:rsid w:val="00510ECE"/>
    <w:rsid w:val="00510F89"/>
    <w:rsid w:val="00511173"/>
    <w:rsid w:val="005111D7"/>
    <w:rsid w:val="00511635"/>
    <w:rsid w:val="005116BF"/>
    <w:rsid w:val="005117E9"/>
    <w:rsid w:val="00511AEC"/>
    <w:rsid w:val="00511DB0"/>
    <w:rsid w:val="00511F9A"/>
    <w:rsid w:val="00511FBC"/>
    <w:rsid w:val="00512117"/>
    <w:rsid w:val="005121CC"/>
    <w:rsid w:val="00512225"/>
    <w:rsid w:val="0051234E"/>
    <w:rsid w:val="00512912"/>
    <w:rsid w:val="00512A0A"/>
    <w:rsid w:val="00512B4D"/>
    <w:rsid w:val="00512CFE"/>
    <w:rsid w:val="0051312C"/>
    <w:rsid w:val="0051331D"/>
    <w:rsid w:val="0051331E"/>
    <w:rsid w:val="005133B0"/>
    <w:rsid w:val="0051349A"/>
    <w:rsid w:val="005134E6"/>
    <w:rsid w:val="005135B3"/>
    <w:rsid w:val="005136FA"/>
    <w:rsid w:val="0051371B"/>
    <w:rsid w:val="0051371F"/>
    <w:rsid w:val="00513729"/>
    <w:rsid w:val="00513796"/>
    <w:rsid w:val="0051399B"/>
    <w:rsid w:val="005139B1"/>
    <w:rsid w:val="00513C42"/>
    <w:rsid w:val="00513EB7"/>
    <w:rsid w:val="0051415F"/>
    <w:rsid w:val="005142CC"/>
    <w:rsid w:val="00514344"/>
    <w:rsid w:val="00514375"/>
    <w:rsid w:val="005143BA"/>
    <w:rsid w:val="00514554"/>
    <w:rsid w:val="005146FB"/>
    <w:rsid w:val="0051492E"/>
    <w:rsid w:val="00514C52"/>
    <w:rsid w:val="00514CB4"/>
    <w:rsid w:val="00514D26"/>
    <w:rsid w:val="0051502A"/>
    <w:rsid w:val="0051517A"/>
    <w:rsid w:val="0051519D"/>
    <w:rsid w:val="0051548F"/>
    <w:rsid w:val="005154B3"/>
    <w:rsid w:val="00515B8F"/>
    <w:rsid w:val="00515BD7"/>
    <w:rsid w:val="00515D94"/>
    <w:rsid w:val="00515FB0"/>
    <w:rsid w:val="0051607A"/>
    <w:rsid w:val="005162FB"/>
    <w:rsid w:val="00516410"/>
    <w:rsid w:val="00516554"/>
    <w:rsid w:val="00516579"/>
    <w:rsid w:val="00516599"/>
    <w:rsid w:val="00516967"/>
    <w:rsid w:val="00516D52"/>
    <w:rsid w:val="00516DE1"/>
    <w:rsid w:val="00516EA2"/>
    <w:rsid w:val="00517038"/>
    <w:rsid w:val="0051772C"/>
    <w:rsid w:val="005177C9"/>
    <w:rsid w:val="00517B38"/>
    <w:rsid w:val="00517C6C"/>
    <w:rsid w:val="00517C7A"/>
    <w:rsid w:val="00517EC3"/>
    <w:rsid w:val="00520071"/>
    <w:rsid w:val="005202E6"/>
    <w:rsid w:val="0052033B"/>
    <w:rsid w:val="0052039B"/>
    <w:rsid w:val="005207F0"/>
    <w:rsid w:val="0052082D"/>
    <w:rsid w:val="00520919"/>
    <w:rsid w:val="00520961"/>
    <w:rsid w:val="005209FF"/>
    <w:rsid w:val="00520B02"/>
    <w:rsid w:val="00520B47"/>
    <w:rsid w:val="00520D88"/>
    <w:rsid w:val="005210CC"/>
    <w:rsid w:val="00521213"/>
    <w:rsid w:val="005215FA"/>
    <w:rsid w:val="00521A46"/>
    <w:rsid w:val="00521C1C"/>
    <w:rsid w:val="00521D4C"/>
    <w:rsid w:val="00521F8F"/>
    <w:rsid w:val="0052218B"/>
    <w:rsid w:val="005224C7"/>
    <w:rsid w:val="00522619"/>
    <w:rsid w:val="00522701"/>
    <w:rsid w:val="005229F4"/>
    <w:rsid w:val="00522D4B"/>
    <w:rsid w:val="00522F41"/>
    <w:rsid w:val="00523249"/>
    <w:rsid w:val="0052335E"/>
    <w:rsid w:val="00523404"/>
    <w:rsid w:val="005234E0"/>
    <w:rsid w:val="005234E7"/>
    <w:rsid w:val="00523649"/>
    <w:rsid w:val="0052371A"/>
    <w:rsid w:val="005239AA"/>
    <w:rsid w:val="00523A96"/>
    <w:rsid w:val="00523E50"/>
    <w:rsid w:val="00524044"/>
    <w:rsid w:val="0052409C"/>
    <w:rsid w:val="00524125"/>
    <w:rsid w:val="005241A4"/>
    <w:rsid w:val="00524392"/>
    <w:rsid w:val="005244D4"/>
    <w:rsid w:val="005246E2"/>
    <w:rsid w:val="00524B4B"/>
    <w:rsid w:val="00524C93"/>
    <w:rsid w:val="00524F22"/>
    <w:rsid w:val="005250B6"/>
    <w:rsid w:val="005252AD"/>
    <w:rsid w:val="005253A2"/>
    <w:rsid w:val="00525686"/>
    <w:rsid w:val="00525DCC"/>
    <w:rsid w:val="00525E22"/>
    <w:rsid w:val="0052602F"/>
    <w:rsid w:val="00526554"/>
    <w:rsid w:val="00526A92"/>
    <w:rsid w:val="00526E63"/>
    <w:rsid w:val="00526F41"/>
    <w:rsid w:val="00526F74"/>
    <w:rsid w:val="005275D1"/>
    <w:rsid w:val="00527AAB"/>
    <w:rsid w:val="00527D2E"/>
    <w:rsid w:val="0053003A"/>
    <w:rsid w:val="005301B5"/>
    <w:rsid w:val="00530395"/>
    <w:rsid w:val="005306AF"/>
    <w:rsid w:val="0053085A"/>
    <w:rsid w:val="005308E7"/>
    <w:rsid w:val="00530CDF"/>
    <w:rsid w:val="00530DA0"/>
    <w:rsid w:val="00530E53"/>
    <w:rsid w:val="0053106C"/>
    <w:rsid w:val="005311A3"/>
    <w:rsid w:val="005311B2"/>
    <w:rsid w:val="00531559"/>
    <w:rsid w:val="005317E3"/>
    <w:rsid w:val="00531AA0"/>
    <w:rsid w:val="00531ACF"/>
    <w:rsid w:val="00531BE1"/>
    <w:rsid w:val="00531D56"/>
    <w:rsid w:val="00531EFA"/>
    <w:rsid w:val="00532057"/>
    <w:rsid w:val="00532060"/>
    <w:rsid w:val="00532117"/>
    <w:rsid w:val="00532A5B"/>
    <w:rsid w:val="00532A5C"/>
    <w:rsid w:val="00532BD1"/>
    <w:rsid w:val="00532EFC"/>
    <w:rsid w:val="005331F5"/>
    <w:rsid w:val="005332B5"/>
    <w:rsid w:val="00533408"/>
    <w:rsid w:val="00533448"/>
    <w:rsid w:val="005335B9"/>
    <w:rsid w:val="005335CD"/>
    <w:rsid w:val="005336D9"/>
    <w:rsid w:val="0053372C"/>
    <w:rsid w:val="00533965"/>
    <w:rsid w:val="00533B7B"/>
    <w:rsid w:val="00533F1B"/>
    <w:rsid w:val="0053422A"/>
    <w:rsid w:val="005342C1"/>
    <w:rsid w:val="0053432A"/>
    <w:rsid w:val="005343CB"/>
    <w:rsid w:val="0053445D"/>
    <w:rsid w:val="0053465E"/>
    <w:rsid w:val="00534B58"/>
    <w:rsid w:val="00534BBA"/>
    <w:rsid w:val="00534BEF"/>
    <w:rsid w:val="005350C3"/>
    <w:rsid w:val="0053533F"/>
    <w:rsid w:val="00535364"/>
    <w:rsid w:val="005357D9"/>
    <w:rsid w:val="00535AFD"/>
    <w:rsid w:val="00536043"/>
    <w:rsid w:val="005360DC"/>
    <w:rsid w:val="00536337"/>
    <w:rsid w:val="005365E3"/>
    <w:rsid w:val="0053670E"/>
    <w:rsid w:val="00536792"/>
    <w:rsid w:val="00536953"/>
    <w:rsid w:val="00536ACD"/>
    <w:rsid w:val="00536BC5"/>
    <w:rsid w:val="00536E0F"/>
    <w:rsid w:val="00536EE4"/>
    <w:rsid w:val="00536F24"/>
    <w:rsid w:val="0053726E"/>
    <w:rsid w:val="00537599"/>
    <w:rsid w:val="00537839"/>
    <w:rsid w:val="00537D7D"/>
    <w:rsid w:val="005400AA"/>
    <w:rsid w:val="0054050C"/>
    <w:rsid w:val="005405A4"/>
    <w:rsid w:val="005405E9"/>
    <w:rsid w:val="00540809"/>
    <w:rsid w:val="00540927"/>
    <w:rsid w:val="00540A73"/>
    <w:rsid w:val="00540B2A"/>
    <w:rsid w:val="00541023"/>
    <w:rsid w:val="00541580"/>
    <w:rsid w:val="00541633"/>
    <w:rsid w:val="00541702"/>
    <w:rsid w:val="00541710"/>
    <w:rsid w:val="00541743"/>
    <w:rsid w:val="005418D3"/>
    <w:rsid w:val="00541CEE"/>
    <w:rsid w:val="00541D7C"/>
    <w:rsid w:val="00542284"/>
    <w:rsid w:val="0054294F"/>
    <w:rsid w:val="00542976"/>
    <w:rsid w:val="00542AF9"/>
    <w:rsid w:val="00542C03"/>
    <w:rsid w:val="00542D12"/>
    <w:rsid w:val="00543203"/>
    <w:rsid w:val="00543253"/>
    <w:rsid w:val="005433A5"/>
    <w:rsid w:val="005433CA"/>
    <w:rsid w:val="005434B3"/>
    <w:rsid w:val="005434E1"/>
    <w:rsid w:val="0054361B"/>
    <w:rsid w:val="00543ABA"/>
    <w:rsid w:val="00543B2E"/>
    <w:rsid w:val="00543D1F"/>
    <w:rsid w:val="00543DD5"/>
    <w:rsid w:val="0054446F"/>
    <w:rsid w:val="005444AC"/>
    <w:rsid w:val="00544863"/>
    <w:rsid w:val="0054490E"/>
    <w:rsid w:val="00544CB9"/>
    <w:rsid w:val="00544D5D"/>
    <w:rsid w:val="00544F5B"/>
    <w:rsid w:val="00544FB0"/>
    <w:rsid w:val="00545446"/>
    <w:rsid w:val="005454C1"/>
    <w:rsid w:val="00545534"/>
    <w:rsid w:val="0054580E"/>
    <w:rsid w:val="00545A0E"/>
    <w:rsid w:val="00545B24"/>
    <w:rsid w:val="00545C03"/>
    <w:rsid w:val="00545DF8"/>
    <w:rsid w:val="00545EF3"/>
    <w:rsid w:val="00545FDF"/>
    <w:rsid w:val="00546269"/>
    <w:rsid w:val="0054633A"/>
    <w:rsid w:val="00546662"/>
    <w:rsid w:val="00546BCD"/>
    <w:rsid w:val="00546F37"/>
    <w:rsid w:val="005474A7"/>
    <w:rsid w:val="00547606"/>
    <w:rsid w:val="005477B7"/>
    <w:rsid w:val="00547FBF"/>
    <w:rsid w:val="005500C8"/>
    <w:rsid w:val="0055034D"/>
    <w:rsid w:val="00550435"/>
    <w:rsid w:val="005504A0"/>
    <w:rsid w:val="005505A5"/>
    <w:rsid w:val="00550680"/>
    <w:rsid w:val="0055086C"/>
    <w:rsid w:val="005508DD"/>
    <w:rsid w:val="00550D79"/>
    <w:rsid w:val="00550FE0"/>
    <w:rsid w:val="0055138F"/>
    <w:rsid w:val="0055166E"/>
    <w:rsid w:val="00551804"/>
    <w:rsid w:val="005519CD"/>
    <w:rsid w:val="005519D1"/>
    <w:rsid w:val="00551A53"/>
    <w:rsid w:val="00551FBF"/>
    <w:rsid w:val="005529B4"/>
    <w:rsid w:val="005529BC"/>
    <w:rsid w:val="00552AA9"/>
    <w:rsid w:val="00552DB4"/>
    <w:rsid w:val="00552EB1"/>
    <w:rsid w:val="00552F14"/>
    <w:rsid w:val="00553038"/>
    <w:rsid w:val="005530C8"/>
    <w:rsid w:val="005532A3"/>
    <w:rsid w:val="0055335B"/>
    <w:rsid w:val="00553451"/>
    <w:rsid w:val="005536BF"/>
    <w:rsid w:val="00553A7F"/>
    <w:rsid w:val="00553EC8"/>
    <w:rsid w:val="00553EEE"/>
    <w:rsid w:val="00553F11"/>
    <w:rsid w:val="00554095"/>
    <w:rsid w:val="005544DA"/>
    <w:rsid w:val="005544F5"/>
    <w:rsid w:val="005545D8"/>
    <w:rsid w:val="00554644"/>
    <w:rsid w:val="00554758"/>
    <w:rsid w:val="00554786"/>
    <w:rsid w:val="00554BA2"/>
    <w:rsid w:val="00554DD7"/>
    <w:rsid w:val="00554FB0"/>
    <w:rsid w:val="0055503C"/>
    <w:rsid w:val="00555069"/>
    <w:rsid w:val="0055528E"/>
    <w:rsid w:val="005552B6"/>
    <w:rsid w:val="00555475"/>
    <w:rsid w:val="005554C7"/>
    <w:rsid w:val="005554FD"/>
    <w:rsid w:val="00555518"/>
    <w:rsid w:val="0055555A"/>
    <w:rsid w:val="00555629"/>
    <w:rsid w:val="005558DF"/>
    <w:rsid w:val="00555F1D"/>
    <w:rsid w:val="00555FEE"/>
    <w:rsid w:val="00556206"/>
    <w:rsid w:val="005567A2"/>
    <w:rsid w:val="00556A8C"/>
    <w:rsid w:val="00556BCC"/>
    <w:rsid w:val="00556EDF"/>
    <w:rsid w:val="0055722A"/>
    <w:rsid w:val="0055731D"/>
    <w:rsid w:val="00557634"/>
    <w:rsid w:val="0055782D"/>
    <w:rsid w:val="00557A25"/>
    <w:rsid w:val="00557A88"/>
    <w:rsid w:val="00557DA2"/>
    <w:rsid w:val="00557DAD"/>
    <w:rsid w:val="00560482"/>
    <w:rsid w:val="005605C4"/>
    <w:rsid w:val="00560879"/>
    <w:rsid w:val="0056095A"/>
    <w:rsid w:val="00560960"/>
    <w:rsid w:val="00560BAC"/>
    <w:rsid w:val="00560D94"/>
    <w:rsid w:val="00560F58"/>
    <w:rsid w:val="00561247"/>
    <w:rsid w:val="0056142A"/>
    <w:rsid w:val="0056181E"/>
    <w:rsid w:val="00561FE7"/>
    <w:rsid w:val="0056204C"/>
    <w:rsid w:val="005621ED"/>
    <w:rsid w:val="0056264D"/>
    <w:rsid w:val="005626CC"/>
    <w:rsid w:val="005626ED"/>
    <w:rsid w:val="005627B3"/>
    <w:rsid w:val="005628D9"/>
    <w:rsid w:val="00562C13"/>
    <w:rsid w:val="00562C33"/>
    <w:rsid w:val="00562F01"/>
    <w:rsid w:val="00562F19"/>
    <w:rsid w:val="00562FFA"/>
    <w:rsid w:val="005631BD"/>
    <w:rsid w:val="00563362"/>
    <w:rsid w:val="005633DA"/>
    <w:rsid w:val="00563873"/>
    <w:rsid w:val="0056402A"/>
    <w:rsid w:val="00564299"/>
    <w:rsid w:val="005643E4"/>
    <w:rsid w:val="005644C2"/>
    <w:rsid w:val="005644D2"/>
    <w:rsid w:val="005644EF"/>
    <w:rsid w:val="00564656"/>
    <w:rsid w:val="00564731"/>
    <w:rsid w:val="00564A18"/>
    <w:rsid w:val="00564ECE"/>
    <w:rsid w:val="00565119"/>
    <w:rsid w:val="005655A0"/>
    <w:rsid w:val="00565627"/>
    <w:rsid w:val="0056586B"/>
    <w:rsid w:val="00565F4A"/>
    <w:rsid w:val="0056610E"/>
    <w:rsid w:val="00566216"/>
    <w:rsid w:val="005667D3"/>
    <w:rsid w:val="005670D0"/>
    <w:rsid w:val="0056716E"/>
    <w:rsid w:val="0056742F"/>
    <w:rsid w:val="0056751C"/>
    <w:rsid w:val="005678AF"/>
    <w:rsid w:val="00567936"/>
    <w:rsid w:val="00567975"/>
    <w:rsid w:val="00567BDF"/>
    <w:rsid w:val="00567D93"/>
    <w:rsid w:val="00567FC3"/>
    <w:rsid w:val="00570088"/>
    <w:rsid w:val="005701BF"/>
    <w:rsid w:val="005708AD"/>
    <w:rsid w:val="005709A3"/>
    <w:rsid w:val="005709DB"/>
    <w:rsid w:val="00570A9D"/>
    <w:rsid w:val="00570E00"/>
    <w:rsid w:val="00570FF8"/>
    <w:rsid w:val="00571373"/>
    <w:rsid w:val="0057152E"/>
    <w:rsid w:val="005715ED"/>
    <w:rsid w:val="00571649"/>
    <w:rsid w:val="005718DC"/>
    <w:rsid w:val="00571BED"/>
    <w:rsid w:val="00571CB9"/>
    <w:rsid w:val="00571E57"/>
    <w:rsid w:val="00571FCB"/>
    <w:rsid w:val="0057223B"/>
    <w:rsid w:val="005722CD"/>
    <w:rsid w:val="00572423"/>
    <w:rsid w:val="00572732"/>
    <w:rsid w:val="0057277A"/>
    <w:rsid w:val="0057284B"/>
    <w:rsid w:val="00572869"/>
    <w:rsid w:val="005729CE"/>
    <w:rsid w:val="00572DAC"/>
    <w:rsid w:val="005732A9"/>
    <w:rsid w:val="00573334"/>
    <w:rsid w:val="00573632"/>
    <w:rsid w:val="00573A50"/>
    <w:rsid w:val="00573AE7"/>
    <w:rsid w:val="00573B8C"/>
    <w:rsid w:val="00573BEF"/>
    <w:rsid w:val="00573DB0"/>
    <w:rsid w:val="005740A7"/>
    <w:rsid w:val="0057410E"/>
    <w:rsid w:val="00574170"/>
    <w:rsid w:val="00574670"/>
    <w:rsid w:val="005746CD"/>
    <w:rsid w:val="005746ED"/>
    <w:rsid w:val="005746F7"/>
    <w:rsid w:val="005747E1"/>
    <w:rsid w:val="0057494B"/>
    <w:rsid w:val="00574A34"/>
    <w:rsid w:val="00574A77"/>
    <w:rsid w:val="00574C92"/>
    <w:rsid w:val="00574EDB"/>
    <w:rsid w:val="0057507D"/>
    <w:rsid w:val="00575214"/>
    <w:rsid w:val="005753A8"/>
    <w:rsid w:val="00575435"/>
    <w:rsid w:val="0057549B"/>
    <w:rsid w:val="0057552B"/>
    <w:rsid w:val="005756BE"/>
    <w:rsid w:val="00575726"/>
    <w:rsid w:val="005757B3"/>
    <w:rsid w:val="005758CD"/>
    <w:rsid w:val="00575908"/>
    <w:rsid w:val="00575BC2"/>
    <w:rsid w:val="00575D8C"/>
    <w:rsid w:val="0057603D"/>
    <w:rsid w:val="005767AD"/>
    <w:rsid w:val="005767D4"/>
    <w:rsid w:val="0057692B"/>
    <w:rsid w:val="0057699B"/>
    <w:rsid w:val="00576E35"/>
    <w:rsid w:val="005771F1"/>
    <w:rsid w:val="00577299"/>
    <w:rsid w:val="005772BD"/>
    <w:rsid w:val="005775E3"/>
    <w:rsid w:val="005776F9"/>
    <w:rsid w:val="0057797E"/>
    <w:rsid w:val="00577B2B"/>
    <w:rsid w:val="00577E41"/>
    <w:rsid w:val="00577E91"/>
    <w:rsid w:val="00577FFB"/>
    <w:rsid w:val="005804AF"/>
    <w:rsid w:val="005804DE"/>
    <w:rsid w:val="00580501"/>
    <w:rsid w:val="00580600"/>
    <w:rsid w:val="005806C0"/>
    <w:rsid w:val="00580800"/>
    <w:rsid w:val="00580823"/>
    <w:rsid w:val="005808C8"/>
    <w:rsid w:val="00580A17"/>
    <w:rsid w:val="00580A7F"/>
    <w:rsid w:val="00580B70"/>
    <w:rsid w:val="00580BB6"/>
    <w:rsid w:val="00580F04"/>
    <w:rsid w:val="0058103B"/>
    <w:rsid w:val="0058127E"/>
    <w:rsid w:val="0058155D"/>
    <w:rsid w:val="00581699"/>
    <w:rsid w:val="005816DE"/>
    <w:rsid w:val="005816F7"/>
    <w:rsid w:val="00581EA1"/>
    <w:rsid w:val="0058235D"/>
    <w:rsid w:val="005823CB"/>
    <w:rsid w:val="0058295C"/>
    <w:rsid w:val="00582989"/>
    <w:rsid w:val="0058298D"/>
    <w:rsid w:val="00582A24"/>
    <w:rsid w:val="00582D47"/>
    <w:rsid w:val="00582D79"/>
    <w:rsid w:val="00582FCB"/>
    <w:rsid w:val="00582FE0"/>
    <w:rsid w:val="005830F3"/>
    <w:rsid w:val="005831E6"/>
    <w:rsid w:val="005832D7"/>
    <w:rsid w:val="005835AA"/>
    <w:rsid w:val="005836AB"/>
    <w:rsid w:val="00583A79"/>
    <w:rsid w:val="00583B4D"/>
    <w:rsid w:val="00583B58"/>
    <w:rsid w:val="00583D22"/>
    <w:rsid w:val="00584022"/>
    <w:rsid w:val="00584149"/>
    <w:rsid w:val="00584162"/>
    <w:rsid w:val="00584250"/>
    <w:rsid w:val="00584264"/>
    <w:rsid w:val="0058452E"/>
    <w:rsid w:val="005846CC"/>
    <w:rsid w:val="005847AA"/>
    <w:rsid w:val="00584C7D"/>
    <w:rsid w:val="00584DE4"/>
    <w:rsid w:val="00585407"/>
    <w:rsid w:val="005858AA"/>
    <w:rsid w:val="00585AAA"/>
    <w:rsid w:val="00585BDD"/>
    <w:rsid w:val="00586023"/>
    <w:rsid w:val="0058637E"/>
    <w:rsid w:val="005864F2"/>
    <w:rsid w:val="005865D2"/>
    <w:rsid w:val="005866B1"/>
    <w:rsid w:val="00586773"/>
    <w:rsid w:val="0058692D"/>
    <w:rsid w:val="00586AB5"/>
    <w:rsid w:val="00586FA0"/>
    <w:rsid w:val="005872B0"/>
    <w:rsid w:val="00587798"/>
    <w:rsid w:val="00587A40"/>
    <w:rsid w:val="00587A56"/>
    <w:rsid w:val="00587ABF"/>
    <w:rsid w:val="00587B43"/>
    <w:rsid w:val="005901BB"/>
    <w:rsid w:val="0059027C"/>
    <w:rsid w:val="005902C8"/>
    <w:rsid w:val="005902E9"/>
    <w:rsid w:val="00590775"/>
    <w:rsid w:val="00590A3C"/>
    <w:rsid w:val="00590A71"/>
    <w:rsid w:val="00590DB1"/>
    <w:rsid w:val="00591168"/>
    <w:rsid w:val="00591338"/>
    <w:rsid w:val="005915FA"/>
    <w:rsid w:val="00591989"/>
    <w:rsid w:val="00591AAB"/>
    <w:rsid w:val="00591D4A"/>
    <w:rsid w:val="00592062"/>
    <w:rsid w:val="0059223A"/>
    <w:rsid w:val="0059252F"/>
    <w:rsid w:val="005925F8"/>
    <w:rsid w:val="0059261C"/>
    <w:rsid w:val="00592738"/>
    <w:rsid w:val="005929CD"/>
    <w:rsid w:val="005931F9"/>
    <w:rsid w:val="0059327F"/>
    <w:rsid w:val="005933F8"/>
    <w:rsid w:val="00593761"/>
    <w:rsid w:val="00593A45"/>
    <w:rsid w:val="00593AE5"/>
    <w:rsid w:val="00593C20"/>
    <w:rsid w:val="00593E44"/>
    <w:rsid w:val="00593F35"/>
    <w:rsid w:val="00593FCD"/>
    <w:rsid w:val="0059402C"/>
    <w:rsid w:val="005941AE"/>
    <w:rsid w:val="0059431D"/>
    <w:rsid w:val="00594473"/>
    <w:rsid w:val="005949E4"/>
    <w:rsid w:val="00594AF9"/>
    <w:rsid w:val="00594B78"/>
    <w:rsid w:val="00594F7D"/>
    <w:rsid w:val="0059528D"/>
    <w:rsid w:val="0059534F"/>
    <w:rsid w:val="005955CD"/>
    <w:rsid w:val="00595DE6"/>
    <w:rsid w:val="00596184"/>
    <w:rsid w:val="00596189"/>
    <w:rsid w:val="00596864"/>
    <w:rsid w:val="00596877"/>
    <w:rsid w:val="005969DF"/>
    <w:rsid w:val="00596B61"/>
    <w:rsid w:val="00596C67"/>
    <w:rsid w:val="00596F51"/>
    <w:rsid w:val="005972D7"/>
    <w:rsid w:val="005972EE"/>
    <w:rsid w:val="0059743D"/>
    <w:rsid w:val="005976FE"/>
    <w:rsid w:val="0059795F"/>
    <w:rsid w:val="00597A76"/>
    <w:rsid w:val="00597C83"/>
    <w:rsid w:val="00597CFE"/>
    <w:rsid w:val="00597E22"/>
    <w:rsid w:val="005A0233"/>
    <w:rsid w:val="005A0287"/>
    <w:rsid w:val="005A047C"/>
    <w:rsid w:val="005A054F"/>
    <w:rsid w:val="005A061D"/>
    <w:rsid w:val="005A0777"/>
    <w:rsid w:val="005A0786"/>
    <w:rsid w:val="005A07BC"/>
    <w:rsid w:val="005A0B40"/>
    <w:rsid w:val="005A0E4B"/>
    <w:rsid w:val="005A0EB5"/>
    <w:rsid w:val="005A0F58"/>
    <w:rsid w:val="005A1073"/>
    <w:rsid w:val="005A10F0"/>
    <w:rsid w:val="005A1108"/>
    <w:rsid w:val="005A128E"/>
    <w:rsid w:val="005A16D8"/>
    <w:rsid w:val="005A1B78"/>
    <w:rsid w:val="005A1D24"/>
    <w:rsid w:val="005A1DF5"/>
    <w:rsid w:val="005A208D"/>
    <w:rsid w:val="005A242C"/>
    <w:rsid w:val="005A24B6"/>
    <w:rsid w:val="005A2901"/>
    <w:rsid w:val="005A31C3"/>
    <w:rsid w:val="005A365E"/>
    <w:rsid w:val="005A393E"/>
    <w:rsid w:val="005A39AB"/>
    <w:rsid w:val="005A3B9B"/>
    <w:rsid w:val="005A3DE9"/>
    <w:rsid w:val="005A3EFF"/>
    <w:rsid w:val="005A3F98"/>
    <w:rsid w:val="005A40F5"/>
    <w:rsid w:val="005A425A"/>
    <w:rsid w:val="005A463B"/>
    <w:rsid w:val="005A469C"/>
    <w:rsid w:val="005A4892"/>
    <w:rsid w:val="005A48CC"/>
    <w:rsid w:val="005A48D3"/>
    <w:rsid w:val="005A497B"/>
    <w:rsid w:val="005A49F5"/>
    <w:rsid w:val="005A4DB3"/>
    <w:rsid w:val="005A4F9B"/>
    <w:rsid w:val="005A5112"/>
    <w:rsid w:val="005A531D"/>
    <w:rsid w:val="005A5355"/>
    <w:rsid w:val="005A536F"/>
    <w:rsid w:val="005A54ED"/>
    <w:rsid w:val="005A575D"/>
    <w:rsid w:val="005A5769"/>
    <w:rsid w:val="005A59EB"/>
    <w:rsid w:val="005A5DC6"/>
    <w:rsid w:val="005A5EEF"/>
    <w:rsid w:val="005A5EF6"/>
    <w:rsid w:val="005A614C"/>
    <w:rsid w:val="005A6813"/>
    <w:rsid w:val="005A6B35"/>
    <w:rsid w:val="005A6B4C"/>
    <w:rsid w:val="005A6BA7"/>
    <w:rsid w:val="005A6F95"/>
    <w:rsid w:val="005A73D1"/>
    <w:rsid w:val="005A7467"/>
    <w:rsid w:val="005A76C9"/>
    <w:rsid w:val="005A7923"/>
    <w:rsid w:val="005A7944"/>
    <w:rsid w:val="005A7AB2"/>
    <w:rsid w:val="005A7D20"/>
    <w:rsid w:val="005A7F20"/>
    <w:rsid w:val="005B0490"/>
    <w:rsid w:val="005B096A"/>
    <w:rsid w:val="005B0A53"/>
    <w:rsid w:val="005B0C99"/>
    <w:rsid w:val="005B0DE7"/>
    <w:rsid w:val="005B0E7C"/>
    <w:rsid w:val="005B102F"/>
    <w:rsid w:val="005B11A1"/>
    <w:rsid w:val="005B124C"/>
    <w:rsid w:val="005B166B"/>
    <w:rsid w:val="005B1EE4"/>
    <w:rsid w:val="005B1FA9"/>
    <w:rsid w:val="005B203D"/>
    <w:rsid w:val="005B2207"/>
    <w:rsid w:val="005B244D"/>
    <w:rsid w:val="005B2676"/>
    <w:rsid w:val="005B2884"/>
    <w:rsid w:val="005B28BB"/>
    <w:rsid w:val="005B2A19"/>
    <w:rsid w:val="005B2E77"/>
    <w:rsid w:val="005B2E9C"/>
    <w:rsid w:val="005B3162"/>
    <w:rsid w:val="005B33C6"/>
    <w:rsid w:val="005B3807"/>
    <w:rsid w:val="005B3D42"/>
    <w:rsid w:val="005B3D4D"/>
    <w:rsid w:val="005B402A"/>
    <w:rsid w:val="005B4070"/>
    <w:rsid w:val="005B413B"/>
    <w:rsid w:val="005B45EA"/>
    <w:rsid w:val="005B4BE5"/>
    <w:rsid w:val="005B514A"/>
    <w:rsid w:val="005B523C"/>
    <w:rsid w:val="005B5255"/>
    <w:rsid w:val="005B54A2"/>
    <w:rsid w:val="005B5675"/>
    <w:rsid w:val="005B596C"/>
    <w:rsid w:val="005B5B67"/>
    <w:rsid w:val="005B5C96"/>
    <w:rsid w:val="005B5EB2"/>
    <w:rsid w:val="005B6002"/>
    <w:rsid w:val="005B6065"/>
    <w:rsid w:val="005B62B6"/>
    <w:rsid w:val="005B62EF"/>
    <w:rsid w:val="005B6AB6"/>
    <w:rsid w:val="005B6F2C"/>
    <w:rsid w:val="005B6F2E"/>
    <w:rsid w:val="005B7103"/>
    <w:rsid w:val="005B71CD"/>
    <w:rsid w:val="005B72A3"/>
    <w:rsid w:val="005B735E"/>
    <w:rsid w:val="005B7438"/>
    <w:rsid w:val="005B74B6"/>
    <w:rsid w:val="005B7785"/>
    <w:rsid w:val="005B779C"/>
    <w:rsid w:val="005B7ADC"/>
    <w:rsid w:val="005B7B49"/>
    <w:rsid w:val="005B7D10"/>
    <w:rsid w:val="005C0071"/>
    <w:rsid w:val="005C0160"/>
    <w:rsid w:val="005C029D"/>
    <w:rsid w:val="005C09F5"/>
    <w:rsid w:val="005C0AA8"/>
    <w:rsid w:val="005C0B31"/>
    <w:rsid w:val="005C0BDE"/>
    <w:rsid w:val="005C0D04"/>
    <w:rsid w:val="005C0DDD"/>
    <w:rsid w:val="005C0FA8"/>
    <w:rsid w:val="005C11DE"/>
    <w:rsid w:val="005C1941"/>
    <w:rsid w:val="005C1B40"/>
    <w:rsid w:val="005C1C65"/>
    <w:rsid w:val="005C1CF7"/>
    <w:rsid w:val="005C1D27"/>
    <w:rsid w:val="005C1DD2"/>
    <w:rsid w:val="005C2877"/>
    <w:rsid w:val="005C2880"/>
    <w:rsid w:val="005C2BD1"/>
    <w:rsid w:val="005C2C0A"/>
    <w:rsid w:val="005C2C3B"/>
    <w:rsid w:val="005C2DBC"/>
    <w:rsid w:val="005C343A"/>
    <w:rsid w:val="005C348C"/>
    <w:rsid w:val="005C34DD"/>
    <w:rsid w:val="005C37CD"/>
    <w:rsid w:val="005C3BB7"/>
    <w:rsid w:val="005C3F69"/>
    <w:rsid w:val="005C41EC"/>
    <w:rsid w:val="005C422D"/>
    <w:rsid w:val="005C4272"/>
    <w:rsid w:val="005C42A4"/>
    <w:rsid w:val="005C44AE"/>
    <w:rsid w:val="005C4614"/>
    <w:rsid w:val="005C47D6"/>
    <w:rsid w:val="005C47F5"/>
    <w:rsid w:val="005C4B9F"/>
    <w:rsid w:val="005C4C9E"/>
    <w:rsid w:val="005C5083"/>
    <w:rsid w:val="005C5386"/>
    <w:rsid w:val="005C5482"/>
    <w:rsid w:val="005C5CF1"/>
    <w:rsid w:val="005C5EAB"/>
    <w:rsid w:val="005C5EF5"/>
    <w:rsid w:val="005C6056"/>
    <w:rsid w:val="005C611A"/>
    <w:rsid w:val="005C64D4"/>
    <w:rsid w:val="005C6A5C"/>
    <w:rsid w:val="005C6A9B"/>
    <w:rsid w:val="005C6DF1"/>
    <w:rsid w:val="005C6EC2"/>
    <w:rsid w:val="005C6EC6"/>
    <w:rsid w:val="005C70FD"/>
    <w:rsid w:val="005C750F"/>
    <w:rsid w:val="005C756B"/>
    <w:rsid w:val="005C776B"/>
    <w:rsid w:val="005C7A17"/>
    <w:rsid w:val="005C7BE2"/>
    <w:rsid w:val="005C7DE6"/>
    <w:rsid w:val="005D04A8"/>
    <w:rsid w:val="005D06B7"/>
    <w:rsid w:val="005D0739"/>
    <w:rsid w:val="005D0815"/>
    <w:rsid w:val="005D0855"/>
    <w:rsid w:val="005D09D7"/>
    <w:rsid w:val="005D0B3B"/>
    <w:rsid w:val="005D0C3F"/>
    <w:rsid w:val="005D0D24"/>
    <w:rsid w:val="005D0E1B"/>
    <w:rsid w:val="005D0F1A"/>
    <w:rsid w:val="005D100E"/>
    <w:rsid w:val="005D1177"/>
    <w:rsid w:val="005D12E0"/>
    <w:rsid w:val="005D142E"/>
    <w:rsid w:val="005D196C"/>
    <w:rsid w:val="005D1A49"/>
    <w:rsid w:val="005D1AF4"/>
    <w:rsid w:val="005D1D63"/>
    <w:rsid w:val="005D1D96"/>
    <w:rsid w:val="005D1F9F"/>
    <w:rsid w:val="005D215B"/>
    <w:rsid w:val="005D230A"/>
    <w:rsid w:val="005D237A"/>
    <w:rsid w:val="005D23B2"/>
    <w:rsid w:val="005D25E3"/>
    <w:rsid w:val="005D2696"/>
    <w:rsid w:val="005D2714"/>
    <w:rsid w:val="005D28BE"/>
    <w:rsid w:val="005D292E"/>
    <w:rsid w:val="005D2C27"/>
    <w:rsid w:val="005D2F10"/>
    <w:rsid w:val="005D31DE"/>
    <w:rsid w:val="005D35DD"/>
    <w:rsid w:val="005D360A"/>
    <w:rsid w:val="005D38DE"/>
    <w:rsid w:val="005D3916"/>
    <w:rsid w:val="005D3F61"/>
    <w:rsid w:val="005D400A"/>
    <w:rsid w:val="005D41EA"/>
    <w:rsid w:val="005D429F"/>
    <w:rsid w:val="005D4345"/>
    <w:rsid w:val="005D48D7"/>
    <w:rsid w:val="005D4AC1"/>
    <w:rsid w:val="005D4DE4"/>
    <w:rsid w:val="005D4E03"/>
    <w:rsid w:val="005D4E07"/>
    <w:rsid w:val="005D4E62"/>
    <w:rsid w:val="005D4ED7"/>
    <w:rsid w:val="005D4FF8"/>
    <w:rsid w:val="005D5035"/>
    <w:rsid w:val="005D5428"/>
    <w:rsid w:val="005D54EB"/>
    <w:rsid w:val="005D5817"/>
    <w:rsid w:val="005D58A5"/>
    <w:rsid w:val="005D5938"/>
    <w:rsid w:val="005D5A6D"/>
    <w:rsid w:val="005D5C73"/>
    <w:rsid w:val="005D5E1A"/>
    <w:rsid w:val="005D5E7B"/>
    <w:rsid w:val="005D62F3"/>
    <w:rsid w:val="005D6800"/>
    <w:rsid w:val="005D6C27"/>
    <w:rsid w:val="005D6F98"/>
    <w:rsid w:val="005D7025"/>
    <w:rsid w:val="005D7141"/>
    <w:rsid w:val="005D7351"/>
    <w:rsid w:val="005D73A2"/>
    <w:rsid w:val="005D73F5"/>
    <w:rsid w:val="005D75C5"/>
    <w:rsid w:val="005D7678"/>
    <w:rsid w:val="005D7769"/>
    <w:rsid w:val="005D7878"/>
    <w:rsid w:val="005D7896"/>
    <w:rsid w:val="005D78CA"/>
    <w:rsid w:val="005D7957"/>
    <w:rsid w:val="005D7A4D"/>
    <w:rsid w:val="005D7A82"/>
    <w:rsid w:val="005E015E"/>
    <w:rsid w:val="005E0176"/>
    <w:rsid w:val="005E03B7"/>
    <w:rsid w:val="005E0C9E"/>
    <w:rsid w:val="005E0D24"/>
    <w:rsid w:val="005E0E9B"/>
    <w:rsid w:val="005E0F1A"/>
    <w:rsid w:val="005E0FC8"/>
    <w:rsid w:val="005E1106"/>
    <w:rsid w:val="005E12B1"/>
    <w:rsid w:val="005E1361"/>
    <w:rsid w:val="005E16AA"/>
    <w:rsid w:val="005E1EDE"/>
    <w:rsid w:val="005E2332"/>
    <w:rsid w:val="005E239C"/>
    <w:rsid w:val="005E23E5"/>
    <w:rsid w:val="005E25C2"/>
    <w:rsid w:val="005E26F0"/>
    <w:rsid w:val="005E2BBF"/>
    <w:rsid w:val="005E2CC7"/>
    <w:rsid w:val="005E2CEE"/>
    <w:rsid w:val="005E2E91"/>
    <w:rsid w:val="005E35D0"/>
    <w:rsid w:val="005E3891"/>
    <w:rsid w:val="005E3A1E"/>
    <w:rsid w:val="005E4190"/>
    <w:rsid w:val="005E42FA"/>
    <w:rsid w:val="005E4660"/>
    <w:rsid w:val="005E46A1"/>
    <w:rsid w:val="005E46A9"/>
    <w:rsid w:val="005E477A"/>
    <w:rsid w:val="005E4920"/>
    <w:rsid w:val="005E49FD"/>
    <w:rsid w:val="005E4B3E"/>
    <w:rsid w:val="005E501A"/>
    <w:rsid w:val="005E52D3"/>
    <w:rsid w:val="005E52E4"/>
    <w:rsid w:val="005E53DD"/>
    <w:rsid w:val="005E55FB"/>
    <w:rsid w:val="005E56D5"/>
    <w:rsid w:val="005E59E3"/>
    <w:rsid w:val="005E5FB4"/>
    <w:rsid w:val="005E6083"/>
    <w:rsid w:val="005E60C1"/>
    <w:rsid w:val="005E61AD"/>
    <w:rsid w:val="005E626B"/>
    <w:rsid w:val="005E63B3"/>
    <w:rsid w:val="005E6A7C"/>
    <w:rsid w:val="005E6E79"/>
    <w:rsid w:val="005E6FE7"/>
    <w:rsid w:val="005E7137"/>
    <w:rsid w:val="005E719D"/>
    <w:rsid w:val="005E7204"/>
    <w:rsid w:val="005E7237"/>
    <w:rsid w:val="005E7378"/>
    <w:rsid w:val="005E76D1"/>
    <w:rsid w:val="005E77B2"/>
    <w:rsid w:val="005E7CFB"/>
    <w:rsid w:val="005E7D42"/>
    <w:rsid w:val="005E7D95"/>
    <w:rsid w:val="005E7E10"/>
    <w:rsid w:val="005E7F92"/>
    <w:rsid w:val="005E7FC6"/>
    <w:rsid w:val="005F01B9"/>
    <w:rsid w:val="005F0295"/>
    <w:rsid w:val="005F0296"/>
    <w:rsid w:val="005F0440"/>
    <w:rsid w:val="005F0455"/>
    <w:rsid w:val="005F04C4"/>
    <w:rsid w:val="005F0524"/>
    <w:rsid w:val="005F06CF"/>
    <w:rsid w:val="005F096F"/>
    <w:rsid w:val="005F0B31"/>
    <w:rsid w:val="005F0CD0"/>
    <w:rsid w:val="005F105D"/>
    <w:rsid w:val="005F12CB"/>
    <w:rsid w:val="005F1309"/>
    <w:rsid w:val="005F1354"/>
    <w:rsid w:val="005F1430"/>
    <w:rsid w:val="005F17C5"/>
    <w:rsid w:val="005F1A5A"/>
    <w:rsid w:val="005F1BA6"/>
    <w:rsid w:val="005F1C3F"/>
    <w:rsid w:val="005F202D"/>
    <w:rsid w:val="005F2188"/>
    <w:rsid w:val="005F24F8"/>
    <w:rsid w:val="005F260B"/>
    <w:rsid w:val="005F265A"/>
    <w:rsid w:val="005F286E"/>
    <w:rsid w:val="005F2E22"/>
    <w:rsid w:val="005F2E95"/>
    <w:rsid w:val="005F2FD0"/>
    <w:rsid w:val="005F307E"/>
    <w:rsid w:val="005F33A6"/>
    <w:rsid w:val="005F3589"/>
    <w:rsid w:val="005F35C2"/>
    <w:rsid w:val="005F35E2"/>
    <w:rsid w:val="005F373A"/>
    <w:rsid w:val="005F3959"/>
    <w:rsid w:val="005F3996"/>
    <w:rsid w:val="005F3B0B"/>
    <w:rsid w:val="005F3B1A"/>
    <w:rsid w:val="005F3B91"/>
    <w:rsid w:val="005F3C55"/>
    <w:rsid w:val="005F3D30"/>
    <w:rsid w:val="005F3D62"/>
    <w:rsid w:val="005F3F82"/>
    <w:rsid w:val="005F3FBF"/>
    <w:rsid w:val="005F40BE"/>
    <w:rsid w:val="005F40DF"/>
    <w:rsid w:val="005F4153"/>
    <w:rsid w:val="005F4278"/>
    <w:rsid w:val="005F42DF"/>
    <w:rsid w:val="005F4549"/>
    <w:rsid w:val="005F458E"/>
    <w:rsid w:val="005F484C"/>
    <w:rsid w:val="005F4921"/>
    <w:rsid w:val="005F4964"/>
    <w:rsid w:val="005F49E1"/>
    <w:rsid w:val="005F4CBA"/>
    <w:rsid w:val="005F4D56"/>
    <w:rsid w:val="005F596A"/>
    <w:rsid w:val="005F5C27"/>
    <w:rsid w:val="005F5ED4"/>
    <w:rsid w:val="005F5F43"/>
    <w:rsid w:val="005F60A0"/>
    <w:rsid w:val="005F64A2"/>
    <w:rsid w:val="005F65CB"/>
    <w:rsid w:val="005F69E6"/>
    <w:rsid w:val="005F6B28"/>
    <w:rsid w:val="005F7047"/>
    <w:rsid w:val="005F71A3"/>
    <w:rsid w:val="005F71EC"/>
    <w:rsid w:val="005F74EE"/>
    <w:rsid w:val="005F7515"/>
    <w:rsid w:val="005F753D"/>
    <w:rsid w:val="005F75D9"/>
    <w:rsid w:val="005F78F5"/>
    <w:rsid w:val="005F7965"/>
    <w:rsid w:val="005F796B"/>
    <w:rsid w:val="005F7AE2"/>
    <w:rsid w:val="005F7F8A"/>
    <w:rsid w:val="00600268"/>
    <w:rsid w:val="0060031B"/>
    <w:rsid w:val="0060057C"/>
    <w:rsid w:val="0060090F"/>
    <w:rsid w:val="00600964"/>
    <w:rsid w:val="00600F5D"/>
    <w:rsid w:val="00600FB3"/>
    <w:rsid w:val="0060110F"/>
    <w:rsid w:val="00601133"/>
    <w:rsid w:val="00601174"/>
    <w:rsid w:val="00601527"/>
    <w:rsid w:val="006015A7"/>
    <w:rsid w:val="006019E3"/>
    <w:rsid w:val="00601ABD"/>
    <w:rsid w:val="00601D4A"/>
    <w:rsid w:val="00601DBA"/>
    <w:rsid w:val="00602010"/>
    <w:rsid w:val="00602090"/>
    <w:rsid w:val="006021A8"/>
    <w:rsid w:val="006021CE"/>
    <w:rsid w:val="006023A4"/>
    <w:rsid w:val="00602589"/>
    <w:rsid w:val="00602732"/>
    <w:rsid w:val="00602842"/>
    <w:rsid w:val="00602D57"/>
    <w:rsid w:val="00603504"/>
    <w:rsid w:val="006035E0"/>
    <w:rsid w:val="0060375F"/>
    <w:rsid w:val="00603762"/>
    <w:rsid w:val="006037DC"/>
    <w:rsid w:val="006038CC"/>
    <w:rsid w:val="00603CF1"/>
    <w:rsid w:val="00603F1A"/>
    <w:rsid w:val="00604041"/>
    <w:rsid w:val="00604AD1"/>
    <w:rsid w:val="00604BE7"/>
    <w:rsid w:val="00604CAA"/>
    <w:rsid w:val="00604E6D"/>
    <w:rsid w:val="0060506D"/>
    <w:rsid w:val="00605169"/>
    <w:rsid w:val="006051A2"/>
    <w:rsid w:val="006055AA"/>
    <w:rsid w:val="00605692"/>
    <w:rsid w:val="00605799"/>
    <w:rsid w:val="006057C8"/>
    <w:rsid w:val="006058A5"/>
    <w:rsid w:val="00605B75"/>
    <w:rsid w:val="00606272"/>
    <w:rsid w:val="0060652B"/>
    <w:rsid w:val="006067C5"/>
    <w:rsid w:val="0060683B"/>
    <w:rsid w:val="006070AB"/>
    <w:rsid w:val="006072E1"/>
    <w:rsid w:val="00607459"/>
    <w:rsid w:val="00607597"/>
    <w:rsid w:val="0060782A"/>
    <w:rsid w:val="00607A14"/>
    <w:rsid w:val="00607B01"/>
    <w:rsid w:val="00607B98"/>
    <w:rsid w:val="00607FBD"/>
    <w:rsid w:val="0061005A"/>
    <w:rsid w:val="006101B6"/>
    <w:rsid w:val="00610235"/>
    <w:rsid w:val="0061031C"/>
    <w:rsid w:val="006103C3"/>
    <w:rsid w:val="00610554"/>
    <w:rsid w:val="0061090C"/>
    <w:rsid w:val="006109E2"/>
    <w:rsid w:val="00610F09"/>
    <w:rsid w:val="00611379"/>
    <w:rsid w:val="00611460"/>
    <w:rsid w:val="006114D4"/>
    <w:rsid w:val="006117B4"/>
    <w:rsid w:val="0061189C"/>
    <w:rsid w:val="00612042"/>
    <w:rsid w:val="00612191"/>
    <w:rsid w:val="0061238C"/>
    <w:rsid w:val="00612822"/>
    <w:rsid w:val="00612AB2"/>
    <w:rsid w:val="00612D42"/>
    <w:rsid w:val="00612D44"/>
    <w:rsid w:val="00612D64"/>
    <w:rsid w:val="00612DDD"/>
    <w:rsid w:val="00612F9D"/>
    <w:rsid w:val="00612FAA"/>
    <w:rsid w:val="006130BF"/>
    <w:rsid w:val="006130D7"/>
    <w:rsid w:val="00613104"/>
    <w:rsid w:val="006133A1"/>
    <w:rsid w:val="006135C7"/>
    <w:rsid w:val="006136A7"/>
    <w:rsid w:val="00613811"/>
    <w:rsid w:val="0061398B"/>
    <w:rsid w:val="00613EB2"/>
    <w:rsid w:val="00613EEF"/>
    <w:rsid w:val="0061425E"/>
    <w:rsid w:val="0061427C"/>
    <w:rsid w:val="006144A4"/>
    <w:rsid w:val="006145AA"/>
    <w:rsid w:val="00614A22"/>
    <w:rsid w:val="00614BB1"/>
    <w:rsid w:val="00614DFE"/>
    <w:rsid w:val="00614F41"/>
    <w:rsid w:val="006150D2"/>
    <w:rsid w:val="00615368"/>
    <w:rsid w:val="00615807"/>
    <w:rsid w:val="00615AC0"/>
    <w:rsid w:val="00615BC1"/>
    <w:rsid w:val="00615BFF"/>
    <w:rsid w:val="00616275"/>
    <w:rsid w:val="00616310"/>
    <w:rsid w:val="00616453"/>
    <w:rsid w:val="00616AC2"/>
    <w:rsid w:val="00616B7D"/>
    <w:rsid w:val="00616BA6"/>
    <w:rsid w:val="00616CB2"/>
    <w:rsid w:val="00616D05"/>
    <w:rsid w:val="00616D8D"/>
    <w:rsid w:val="00616EF0"/>
    <w:rsid w:val="0061717C"/>
    <w:rsid w:val="00617552"/>
    <w:rsid w:val="0061785C"/>
    <w:rsid w:val="00617D2E"/>
    <w:rsid w:val="0062053A"/>
    <w:rsid w:val="006209D7"/>
    <w:rsid w:val="00620AF9"/>
    <w:rsid w:val="00620C8F"/>
    <w:rsid w:val="00621687"/>
    <w:rsid w:val="006217BA"/>
    <w:rsid w:val="00621951"/>
    <w:rsid w:val="00621A4D"/>
    <w:rsid w:val="00621B05"/>
    <w:rsid w:val="00621B64"/>
    <w:rsid w:val="00621B97"/>
    <w:rsid w:val="00621D62"/>
    <w:rsid w:val="00621D6F"/>
    <w:rsid w:val="00621DBF"/>
    <w:rsid w:val="0062214D"/>
    <w:rsid w:val="006223A0"/>
    <w:rsid w:val="006223FD"/>
    <w:rsid w:val="0062246D"/>
    <w:rsid w:val="006225F8"/>
    <w:rsid w:val="006226B4"/>
    <w:rsid w:val="006228F1"/>
    <w:rsid w:val="00622AD9"/>
    <w:rsid w:val="00622C18"/>
    <w:rsid w:val="00622C6C"/>
    <w:rsid w:val="00622DAC"/>
    <w:rsid w:val="00622E35"/>
    <w:rsid w:val="00622E95"/>
    <w:rsid w:val="00622EBE"/>
    <w:rsid w:val="00622EE9"/>
    <w:rsid w:val="00622F69"/>
    <w:rsid w:val="006231AD"/>
    <w:rsid w:val="00623647"/>
    <w:rsid w:val="006239BE"/>
    <w:rsid w:val="00623AAC"/>
    <w:rsid w:val="00623F09"/>
    <w:rsid w:val="006240D5"/>
    <w:rsid w:val="00624282"/>
    <w:rsid w:val="0062467F"/>
    <w:rsid w:val="00624890"/>
    <w:rsid w:val="00624D8F"/>
    <w:rsid w:val="00624E2C"/>
    <w:rsid w:val="00624FEB"/>
    <w:rsid w:val="0062509D"/>
    <w:rsid w:val="006251E1"/>
    <w:rsid w:val="0062525B"/>
    <w:rsid w:val="00625399"/>
    <w:rsid w:val="006258EB"/>
    <w:rsid w:val="00625DDB"/>
    <w:rsid w:val="00626089"/>
    <w:rsid w:val="006262D6"/>
    <w:rsid w:val="0062638E"/>
    <w:rsid w:val="0062647A"/>
    <w:rsid w:val="00626527"/>
    <w:rsid w:val="006265B5"/>
    <w:rsid w:val="00626691"/>
    <w:rsid w:val="0062676F"/>
    <w:rsid w:val="00626A5F"/>
    <w:rsid w:val="00626AEC"/>
    <w:rsid w:val="00626C00"/>
    <w:rsid w:val="00626EE7"/>
    <w:rsid w:val="0062711C"/>
    <w:rsid w:val="006271C5"/>
    <w:rsid w:val="00627621"/>
    <w:rsid w:val="006276DE"/>
    <w:rsid w:val="00627843"/>
    <w:rsid w:val="006279EC"/>
    <w:rsid w:val="00627ADB"/>
    <w:rsid w:val="00627D1E"/>
    <w:rsid w:val="0063038D"/>
    <w:rsid w:val="00630721"/>
    <w:rsid w:val="00630A22"/>
    <w:rsid w:val="00630B46"/>
    <w:rsid w:val="0063117D"/>
    <w:rsid w:val="0063120E"/>
    <w:rsid w:val="0063126C"/>
    <w:rsid w:val="00631440"/>
    <w:rsid w:val="00631526"/>
    <w:rsid w:val="0063189D"/>
    <w:rsid w:val="006319F0"/>
    <w:rsid w:val="00631F6F"/>
    <w:rsid w:val="00631FCF"/>
    <w:rsid w:val="006326FF"/>
    <w:rsid w:val="0063291C"/>
    <w:rsid w:val="00632952"/>
    <w:rsid w:val="00632A96"/>
    <w:rsid w:val="00632AB6"/>
    <w:rsid w:val="00632D33"/>
    <w:rsid w:val="00632D7A"/>
    <w:rsid w:val="0063309E"/>
    <w:rsid w:val="0063350D"/>
    <w:rsid w:val="0063362A"/>
    <w:rsid w:val="00633A65"/>
    <w:rsid w:val="00633C3D"/>
    <w:rsid w:val="00633D04"/>
    <w:rsid w:val="00633E39"/>
    <w:rsid w:val="00633E57"/>
    <w:rsid w:val="00634053"/>
    <w:rsid w:val="0063408F"/>
    <w:rsid w:val="006340AA"/>
    <w:rsid w:val="006340AE"/>
    <w:rsid w:val="006341A4"/>
    <w:rsid w:val="00634228"/>
    <w:rsid w:val="0063451D"/>
    <w:rsid w:val="00634BF7"/>
    <w:rsid w:val="00634DC0"/>
    <w:rsid w:val="00635054"/>
    <w:rsid w:val="006351F3"/>
    <w:rsid w:val="00635361"/>
    <w:rsid w:val="006355A4"/>
    <w:rsid w:val="00635DF4"/>
    <w:rsid w:val="00635FD0"/>
    <w:rsid w:val="00636052"/>
    <w:rsid w:val="00636330"/>
    <w:rsid w:val="00636516"/>
    <w:rsid w:val="00636525"/>
    <w:rsid w:val="006366C9"/>
    <w:rsid w:val="006366D4"/>
    <w:rsid w:val="006367C6"/>
    <w:rsid w:val="006367CE"/>
    <w:rsid w:val="00636B67"/>
    <w:rsid w:val="00636D58"/>
    <w:rsid w:val="00636F1A"/>
    <w:rsid w:val="00636FCC"/>
    <w:rsid w:val="0063708F"/>
    <w:rsid w:val="006371AD"/>
    <w:rsid w:val="006371B0"/>
    <w:rsid w:val="006372F5"/>
    <w:rsid w:val="006372F6"/>
    <w:rsid w:val="0063733E"/>
    <w:rsid w:val="006375BF"/>
    <w:rsid w:val="0063761B"/>
    <w:rsid w:val="006378A6"/>
    <w:rsid w:val="00637929"/>
    <w:rsid w:val="00637AEC"/>
    <w:rsid w:val="00637B2B"/>
    <w:rsid w:val="00637BA6"/>
    <w:rsid w:val="00637C11"/>
    <w:rsid w:val="00637CFA"/>
    <w:rsid w:val="00637F22"/>
    <w:rsid w:val="00640816"/>
    <w:rsid w:val="00640AED"/>
    <w:rsid w:val="00640DE2"/>
    <w:rsid w:val="00641119"/>
    <w:rsid w:val="0064114F"/>
    <w:rsid w:val="006415EB"/>
    <w:rsid w:val="006417EE"/>
    <w:rsid w:val="00641819"/>
    <w:rsid w:val="0064189F"/>
    <w:rsid w:val="00641AF4"/>
    <w:rsid w:val="00641C93"/>
    <w:rsid w:val="00641DB6"/>
    <w:rsid w:val="00641DE5"/>
    <w:rsid w:val="00642153"/>
    <w:rsid w:val="0064237E"/>
    <w:rsid w:val="00642384"/>
    <w:rsid w:val="006424B8"/>
    <w:rsid w:val="006426E0"/>
    <w:rsid w:val="006427FA"/>
    <w:rsid w:val="006429C5"/>
    <w:rsid w:val="00642AB5"/>
    <w:rsid w:val="00642B41"/>
    <w:rsid w:val="00642C9C"/>
    <w:rsid w:val="00642F7A"/>
    <w:rsid w:val="006432C2"/>
    <w:rsid w:val="00643AFC"/>
    <w:rsid w:val="00643DF5"/>
    <w:rsid w:val="00643E15"/>
    <w:rsid w:val="00643E21"/>
    <w:rsid w:val="006440D4"/>
    <w:rsid w:val="006442B3"/>
    <w:rsid w:val="0064483F"/>
    <w:rsid w:val="0064538A"/>
    <w:rsid w:val="00645CBD"/>
    <w:rsid w:val="00645ED5"/>
    <w:rsid w:val="00645F7A"/>
    <w:rsid w:val="00645F7D"/>
    <w:rsid w:val="006460B1"/>
    <w:rsid w:val="006465FB"/>
    <w:rsid w:val="006466D0"/>
    <w:rsid w:val="006466D2"/>
    <w:rsid w:val="0064682C"/>
    <w:rsid w:val="0064684A"/>
    <w:rsid w:val="00646936"/>
    <w:rsid w:val="0064709E"/>
    <w:rsid w:val="00647284"/>
    <w:rsid w:val="0064783D"/>
    <w:rsid w:val="006478BC"/>
    <w:rsid w:val="006479AB"/>
    <w:rsid w:val="00647A7F"/>
    <w:rsid w:val="00647B4B"/>
    <w:rsid w:val="00647D12"/>
    <w:rsid w:val="00647DCC"/>
    <w:rsid w:val="00647DF8"/>
    <w:rsid w:val="00650229"/>
    <w:rsid w:val="006503E9"/>
    <w:rsid w:val="006506DA"/>
    <w:rsid w:val="006509AB"/>
    <w:rsid w:val="00650AEA"/>
    <w:rsid w:val="00650C46"/>
    <w:rsid w:val="00650C83"/>
    <w:rsid w:val="00651297"/>
    <w:rsid w:val="00651456"/>
    <w:rsid w:val="006515A1"/>
    <w:rsid w:val="006517A6"/>
    <w:rsid w:val="006517AE"/>
    <w:rsid w:val="006517C9"/>
    <w:rsid w:val="00651A83"/>
    <w:rsid w:val="00651A9D"/>
    <w:rsid w:val="00651EA0"/>
    <w:rsid w:val="00652298"/>
    <w:rsid w:val="006523CA"/>
    <w:rsid w:val="006524FE"/>
    <w:rsid w:val="00652760"/>
    <w:rsid w:val="00652C78"/>
    <w:rsid w:val="00652CF4"/>
    <w:rsid w:val="006533AF"/>
    <w:rsid w:val="006533CC"/>
    <w:rsid w:val="00653626"/>
    <w:rsid w:val="0065366F"/>
    <w:rsid w:val="006537B2"/>
    <w:rsid w:val="00653B16"/>
    <w:rsid w:val="00653CA7"/>
    <w:rsid w:val="00653FCE"/>
    <w:rsid w:val="00654A1F"/>
    <w:rsid w:val="00654CD3"/>
    <w:rsid w:val="00654D5D"/>
    <w:rsid w:val="00655369"/>
    <w:rsid w:val="0065560C"/>
    <w:rsid w:val="00655FB4"/>
    <w:rsid w:val="006561CC"/>
    <w:rsid w:val="006563F7"/>
    <w:rsid w:val="0065667C"/>
    <w:rsid w:val="00656846"/>
    <w:rsid w:val="00656915"/>
    <w:rsid w:val="00656C44"/>
    <w:rsid w:val="00656FA7"/>
    <w:rsid w:val="006570A3"/>
    <w:rsid w:val="00657437"/>
    <w:rsid w:val="006575D6"/>
    <w:rsid w:val="00657604"/>
    <w:rsid w:val="0065791B"/>
    <w:rsid w:val="0065799B"/>
    <w:rsid w:val="00657AA3"/>
    <w:rsid w:val="00657B11"/>
    <w:rsid w:val="00657F95"/>
    <w:rsid w:val="00660044"/>
    <w:rsid w:val="00660066"/>
    <w:rsid w:val="006600CD"/>
    <w:rsid w:val="00660898"/>
    <w:rsid w:val="00660925"/>
    <w:rsid w:val="00660DE2"/>
    <w:rsid w:val="00661098"/>
    <w:rsid w:val="00661421"/>
    <w:rsid w:val="0066193A"/>
    <w:rsid w:val="00661C30"/>
    <w:rsid w:val="00661C81"/>
    <w:rsid w:val="00661E35"/>
    <w:rsid w:val="00661EAF"/>
    <w:rsid w:val="0066218D"/>
    <w:rsid w:val="006625D5"/>
    <w:rsid w:val="006625F0"/>
    <w:rsid w:val="0066269B"/>
    <w:rsid w:val="006630C2"/>
    <w:rsid w:val="0066310D"/>
    <w:rsid w:val="00663185"/>
    <w:rsid w:val="0066343C"/>
    <w:rsid w:val="006637CC"/>
    <w:rsid w:val="006638D5"/>
    <w:rsid w:val="00663A28"/>
    <w:rsid w:val="00663C26"/>
    <w:rsid w:val="00663D25"/>
    <w:rsid w:val="00663FA6"/>
    <w:rsid w:val="0066426C"/>
    <w:rsid w:val="0066429B"/>
    <w:rsid w:val="0066455C"/>
    <w:rsid w:val="00664EC8"/>
    <w:rsid w:val="00664F78"/>
    <w:rsid w:val="00665084"/>
    <w:rsid w:val="006651A5"/>
    <w:rsid w:val="0066543C"/>
    <w:rsid w:val="0066577F"/>
    <w:rsid w:val="006657A2"/>
    <w:rsid w:val="00665BE5"/>
    <w:rsid w:val="00665CE1"/>
    <w:rsid w:val="00665E05"/>
    <w:rsid w:val="00665EA0"/>
    <w:rsid w:val="00665FB2"/>
    <w:rsid w:val="006660FA"/>
    <w:rsid w:val="006662A4"/>
    <w:rsid w:val="00666328"/>
    <w:rsid w:val="00666400"/>
    <w:rsid w:val="006664AC"/>
    <w:rsid w:val="00666687"/>
    <w:rsid w:val="00666929"/>
    <w:rsid w:val="00666933"/>
    <w:rsid w:val="00666B3B"/>
    <w:rsid w:val="006671B5"/>
    <w:rsid w:val="006671C8"/>
    <w:rsid w:val="006672FB"/>
    <w:rsid w:val="006673D1"/>
    <w:rsid w:val="006674CD"/>
    <w:rsid w:val="00667818"/>
    <w:rsid w:val="00667CED"/>
    <w:rsid w:val="00667EF0"/>
    <w:rsid w:val="0066CDF7"/>
    <w:rsid w:val="006704EE"/>
    <w:rsid w:val="00670B5A"/>
    <w:rsid w:val="00670C17"/>
    <w:rsid w:val="006714BB"/>
    <w:rsid w:val="006714F9"/>
    <w:rsid w:val="006716F5"/>
    <w:rsid w:val="00671776"/>
    <w:rsid w:val="006718C5"/>
    <w:rsid w:val="00671B0D"/>
    <w:rsid w:val="00671CE2"/>
    <w:rsid w:val="0067211A"/>
    <w:rsid w:val="0067234C"/>
    <w:rsid w:val="006723B6"/>
    <w:rsid w:val="006725C3"/>
    <w:rsid w:val="00672912"/>
    <w:rsid w:val="006729AF"/>
    <w:rsid w:val="006729BD"/>
    <w:rsid w:val="006729DA"/>
    <w:rsid w:val="00672AAB"/>
    <w:rsid w:val="00672C32"/>
    <w:rsid w:val="00672D62"/>
    <w:rsid w:val="00672DA5"/>
    <w:rsid w:val="00672ED3"/>
    <w:rsid w:val="006731F7"/>
    <w:rsid w:val="006733C4"/>
    <w:rsid w:val="00673579"/>
    <w:rsid w:val="0067360D"/>
    <w:rsid w:val="00673612"/>
    <w:rsid w:val="0067361D"/>
    <w:rsid w:val="00673749"/>
    <w:rsid w:val="00673758"/>
    <w:rsid w:val="00673B34"/>
    <w:rsid w:val="00673B37"/>
    <w:rsid w:val="00673C16"/>
    <w:rsid w:val="00673D8B"/>
    <w:rsid w:val="0067404B"/>
    <w:rsid w:val="0067405F"/>
    <w:rsid w:val="006741D5"/>
    <w:rsid w:val="00674321"/>
    <w:rsid w:val="006744ED"/>
    <w:rsid w:val="006746DF"/>
    <w:rsid w:val="0067479D"/>
    <w:rsid w:val="00674AEB"/>
    <w:rsid w:val="00674D86"/>
    <w:rsid w:val="00674F3B"/>
    <w:rsid w:val="00674FB9"/>
    <w:rsid w:val="0067505E"/>
    <w:rsid w:val="00675279"/>
    <w:rsid w:val="00675851"/>
    <w:rsid w:val="0067595C"/>
    <w:rsid w:val="00675AA6"/>
    <w:rsid w:val="00675C6A"/>
    <w:rsid w:val="006760E2"/>
    <w:rsid w:val="0067623C"/>
    <w:rsid w:val="006762B7"/>
    <w:rsid w:val="00676736"/>
    <w:rsid w:val="0067679E"/>
    <w:rsid w:val="00676802"/>
    <w:rsid w:val="006769EF"/>
    <w:rsid w:val="00676F78"/>
    <w:rsid w:val="006776F6"/>
    <w:rsid w:val="00677A15"/>
    <w:rsid w:val="00677AFE"/>
    <w:rsid w:val="00677B84"/>
    <w:rsid w:val="00677C9A"/>
    <w:rsid w:val="00677E68"/>
    <w:rsid w:val="00677FB9"/>
    <w:rsid w:val="00677FFE"/>
    <w:rsid w:val="00680057"/>
    <w:rsid w:val="00680088"/>
    <w:rsid w:val="00680104"/>
    <w:rsid w:val="0068030D"/>
    <w:rsid w:val="006803C5"/>
    <w:rsid w:val="0068045D"/>
    <w:rsid w:val="00680663"/>
    <w:rsid w:val="00680EC6"/>
    <w:rsid w:val="00681068"/>
    <w:rsid w:val="00681277"/>
    <w:rsid w:val="00681494"/>
    <w:rsid w:val="00681642"/>
    <w:rsid w:val="00681727"/>
    <w:rsid w:val="00681E4B"/>
    <w:rsid w:val="006820F9"/>
    <w:rsid w:val="006821FC"/>
    <w:rsid w:val="006824AF"/>
    <w:rsid w:val="006825DB"/>
    <w:rsid w:val="0068279F"/>
    <w:rsid w:val="00682FE3"/>
    <w:rsid w:val="00683349"/>
    <w:rsid w:val="00683BF1"/>
    <w:rsid w:val="00683D9F"/>
    <w:rsid w:val="00683F0F"/>
    <w:rsid w:val="00684073"/>
    <w:rsid w:val="00684345"/>
    <w:rsid w:val="006845ED"/>
    <w:rsid w:val="00684FC4"/>
    <w:rsid w:val="00685C73"/>
    <w:rsid w:val="00685D80"/>
    <w:rsid w:val="00685EB2"/>
    <w:rsid w:val="00685EE3"/>
    <w:rsid w:val="00685F7E"/>
    <w:rsid w:val="0068643D"/>
    <w:rsid w:val="00686514"/>
    <w:rsid w:val="0068670C"/>
    <w:rsid w:val="00686762"/>
    <w:rsid w:val="00686902"/>
    <w:rsid w:val="006869F1"/>
    <w:rsid w:val="006871D2"/>
    <w:rsid w:val="00687206"/>
    <w:rsid w:val="006879EF"/>
    <w:rsid w:val="00687A08"/>
    <w:rsid w:val="00687B5C"/>
    <w:rsid w:val="00687BEE"/>
    <w:rsid w:val="00687C0C"/>
    <w:rsid w:val="00687DD9"/>
    <w:rsid w:val="00687DE7"/>
    <w:rsid w:val="00687EB0"/>
    <w:rsid w:val="00687F1C"/>
    <w:rsid w:val="00687F9D"/>
    <w:rsid w:val="00687FEF"/>
    <w:rsid w:val="00690203"/>
    <w:rsid w:val="0069024D"/>
    <w:rsid w:val="00690500"/>
    <w:rsid w:val="00690535"/>
    <w:rsid w:val="006908A6"/>
    <w:rsid w:val="00690DB9"/>
    <w:rsid w:val="00690F6E"/>
    <w:rsid w:val="006910D5"/>
    <w:rsid w:val="006916CA"/>
    <w:rsid w:val="006918E2"/>
    <w:rsid w:val="00691C97"/>
    <w:rsid w:val="00691CFF"/>
    <w:rsid w:val="00691FE3"/>
    <w:rsid w:val="00692111"/>
    <w:rsid w:val="00692335"/>
    <w:rsid w:val="00692377"/>
    <w:rsid w:val="006927E4"/>
    <w:rsid w:val="0069296A"/>
    <w:rsid w:val="00692A02"/>
    <w:rsid w:val="00692AD1"/>
    <w:rsid w:val="00692B26"/>
    <w:rsid w:val="00692F4A"/>
    <w:rsid w:val="006931A8"/>
    <w:rsid w:val="00693219"/>
    <w:rsid w:val="00693388"/>
    <w:rsid w:val="0069347C"/>
    <w:rsid w:val="00693545"/>
    <w:rsid w:val="00693671"/>
    <w:rsid w:val="0069374B"/>
    <w:rsid w:val="0069385F"/>
    <w:rsid w:val="00693A7B"/>
    <w:rsid w:val="00693C4A"/>
    <w:rsid w:val="00693DF9"/>
    <w:rsid w:val="0069413C"/>
    <w:rsid w:val="00694140"/>
    <w:rsid w:val="006942D8"/>
    <w:rsid w:val="00694364"/>
    <w:rsid w:val="0069461E"/>
    <w:rsid w:val="0069488C"/>
    <w:rsid w:val="00694890"/>
    <w:rsid w:val="00694B18"/>
    <w:rsid w:val="00694C13"/>
    <w:rsid w:val="00694CD8"/>
    <w:rsid w:val="0069542A"/>
    <w:rsid w:val="00695436"/>
    <w:rsid w:val="0069552E"/>
    <w:rsid w:val="00695776"/>
    <w:rsid w:val="0069579B"/>
    <w:rsid w:val="00695801"/>
    <w:rsid w:val="0069593D"/>
    <w:rsid w:val="00695E9B"/>
    <w:rsid w:val="00696000"/>
    <w:rsid w:val="00696187"/>
    <w:rsid w:val="00696342"/>
    <w:rsid w:val="006963CC"/>
    <w:rsid w:val="006964BA"/>
    <w:rsid w:val="00696668"/>
    <w:rsid w:val="00696792"/>
    <w:rsid w:val="006968E6"/>
    <w:rsid w:val="00696DBD"/>
    <w:rsid w:val="0069716F"/>
    <w:rsid w:val="00697219"/>
    <w:rsid w:val="0069726C"/>
    <w:rsid w:val="00697325"/>
    <w:rsid w:val="00697840"/>
    <w:rsid w:val="00697941"/>
    <w:rsid w:val="00697A1A"/>
    <w:rsid w:val="00697AAC"/>
    <w:rsid w:val="00697B81"/>
    <w:rsid w:val="00697EF3"/>
    <w:rsid w:val="00697F81"/>
    <w:rsid w:val="006A00D0"/>
    <w:rsid w:val="006A00DF"/>
    <w:rsid w:val="006A0140"/>
    <w:rsid w:val="006A0427"/>
    <w:rsid w:val="006A0A4E"/>
    <w:rsid w:val="006A0F74"/>
    <w:rsid w:val="006A0FD0"/>
    <w:rsid w:val="006A1049"/>
    <w:rsid w:val="006A1374"/>
    <w:rsid w:val="006A13C8"/>
    <w:rsid w:val="006A1571"/>
    <w:rsid w:val="006A165D"/>
    <w:rsid w:val="006A1693"/>
    <w:rsid w:val="006A19C5"/>
    <w:rsid w:val="006A1A96"/>
    <w:rsid w:val="006A1C9C"/>
    <w:rsid w:val="006A1F55"/>
    <w:rsid w:val="006A2134"/>
    <w:rsid w:val="006A2145"/>
    <w:rsid w:val="006A241E"/>
    <w:rsid w:val="006A253B"/>
    <w:rsid w:val="006A2ABE"/>
    <w:rsid w:val="006A2AD5"/>
    <w:rsid w:val="006A2DE1"/>
    <w:rsid w:val="006A2E88"/>
    <w:rsid w:val="006A2FB8"/>
    <w:rsid w:val="006A30DB"/>
    <w:rsid w:val="006A3269"/>
    <w:rsid w:val="006A343B"/>
    <w:rsid w:val="006A34A5"/>
    <w:rsid w:val="006A3B11"/>
    <w:rsid w:val="006A4016"/>
    <w:rsid w:val="006A419D"/>
    <w:rsid w:val="006A41C1"/>
    <w:rsid w:val="006A430B"/>
    <w:rsid w:val="006A43AF"/>
    <w:rsid w:val="006A45D4"/>
    <w:rsid w:val="006A4607"/>
    <w:rsid w:val="006A460F"/>
    <w:rsid w:val="006A472F"/>
    <w:rsid w:val="006A4B79"/>
    <w:rsid w:val="006A55E8"/>
    <w:rsid w:val="006A563F"/>
    <w:rsid w:val="006A57EB"/>
    <w:rsid w:val="006A57F1"/>
    <w:rsid w:val="006A58D8"/>
    <w:rsid w:val="006A5AA0"/>
    <w:rsid w:val="006A5B97"/>
    <w:rsid w:val="006A5D98"/>
    <w:rsid w:val="006A6364"/>
    <w:rsid w:val="006A645C"/>
    <w:rsid w:val="006A67FC"/>
    <w:rsid w:val="006A6852"/>
    <w:rsid w:val="006A6C35"/>
    <w:rsid w:val="006A6C8F"/>
    <w:rsid w:val="006A6CAF"/>
    <w:rsid w:val="006A6FBB"/>
    <w:rsid w:val="006A7565"/>
    <w:rsid w:val="006A7903"/>
    <w:rsid w:val="006A7DAC"/>
    <w:rsid w:val="006B00A1"/>
    <w:rsid w:val="006B0173"/>
    <w:rsid w:val="006B01A6"/>
    <w:rsid w:val="006B0959"/>
    <w:rsid w:val="006B0E38"/>
    <w:rsid w:val="006B1083"/>
    <w:rsid w:val="006B11B3"/>
    <w:rsid w:val="006B11D6"/>
    <w:rsid w:val="006B12F9"/>
    <w:rsid w:val="006B166E"/>
    <w:rsid w:val="006B1675"/>
    <w:rsid w:val="006B16A3"/>
    <w:rsid w:val="006B16BC"/>
    <w:rsid w:val="006B1936"/>
    <w:rsid w:val="006B1D2F"/>
    <w:rsid w:val="006B1F13"/>
    <w:rsid w:val="006B2063"/>
    <w:rsid w:val="006B2111"/>
    <w:rsid w:val="006B2254"/>
    <w:rsid w:val="006B22E5"/>
    <w:rsid w:val="006B2382"/>
    <w:rsid w:val="006B2B9D"/>
    <w:rsid w:val="006B2CF1"/>
    <w:rsid w:val="006B2D42"/>
    <w:rsid w:val="006B2E29"/>
    <w:rsid w:val="006B300E"/>
    <w:rsid w:val="006B3073"/>
    <w:rsid w:val="006B311F"/>
    <w:rsid w:val="006B374C"/>
    <w:rsid w:val="006B38D5"/>
    <w:rsid w:val="006B38DC"/>
    <w:rsid w:val="006B398B"/>
    <w:rsid w:val="006B39DA"/>
    <w:rsid w:val="006B3C8C"/>
    <w:rsid w:val="006B3D40"/>
    <w:rsid w:val="006B3E7E"/>
    <w:rsid w:val="006B417D"/>
    <w:rsid w:val="006B4362"/>
    <w:rsid w:val="006B4678"/>
    <w:rsid w:val="006B468E"/>
    <w:rsid w:val="006B477A"/>
    <w:rsid w:val="006B49B2"/>
    <w:rsid w:val="006B49BC"/>
    <w:rsid w:val="006B4A94"/>
    <w:rsid w:val="006B4AFB"/>
    <w:rsid w:val="006B4C04"/>
    <w:rsid w:val="006B4C57"/>
    <w:rsid w:val="006B4D71"/>
    <w:rsid w:val="006B4EB3"/>
    <w:rsid w:val="006B51DD"/>
    <w:rsid w:val="006B5267"/>
    <w:rsid w:val="006B57A1"/>
    <w:rsid w:val="006B586F"/>
    <w:rsid w:val="006B597F"/>
    <w:rsid w:val="006B5BF0"/>
    <w:rsid w:val="006B5C23"/>
    <w:rsid w:val="006B5F10"/>
    <w:rsid w:val="006B617F"/>
    <w:rsid w:val="006B61A4"/>
    <w:rsid w:val="006B626F"/>
    <w:rsid w:val="006B652B"/>
    <w:rsid w:val="006B6716"/>
    <w:rsid w:val="006B67CF"/>
    <w:rsid w:val="006B6A2A"/>
    <w:rsid w:val="006B6C0F"/>
    <w:rsid w:val="006B6C9F"/>
    <w:rsid w:val="006B6D19"/>
    <w:rsid w:val="006B6D28"/>
    <w:rsid w:val="006B6E2E"/>
    <w:rsid w:val="006B6E50"/>
    <w:rsid w:val="006B71E7"/>
    <w:rsid w:val="006B72A8"/>
    <w:rsid w:val="006B7712"/>
    <w:rsid w:val="006B7A12"/>
    <w:rsid w:val="006C0019"/>
    <w:rsid w:val="006C019F"/>
    <w:rsid w:val="006C02A1"/>
    <w:rsid w:val="006C0445"/>
    <w:rsid w:val="006C04D8"/>
    <w:rsid w:val="006C052E"/>
    <w:rsid w:val="006C09A2"/>
    <w:rsid w:val="006C0A0E"/>
    <w:rsid w:val="006C0A96"/>
    <w:rsid w:val="006C0D11"/>
    <w:rsid w:val="006C0EAF"/>
    <w:rsid w:val="006C0F11"/>
    <w:rsid w:val="006C1009"/>
    <w:rsid w:val="006C143C"/>
    <w:rsid w:val="006C156F"/>
    <w:rsid w:val="006C18F7"/>
    <w:rsid w:val="006C1CC1"/>
    <w:rsid w:val="006C1EB7"/>
    <w:rsid w:val="006C1F1B"/>
    <w:rsid w:val="006C1FED"/>
    <w:rsid w:val="006C20A5"/>
    <w:rsid w:val="006C223F"/>
    <w:rsid w:val="006C22E7"/>
    <w:rsid w:val="006C23EE"/>
    <w:rsid w:val="006C267C"/>
    <w:rsid w:val="006C277B"/>
    <w:rsid w:val="006C28E3"/>
    <w:rsid w:val="006C2F70"/>
    <w:rsid w:val="006C333C"/>
    <w:rsid w:val="006C34D6"/>
    <w:rsid w:val="006C3702"/>
    <w:rsid w:val="006C37B5"/>
    <w:rsid w:val="006C37F3"/>
    <w:rsid w:val="006C383C"/>
    <w:rsid w:val="006C38FB"/>
    <w:rsid w:val="006C39EA"/>
    <w:rsid w:val="006C39FB"/>
    <w:rsid w:val="006C3A47"/>
    <w:rsid w:val="006C412B"/>
    <w:rsid w:val="006C41D1"/>
    <w:rsid w:val="006C4526"/>
    <w:rsid w:val="006C47CC"/>
    <w:rsid w:val="006C4C6D"/>
    <w:rsid w:val="006C4F81"/>
    <w:rsid w:val="006C4FFF"/>
    <w:rsid w:val="006C50E9"/>
    <w:rsid w:val="006C559D"/>
    <w:rsid w:val="006C5825"/>
    <w:rsid w:val="006C5C7D"/>
    <w:rsid w:val="006C5C92"/>
    <w:rsid w:val="006C5E36"/>
    <w:rsid w:val="006C5F4F"/>
    <w:rsid w:val="006C614C"/>
    <w:rsid w:val="006C63FA"/>
    <w:rsid w:val="006C6486"/>
    <w:rsid w:val="006C651A"/>
    <w:rsid w:val="006C6572"/>
    <w:rsid w:val="006C66DB"/>
    <w:rsid w:val="006C6764"/>
    <w:rsid w:val="006C678F"/>
    <w:rsid w:val="006C6C46"/>
    <w:rsid w:val="006C6C66"/>
    <w:rsid w:val="006C70E3"/>
    <w:rsid w:val="006C70E7"/>
    <w:rsid w:val="006C70F7"/>
    <w:rsid w:val="006C7DF6"/>
    <w:rsid w:val="006C7EE3"/>
    <w:rsid w:val="006C7F57"/>
    <w:rsid w:val="006D0153"/>
    <w:rsid w:val="006D039D"/>
    <w:rsid w:val="006D03E0"/>
    <w:rsid w:val="006D0451"/>
    <w:rsid w:val="006D0464"/>
    <w:rsid w:val="006D0488"/>
    <w:rsid w:val="006D05A0"/>
    <w:rsid w:val="006D05DB"/>
    <w:rsid w:val="006D093B"/>
    <w:rsid w:val="006D0A5B"/>
    <w:rsid w:val="006D0AEE"/>
    <w:rsid w:val="006D0EAC"/>
    <w:rsid w:val="006D1256"/>
    <w:rsid w:val="006D154C"/>
    <w:rsid w:val="006D171C"/>
    <w:rsid w:val="006D1999"/>
    <w:rsid w:val="006D1B2D"/>
    <w:rsid w:val="006D1B97"/>
    <w:rsid w:val="006D1C6F"/>
    <w:rsid w:val="006D1E8D"/>
    <w:rsid w:val="006D21B4"/>
    <w:rsid w:val="006D21CD"/>
    <w:rsid w:val="006D2245"/>
    <w:rsid w:val="006D2566"/>
    <w:rsid w:val="006D2BF4"/>
    <w:rsid w:val="006D2C78"/>
    <w:rsid w:val="006D2C7D"/>
    <w:rsid w:val="006D2E0E"/>
    <w:rsid w:val="006D3024"/>
    <w:rsid w:val="006D30CF"/>
    <w:rsid w:val="006D31F2"/>
    <w:rsid w:val="006D33A9"/>
    <w:rsid w:val="006D3689"/>
    <w:rsid w:val="006D3B9B"/>
    <w:rsid w:val="006D3D8D"/>
    <w:rsid w:val="006D3DE2"/>
    <w:rsid w:val="006D3FAE"/>
    <w:rsid w:val="006D40E8"/>
    <w:rsid w:val="006D41D5"/>
    <w:rsid w:val="006D421B"/>
    <w:rsid w:val="006D422A"/>
    <w:rsid w:val="006D449E"/>
    <w:rsid w:val="006D4638"/>
    <w:rsid w:val="006D47F2"/>
    <w:rsid w:val="006D487C"/>
    <w:rsid w:val="006D4961"/>
    <w:rsid w:val="006D49C4"/>
    <w:rsid w:val="006D4DD1"/>
    <w:rsid w:val="006D4EB3"/>
    <w:rsid w:val="006D51DE"/>
    <w:rsid w:val="006D523E"/>
    <w:rsid w:val="006D547C"/>
    <w:rsid w:val="006D5528"/>
    <w:rsid w:val="006D5643"/>
    <w:rsid w:val="006D56D5"/>
    <w:rsid w:val="006D6209"/>
    <w:rsid w:val="006D6343"/>
    <w:rsid w:val="006D64EB"/>
    <w:rsid w:val="006D65D6"/>
    <w:rsid w:val="006D6742"/>
    <w:rsid w:val="006D68A9"/>
    <w:rsid w:val="006D693E"/>
    <w:rsid w:val="006D6950"/>
    <w:rsid w:val="006D6B60"/>
    <w:rsid w:val="006D6C09"/>
    <w:rsid w:val="006D6CFD"/>
    <w:rsid w:val="006D6D1A"/>
    <w:rsid w:val="006D6E1D"/>
    <w:rsid w:val="006D7031"/>
    <w:rsid w:val="006D7327"/>
    <w:rsid w:val="006D75C5"/>
    <w:rsid w:val="006D761C"/>
    <w:rsid w:val="006D7C45"/>
    <w:rsid w:val="006D7D3C"/>
    <w:rsid w:val="006E006D"/>
    <w:rsid w:val="006E0086"/>
    <w:rsid w:val="006E0090"/>
    <w:rsid w:val="006E06F8"/>
    <w:rsid w:val="006E0B06"/>
    <w:rsid w:val="006E0ECC"/>
    <w:rsid w:val="006E0F7D"/>
    <w:rsid w:val="006E0FE8"/>
    <w:rsid w:val="006E12E6"/>
    <w:rsid w:val="006E132D"/>
    <w:rsid w:val="006E1430"/>
    <w:rsid w:val="006E1581"/>
    <w:rsid w:val="006E16D4"/>
    <w:rsid w:val="006E188A"/>
    <w:rsid w:val="006E1D1C"/>
    <w:rsid w:val="006E1F08"/>
    <w:rsid w:val="006E202B"/>
    <w:rsid w:val="006E2211"/>
    <w:rsid w:val="006E280B"/>
    <w:rsid w:val="006E2E06"/>
    <w:rsid w:val="006E36EF"/>
    <w:rsid w:val="006E38C0"/>
    <w:rsid w:val="006E3A16"/>
    <w:rsid w:val="006E3AB8"/>
    <w:rsid w:val="006E3BE0"/>
    <w:rsid w:val="006E408F"/>
    <w:rsid w:val="006E419E"/>
    <w:rsid w:val="006E4386"/>
    <w:rsid w:val="006E43B7"/>
    <w:rsid w:val="006E451C"/>
    <w:rsid w:val="006E45FD"/>
    <w:rsid w:val="006E4835"/>
    <w:rsid w:val="006E4928"/>
    <w:rsid w:val="006E4992"/>
    <w:rsid w:val="006E499F"/>
    <w:rsid w:val="006E4A6C"/>
    <w:rsid w:val="006E4BCE"/>
    <w:rsid w:val="006E4D04"/>
    <w:rsid w:val="006E4D20"/>
    <w:rsid w:val="006E4DF5"/>
    <w:rsid w:val="006E524A"/>
    <w:rsid w:val="006E52D3"/>
    <w:rsid w:val="006E53EE"/>
    <w:rsid w:val="006E5DC8"/>
    <w:rsid w:val="006E5DE7"/>
    <w:rsid w:val="006E662D"/>
    <w:rsid w:val="006E692B"/>
    <w:rsid w:val="006E6ABB"/>
    <w:rsid w:val="006E6C27"/>
    <w:rsid w:val="006E6DFA"/>
    <w:rsid w:val="006E71CE"/>
    <w:rsid w:val="006E72D2"/>
    <w:rsid w:val="006E7617"/>
    <w:rsid w:val="006E7943"/>
    <w:rsid w:val="006E79CA"/>
    <w:rsid w:val="006E7F9D"/>
    <w:rsid w:val="006F0152"/>
    <w:rsid w:val="006F02A4"/>
    <w:rsid w:val="006F02DC"/>
    <w:rsid w:val="006F038C"/>
    <w:rsid w:val="006F04CF"/>
    <w:rsid w:val="006F06AE"/>
    <w:rsid w:val="006F08E9"/>
    <w:rsid w:val="006F0DA5"/>
    <w:rsid w:val="006F10EE"/>
    <w:rsid w:val="006F12FF"/>
    <w:rsid w:val="006F1497"/>
    <w:rsid w:val="006F1610"/>
    <w:rsid w:val="006F165F"/>
    <w:rsid w:val="006F1665"/>
    <w:rsid w:val="006F1C77"/>
    <w:rsid w:val="006F1CA1"/>
    <w:rsid w:val="006F1DE3"/>
    <w:rsid w:val="006F20E8"/>
    <w:rsid w:val="006F25C9"/>
    <w:rsid w:val="006F2750"/>
    <w:rsid w:val="006F2A71"/>
    <w:rsid w:val="006F2AFC"/>
    <w:rsid w:val="006F2D00"/>
    <w:rsid w:val="006F315E"/>
    <w:rsid w:val="006F31E4"/>
    <w:rsid w:val="006F345F"/>
    <w:rsid w:val="006F38E4"/>
    <w:rsid w:val="006F3958"/>
    <w:rsid w:val="006F3AE9"/>
    <w:rsid w:val="006F3D8C"/>
    <w:rsid w:val="006F3F9E"/>
    <w:rsid w:val="006F41F7"/>
    <w:rsid w:val="006F442C"/>
    <w:rsid w:val="006F464E"/>
    <w:rsid w:val="006F493A"/>
    <w:rsid w:val="006F4978"/>
    <w:rsid w:val="006F4A95"/>
    <w:rsid w:val="006F4C83"/>
    <w:rsid w:val="006F4FEA"/>
    <w:rsid w:val="006F529F"/>
    <w:rsid w:val="006F533D"/>
    <w:rsid w:val="006F5346"/>
    <w:rsid w:val="006F5477"/>
    <w:rsid w:val="006F54A0"/>
    <w:rsid w:val="006F59C4"/>
    <w:rsid w:val="006F5A58"/>
    <w:rsid w:val="006F5B16"/>
    <w:rsid w:val="006F5F00"/>
    <w:rsid w:val="006F5F5A"/>
    <w:rsid w:val="006F6130"/>
    <w:rsid w:val="006F6283"/>
    <w:rsid w:val="006F65CB"/>
    <w:rsid w:val="006F6640"/>
    <w:rsid w:val="006F6658"/>
    <w:rsid w:val="006F67FD"/>
    <w:rsid w:val="006F694C"/>
    <w:rsid w:val="006F699E"/>
    <w:rsid w:val="006F6C08"/>
    <w:rsid w:val="006F6E10"/>
    <w:rsid w:val="006F71BC"/>
    <w:rsid w:val="006F7235"/>
    <w:rsid w:val="006F7681"/>
    <w:rsid w:val="006F7D4F"/>
    <w:rsid w:val="006F7D9F"/>
    <w:rsid w:val="006F7F9B"/>
    <w:rsid w:val="0070043D"/>
    <w:rsid w:val="00700489"/>
    <w:rsid w:val="0070060D"/>
    <w:rsid w:val="0070064B"/>
    <w:rsid w:val="00700AC7"/>
    <w:rsid w:val="00700BF8"/>
    <w:rsid w:val="00700C28"/>
    <w:rsid w:val="00700CEC"/>
    <w:rsid w:val="00700DEA"/>
    <w:rsid w:val="00700E32"/>
    <w:rsid w:val="00700E39"/>
    <w:rsid w:val="00701161"/>
    <w:rsid w:val="00701452"/>
    <w:rsid w:val="007014A8"/>
    <w:rsid w:val="00701520"/>
    <w:rsid w:val="00701659"/>
    <w:rsid w:val="007017C3"/>
    <w:rsid w:val="00701B0C"/>
    <w:rsid w:val="00701B31"/>
    <w:rsid w:val="00701C5D"/>
    <w:rsid w:val="00701E8B"/>
    <w:rsid w:val="00701F88"/>
    <w:rsid w:val="00701FE1"/>
    <w:rsid w:val="00702690"/>
    <w:rsid w:val="00702800"/>
    <w:rsid w:val="007029D6"/>
    <w:rsid w:val="00702B0C"/>
    <w:rsid w:val="00702FC8"/>
    <w:rsid w:val="00703070"/>
    <w:rsid w:val="00703139"/>
    <w:rsid w:val="0070319A"/>
    <w:rsid w:val="007033F3"/>
    <w:rsid w:val="00703522"/>
    <w:rsid w:val="00703552"/>
    <w:rsid w:val="007035A7"/>
    <w:rsid w:val="00703637"/>
    <w:rsid w:val="00703A41"/>
    <w:rsid w:val="00703AAB"/>
    <w:rsid w:val="00703F4A"/>
    <w:rsid w:val="0070407B"/>
    <w:rsid w:val="00704462"/>
    <w:rsid w:val="007044AE"/>
    <w:rsid w:val="007044CB"/>
    <w:rsid w:val="007045AB"/>
    <w:rsid w:val="0070479B"/>
    <w:rsid w:val="00704B7A"/>
    <w:rsid w:val="00704E71"/>
    <w:rsid w:val="0070563B"/>
    <w:rsid w:val="00705642"/>
    <w:rsid w:val="00705784"/>
    <w:rsid w:val="00705861"/>
    <w:rsid w:val="00705894"/>
    <w:rsid w:val="00705FB6"/>
    <w:rsid w:val="007060D3"/>
    <w:rsid w:val="00706125"/>
    <w:rsid w:val="007061DF"/>
    <w:rsid w:val="007064D3"/>
    <w:rsid w:val="00706569"/>
    <w:rsid w:val="00706AB5"/>
    <w:rsid w:val="00706B5B"/>
    <w:rsid w:val="00707188"/>
    <w:rsid w:val="00707287"/>
    <w:rsid w:val="007077AD"/>
    <w:rsid w:val="007078C1"/>
    <w:rsid w:val="0070791E"/>
    <w:rsid w:val="00707B66"/>
    <w:rsid w:val="0071038B"/>
    <w:rsid w:val="00710483"/>
    <w:rsid w:val="007104BC"/>
    <w:rsid w:val="007105B9"/>
    <w:rsid w:val="00710604"/>
    <w:rsid w:val="00710686"/>
    <w:rsid w:val="00710887"/>
    <w:rsid w:val="00710BF6"/>
    <w:rsid w:val="00710C76"/>
    <w:rsid w:val="00710CFB"/>
    <w:rsid w:val="0071119C"/>
    <w:rsid w:val="00711262"/>
    <w:rsid w:val="00711337"/>
    <w:rsid w:val="00711798"/>
    <w:rsid w:val="0071188D"/>
    <w:rsid w:val="007118A4"/>
    <w:rsid w:val="00711949"/>
    <w:rsid w:val="00711A85"/>
    <w:rsid w:val="007120D3"/>
    <w:rsid w:val="007122DB"/>
    <w:rsid w:val="0071248D"/>
    <w:rsid w:val="007124CB"/>
    <w:rsid w:val="00712626"/>
    <w:rsid w:val="00712782"/>
    <w:rsid w:val="00712B0E"/>
    <w:rsid w:val="00712C95"/>
    <w:rsid w:val="00712CAE"/>
    <w:rsid w:val="00712E56"/>
    <w:rsid w:val="007132B1"/>
    <w:rsid w:val="007133D4"/>
    <w:rsid w:val="0071362A"/>
    <w:rsid w:val="007138EC"/>
    <w:rsid w:val="007139E2"/>
    <w:rsid w:val="0071405A"/>
    <w:rsid w:val="00714178"/>
    <w:rsid w:val="007141CA"/>
    <w:rsid w:val="0071435B"/>
    <w:rsid w:val="00714BFC"/>
    <w:rsid w:val="00714E2C"/>
    <w:rsid w:val="00715066"/>
    <w:rsid w:val="007151E8"/>
    <w:rsid w:val="007151E9"/>
    <w:rsid w:val="007153DC"/>
    <w:rsid w:val="007155A8"/>
    <w:rsid w:val="00715B97"/>
    <w:rsid w:val="0071647C"/>
    <w:rsid w:val="007165FA"/>
    <w:rsid w:val="00716894"/>
    <w:rsid w:val="00716997"/>
    <w:rsid w:val="00716A54"/>
    <w:rsid w:val="00716E68"/>
    <w:rsid w:val="0071736B"/>
    <w:rsid w:val="00717AE0"/>
    <w:rsid w:val="00717B29"/>
    <w:rsid w:val="00717D29"/>
    <w:rsid w:val="00717DAD"/>
    <w:rsid w:val="00720225"/>
    <w:rsid w:val="0072031A"/>
    <w:rsid w:val="0072086E"/>
    <w:rsid w:val="00720B51"/>
    <w:rsid w:val="00720E22"/>
    <w:rsid w:val="00720F6D"/>
    <w:rsid w:val="00721681"/>
    <w:rsid w:val="00721762"/>
    <w:rsid w:val="0072188A"/>
    <w:rsid w:val="00721B7A"/>
    <w:rsid w:val="00721D8F"/>
    <w:rsid w:val="00721EE6"/>
    <w:rsid w:val="00721FF9"/>
    <w:rsid w:val="0072204A"/>
    <w:rsid w:val="007220CA"/>
    <w:rsid w:val="0072218A"/>
    <w:rsid w:val="00722220"/>
    <w:rsid w:val="007222B0"/>
    <w:rsid w:val="007222B2"/>
    <w:rsid w:val="007222D1"/>
    <w:rsid w:val="007225D9"/>
    <w:rsid w:val="007225E9"/>
    <w:rsid w:val="00722AC3"/>
    <w:rsid w:val="00722E05"/>
    <w:rsid w:val="007231F2"/>
    <w:rsid w:val="00723210"/>
    <w:rsid w:val="007233C4"/>
    <w:rsid w:val="00723667"/>
    <w:rsid w:val="0072398B"/>
    <w:rsid w:val="00723C1D"/>
    <w:rsid w:val="00723E2E"/>
    <w:rsid w:val="00723E6A"/>
    <w:rsid w:val="007240A0"/>
    <w:rsid w:val="007240C6"/>
    <w:rsid w:val="007242CD"/>
    <w:rsid w:val="007242FD"/>
    <w:rsid w:val="007246EC"/>
    <w:rsid w:val="0072488C"/>
    <w:rsid w:val="007249F8"/>
    <w:rsid w:val="00724A37"/>
    <w:rsid w:val="00724B3F"/>
    <w:rsid w:val="00724BC5"/>
    <w:rsid w:val="00725111"/>
    <w:rsid w:val="007254E7"/>
    <w:rsid w:val="00725772"/>
    <w:rsid w:val="0072577F"/>
    <w:rsid w:val="007257E7"/>
    <w:rsid w:val="00725F0A"/>
    <w:rsid w:val="00725F1E"/>
    <w:rsid w:val="0072604C"/>
    <w:rsid w:val="007260F6"/>
    <w:rsid w:val="0072613E"/>
    <w:rsid w:val="00726712"/>
    <w:rsid w:val="007268A1"/>
    <w:rsid w:val="00726946"/>
    <w:rsid w:val="007269E9"/>
    <w:rsid w:val="007269FD"/>
    <w:rsid w:val="00726DD1"/>
    <w:rsid w:val="00726EFC"/>
    <w:rsid w:val="00726FF0"/>
    <w:rsid w:val="0072702D"/>
    <w:rsid w:val="00727085"/>
    <w:rsid w:val="00727173"/>
    <w:rsid w:val="0072728D"/>
    <w:rsid w:val="007275E5"/>
    <w:rsid w:val="00727925"/>
    <w:rsid w:val="00727D7D"/>
    <w:rsid w:val="007300C8"/>
    <w:rsid w:val="00730245"/>
    <w:rsid w:val="007305A1"/>
    <w:rsid w:val="00730609"/>
    <w:rsid w:val="00730C30"/>
    <w:rsid w:val="00730CAA"/>
    <w:rsid w:val="00731023"/>
    <w:rsid w:val="00731207"/>
    <w:rsid w:val="007315D2"/>
    <w:rsid w:val="00731665"/>
    <w:rsid w:val="0073169E"/>
    <w:rsid w:val="007318C1"/>
    <w:rsid w:val="00731C6C"/>
    <w:rsid w:val="00731D48"/>
    <w:rsid w:val="007323F8"/>
    <w:rsid w:val="0073249B"/>
    <w:rsid w:val="00732C4F"/>
    <w:rsid w:val="00732CD2"/>
    <w:rsid w:val="00732D1B"/>
    <w:rsid w:val="00732D48"/>
    <w:rsid w:val="00732D87"/>
    <w:rsid w:val="00732FEC"/>
    <w:rsid w:val="00733143"/>
    <w:rsid w:val="0073341C"/>
    <w:rsid w:val="007334E1"/>
    <w:rsid w:val="0073353A"/>
    <w:rsid w:val="0073388E"/>
    <w:rsid w:val="007339EE"/>
    <w:rsid w:val="00733A28"/>
    <w:rsid w:val="00733D43"/>
    <w:rsid w:val="00733E6E"/>
    <w:rsid w:val="00733EEF"/>
    <w:rsid w:val="00733FD6"/>
    <w:rsid w:val="00734127"/>
    <w:rsid w:val="00734241"/>
    <w:rsid w:val="007344BB"/>
    <w:rsid w:val="00734530"/>
    <w:rsid w:val="00734731"/>
    <w:rsid w:val="00734B1B"/>
    <w:rsid w:val="00734B94"/>
    <w:rsid w:val="00734DCA"/>
    <w:rsid w:val="0073521D"/>
    <w:rsid w:val="0073525F"/>
    <w:rsid w:val="007354D0"/>
    <w:rsid w:val="0073573F"/>
    <w:rsid w:val="0073596D"/>
    <w:rsid w:val="00735979"/>
    <w:rsid w:val="00735B43"/>
    <w:rsid w:val="00736226"/>
    <w:rsid w:val="00736587"/>
    <w:rsid w:val="007365A2"/>
    <w:rsid w:val="007366A2"/>
    <w:rsid w:val="00736CD9"/>
    <w:rsid w:val="00736D30"/>
    <w:rsid w:val="00736E73"/>
    <w:rsid w:val="007370ED"/>
    <w:rsid w:val="0073711E"/>
    <w:rsid w:val="00737246"/>
    <w:rsid w:val="007375BE"/>
    <w:rsid w:val="00737912"/>
    <w:rsid w:val="00737CF8"/>
    <w:rsid w:val="00737D84"/>
    <w:rsid w:val="00737E21"/>
    <w:rsid w:val="007400DC"/>
    <w:rsid w:val="0074053D"/>
    <w:rsid w:val="007405F0"/>
    <w:rsid w:val="007407A7"/>
    <w:rsid w:val="00740D31"/>
    <w:rsid w:val="00740D9D"/>
    <w:rsid w:val="00740DEB"/>
    <w:rsid w:val="0074159D"/>
    <w:rsid w:val="007415E5"/>
    <w:rsid w:val="0074161B"/>
    <w:rsid w:val="0074180D"/>
    <w:rsid w:val="00741941"/>
    <w:rsid w:val="007419F0"/>
    <w:rsid w:val="00741EC6"/>
    <w:rsid w:val="007420FE"/>
    <w:rsid w:val="00742123"/>
    <w:rsid w:val="0074215E"/>
    <w:rsid w:val="007430E1"/>
    <w:rsid w:val="00743220"/>
    <w:rsid w:val="007432FF"/>
    <w:rsid w:val="00743367"/>
    <w:rsid w:val="00743684"/>
    <w:rsid w:val="00743D23"/>
    <w:rsid w:val="00744273"/>
    <w:rsid w:val="00744E3A"/>
    <w:rsid w:val="00744F40"/>
    <w:rsid w:val="00745194"/>
    <w:rsid w:val="0074522E"/>
    <w:rsid w:val="00745711"/>
    <w:rsid w:val="00745782"/>
    <w:rsid w:val="007458A3"/>
    <w:rsid w:val="007458F5"/>
    <w:rsid w:val="00745908"/>
    <w:rsid w:val="00745C3B"/>
    <w:rsid w:val="00745C49"/>
    <w:rsid w:val="00746093"/>
    <w:rsid w:val="007460C7"/>
    <w:rsid w:val="00746113"/>
    <w:rsid w:val="007462FB"/>
    <w:rsid w:val="007466BD"/>
    <w:rsid w:val="00746A13"/>
    <w:rsid w:val="00746B19"/>
    <w:rsid w:val="00746E8F"/>
    <w:rsid w:val="00747080"/>
    <w:rsid w:val="007472DB"/>
    <w:rsid w:val="0074740A"/>
    <w:rsid w:val="007474B6"/>
    <w:rsid w:val="007474ED"/>
    <w:rsid w:val="007475B7"/>
    <w:rsid w:val="00747707"/>
    <w:rsid w:val="0074781E"/>
    <w:rsid w:val="00747873"/>
    <w:rsid w:val="00747943"/>
    <w:rsid w:val="007479DC"/>
    <w:rsid w:val="00747A26"/>
    <w:rsid w:val="00747B17"/>
    <w:rsid w:val="00747CD6"/>
    <w:rsid w:val="00747FDA"/>
    <w:rsid w:val="00750104"/>
    <w:rsid w:val="007501EF"/>
    <w:rsid w:val="00750364"/>
    <w:rsid w:val="00750442"/>
    <w:rsid w:val="0075068A"/>
    <w:rsid w:val="00750C64"/>
    <w:rsid w:val="00751035"/>
    <w:rsid w:val="00751062"/>
    <w:rsid w:val="00751313"/>
    <w:rsid w:val="007516C0"/>
    <w:rsid w:val="00751789"/>
    <w:rsid w:val="0075193B"/>
    <w:rsid w:val="00751D1E"/>
    <w:rsid w:val="00751D3D"/>
    <w:rsid w:val="0075214E"/>
    <w:rsid w:val="00752281"/>
    <w:rsid w:val="007526D9"/>
    <w:rsid w:val="007527F7"/>
    <w:rsid w:val="00752833"/>
    <w:rsid w:val="007529D5"/>
    <w:rsid w:val="0075325E"/>
    <w:rsid w:val="0075335C"/>
    <w:rsid w:val="0075373D"/>
    <w:rsid w:val="00753D84"/>
    <w:rsid w:val="007540BD"/>
    <w:rsid w:val="00754686"/>
    <w:rsid w:val="0075473B"/>
    <w:rsid w:val="007548CE"/>
    <w:rsid w:val="0075492C"/>
    <w:rsid w:val="00754A31"/>
    <w:rsid w:val="00754B15"/>
    <w:rsid w:val="00754C83"/>
    <w:rsid w:val="00754D35"/>
    <w:rsid w:val="00754EB4"/>
    <w:rsid w:val="00754FBC"/>
    <w:rsid w:val="007550CF"/>
    <w:rsid w:val="00755116"/>
    <w:rsid w:val="00755294"/>
    <w:rsid w:val="0075542F"/>
    <w:rsid w:val="00755751"/>
    <w:rsid w:val="00755A52"/>
    <w:rsid w:val="00755F45"/>
    <w:rsid w:val="0075645C"/>
    <w:rsid w:val="007565CE"/>
    <w:rsid w:val="00756A2F"/>
    <w:rsid w:val="00756C4A"/>
    <w:rsid w:val="0075718F"/>
    <w:rsid w:val="007571CC"/>
    <w:rsid w:val="0075742C"/>
    <w:rsid w:val="007574FC"/>
    <w:rsid w:val="00757959"/>
    <w:rsid w:val="007579EC"/>
    <w:rsid w:val="00757B78"/>
    <w:rsid w:val="007601A4"/>
    <w:rsid w:val="00760388"/>
    <w:rsid w:val="007605B4"/>
    <w:rsid w:val="00760607"/>
    <w:rsid w:val="00760609"/>
    <w:rsid w:val="00760BDC"/>
    <w:rsid w:val="00760CB8"/>
    <w:rsid w:val="00760D15"/>
    <w:rsid w:val="007610C0"/>
    <w:rsid w:val="00761508"/>
    <w:rsid w:val="0076151E"/>
    <w:rsid w:val="007615DE"/>
    <w:rsid w:val="00761618"/>
    <w:rsid w:val="00761718"/>
    <w:rsid w:val="00761786"/>
    <w:rsid w:val="00761A1F"/>
    <w:rsid w:val="00761CA5"/>
    <w:rsid w:val="00761DFD"/>
    <w:rsid w:val="00761ECF"/>
    <w:rsid w:val="00762135"/>
    <w:rsid w:val="007621A7"/>
    <w:rsid w:val="00762344"/>
    <w:rsid w:val="0076241E"/>
    <w:rsid w:val="00762490"/>
    <w:rsid w:val="00762607"/>
    <w:rsid w:val="00762EF1"/>
    <w:rsid w:val="00763298"/>
    <w:rsid w:val="007632BA"/>
    <w:rsid w:val="007632C2"/>
    <w:rsid w:val="00763337"/>
    <w:rsid w:val="007634CE"/>
    <w:rsid w:val="0076362A"/>
    <w:rsid w:val="00764508"/>
    <w:rsid w:val="00764523"/>
    <w:rsid w:val="00764549"/>
    <w:rsid w:val="0076460F"/>
    <w:rsid w:val="00764658"/>
    <w:rsid w:val="007646C7"/>
    <w:rsid w:val="00764716"/>
    <w:rsid w:val="0076482D"/>
    <w:rsid w:val="00764AEC"/>
    <w:rsid w:val="00764D8E"/>
    <w:rsid w:val="00764F09"/>
    <w:rsid w:val="00764FBF"/>
    <w:rsid w:val="00765002"/>
    <w:rsid w:val="007650B3"/>
    <w:rsid w:val="00765125"/>
    <w:rsid w:val="00765155"/>
    <w:rsid w:val="00765329"/>
    <w:rsid w:val="007653F3"/>
    <w:rsid w:val="0076541B"/>
    <w:rsid w:val="007657D8"/>
    <w:rsid w:val="00765872"/>
    <w:rsid w:val="00765F49"/>
    <w:rsid w:val="00767499"/>
    <w:rsid w:val="007674A2"/>
    <w:rsid w:val="0076757C"/>
    <w:rsid w:val="00767715"/>
    <w:rsid w:val="0076784B"/>
    <w:rsid w:val="00767891"/>
    <w:rsid w:val="00767974"/>
    <w:rsid w:val="00767BBA"/>
    <w:rsid w:val="00767E03"/>
    <w:rsid w:val="00770349"/>
    <w:rsid w:val="0077047C"/>
    <w:rsid w:val="007704C7"/>
    <w:rsid w:val="007706EB"/>
    <w:rsid w:val="0077130C"/>
    <w:rsid w:val="00771463"/>
    <w:rsid w:val="007714CB"/>
    <w:rsid w:val="00771509"/>
    <w:rsid w:val="007715F7"/>
    <w:rsid w:val="007716B6"/>
    <w:rsid w:val="00771748"/>
    <w:rsid w:val="007717A7"/>
    <w:rsid w:val="0077185D"/>
    <w:rsid w:val="007719F6"/>
    <w:rsid w:val="00771C4B"/>
    <w:rsid w:val="00771D6B"/>
    <w:rsid w:val="00771F6D"/>
    <w:rsid w:val="00771FDB"/>
    <w:rsid w:val="007726D2"/>
    <w:rsid w:val="007726E3"/>
    <w:rsid w:val="00772B96"/>
    <w:rsid w:val="00772D53"/>
    <w:rsid w:val="00772DE6"/>
    <w:rsid w:val="00772E48"/>
    <w:rsid w:val="00773025"/>
    <w:rsid w:val="007730D7"/>
    <w:rsid w:val="0077325C"/>
    <w:rsid w:val="00773293"/>
    <w:rsid w:val="00773886"/>
    <w:rsid w:val="007738B8"/>
    <w:rsid w:val="007739D5"/>
    <w:rsid w:val="00773B26"/>
    <w:rsid w:val="007740DA"/>
    <w:rsid w:val="007740ED"/>
    <w:rsid w:val="007741A9"/>
    <w:rsid w:val="007741F0"/>
    <w:rsid w:val="00774411"/>
    <w:rsid w:val="007744F3"/>
    <w:rsid w:val="00774526"/>
    <w:rsid w:val="007745EA"/>
    <w:rsid w:val="00774AD2"/>
    <w:rsid w:val="00774C3E"/>
    <w:rsid w:val="007751E4"/>
    <w:rsid w:val="007755B6"/>
    <w:rsid w:val="0077561A"/>
    <w:rsid w:val="00775996"/>
    <w:rsid w:val="007759C2"/>
    <w:rsid w:val="00775BE8"/>
    <w:rsid w:val="00775CEE"/>
    <w:rsid w:val="00775DF4"/>
    <w:rsid w:val="00776264"/>
    <w:rsid w:val="007769E5"/>
    <w:rsid w:val="00776A39"/>
    <w:rsid w:val="00776AEC"/>
    <w:rsid w:val="00776E51"/>
    <w:rsid w:val="0077706D"/>
    <w:rsid w:val="007770C7"/>
    <w:rsid w:val="0077714B"/>
    <w:rsid w:val="007773AC"/>
    <w:rsid w:val="00777687"/>
    <w:rsid w:val="007777BA"/>
    <w:rsid w:val="00777A66"/>
    <w:rsid w:val="00777C1E"/>
    <w:rsid w:val="00777D0D"/>
    <w:rsid w:val="00777D98"/>
    <w:rsid w:val="00777DC2"/>
    <w:rsid w:val="00777E0B"/>
    <w:rsid w:val="00777E74"/>
    <w:rsid w:val="0078003F"/>
    <w:rsid w:val="0078005E"/>
    <w:rsid w:val="007801E4"/>
    <w:rsid w:val="007804C0"/>
    <w:rsid w:val="0078051D"/>
    <w:rsid w:val="00780666"/>
    <w:rsid w:val="007807F2"/>
    <w:rsid w:val="00780842"/>
    <w:rsid w:val="0078105C"/>
    <w:rsid w:val="007810C7"/>
    <w:rsid w:val="007811BE"/>
    <w:rsid w:val="007813BD"/>
    <w:rsid w:val="007814AD"/>
    <w:rsid w:val="007815C3"/>
    <w:rsid w:val="00781628"/>
    <w:rsid w:val="007816B2"/>
    <w:rsid w:val="00781865"/>
    <w:rsid w:val="0078186F"/>
    <w:rsid w:val="00781997"/>
    <w:rsid w:val="007819CE"/>
    <w:rsid w:val="007819EF"/>
    <w:rsid w:val="00781CB0"/>
    <w:rsid w:val="00781CFC"/>
    <w:rsid w:val="00781E5F"/>
    <w:rsid w:val="0078204C"/>
    <w:rsid w:val="0078211E"/>
    <w:rsid w:val="00782181"/>
    <w:rsid w:val="0078230C"/>
    <w:rsid w:val="007826FC"/>
    <w:rsid w:val="00782753"/>
    <w:rsid w:val="0078283F"/>
    <w:rsid w:val="00782A37"/>
    <w:rsid w:val="00782E3C"/>
    <w:rsid w:val="00783012"/>
    <w:rsid w:val="0078306D"/>
    <w:rsid w:val="0078320F"/>
    <w:rsid w:val="007832A6"/>
    <w:rsid w:val="007833C1"/>
    <w:rsid w:val="007834C7"/>
    <w:rsid w:val="00783759"/>
    <w:rsid w:val="007837B5"/>
    <w:rsid w:val="00783941"/>
    <w:rsid w:val="00783B51"/>
    <w:rsid w:val="00783E0D"/>
    <w:rsid w:val="00783EC5"/>
    <w:rsid w:val="00783F42"/>
    <w:rsid w:val="00784255"/>
    <w:rsid w:val="007842A7"/>
    <w:rsid w:val="0078440D"/>
    <w:rsid w:val="0078443E"/>
    <w:rsid w:val="00784440"/>
    <w:rsid w:val="00784511"/>
    <w:rsid w:val="00784A17"/>
    <w:rsid w:val="00785092"/>
    <w:rsid w:val="007850F7"/>
    <w:rsid w:val="00785298"/>
    <w:rsid w:val="00785323"/>
    <w:rsid w:val="00785487"/>
    <w:rsid w:val="007854C1"/>
    <w:rsid w:val="00785611"/>
    <w:rsid w:val="00785713"/>
    <w:rsid w:val="0078575B"/>
    <w:rsid w:val="007857C3"/>
    <w:rsid w:val="00785A51"/>
    <w:rsid w:val="00785AEF"/>
    <w:rsid w:val="00785BA9"/>
    <w:rsid w:val="00785C75"/>
    <w:rsid w:val="007860F3"/>
    <w:rsid w:val="0078627E"/>
    <w:rsid w:val="00786486"/>
    <w:rsid w:val="007865AA"/>
    <w:rsid w:val="00786908"/>
    <w:rsid w:val="00786C93"/>
    <w:rsid w:val="00786D54"/>
    <w:rsid w:val="00786E51"/>
    <w:rsid w:val="00786E6C"/>
    <w:rsid w:val="00786FFF"/>
    <w:rsid w:val="0078715A"/>
    <w:rsid w:val="007871EC"/>
    <w:rsid w:val="0078723A"/>
    <w:rsid w:val="0078724E"/>
    <w:rsid w:val="00787289"/>
    <w:rsid w:val="00787415"/>
    <w:rsid w:val="00787595"/>
    <w:rsid w:val="0078793A"/>
    <w:rsid w:val="00787D49"/>
    <w:rsid w:val="00790173"/>
    <w:rsid w:val="007901A2"/>
    <w:rsid w:val="007902BB"/>
    <w:rsid w:val="007902D6"/>
    <w:rsid w:val="00790376"/>
    <w:rsid w:val="0079038D"/>
    <w:rsid w:val="007903D9"/>
    <w:rsid w:val="00790680"/>
    <w:rsid w:val="007907B2"/>
    <w:rsid w:val="00790A21"/>
    <w:rsid w:val="00790AC1"/>
    <w:rsid w:val="00790B68"/>
    <w:rsid w:val="00790D7B"/>
    <w:rsid w:val="00790E40"/>
    <w:rsid w:val="00791153"/>
    <w:rsid w:val="0079134F"/>
    <w:rsid w:val="007916A2"/>
    <w:rsid w:val="00791786"/>
    <w:rsid w:val="00791C2D"/>
    <w:rsid w:val="00791C43"/>
    <w:rsid w:val="0079207A"/>
    <w:rsid w:val="007925EE"/>
    <w:rsid w:val="00792817"/>
    <w:rsid w:val="0079283B"/>
    <w:rsid w:val="007931C0"/>
    <w:rsid w:val="007934CD"/>
    <w:rsid w:val="00793644"/>
    <w:rsid w:val="00793C48"/>
    <w:rsid w:val="00793EEB"/>
    <w:rsid w:val="00793F1C"/>
    <w:rsid w:val="00793FC1"/>
    <w:rsid w:val="0079408A"/>
    <w:rsid w:val="007942E7"/>
    <w:rsid w:val="0079464B"/>
    <w:rsid w:val="0079474A"/>
    <w:rsid w:val="0079490A"/>
    <w:rsid w:val="00794D71"/>
    <w:rsid w:val="00794E2B"/>
    <w:rsid w:val="007951D4"/>
    <w:rsid w:val="00795478"/>
    <w:rsid w:val="007956DD"/>
    <w:rsid w:val="0079575E"/>
    <w:rsid w:val="00795B87"/>
    <w:rsid w:val="00795D2E"/>
    <w:rsid w:val="00795DD2"/>
    <w:rsid w:val="00795DD7"/>
    <w:rsid w:val="00796068"/>
    <w:rsid w:val="0079615B"/>
    <w:rsid w:val="007966A2"/>
    <w:rsid w:val="00796709"/>
    <w:rsid w:val="00796796"/>
    <w:rsid w:val="00796A75"/>
    <w:rsid w:val="00796B1D"/>
    <w:rsid w:val="00796BDF"/>
    <w:rsid w:val="00796D08"/>
    <w:rsid w:val="00797200"/>
    <w:rsid w:val="007977BA"/>
    <w:rsid w:val="00797A1F"/>
    <w:rsid w:val="00797BC1"/>
    <w:rsid w:val="00797BE0"/>
    <w:rsid w:val="00797CB1"/>
    <w:rsid w:val="00797DDB"/>
    <w:rsid w:val="00797E4A"/>
    <w:rsid w:val="007A0582"/>
    <w:rsid w:val="007A0862"/>
    <w:rsid w:val="007A09A6"/>
    <w:rsid w:val="007A0A50"/>
    <w:rsid w:val="007A0AB9"/>
    <w:rsid w:val="007A0C3B"/>
    <w:rsid w:val="007A0C97"/>
    <w:rsid w:val="007A0D57"/>
    <w:rsid w:val="007A0DA3"/>
    <w:rsid w:val="007A1021"/>
    <w:rsid w:val="007A13A9"/>
    <w:rsid w:val="007A1655"/>
    <w:rsid w:val="007A184F"/>
    <w:rsid w:val="007A1B84"/>
    <w:rsid w:val="007A1C3D"/>
    <w:rsid w:val="007A1CFE"/>
    <w:rsid w:val="007A20B4"/>
    <w:rsid w:val="007A2293"/>
    <w:rsid w:val="007A233E"/>
    <w:rsid w:val="007A23F5"/>
    <w:rsid w:val="007A23FD"/>
    <w:rsid w:val="007A2437"/>
    <w:rsid w:val="007A24A4"/>
    <w:rsid w:val="007A2692"/>
    <w:rsid w:val="007A274B"/>
    <w:rsid w:val="007A28DA"/>
    <w:rsid w:val="007A2CA0"/>
    <w:rsid w:val="007A30D3"/>
    <w:rsid w:val="007A329C"/>
    <w:rsid w:val="007A3366"/>
    <w:rsid w:val="007A35C8"/>
    <w:rsid w:val="007A3C91"/>
    <w:rsid w:val="007A3D95"/>
    <w:rsid w:val="007A3F95"/>
    <w:rsid w:val="007A4146"/>
    <w:rsid w:val="007A471F"/>
    <w:rsid w:val="007A4794"/>
    <w:rsid w:val="007A492F"/>
    <w:rsid w:val="007A5457"/>
    <w:rsid w:val="007A57F1"/>
    <w:rsid w:val="007A5997"/>
    <w:rsid w:val="007A5A7E"/>
    <w:rsid w:val="007A5C92"/>
    <w:rsid w:val="007A5D4F"/>
    <w:rsid w:val="007A5F6C"/>
    <w:rsid w:val="007A60B4"/>
    <w:rsid w:val="007A616B"/>
    <w:rsid w:val="007A62B8"/>
    <w:rsid w:val="007A62D1"/>
    <w:rsid w:val="007A6447"/>
    <w:rsid w:val="007A6868"/>
    <w:rsid w:val="007A6C59"/>
    <w:rsid w:val="007A6E23"/>
    <w:rsid w:val="007A6F75"/>
    <w:rsid w:val="007A70EC"/>
    <w:rsid w:val="007A7255"/>
    <w:rsid w:val="007A76AF"/>
    <w:rsid w:val="007A76E7"/>
    <w:rsid w:val="007A77F0"/>
    <w:rsid w:val="007A7CAC"/>
    <w:rsid w:val="007A7D9E"/>
    <w:rsid w:val="007A7F68"/>
    <w:rsid w:val="007A7F83"/>
    <w:rsid w:val="007B00B8"/>
    <w:rsid w:val="007B046E"/>
    <w:rsid w:val="007B0942"/>
    <w:rsid w:val="007B0CDD"/>
    <w:rsid w:val="007B0ED8"/>
    <w:rsid w:val="007B140D"/>
    <w:rsid w:val="007B1507"/>
    <w:rsid w:val="007B19C4"/>
    <w:rsid w:val="007B1BA9"/>
    <w:rsid w:val="007B1E9D"/>
    <w:rsid w:val="007B21B0"/>
    <w:rsid w:val="007B23AC"/>
    <w:rsid w:val="007B24FE"/>
    <w:rsid w:val="007B27E1"/>
    <w:rsid w:val="007B283F"/>
    <w:rsid w:val="007B2E8A"/>
    <w:rsid w:val="007B301A"/>
    <w:rsid w:val="007B30C4"/>
    <w:rsid w:val="007B31CB"/>
    <w:rsid w:val="007B32C3"/>
    <w:rsid w:val="007B3CDC"/>
    <w:rsid w:val="007B3CEA"/>
    <w:rsid w:val="007B3EA1"/>
    <w:rsid w:val="007B40DF"/>
    <w:rsid w:val="007B4682"/>
    <w:rsid w:val="007B5069"/>
    <w:rsid w:val="007B50D2"/>
    <w:rsid w:val="007B50D4"/>
    <w:rsid w:val="007B52EF"/>
    <w:rsid w:val="007B54B5"/>
    <w:rsid w:val="007B5CD7"/>
    <w:rsid w:val="007B5DDC"/>
    <w:rsid w:val="007B5FE9"/>
    <w:rsid w:val="007B606B"/>
    <w:rsid w:val="007B62EF"/>
    <w:rsid w:val="007B6436"/>
    <w:rsid w:val="007B6652"/>
    <w:rsid w:val="007B666E"/>
    <w:rsid w:val="007B6890"/>
    <w:rsid w:val="007B68CD"/>
    <w:rsid w:val="007B6B45"/>
    <w:rsid w:val="007B6BBC"/>
    <w:rsid w:val="007B6BD8"/>
    <w:rsid w:val="007B6D3F"/>
    <w:rsid w:val="007B6DE6"/>
    <w:rsid w:val="007B6FD6"/>
    <w:rsid w:val="007B736F"/>
    <w:rsid w:val="007B7678"/>
    <w:rsid w:val="007B76D3"/>
    <w:rsid w:val="007B7D18"/>
    <w:rsid w:val="007B7F54"/>
    <w:rsid w:val="007C02F5"/>
    <w:rsid w:val="007C0422"/>
    <w:rsid w:val="007C044C"/>
    <w:rsid w:val="007C04F7"/>
    <w:rsid w:val="007C0B87"/>
    <w:rsid w:val="007C0BDF"/>
    <w:rsid w:val="007C0F8B"/>
    <w:rsid w:val="007C11B2"/>
    <w:rsid w:val="007C1447"/>
    <w:rsid w:val="007C14EA"/>
    <w:rsid w:val="007C1554"/>
    <w:rsid w:val="007C1AB2"/>
    <w:rsid w:val="007C1AB6"/>
    <w:rsid w:val="007C1E54"/>
    <w:rsid w:val="007C1E63"/>
    <w:rsid w:val="007C1E64"/>
    <w:rsid w:val="007C1ED0"/>
    <w:rsid w:val="007C2010"/>
    <w:rsid w:val="007C23D5"/>
    <w:rsid w:val="007C272E"/>
    <w:rsid w:val="007C27C1"/>
    <w:rsid w:val="007C27C6"/>
    <w:rsid w:val="007C2921"/>
    <w:rsid w:val="007C2BB8"/>
    <w:rsid w:val="007C2C18"/>
    <w:rsid w:val="007C2C27"/>
    <w:rsid w:val="007C2E03"/>
    <w:rsid w:val="007C333F"/>
    <w:rsid w:val="007C374E"/>
    <w:rsid w:val="007C37BB"/>
    <w:rsid w:val="007C3841"/>
    <w:rsid w:val="007C3A32"/>
    <w:rsid w:val="007C3D3F"/>
    <w:rsid w:val="007C3EE5"/>
    <w:rsid w:val="007C3F16"/>
    <w:rsid w:val="007C4437"/>
    <w:rsid w:val="007C446B"/>
    <w:rsid w:val="007C478C"/>
    <w:rsid w:val="007C4A54"/>
    <w:rsid w:val="007C4C12"/>
    <w:rsid w:val="007C4CFA"/>
    <w:rsid w:val="007C4F8D"/>
    <w:rsid w:val="007C501C"/>
    <w:rsid w:val="007C543A"/>
    <w:rsid w:val="007C545F"/>
    <w:rsid w:val="007C55BB"/>
    <w:rsid w:val="007C56BB"/>
    <w:rsid w:val="007C56E3"/>
    <w:rsid w:val="007C56F0"/>
    <w:rsid w:val="007C5785"/>
    <w:rsid w:val="007C5840"/>
    <w:rsid w:val="007C6244"/>
    <w:rsid w:val="007C6820"/>
    <w:rsid w:val="007C6ACE"/>
    <w:rsid w:val="007C75AF"/>
    <w:rsid w:val="007C7658"/>
    <w:rsid w:val="007C7A66"/>
    <w:rsid w:val="007C7B62"/>
    <w:rsid w:val="007D007B"/>
    <w:rsid w:val="007D0202"/>
    <w:rsid w:val="007D0465"/>
    <w:rsid w:val="007D0604"/>
    <w:rsid w:val="007D06AA"/>
    <w:rsid w:val="007D075C"/>
    <w:rsid w:val="007D07E5"/>
    <w:rsid w:val="007D0966"/>
    <w:rsid w:val="007D0BDD"/>
    <w:rsid w:val="007D0ECE"/>
    <w:rsid w:val="007D11AC"/>
    <w:rsid w:val="007D11F9"/>
    <w:rsid w:val="007D173A"/>
    <w:rsid w:val="007D18B3"/>
    <w:rsid w:val="007D19A8"/>
    <w:rsid w:val="007D1D64"/>
    <w:rsid w:val="007D1D8F"/>
    <w:rsid w:val="007D1DC3"/>
    <w:rsid w:val="007D2056"/>
    <w:rsid w:val="007D21DA"/>
    <w:rsid w:val="007D2248"/>
    <w:rsid w:val="007D2349"/>
    <w:rsid w:val="007D2562"/>
    <w:rsid w:val="007D2600"/>
    <w:rsid w:val="007D286B"/>
    <w:rsid w:val="007D2CB0"/>
    <w:rsid w:val="007D2F1E"/>
    <w:rsid w:val="007D3383"/>
    <w:rsid w:val="007D353C"/>
    <w:rsid w:val="007D3B1D"/>
    <w:rsid w:val="007D3D69"/>
    <w:rsid w:val="007D47D6"/>
    <w:rsid w:val="007D4C1A"/>
    <w:rsid w:val="007D4CC7"/>
    <w:rsid w:val="007D4F7C"/>
    <w:rsid w:val="007D5C6B"/>
    <w:rsid w:val="007D5FD8"/>
    <w:rsid w:val="007D6095"/>
    <w:rsid w:val="007D621D"/>
    <w:rsid w:val="007D6489"/>
    <w:rsid w:val="007D6543"/>
    <w:rsid w:val="007D696C"/>
    <w:rsid w:val="007D6CC6"/>
    <w:rsid w:val="007D6E84"/>
    <w:rsid w:val="007D7295"/>
    <w:rsid w:val="007D7343"/>
    <w:rsid w:val="007D749D"/>
    <w:rsid w:val="007D764D"/>
    <w:rsid w:val="007D779F"/>
    <w:rsid w:val="007D7825"/>
    <w:rsid w:val="007D7CC7"/>
    <w:rsid w:val="007D7D71"/>
    <w:rsid w:val="007D7ED0"/>
    <w:rsid w:val="007D7F49"/>
    <w:rsid w:val="007E04AF"/>
    <w:rsid w:val="007E0531"/>
    <w:rsid w:val="007E06B4"/>
    <w:rsid w:val="007E09A7"/>
    <w:rsid w:val="007E0D7C"/>
    <w:rsid w:val="007E0E3A"/>
    <w:rsid w:val="007E0E7F"/>
    <w:rsid w:val="007E0F2B"/>
    <w:rsid w:val="007E163B"/>
    <w:rsid w:val="007E1713"/>
    <w:rsid w:val="007E1C54"/>
    <w:rsid w:val="007E1D00"/>
    <w:rsid w:val="007E20BA"/>
    <w:rsid w:val="007E2137"/>
    <w:rsid w:val="007E215A"/>
    <w:rsid w:val="007E2E44"/>
    <w:rsid w:val="007E2F62"/>
    <w:rsid w:val="007E2F63"/>
    <w:rsid w:val="007E30E5"/>
    <w:rsid w:val="007E31B4"/>
    <w:rsid w:val="007E31C9"/>
    <w:rsid w:val="007E31F3"/>
    <w:rsid w:val="007E3320"/>
    <w:rsid w:val="007E3A26"/>
    <w:rsid w:val="007E3A96"/>
    <w:rsid w:val="007E3E63"/>
    <w:rsid w:val="007E412C"/>
    <w:rsid w:val="007E4181"/>
    <w:rsid w:val="007E4426"/>
    <w:rsid w:val="007E4472"/>
    <w:rsid w:val="007E4644"/>
    <w:rsid w:val="007E4CB0"/>
    <w:rsid w:val="007E5051"/>
    <w:rsid w:val="007E5351"/>
    <w:rsid w:val="007E56C1"/>
    <w:rsid w:val="007E5D35"/>
    <w:rsid w:val="007E62D6"/>
    <w:rsid w:val="007E62DA"/>
    <w:rsid w:val="007E633C"/>
    <w:rsid w:val="007E6395"/>
    <w:rsid w:val="007E6570"/>
    <w:rsid w:val="007E6646"/>
    <w:rsid w:val="007E69F9"/>
    <w:rsid w:val="007E6B60"/>
    <w:rsid w:val="007E6FD4"/>
    <w:rsid w:val="007E6FFE"/>
    <w:rsid w:val="007E7289"/>
    <w:rsid w:val="007E7468"/>
    <w:rsid w:val="007E7486"/>
    <w:rsid w:val="007E782B"/>
    <w:rsid w:val="007E7A95"/>
    <w:rsid w:val="007E7DB0"/>
    <w:rsid w:val="007E7DE3"/>
    <w:rsid w:val="007E7FA2"/>
    <w:rsid w:val="007F00B9"/>
    <w:rsid w:val="007F081F"/>
    <w:rsid w:val="007F0866"/>
    <w:rsid w:val="007F08EE"/>
    <w:rsid w:val="007F0C5D"/>
    <w:rsid w:val="007F1145"/>
    <w:rsid w:val="007F11CB"/>
    <w:rsid w:val="007F1464"/>
    <w:rsid w:val="007F1623"/>
    <w:rsid w:val="007F1AD1"/>
    <w:rsid w:val="007F2259"/>
    <w:rsid w:val="007F2748"/>
    <w:rsid w:val="007F2783"/>
    <w:rsid w:val="007F29F1"/>
    <w:rsid w:val="007F2C57"/>
    <w:rsid w:val="007F2CCF"/>
    <w:rsid w:val="007F328A"/>
    <w:rsid w:val="007F3315"/>
    <w:rsid w:val="007F38EF"/>
    <w:rsid w:val="007F3B82"/>
    <w:rsid w:val="007F3BAF"/>
    <w:rsid w:val="007F3C6E"/>
    <w:rsid w:val="007F3CEB"/>
    <w:rsid w:val="007F3E33"/>
    <w:rsid w:val="007F3F0C"/>
    <w:rsid w:val="007F406C"/>
    <w:rsid w:val="007F40EF"/>
    <w:rsid w:val="007F4596"/>
    <w:rsid w:val="007F45B6"/>
    <w:rsid w:val="007F47C1"/>
    <w:rsid w:val="007F4801"/>
    <w:rsid w:val="007F4873"/>
    <w:rsid w:val="007F4BAB"/>
    <w:rsid w:val="007F4C43"/>
    <w:rsid w:val="007F4D01"/>
    <w:rsid w:val="007F4E12"/>
    <w:rsid w:val="007F509B"/>
    <w:rsid w:val="007F5191"/>
    <w:rsid w:val="007F537A"/>
    <w:rsid w:val="007F54CF"/>
    <w:rsid w:val="007F58FE"/>
    <w:rsid w:val="007F59D4"/>
    <w:rsid w:val="007F5B55"/>
    <w:rsid w:val="007F5FAE"/>
    <w:rsid w:val="007F63A7"/>
    <w:rsid w:val="007F6549"/>
    <w:rsid w:val="007F6637"/>
    <w:rsid w:val="007F6775"/>
    <w:rsid w:val="007F6A1C"/>
    <w:rsid w:val="007F6E4A"/>
    <w:rsid w:val="007F6EAB"/>
    <w:rsid w:val="007F70FA"/>
    <w:rsid w:val="007F7275"/>
    <w:rsid w:val="007F7333"/>
    <w:rsid w:val="007F75A8"/>
    <w:rsid w:val="007F7784"/>
    <w:rsid w:val="007F7BDC"/>
    <w:rsid w:val="007F7C48"/>
    <w:rsid w:val="007F7E56"/>
    <w:rsid w:val="007F7EB3"/>
    <w:rsid w:val="007F7F31"/>
    <w:rsid w:val="00800CE4"/>
    <w:rsid w:val="00800EC2"/>
    <w:rsid w:val="00801727"/>
    <w:rsid w:val="008019F9"/>
    <w:rsid w:val="00801C21"/>
    <w:rsid w:val="008021D6"/>
    <w:rsid w:val="00802417"/>
    <w:rsid w:val="008027B6"/>
    <w:rsid w:val="008028AB"/>
    <w:rsid w:val="0080292E"/>
    <w:rsid w:val="00802F88"/>
    <w:rsid w:val="0080307A"/>
    <w:rsid w:val="0080319C"/>
    <w:rsid w:val="00803264"/>
    <w:rsid w:val="0080361D"/>
    <w:rsid w:val="00803A39"/>
    <w:rsid w:val="00803AB8"/>
    <w:rsid w:val="00803C3B"/>
    <w:rsid w:val="00803E5F"/>
    <w:rsid w:val="008040DA"/>
    <w:rsid w:val="008042E0"/>
    <w:rsid w:val="00804588"/>
    <w:rsid w:val="00804604"/>
    <w:rsid w:val="008047FF"/>
    <w:rsid w:val="0080483E"/>
    <w:rsid w:val="00804A1D"/>
    <w:rsid w:val="00804A62"/>
    <w:rsid w:val="00804E1D"/>
    <w:rsid w:val="00804F16"/>
    <w:rsid w:val="00804FC7"/>
    <w:rsid w:val="0080513F"/>
    <w:rsid w:val="00805196"/>
    <w:rsid w:val="008053A4"/>
    <w:rsid w:val="008059B3"/>
    <w:rsid w:val="00805B01"/>
    <w:rsid w:val="00805BA0"/>
    <w:rsid w:val="00805BD2"/>
    <w:rsid w:val="00806369"/>
    <w:rsid w:val="0080649F"/>
    <w:rsid w:val="00806756"/>
    <w:rsid w:val="008067CA"/>
    <w:rsid w:val="008068E0"/>
    <w:rsid w:val="008068E7"/>
    <w:rsid w:val="0080691C"/>
    <w:rsid w:val="008069E5"/>
    <w:rsid w:val="00806A17"/>
    <w:rsid w:val="00806B37"/>
    <w:rsid w:val="00807411"/>
    <w:rsid w:val="00807FF8"/>
    <w:rsid w:val="00810298"/>
    <w:rsid w:val="008102C8"/>
    <w:rsid w:val="00810434"/>
    <w:rsid w:val="00810644"/>
    <w:rsid w:val="008107C5"/>
    <w:rsid w:val="008109E4"/>
    <w:rsid w:val="00811053"/>
    <w:rsid w:val="00811087"/>
    <w:rsid w:val="00811566"/>
    <w:rsid w:val="00811969"/>
    <w:rsid w:val="00811C13"/>
    <w:rsid w:val="00811CF7"/>
    <w:rsid w:val="00811E93"/>
    <w:rsid w:val="008123B5"/>
    <w:rsid w:val="008127E8"/>
    <w:rsid w:val="00812C0C"/>
    <w:rsid w:val="00812C8B"/>
    <w:rsid w:val="00812D12"/>
    <w:rsid w:val="008131C7"/>
    <w:rsid w:val="00813228"/>
    <w:rsid w:val="0081334C"/>
    <w:rsid w:val="00813372"/>
    <w:rsid w:val="0081391B"/>
    <w:rsid w:val="00813DCC"/>
    <w:rsid w:val="00814084"/>
    <w:rsid w:val="0081459F"/>
    <w:rsid w:val="008145A3"/>
    <w:rsid w:val="0081465C"/>
    <w:rsid w:val="00814721"/>
    <w:rsid w:val="00814938"/>
    <w:rsid w:val="00814A31"/>
    <w:rsid w:val="00814D81"/>
    <w:rsid w:val="008150DA"/>
    <w:rsid w:val="008150E4"/>
    <w:rsid w:val="008151D3"/>
    <w:rsid w:val="00815861"/>
    <w:rsid w:val="008159D6"/>
    <w:rsid w:val="00815A5D"/>
    <w:rsid w:val="00815B88"/>
    <w:rsid w:val="00815EFF"/>
    <w:rsid w:val="00816011"/>
    <w:rsid w:val="008160D4"/>
    <w:rsid w:val="008160F7"/>
    <w:rsid w:val="00816146"/>
    <w:rsid w:val="00816301"/>
    <w:rsid w:val="008169BA"/>
    <w:rsid w:val="00817249"/>
    <w:rsid w:val="008172AF"/>
    <w:rsid w:val="008174D6"/>
    <w:rsid w:val="00817B9B"/>
    <w:rsid w:val="00817DEC"/>
    <w:rsid w:val="00817E3F"/>
    <w:rsid w:val="008205E8"/>
    <w:rsid w:val="008207A0"/>
    <w:rsid w:val="0082148C"/>
    <w:rsid w:val="00821531"/>
    <w:rsid w:val="008215C5"/>
    <w:rsid w:val="00821684"/>
    <w:rsid w:val="00821746"/>
    <w:rsid w:val="00821964"/>
    <w:rsid w:val="00822533"/>
    <w:rsid w:val="0082262C"/>
    <w:rsid w:val="00822E57"/>
    <w:rsid w:val="00823073"/>
    <w:rsid w:val="00823319"/>
    <w:rsid w:val="0082338D"/>
    <w:rsid w:val="0082354A"/>
    <w:rsid w:val="008236DB"/>
    <w:rsid w:val="00823892"/>
    <w:rsid w:val="008238C9"/>
    <w:rsid w:val="00823C57"/>
    <w:rsid w:val="00824044"/>
    <w:rsid w:val="00824086"/>
    <w:rsid w:val="00824444"/>
    <w:rsid w:val="008248B3"/>
    <w:rsid w:val="00824BB4"/>
    <w:rsid w:val="00824E8F"/>
    <w:rsid w:val="00825282"/>
    <w:rsid w:val="008255CF"/>
    <w:rsid w:val="00825938"/>
    <w:rsid w:val="00825991"/>
    <w:rsid w:val="00825A04"/>
    <w:rsid w:val="00825FDE"/>
    <w:rsid w:val="00826279"/>
    <w:rsid w:val="008265EF"/>
    <w:rsid w:val="00826932"/>
    <w:rsid w:val="008269ED"/>
    <w:rsid w:val="00826A5B"/>
    <w:rsid w:val="00826F9D"/>
    <w:rsid w:val="0082704A"/>
    <w:rsid w:val="00827098"/>
    <w:rsid w:val="0082734F"/>
    <w:rsid w:val="00827845"/>
    <w:rsid w:val="00827861"/>
    <w:rsid w:val="0082791D"/>
    <w:rsid w:val="00827CF2"/>
    <w:rsid w:val="00827DF7"/>
    <w:rsid w:val="00827FD8"/>
    <w:rsid w:val="0083001F"/>
    <w:rsid w:val="0083004D"/>
    <w:rsid w:val="00830112"/>
    <w:rsid w:val="0083030A"/>
    <w:rsid w:val="008304B8"/>
    <w:rsid w:val="00830768"/>
    <w:rsid w:val="008307B0"/>
    <w:rsid w:val="00830C2E"/>
    <w:rsid w:val="008310B8"/>
    <w:rsid w:val="00831328"/>
    <w:rsid w:val="008313B8"/>
    <w:rsid w:val="008317DE"/>
    <w:rsid w:val="00831EBB"/>
    <w:rsid w:val="00832072"/>
    <w:rsid w:val="0083213D"/>
    <w:rsid w:val="008321EE"/>
    <w:rsid w:val="008322A6"/>
    <w:rsid w:val="00832426"/>
    <w:rsid w:val="0083242F"/>
    <w:rsid w:val="0083244E"/>
    <w:rsid w:val="0083266D"/>
    <w:rsid w:val="008330C5"/>
    <w:rsid w:val="0083321E"/>
    <w:rsid w:val="00833340"/>
    <w:rsid w:val="00833510"/>
    <w:rsid w:val="0083391D"/>
    <w:rsid w:val="00833A80"/>
    <w:rsid w:val="00833ADA"/>
    <w:rsid w:val="00833B16"/>
    <w:rsid w:val="00833CCB"/>
    <w:rsid w:val="00833F06"/>
    <w:rsid w:val="00833F6E"/>
    <w:rsid w:val="00833FB1"/>
    <w:rsid w:val="00834E7E"/>
    <w:rsid w:val="00834FFA"/>
    <w:rsid w:val="0083537E"/>
    <w:rsid w:val="008354B6"/>
    <w:rsid w:val="0083584D"/>
    <w:rsid w:val="00835C5F"/>
    <w:rsid w:val="00836883"/>
    <w:rsid w:val="00836916"/>
    <w:rsid w:val="008369A2"/>
    <w:rsid w:val="00836A2C"/>
    <w:rsid w:val="00836B81"/>
    <w:rsid w:val="00836F25"/>
    <w:rsid w:val="008370E4"/>
    <w:rsid w:val="00837601"/>
    <w:rsid w:val="00837A1E"/>
    <w:rsid w:val="00837B6A"/>
    <w:rsid w:val="00837BD6"/>
    <w:rsid w:val="00837C83"/>
    <w:rsid w:val="00837DB4"/>
    <w:rsid w:val="00837E27"/>
    <w:rsid w:val="00837E76"/>
    <w:rsid w:val="00837FAA"/>
    <w:rsid w:val="0084018A"/>
    <w:rsid w:val="00840481"/>
    <w:rsid w:val="00841208"/>
    <w:rsid w:val="008415F7"/>
    <w:rsid w:val="008416E6"/>
    <w:rsid w:val="008418D8"/>
    <w:rsid w:val="00841B46"/>
    <w:rsid w:val="00841DE5"/>
    <w:rsid w:val="00841DFE"/>
    <w:rsid w:val="00841E40"/>
    <w:rsid w:val="00841F72"/>
    <w:rsid w:val="0084212D"/>
    <w:rsid w:val="0084291E"/>
    <w:rsid w:val="00842C0F"/>
    <w:rsid w:val="00842CB7"/>
    <w:rsid w:val="00842D10"/>
    <w:rsid w:val="00842EE6"/>
    <w:rsid w:val="00843262"/>
    <w:rsid w:val="00843476"/>
    <w:rsid w:val="00843A97"/>
    <w:rsid w:val="00843B47"/>
    <w:rsid w:val="00843BA8"/>
    <w:rsid w:val="00843FD6"/>
    <w:rsid w:val="00843FE2"/>
    <w:rsid w:val="00844065"/>
    <w:rsid w:val="008440E4"/>
    <w:rsid w:val="0084423C"/>
    <w:rsid w:val="0084428A"/>
    <w:rsid w:val="00844332"/>
    <w:rsid w:val="008445C0"/>
    <w:rsid w:val="008445DF"/>
    <w:rsid w:val="0084481A"/>
    <w:rsid w:val="00844E2C"/>
    <w:rsid w:val="00844FA3"/>
    <w:rsid w:val="008453F9"/>
    <w:rsid w:val="0084568B"/>
    <w:rsid w:val="008459F1"/>
    <w:rsid w:val="00845AA9"/>
    <w:rsid w:val="00845B38"/>
    <w:rsid w:val="00845B81"/>
    <w:rsid w:val="00845D2F"/>
    <w:rsid w:val="00845D3F"/>
    <w:rsid w:val="00845F2D"/>
    <w:rsid w:val="00845F72"/>
    <w:rsid w:val="0084639C"/>
    <w:rsid w:val="008463A1"/>
    <w:rsid w:val="008464E8"/>
    <w:rsid w:val="00846514"/>
    <w:rsid w:val="00846724"/>
    <w:rsid w:val="00846897"/>
    <w:rsid w:val="00846B42"/>
    <w:rsid w:val="00846C8E"/>
    <w:rsid w:val="00846D27"/>
    <w:rsid w:val="00846E49"/>
    <w:rsid w:val="00846FC2"/>
    <w:rsid w:val="00847146"/>
    <w:rsid w:val="008472D4"/>
    <w:rsid w:val="008473A0"/>
    <w:rsid w:val="0084741C"/>
    <w:rsid w:val="00847671"/>
    <w:rsid w:val="00847D1B"/>
    <w:rsid w:val="00847EDC"/>
    <w:rsid w:val="008504CE"/>
    <w:rsid w:val="0085068F"/>
    <w:rsid w:val="00850A9B"/>
    <w:rsid w:val="00850BEB"/>
    <w:rsid w:val="00850CF9"/>
    <w:rsid w:val="00851461"/>
    <w:rsid w:val="008517DE"/>
    <w:rsid w:val="008518B3"/>
    <w:rsid w:val="00851A6B"/>
    <w:rsid w:val="00851B73"/>
    <w:rsid w:val="008526D5"/>
    <w:rsid w:val="008527CB"/>
    <w:rsid w:val="0085289F"/>
    <w:rsid w:val="00852EC7"/>
    <w:rsid w:val="00853163"/>
    <w:rsid w:val="00853275"/>
    <w:rsid w:val="008532FA"/>
    <w:rsid w:val="0085338C"/>
    <w:rsid w:val="008533D1"/>
    <w:rsid w:val="008533E8"/>
    <w:rsid w:val="00853686"/>
    <w:rsid w:val="00853695"/>
    <w:rsid w:val="0085392B"/>
    <w:rsid w:val="00853B82"/>
    <w:rsid w:val="00853E58"/>
    <w:rsid w:val="00853FE0"/>
    <w:rsid w:val="0085408C"/>
    <w:rsid w:val="00854140"/>
    <w:rsid w:val="008541F6"/>
    <w:rsid w:val="008543D8"/>
    <w:rsid w:val="008543E3"/>
    <w:rsid w:val="00854413"/>
    <w:rsid w:val="0085444B"/>
    <w:rsid w:val="008544AB"/>
    <w:rsid w:val="00854904"/>
    <w:rsid w:val="0085499C"/>
    <w:rsid w:val="00854EF4"/>
    <w:rsid w:val="00854F3D"/>
    <w:rsid w:val="00854F4B"/>
    <w:rsid w:val="00855140"/>
    <w:rsid w:val="008557AA"/>
    <w:rsid w:val="008557F9"/>
    <w:rsid w:val="008559F8"/>
    <w:rsid w:val="00855B69"/>
    <w:rsid w:val="00855E70"/>
    <w:rsid w:val="00855F2A"/>
    <w:rsid w:val="008561A5"/>
    <w:rsid w:val="0085634A"/>
    <w:rsid w:val="00856901"/>
    <w:rsid w:val="00856955"/>
    <w:rsid w:val="00856C6C"/>
    <w:rsid w:val="00856D58"/>
    <w:rsid w:val="00856E34"/>
    <w:rsid w:val="0085717E"/>
    <w:rsid w:val="00857348"/>
    <w:rsid w:val="0085747C"/>
    <w:rsid w:val="0085756D"/>
    <w:rsid w:val="008576E8"/>
    <w:rsid w:val="0085773D"/>
    <w:rsid w:val="00857A01"/>
    <w:rsid w:val="008600DC"/>
    <w:rsid w:val="0086027B"/>
    <w:rsid w:val="0086063D"/>
    <w:rsid w:val="008608A3"/>
    <w:rsid w:val="008608C3"/>
    <w:rsid w:val="00860F6C"/>
    <w:rsid w:val="008613B3"/>
    <w:rsid w:val="008613B8"/>
    <w:rsid w:val="00861837"/>
    <w:rsid w:val="00861C06"/>
    <w:rsid w:val="0086204C"/>
    <w:rsid w:val="0086223C"/>
    <w:rsid w:val="00862290"/>
    <w:rsid w:val="008622F2"/>
    <w:rsid w:val="008624AE"/>
    <w:rsid w:val="008627DB"/>
    <w:rsid w:val="00862BAE"/>
    <w:rsid w:val="00862C88"/>
    <w:rsid w:val="00863008"/>
    <w:rsid w:val="00863106"/>
    <w:rsid w:val="008631A3"/>
    <w:rsid w:val="0086323C"/>
    <w:rsid w:val="008632F8"/>
    <w:rsid w:val="00863385"/>
    <w:rsid w:val="00863910"/>
    <w:rsid w:val="00863B2C"/>
    <w:rsid w:val="00863BE6"/>
    <w:rsid w:val="00863D5B"/>
    <w:rsid w:val="00863D72"/>
    <w:rsid w:val="00863F22"/>
    <w:rsid w:val="0086409E"/>
    <w:rsid w:val="008641D9"/>
    <w:rsid w:val="0086478F"/>
    <w:rsid w:val="008648BA"/>
    <w:rsid w:val="00864A37"/>
    <w:rsid w:val="00864BFA"/>
    <w:rsid w:val="00864E69"/>
    <w:rsid w:val="008650E7"/>
    <w:rsid w:val="00865158"/>
    <w:rsid w:val="00865233"/>
    <w:rsid w:val="008654B0"/>
    <w:rsid w:val="008654D7"/>
    <w:rsid w:val="0086565E"/>
    <w:rsid w:val="00865C4B"/>
    <w:rsid w:val="00865DD9"/>
    <w:rsid w:val="008660E9"/>
    <w:rsid w:val="0086615D"/>
    <w:rsid w:val="00866351"/>
    <w:rsid w:val="008664C0"/>
    <w:rsid w:val="00866517"/>
    <w:rsid w:val="008667AD"/>
    <w:rsid w:val="0086686C"/>
    <w:rsid w:val="0086697A"/>
    <w:rsid w:val="00866B9B"/>
    <w:rsid w:val="008672CE"/>
    <w:rsid w:val="008677C8"/>
    <w:rsid w:val="008678F0"/>
    <w:rsid w:val="00867A0C"/>
    <w:rsid w:val="00867A92"/>
    <w:rsid w:val="00867B39"/>
    <w:rsid w:val="00867F27"/>
    <w:rsid w:val="00870240"/>
    <w:rsid w:val="00870312"/>
    <w:rsid w:val="0087068A"/>
    <w:rsid w:val="008706D5"/>
    <w:rsid w:val="008707F6"/>
    <w:rsid w:val="0087085E"/>
    <w:rsid w:val="00870A61"/>
    <w:rsid w:val="00870AFD"/>
    <w:rsid w:val="00870B56"/>
    <w:rsid w:val="00870B6B"/>
    <w:rsid w:val="00870CFB"/>
    <w:rsid w:val="00870DFF"/>
    <w:rsid w:val="00870E9B"/>
    <w:rsid w:val="00870EF1"/>
    <w:rsid w:val="008711A9"/>
    <w:rsid w:val="008713AB"/>
    <w:rsid w:val="00871422"/>
    <w:rsid w:val="008716E5"/>
    <w:rsid w:val="008717BC"/>
    <w:rsid w:val="008718A5"/>
    <w:rsid w:val="0087194B"/>
    <w:rsid w:val="00871A85"/>
    <w:rsid w:val="00871B81"/>
    <w:rsid w:val="00871BC9"/>
    <w:rsid w:val="0087208B"/>
    <w:rsid w:val="008723CB"/>
    <w:rsid w:val="0087265A"/>
    <w:rsid w:val="00872696"/>
    <w:rsid w:val="00872B7E"/>
    <w:rsid w:val="0087300A"/>
    <w:rsid w:val="008730A4"/>
    <w:rsid w:val="0087331B"/>
    <w:rsid w:val="00873449"/>
    <w:rsid w:val="008734AC"/>
    <w:rsid w:val="00873AB9"/>
    <w:rsid w:val="00873B4D"/>
    <w:rsid w:val="00873B5C"/>
    <w:rsid w:val="00873C1E"/>
    <w:rsid w:val="00873D43"/>
    <w:rsid w:val="00873F4C"/>
    <w:rsid w:val="00874083"/>
    <w:rsid w:val="0087411C"/>
    <w:rsid w:val="00874215"/>
    <w:rsid w:val="00874313"/>
    <w:rsid w:val="00874596"/>
    <w:rsid w:val="008747F6"/>
    <w:rsid w:val="00874A94"/>
    <w:rsid w:val="00874B27"/>
    <w:rsid w:val="00874B6B"/>
    <w:rsid w:val="00874D0D"/>
    <w:rsid w:val="00874F85"/>
    <w:rsid w:val="0087502C"/>
    <w:rsid w:val="00875268"/>
    <w:rsid w:val="008752F7"/>
    <w:rsid w:val="0087555F"/>
    <w:rsid w:val="008755A5"/>
    <w:rsid w:val="00875629"/>
    <w:rsid w:val="00875A90"/>
    <w:rsid w:val="00875B2B"/>
    <w:rsid w:val="00875B87"/>
    <w:rsid w:val="00876230"/>
    <w:rsid w:val="00876599"/>
    <w:rsid w:val="00876700"/>
    <w:rsid w:val="00876725"/>
    <w:rsid w:val="0087681D"/>
    <w:rsid w:val="008768E3"/>
    <w:rsid w:val="008769C7"/>
    <w:rsid w:val="00876AD9"/>
    <w:rsid w:val="00876C47"/>
    <w:rsid w:val="00876FE0"/>
    <w:rsid w:val="008771BD"/>
    <w:rsid w:val="00877537"/>
    <w:rsid w:val="008775B5"/>
    <w:rsid w:val="008776CF"/>
    <w:rsid w:val="0087780D"/>
    <w:rsid w:val="00877F20"/>
    <w:rsid w:val="008804E6"/>
    <w:rsid w:val="008805A4"/>
    <w:rsid w:val="0088062D"/>
    <w:rsid w:val="00880925"/>
    <w:rsid w:val="00880A1A"/>
    <w:rsid w:val="00880AC9"/>
    <w:rsid w:val="00880B04"/>
    <w:rsid w:val="00880C7D"/>
    <w:rsid w:val="00880F50"/>
    <w:rsid w:val="00881003"/>
    <w:rsid w:val="0088111A"/>
    <w:rsid w:val="008812AB"/>
    <w:rsid w:val="008812AF"/>
    <w:rsid w:val="008814F1"/>
    <w:rsid w:val="00881726"/>
    <w:rsid w:val="00881A82"/>
    <w:rsid w:val="00881B92"/>
    <w:rsid w:val="00881FBC"/>
    <w:rsid w:val="008821F2"/>
    <w:rsid w:val="008824A0"/>
    <w:rsid w:val="00882567"/>
    <w:rsid w:val="008825F2"/>
    <w:rsid w:val="008828AF"/>
    <w:rsid w:val="00883450"/>
    <w:rsid w:val="008834F3"/>
    <w:rsid w:val="008836E4"/>
    <w:rsid w:val="00883834"/>
    <w:rsid w:val="008838AD"/>
    <w:rsid w:val="00883BF4"/>
    <w:rsid w:val="00883BFD"/>
    <w:rsid w:val="00883DE6"/>
    <w:rsid w:val="00884154"/>
    <w:rsid w:val="00884320"/>
    <w:rsid w:val="0088443D"/>
    <w:rsid w:val="0088525F"/>
    <w:rsid w:val="00885B22"/>
    <w:rsid w:val="00886087"/>
    <w:rsid w:val="00886487"/>
    <w:rsid w:val="00886523"/>
    <w:rsid w:val="008866B1"/>
    <w:rsid w:val="00886986"/>
    <w:rsid w:val="00886BCC"/>
    <w:rsid w:val="00886C43"/>
    <w:rsid w:val="00886CD8"/>
    <w:rsid w:val="00886E86"/>
    <w:rsid w:val="00887103"/>
    <w:rsid w:val="00887243"/>
    <w:rsid w:val="00887258"/>
    <w:rsid w:val="008875A7"/>
    <w:rsid w:val="0088787F"/>
    <w:rsid w:val="008878B2"/>
    <w:rsid w:val="0089009C"/>
    <w:rsid w:val="0089012E"/>
    <w:rsid w:val="0089030A"/>
    <w:rsid w:val="0089067A"/>
    <w:rsid w:val="00890697"/>
    <w:rsid w:val="00890761"/>
    <w:rsid w:val="008908F9"/>
    <w:rsid w:val="00890AE4"/>
    <w:rsid w:val="00890C07"/>
    <w:rsid w:val="00890CA3"/>
    <w:rsid w:val="00891081"/>
    <w:rsid w:val="008911DD"/>
    <w:rsid w:val="008911EE"/>
    <w:rsid w:val="008912F7"/>
    <w:rsid w:val="008915BF"/>
    <w:rsid w:val="008915C5"/>
    <w:rsid w:val="008915C8"/>
    <w:rsid w:val="0089199D"/>
    <w:rsid w:val="00891E45"/>
    <w:rsid w:val="0089267D"/>
    <w:rsid w:val="00892924"/>
    <w:rsid w:val="00892928"/>
    <w:rsid w:val="008929A0"/>
    <w:rsid w:val="00892AEB"/>
    <w:rsid w:val="00892CDE"/>
    <w:rsid w:val="00892F46"/>
    <w:rsid w:val="008930F3"/>
    <w:rsid w:val="00893494"/>
    <w:rsid w:val="00893575"/>
    <w:rsid w:val="008935CD"/>
    <w:rsid w:val="008936F2"/>
    <w:rsid w:val="00893773"/>
    <w:rsid w:val="00893981"/>
    <w:rsid w:val="00893CB2"/>
    <w:rsid w:val="00893D08"/>
    <w:rsid w:val="00893EB4"/>
    <w:rsid w:val="00893F25"/>
    <w:rsid w:val="00894443"/>
    <w:rsid w:val="0089448E"/>
    <w:rsid w:val="008945F3"/>
    <w:rsid w:val="0089477E"/>
    <w:rsid w:val="00894B87"/>
    <w:rsid w:val="00894E1C"/>
    <w:rsid w:val="00895446"/>
    <w:rsid w:val="008954B8"/>
    <w:rsid w:val="00895598"/>
    <w:rsid w:val="008955F4"/>
    <w:rsid w:val="00895811"/>
    <w:rsid w:val="00895A61"/>
    <w:rsid w:val="00895B39"/>
    <w:rsid w:val="00895BB7"/>
    <w:rsid w:val="00895D1D"/>
    <w:rsid w:val="00895FCE"/>
    <w:rsid w:val="00896052"/>
    <w:rsid w:val="00896214"/>
    <w:rsid w:val="008963DF"/>
    <w:rsid w:val="008966EC"/>
    <w:rsid w:val="00896753"/>
    <w:rsid w:val="00896786"/>
    <w:rsid w:val="00896D69"/>
    <w:rsid w:val="00897022"/>
    <w:rsid w:val="00897A29"/>
    <w:rsid w:val="00897ABB"/>
    <w:rsid w:val="00897AD9"/>
    <w:rsid w:val="00897FE3"/>
    <w:rsid w:val="008A00A9"/>
    <w:rsid w:val="008A00FB"/>
    <w:rsid w:val="008A0243"/>
    <w:rsid w:val="008A0403"/>
    <w:rsid w:val="008A056D"/>
    <w:rsid w:val="008A0731"/>
    <w:rsid w:val="008A07B2"/>
    <w:rsid w:val="008A08EB"/>
    <w:rsid w:val="008A08FB"/>
    <w:rsid w:val="008A095F"/>
    <w:rsid w:val="008A0B3C"/>
    <w:rsid w:val="008A0B7D"/>
    <w:rsid w:val="008A0B89"/>
    <w:rsid w:val="008A0E7E"/>
    <w:rsid w:val="008A0F53"/>
    <w:rsid w:val="008A14AF"/>
    <w:rsid w:val="008A1BBF"/>
    <w:rsid w:val="008A1D69"/>
    <w:rsid w:val="008A1D8F"/>
    <w:rsid w:val="008A1DAB"/>
    <w:rsid w:val="008A203B"/>
    <w:rsid w:val="008A2092"/>
    <w:rsid w:val="008A22E5"/>
    <w:rsid w:val="008A2365"/>
    <w:rsid w:val="008A255A"/>
    <w:rsid w:val="008A2749"/>
    <w:rsid w:val="008A2925"/>
    <w:rsid w:val="008A2A2D"/>
    <w:rsid w:val="008A2BCC"/>
    <w:rsid w:val="008A2C13"/>
    <w:rsid w:val="008A2EA2"/>
    <w:rsid w:val="008A3063"/>
    <w:rsid w:val="008A31BF"/>
    <w:rsid w:val="008A343D"/>
    <w:rsid w:val="008A35B9"/>
    <w:rsid w:val="008A37D9"/>
    <w:rsid w:val="008A3ADE"/>
    <w:rsid w:val="008A3E4D"/>
    <w:rsid w:val="008A3F3B"/>
    <w:rsid w:val="008A403C"/>
    <w:rsid w:val="008A4040"/>
    <w:rsid w:val="008A44E9"/>
    <w:rsid w:val="008A48CC"/>
    <w:rsid w:val="008A4B8D"/>
    <w:rsid w:val="008A4CD7"/>
    <w:rsid w:val="008A4DB4"/>
    <w:rsid w:val="008A513D"/>
    <w:rsid w:val="008A5146"/>
    <w:rsid w:val="008A5214"/>
    <w:rsid w:val="008A5557"/>
    <w:rsid w:val="008A57A8"/>
    <w:rsid w:val="008A57D4"/>
    <w:rsid w:val="008A5823"/>
    <w:rsid w:val="008A58CE"/>
    <w:rsid w:val="008A5C03"/>
    <w:rsid w:val="008A5C9E"/>
    <w:rsid w:val="008A5E84"/>
    <w:rsid w:val="008A6070"/>
    <w:rsid w:val="008A640B"/>
    <w:rsid w:val="008A6493"/>
    <w:rsid w:val="008A6577"/>
    <w:rsid w:val="008A6678"/>
    <w:rsid w:val="008A669A"/>
    <w:rsid w:val="008A69E6"/>
    <w:rsid w:val="008A6A59"/>
    <w:rsid w:val="008A6DD7"/>
    <w:rsid w:val="008A6FA9"/>
    <w:rsid w:val="008A7033"/>
    <w:rsid w:val="008A71D5"/>
    <w:rsid w:val="008A747B"/>
    <w:rsid w:val="008A7F01"/>
    <w:rsid w:val="008A7F9B"/>
    <w:rsid w:val="008B0A4C"/>
    <w:rsid w:val="008B0D8B"/>
    <w:rsid w:val="008B0E83"/>
    <w:rsid w:val="008B1120"/>
    <w:rsid w:val="008B1567"/>
    <w:rsid w:val="008B1808"/>
    <w:rsid w:val="008B1B24"/>
    <w:rsid w:val="008B1C1C"/>
    <w:rsid w:val="008B1DA2"/>
    <w:rsid w:val="008B1DE4"/>
    <w:rsid w:val="008B21FD"/>
    <w:rsid w:val="008B2216"/>
    <w:rsid w:val="008B2617"/>
    <w:rsid w:val="008B262B"/>
    <w:rsid w:val="008B2920"/>
    <w:rsid w:val="008B2BF3"/>
    <w:rsid w:val="008B3239"/>
    <w:rsid w:val="008B3258"/>
    <w:rsid w:val="008B349A"/>
    <w:rsid w:val="008B394B"/>
    <w:rsid w:val="008B3D40"/>
    <w:rsid w:val="008B3EBA"/>
    <w:rsid w:val="008B3FE5"/>
    <w:rsid w:val="008B3FEF"/>
    <w:rsid w:val="008B4069"/>
    <w:rsid w:val="008B4103"/>
    <w:rsid w:val="008B4806"/>
    <w:rsid w:val="008B497A"/>
    <w:rsid w:val="008B4CA9"/>
    <w:rsid w:val="008B4CB5"/>
    <w:rsid w:val="008B506E"/>
    <w:rsid w:val="008B5276"/>
    <w:rsid w:val="008B537A"/>
    <w:rsid w:val="008B5599"/>
    <w:rsid w:val="008B5638"/>
    <w:rsid w:val="008B5643"/>
    <w:rsid w:val="008B5777"/>
    <w:rsid w:val="008B5866"/>
    <w:rsid w:val="008B65B0"/>
    <w:rsid w:val="008B6627"/>
    <w:rsid w:val="008B66E4"/>
    <w:rsid w:val="008B68F0"/>
    <w:rsid w:val="008B6A15"/>
    <w:rsid w:val="008B6A6D"/>
    <w:rsid w:val="008B6DA8"/>
    <w:rsid w:val="008B6EF5"/>
    <w:rsid w:val="008B703A"/>
    <w:rsid w:val="008B7994"/>
    <w:rsid w:val="008B7C93"/>
    <w:rsid w:val="008B7D9C"/>
    <w:rsid w:val="008B7DCC"/>
    <w:rsid w:val="008B7DD1"/>
    <w:rsid w:val="008B7DDC"/>
    <w:rsid w:val="008C048C"/>
    <w:rsid w:val="008C05DF"/>
    <w:rsid w:val="008C0652"/>
    <w:rsid w:val="008C06B6"/>
    <w:rsid w:val="008C09C4"/>
    <w:rsid w:val="008C0A77"/>
    <w:rsid w:val="008C0C22"/>
    <w:rsid w:val="008C0D5D"/>
    <w:rsid w:val="008C101D"/>
    <w:rsid w:val="008C11B6"/>
    <w:rsid w:val="008C145D"/>
    <w:rsid w:val="008C18A2"/>
    <w:rsid w:val="008C194A"/>
    <w:rsid w:val="008C1A1D"/>
    <w:rsid w:val="008C1BCD"/>
    <w:rsid w:val="008C1F95"/>
    <w:rsid w:val="008C2092"/>
    <w:rsid w:val="008C2103"/>
    <w:rsid w:val="008C23FF"/>
    <w:rsid w:val="008C255F"/>
    <w:rsid w:val="008C2603"/>
    <w:rsid w:val="008C2636"/>
    <w:rsid w:val="008C27BC"/>
    <w:rsid w:val="008C27CC"/>
    <w:rsid w:val="008C29BE"/>
    <w:rsid w:val="008C2CCE"/>
    <w:rsid w:val="008C317D"/>
    <w:rsid w:val="008C321B"/>
    <w:rsid w:val="008C3376"/>
    <w:rsid w:val="008C3650"/>
    <w:rsid w:val="008C3662"/>
    <w:rsid w:val="008C387D"/>
    <w:rsid w:val="008C3BDC"/>
    <w:rsid w:val="008C3C18"/>
    <w:rsid w:val="008C3C37"/>
    <w:rsid w:val="008C407B"/>
    <w:rsid w:val="008C4127"/>
    <w:rsid w:val="008C42A3"/>
    <w:rsid w:val="008C4433"/>
    <w:rsid w:val="008C4454"/>
    <w:rsid w:val="008C45CF"/>
    <w:rsid w:val="008C45E1"/>
    <w:rsid w:val="008C46AA"/>
    <w:rsid w:val="008C470A"/>
    <w:rsid w:val="008C4950"/>
    <w:rsid w:val="008C4D5C"/>
    <w:rsid w:val="008C4FAA"/>
    <w:rsid w:val="008C4FF4"/>
    <w:rsid w:val="008C5015"/>
    <w:rsid w:val="008C521E"/>
    <w:rsid w:val="008C53F7"/>
    <w:rsid w:val="008C55A1"/>
    <w:rsid w:val="008C56A6"/>
    <w:rsid w:val="008C57BD"/>
    <w:rsid w:val="008C586F"/>
    <w:rsid w:val="008C5B7D"/>
    <w:rsid w:val="008C614F"/>
    <w:rsid w:val="008C6365"/>
    <w:rsid w:val="008C63C0"/>
    <w:rsid w:val="008C698D"/>
    <w:rsid w:val="008C6AEE"/>
    <w:rsid w:val="008C779F"/>
    <w:rsid w:val="008C7CDC"/>
    <w:rsid w:val="008D01A5"/>
    <w:rsid w:val="008D0235"/>
    <w:rsid w:val="008D023E"/>
    <w:rsid w:val="008D0587"/>
    <w:rsid w:val="008D099C"/>
    <w:rsid w:val="008D09E9"/>
    <w:rsid w:val="008D0B13"/>
    <w:rsid w:val="008D0C08"/>
    <w:rsid w:val="008D0C7D"/>
    <w:rsid w:val="008D0E4B"/>
    <w:rsid w:val="008D11BC"/>
    <w:rsid w:val="008D169B"/>
    <w:rsid w:val="008D1D2B"/>
    <w:rsid w:val="008D1F00"/>
    <w:rsid w:val="008D2186"/>
    <w:rsid w:val="008D22B1"/>
    <w:rsid w:val="008D245F"/>
    <w:rsid w:val="008D2506"/>
    <w:rsid w:val="008D281B"/>
    <w:rsid w:val="008D29F5"/>
    <w:rsid w:val="008D2A7D"/>
    <w:rsid w:val="008D2D8F"/>
    <w:rsid w:val="008D2F3F"/>
    <w:rsid w:val="008D31B7"/>
    <w:rsid w:val="008D34B3"/>
    <w:rsid w:val="008D3A15"/>
    <w:rsid w:val="008D3AD8"/>
    <w:rsid w:val="008D3B28"/>
    <w:rsid w:val="008D3B50"/>
    <w:rsid w:val="008D3E2D"/>
    <w:rsid w:val="008D3F50"/>
    <w:rsid w:val="008D4124"/>
    <w:rsid w:val="008D4253"/>
    <w:rsid w:val="008D454A"/>
    <w:rsid w:val="008D48E0"/>
    <w:rsid w:val="008D4D2E"/>
    <w:rsid w:val="008D4D85"/>
    <w:rsid w:val="008D4F5A"/>
    <w:rsid w:val="008D4FE4"/>
    <w:rsid w:val="008D52DD"/>
    <w:rsid w:val="008D54A0"/>
    <w:rsid w:val="008D564E"/>
    <w:rsid w:val="008D5709"/>
    <w:rsid w:val="008D574C"/>
    <w:rsid w:val="008D5754"/>
    <w:rsid w:val="008D57BB"/>
    <w:rsid w:val="008D5B5D"/>
    <w:rsid w:val="008D5F98"/>
    <w:rsid w:val="008D61A1"/>
    <w:rsid w:val="008D65C4"/>
    <w:rsid w:val="008D67A1"/>
    <w:rsid w:val="008D67B9"/>
    <w:rsid w:val="008D67DB"/>
    <w:rsid w:val="008D6CF6"/>
    <w:rsid w:val="008D7272"/>
    <w:rsid w:val="008D7291"/>
    <w:rsid w:val="008D7376"/>
    <w:rsid w:val="008D7530"/>
    <w:rsid w:val="008D7601"/>
    <w:rsid w:val="008D7D6D"/>
    <w:rsid w:val="008E0319"/>
    <w:rsid w:val="008E057F"/>
    <w:rsid w:val="008E0C38"/>
    <w:rsid w:val="008E0DD1"/>
    <w:rsid w:val="008E0DD9"/>
    <w:rsid w:val="008E0F39"/>
    <w:rsid w:val="008E14BD"/>
    <w:rsid w:val="008E16B5"/>
    <w:rsid w:val="008E16FE"/>
    <w:rsid w:val="008E1D3C"/>
    <w:rsid w:val="008E21AD"/>
    <w:rsid w:val="008E21F5"/>
    <w:rsid w:val="008E231C"/>
    <w:rsid w:val="008E249D"/>
    <w:rsid w:val="008E2512"/>
    <w:rsid w:val="008E25EB"/>
    <w:rsid w:val="008E2662"/>
    <w:rsid w:val="008E2823"/>
    <w:rsid w:val="008E28A1"/>
    <w:rsid w:val="008E295C"/>
    <w:rsid w:val="008E31B3"/>
    <w:rsid w:val="008E33AB"/>
    <w:rsid w:val="008E3422"/>
    <w:rsid w:val="008E3440"/>
    <w:rsid w:val="008E35C6"/>
    <w:rsid w:val="008E38C2"/>
    <w:rsid w:val="008E3933"/>
    <w:rsid w:val="008E3937"/>
    <w:rsid w:val="008E3AF7"/>
    <w:rsid w:val="008E3E57"/>
    <w:rsid w:val="008E3ECB"/>
    <w:rsid w:val="008E4062"/>
    <w:rsid w:val="008E4281"/>
    <w:rsid w:val="008E42D2"/>
    <w:rsid w:val="008E430F"/>
    <w:rsid w:val="008E44F9"/>
    <w:rsid w:val="008E4743"/>
    <w:rsid w:val="008E4A7F"/>
    <w:rsid w:val="008E4AF7"/>
    <w:rsid w:val="008E4B44"/>
    <w:rsid w:val="008E4B73"/>
    <w:rsid w:val="008E4BEF"/>
    <w:rsid w:val="008E4D27"/>
    <w:rsid w:val="008E5137"/>
    <w:rsid w:val="008E5313"/>
    <w:rsid w:val="008E5740"/>
    <w:rsid w:val="008E5DAC"/>
    <w:rsid w:val="008E5F08"/>
    <w:rsid w:val="008E5F28"/>
    <w:rsid w:val="008E62D0"/>
    <w:rsid w:val="008E632F"/>
    <w:rsid w:val="008E6402"/>
    <w:rsid w:val="008E6480"/>
    <w:rsid w:val="008E6713"/>
    <w:rsid w:val="008E67B2"/>
    <w:rsid w:val="008E6935"/>
    <w:rsid w:val="008E694B"/>
    <w:rsid w:val="008E69A2"/>
    <w:rsid w:val="008E6BDB"/>
    <w:rsid w:val="008E6BDF"/>
    <w:rsid w:val="008E6CA4"/>
    <w:rsid w:val="008E7296"/>
    <w:rsid w:val="008E7BBC"/>
    <w:rsid w:val="008E7D08"/>
    <w:rsid w:val="008E7D25"/>
    <w:rsid w:val="008E7D76"/>
    <w:rsid w:val="008E7E6D"/>
    <w:rsid w:val="008F0174"/>
    <w:rsid w:val="008F01BD"/>
    <w:rsid w:val="008F08D5"/>
    <w:rsid w:val="008F095D"/>
    <w:rsid w:val="008F0A54"/>
    <w:rsid w:val="008F0A81"/>
    <w:rsid w:val="008F0AFF"/>
    <w:rsid w:val="008F0B3E"/>
    <w:rsid w:val="008F0BDB"/>
    <w:rsid w:val="008F0C49"/>
    <w:rsid w:val="008F0DF1"/>
    <w:rsid w:val="008F0E8D"/>
    <w:rsid w:val="008F0F75"/>
    <w:rsid w:val="008F10E2"/>
    <w:rsid w:val="008F139C"/>
    <w:rsid w:val="008F1688"/>
    <w:rsid w:val="008F1964"/>
    <w:rsid w:val="008F1B24"/>
    <w:rsid w:val="008F1EC0"/>
    <w:rsid w:val="008F2069"/>
    <w:rsid w:val="008F20CC"/>
    <w:rsid w:val="008F20F1"/>
    <w:rsid w:val="008F220C"/>
    <w:rsid w:val="008F2579"/>
    <w:rsid w:val="008F271E"/>
    <w:rsid w:val="008F28CD"/>
    <w:rsid w:val="008F29AE"/>
    <w:rsid w:val="008F29D6"/>
    <w:rsid w:val="008F2A3D"/>
    <w:rsid w:val="008F2C05"/>
    <w:rsid w:val="008F2DFF"/>
    <w:rsid w:val="008F2FA8"/>
    <w:rsid w:val="008F303F"/>
    <w:rsid w:val="008F3338"/>
    <w:rsid w:val="008F374A"/>
    <w:rsid w:val="008F3854"/>
    <w:rsid w:val="008F39A9"/>
    <w:rsid w:val="008F39DB"/>
    <w:rsid w:val="008F3E56"/>
    <w:rsid w:val="008F4304"/>
    <w:rsid w:val="008F4485"/>
    <w:rsid w:val="008F453E"/>
    <w:rsid w:val="008F4661"/>
    <w:rsid w:val="008F486B"/>
    <w:rsid w:val="008F4A15"/>
    <w:rsid w:val="008F4D91"/>
    <w:rsid w:val="008F519F"/>
    <w:rsid w:val="008F5272"/>
    <w:rsid w:val="008F551E"/>
    <w:rsid w:val="008F561E"/>
    <w:rsid w:val="008F5629"/>
    <w:rsid w:val="008F5661"/>
    <w:rsid w:val="008F56BD"/>
    <w:rsid w:val="008F58A1"/>
    <w:rsid w:val="008F5AE3"/>
    <w:rsid w:val="008F5B62"/>
    <w:rsid w:val="008F5C9B"/>
    <w:rsid w:val="008F5E9C"/>
    <w:rsid w:val="008F63A4"/>
    <w:rsid w:val="008F6698"/>
    <w:rsid w:val="008F6C04"/>
    <w:rsid w:val="008F6F18"/>
    <w:rsid w:val="008F7245"/>
    <w:rsid w:val="008F72B0"/>
    <w:rsid w:val="008F738A"/>
    <w:rsid w:val="008F73EC"/>
    <w:rsid w:val="008F77EC"/>
    <w:rsid w:val="008F7810"/>
    <w:rsid w:val="008F788A"/>
    <w:rsid w:val="008F7979"/>
    <w:rsid w:val="008F79B4"/>
    <w:rsid w:val="008F79C8"/>
    <w:rsid w:val="008F7A35"/>
    <w:rsid w:val="008F7ABA"/>
    <w:rsid w:val="008F7B25"/>
    <w:rsid w:val="008F7C08"/>
    <w:rsid w:val="008F7FBD"/>
    <w:rsid w:val="00900129"/>
    <w:rsid w:val="0090046A"/>
    <w:rsid w:val="00900643"/>
    <w:rsid w:val="009009BE"/>
    <w:rsid w:val="00900C1B"/>
    <w:rsid w:val="0090100D"/>
    <w:rsid w:val="009011C8"/>
    <w:rsid w:val="009013F9"/>
    <w:rsid w:val="00901436"/>
    <w:rsid w:val="00901684"/>
    <w:rsid w:val="0090195E"/>
    <w:rsid w:val="0090205D"/>
    <w:rsid w:val="00902256"/>
    <w:rsid w:val="009024C8"/>
    <w:rsid w:val="009025F9"/>
    <w:rsid w:val="0090270E"/>
    <w:rsid w:val="00902860"/>
    <w:rsid w:val="0090287F"/>
    <w:rsid w:val="00902EA6"/>
    <w:rsid w:val="00902F2B"/>
    <w:rsid w:val="009030D7"/>
    <w:rsid w:val="0090340A"/>
    <w:rsid w:val="0090380E"/>
    <w:rsid w:val="00903ABE"/>
    <w:rsid w:val="00903BE0"/>
    <w:rsid w:val="00903E08"/>
    <w:rsid w:val="00903F92"/>
    <w:rsid w:val="00903FC6"/>
    <w:rsid w:val="00904090"/>
    <w:rsid w:val="009041BD"/>
    <w:rsid w:val="009042AD"/>
    <w:rsid w:val="00904316"/>
    <w:rsid w:val="00904381"/>
    <w:rsid w:val="009043BC"/>
    <w:rsid w:val="009048E9"/>
    <w:rsid w:val="009048EE"/>
    <w:rsid w:val="009049F1"/>
    <w:rsid w:val="00904C40"/>
    <w:rsid w:val="009053BE"/>
    <w:rsid w:val="00905C75"/>
    <w:rsid w:val="00905CD0"/>
    <w:rsid w:val="00905F56"/>
    <w:rsid w:val="00906105"/>
    <w:rsid w:val="0090615F"/>
    <w:rsid w:val="0090628C"/>
    <w:rsid w:val="009064FC"/>
    <w:rsid w:val="0090669E"/>
    <w:rsid w:val="009067CF"/>
    <w:rsid w:val="00906A6F"/>
    <w:rsid w:val="0090724A"/>
    <w:rsid w:val="0090728F"/>
    <w:rsid w:val="009075C1"/>
    <w:rsid w:val="009076EA"/>
    <w:rsid w:val="00907858"/>
    <w:rsid w:val="00907A8F"/>
    <w:rsid w:val="00907B8B"/>
    <w:rsid w:val="00907F41"/>
    <w:rsid w:val="009102C6"/>
    <w:rsid w:val="009104D3"/>
    <w:rsid w:val="009105E7"/>
    <w:rsid w:val="00910893"/>
    <w:rsid w:val="00910C7A"/>
    <w:rsid w:val="00910E0B"/>
    <w:rsid w:val="00910F0F"/>
    <w:rsid w:val="00910FA3"/>
    <w:rsid w:val="00911022"/>
    <w:rsid w:val="009111A4"/>
    <w:rsid w:val="0091124C"/>
    <w:rsid w:val="009114F7"/>
    <w:rsid w:val="00911645"/>
    <w:rsid w:val="009116A2"/>
    <w:rsid w:val="009117D3"/>
    <w:rsid w:val="00911A23"/>
    <w:rsid w:val="00911B23"/>
    <w:rsid w:val="00911CC8"/>
    <w:rsid w:val="00911ECB"/>
    <w:rsid w:val="00911EE0"/>
    <w:rsid w:val="00912060"/>
    <w:rsid w:val="00912247"/>
    <w:rsid w:val="00912250"/>
    <w:rsid w:val="00912671"/>
    <w:rsid w:val="00912716"/>
    <w:rsid w:val="009129AE"/>
    <w:rsid w:val="00912B13"/>
    <w:rsid w:val="00912B6F"/>
    <w:rsid w:val="0091354F"/>
    <w:rsid w:val="0091360E"/>
    <w:rsid w:val="00913904"/>
    <w:rsid w:val="00913A35"/>
    <w:rsid w:val="00913B11"/>
    <w:rsid w:val="00913F73"/>
    <w:rsid w:val="009145AD"/>
    <w:rsid w:val="00914A41"/>
    <w:rsid w:val="00914C74"/>
    <w:rsid w:val="00914D1A"/>
    <w:rsid w:val="00914FFC"/>
    <w:rsid w:val="00915ADB"/>
    <w:rsid w:val="00915B38"/>
    <w:rsid w:val="00915F2F"/>
    <w:rsid w:val="00916016"/>
    <w:rsid w:val="009160D9"/>
    <w:rsid w:val="009161EB"/>
    <w:rsid w:val="00916592"/>
    <w:rsid w:val="0091660C"/>
    <w:rsid w:val="009166D0"/>
    <w:rsid w:val="0091685F"/>
    <w:rsid w:val="00916BC8"/>
    <w:rsid w:val="009175A0"/>
    <w:rsid w:val="00917676"/>
    <w:rsid w:val="00917968"/>
    <w:rsid w:val="00917975"/>
    <w:rsid w:val="00917BE8"/>
    <w:rsid w:val="00917DA4"/>
    <w:rsid w:val="00917E32"/>
    <w:rsid w:val="009200BF"/>
    <w:rsid w:val="009202FD"/>
    <w:rsid w:val="0092052C"/>
    <w:rsid w:val="009205DB"/>
    <w:rsid w:val="009209DA"/>
    <w:rsid w:val="00920B4F"/>
    <w:rsid w:val="00920C04"/>
    <w:rsid w:val="00920C4E"/>
    <w:rsid w:val="00921106"/>
    <w:rsid w:val="00921531"/>
    <w:rsid w:val="00921661"/>
    <w:rsid w:val="00921A17"/>
    <w:rsid w:val="00921C6C"/>
    <w:rsid w:val="00921CB8"/>
    <w:rsid w:val="00921E44"/>
    <w:rsid w:val="00921EDA"/>
    <w:rsid w:val="00921FDE"/>
    <w:rsid w:val="0092203F"/>
    <w:rsid w:val="00922244"/>
    <w:rsid w:val="00922622"/>
    <w:rsid w:val="009228D4"/>
    <w:rsid w:val="009228ED"/>
    <w:rsid w:val="00922B13"/>
    <w:rsid w:val="00922DFA"/>
    <w:rsid w:val="009230F3"/>
    <w:rsid w:val="00923262"/>
    <w:rsid w:val="00923269"/>
    <w:rsid w:val="009234DC"/>
    <w:rsid w:val="00923BAA"/>
    <w:rsid w:val="00923D82"/>
    <w:rsid w:val="00923DC3"/>
    <w:rsid w:val="00923FC0"/>
    <w:rsid w:val="009243AA"/>
    <w:rsid w:val="009243CE"/>
    <w:rsid w:val="009245B9"/>
    <w:rsid w:val="009248AF"/>
    <w:rsid w:val="00924CE9"/>
    <w:rsid w:val="00924D2E"/>
    <w:rsid w:val="00924E19"/>
    <w:rsid w:val="0092501B"/>
    <w:rsid w:val="00925190"/>
    <w:rsid w:val="009253BA"/>
    <w:rsid w:val="009253FE"/>
    <w:rsid w:val="009254D8"/>
    <w:rsid w:val="009256F8"/>
    <w:rsid w:val="0092573F"/>
    <w:rsid w:val="00925869"/>
    <w:rsid w:val="00925A1A"/>
    <w:rsid w:val="00925C72"/>
    <w:rsid w:val="00925F65"/>
    <w:rsid w:val="009260A5"/>
    <w:rsid w:val="00926376"/>
    <w:rsid w:val="0092676D"/>
    <w:rsid w:val="00926956"/>
    <w:rsid w:val="00926C76"/>
    <w:rsid w:val="00926DA8"/>
    <w:rsid w:val="00927545"/>
    <w:rsid w:val="009275D6"/>
    <w:rsid w:val="00927895"/>
    <w:rsid w:val="00927962"/>
    <w:rsid w:val="00927D1A"/>
    <w:rsid w:val="00927E8E"/>
    <w:rsid w:val="00927EB3"/>
    <w:rsid w:val="00930117"/>
    <w:rsid w:val="0093025D"/>
    <w:rsid w:val="009305CC"/>
    <w:rsid w:val="009305DA"/>
    <w:rsid w:val="00930D51"/>
    <w:rsid w:val="00930DA9"/>
    <w:rsid w:val="00931154"/>
    <w:rsid w:val="009313A7"/>
    <w:rsid w:val="009317C8"/>
    <w:rsid w:val="0093189F"/>
    <w:rsid w:val="00931C7A"/>
    <w:rsid w:val="009321EB"/>
    <w:rsid w:val="00932402"/>
    <w:rsid w:val="009325F0"/>
    <w:rsid w:val="00932AA5"/>
    <w:rsid w:val="00932B6B"/>
    <w:rsid w:val="00933219"/>
    <w:rsid w:val="009332FF"/>
    <w:rsid w:val="00933351"/>
    <w:rsid w:val="009335E6"/>
    <w:rsid w:val="00933B0B"/>
    <w:rsid w:val="00934139"/>
    <w:rsid w:val="00934350"/>
    <w:rsid w:val="00934365"/>
    <w:rsid w:val="009346FA"/>
    <w:rsid w:val="0093498E"/>
    <w:rsid w:val="00934ECF"/>
    <w:rsid w:val="009352AA"/>
    <w:rsid w:val="009354CC"/>
    <w:rsid w:val="0093582C"/>
    <w:rsid w:val="009359D2"/>
    <w:rsid w:val="00935DCC"/>
    <w:rsid w:val="00935E71"/>
    <w:rsid w:val="00935E87"/>
    <w:rsid w:val="0093621A"/>
    <w:rsid w:val="00936383"/>
    <w:rsid w:val="0093657A"/>
    <w:rsid w:val="009365A3"/>
    <w:rsid w:val="00936691"/>
    <w:rsid w:val="00936B1E"/>
    <w:rsid w:val="00936DC4"/>
    <w:rsid w:val="00936E35"/>
    <w:rsid w:val="00936F55"/>
    <w:rsid w:val="009371EB"/>
    <w:rsid w:val="009372B6"/>
    <w:rsid w:val="009372D6"/>
    <w:rsid w:val="00937470"/>
    <w:rsid w:val="00937591"/>
    <w:rsid w:val="00937973"/>
    <w:rsid w:val="00937B98"/>
    <w:rsid w:val="00937E2A"/>
    <w:rsid w:val="00937FE4"/>
    <w:rsid w:val="009402A3"/>
    <w:rsid w:val="009403ED"/>
    <w:rsid w:val="009404A6"/>
    <w:rsid w:val="00940C67"/>
    <w:rsid w:val="00940D74"/>
    <w:rsid w:val="00940D8B"/>
    <w:rsid w:val="00940EBC"/>
    <w:rsid w:val="00940FCA"/>
    <w:rsid w:val="0094120F"/>
    <w:rsid w:val="0094133E"/>
    <w:rsid w:val="0094155B"/>
    <w:rsid w:val="009417D2"/>
    <w:rsid w:val="00941A58"/>
    <w:rsid w:val="00941E70"/>
    <w:rsid w:val="00941F2F"/>
    <w:rsid w:val="009420D1"/>
    <w:rsid w:val="009421DD"/>
    <w:rsid w:val="009423A2"/>
    <w:rsid w:val="00942597"/>
    <w:rsid w:val="009425A1"/>
    <w:rsid w:val="009425AE"/>
    <w:rsid w:val="00942C2A"/>
    <w:rsid w:val="00942C47"/>
    <w:rsid w:val="009432CD"/>
    <w:rsid w:val="0094354B"/>
    <w:rsid w:val="00943620"/>
    <w:rsid w:val="00943827"/>
    <w:rsid w:val="009438E6"/>
    <w:rsid w:val="00943A4F"/>
    <w:rsid w:val="00943BDF"/>
    <w:rsid w:val="00943E74"/>
    <w:rsid w:val="00943FCE"/>
    <w:rsid w:val="0094404F"/>
    <w:rsid w:val="0094406C"/>
    <w:rsid w:val="009440FF"/>
    <w:rsid w:val="009446C4"/>
    <w:rsid w:val="009447A7"/>
    <w:rsid w:val="00944EB3"/>
    <w:rsid w:val="00945090"/>
    <w:rsid w:val="00945224"/>
    <w:rsid w:val="0094527D"/>
    <w:rsid w:val="009454CD"/>
    <w:rsid w:val="0094558E"/>
    <w:rsid w:val="0094558F"/>
    <w:rsid w:val="009456D4"/>
    <w:rsid w:val="00945762"/>
    <w:rsid w:val="0094597D"/>
    <w:rsid w:val="00945CF2"/>
    <w:rsid w:val="0094610C"/>
    <w:rsid w:val="00946113"/>
    <w:rsid w:val="009462C7"/>
    <w:rsid w:val="00946310"/>
    <w:rsid w:val="009464A8"/>
    <w:rsid w:val="00946731"/>
    <w:rsid w:val="00946836"/>
    <w:rsid w:val="00946D68"/>
    <w:rsid w:val="00946DBD"/>
    <w:rsid w:val="00946F2C"/>
    <w:rsid w:val="009470F0"/>
    <w:rsid w:val="0094714C"/>
    <w:rsid w:val="009472F9"/>
    <w:rsid w:val="0094733E"/>
    <w:rsid w:val="0094756F"/>
    <w:rsid w:val="00947589"/>
    <w:rsid w:val="00947673"/>
    <w:rsid w:val="00947A12"/>
    <w:rsid w:val="00947AC0"/>
    <w:rsid w:val="00947C20"/>
    <w:rsid w:val="00947C32"/>
    <w:rsid w:val="00947CA8"/>
    <w:rsid w:val="00947DF8"/>
    <w:rsid w:val="00947E8D"/>
    <w:rsid w:val="00947EEA"/>
    <w:rsid w:val="00950091"/>
    <w:rsid w:val="00950114"/>
    <w:rsid w:val="009501B9"/>
    <w:rsid w:val="00950683"/>
    <w:rsid w:val="00950957"/>
    <w:rsid w:val="00950958"/>
    <w:rsid w:val="00950998"/>
    <w:rsid w:val="00950DFC"/>
    <w:rsid w:val="00950F59"/>
    <w:rsid w:val="009516DD"/>
    <w:rsid w:val="009518E1"/>
    <w:rsid w:val="00951CC0"/>
    <w:rsid w:val="0095206C"/>
    <w:rsid w:val="009520C3"/>
    <w:rsid w:val="009520F0"/>
    <w:rsid w:val="009521BD"/>
    <w:rsid w:val="00952603"/>
    <w:rsid w:val="00952731"/>
    <w:rsid w:val="00952821"/>
    <w:rsid w:val="00952867"/>
    <w:rsid w:val="00952911"/>
    <w:rsid w:val="00952A3A"/>
    <w:rsid w:val="00952AB2"/>
    <w:rsid w:val="00952CB7"/>
    <w:rsid w:val="00952FF0"/>
    <w:rsid w:val="009532E8"/>
    <w:rsid w:val="00953589"/>
    <w:rsid w:val="00953BA5"/>
    <w:rsid w:val="00953BB6"/>
    <w:rsid w:val="00954247"/>
    <w:rsid w:val="009542EF"/>
    <w:rsid w:val="00954408"/>
    <w:rsid w:val="00954441"/>
    <w:rsid w:val="00954620"/>
    <w:rsid w:val="009547F7"/>
    <w:rsid w:val="00954EF5"/>
    <w:rsid w:val="00954F3A"/>
    <w:rsid w:val="00954F55"/>
    <w:rsid w:val="00955098"/>
    <w:rsid w:val="009551D3"/>
    <w:rsid w:val="009551EA"/>
    <w:rsid w:val="009554D3"/>
    <w:rsid w:val="00955637"/>
    <w:rsid w:val="0095571C"/>
    <w:rsid w:val="00955C4C"/>
    <w:rsid w:val="00956037"/>
    <w:rsid w:val="0095607A"/>
    <w:rsid w:val="009560C7"/>
    <w:rsid w:val="009561C0"/>
    <w:rsid w:val="0095649B"/>
    <w:rsid w:val="00956AED"/>
    <w:rsid w:val="00956B00"/>
    <w:rsid w:val="00957368"/>
    <w:rsid w:val="00957381"/>
    <w:rsid w:val="009573B4"/>
    <w:rsid w:val="009576CA"/>
    <w:rsid w:val="009576DC"/>
    <w:rsid w:val="00957864"/>
    <w:rsid w:val="009578C4"/>
    <w:rsid w:val="0095798D"/>
    <w:rsid w:val="00957A5E"/>
    <w:rsid w:val="00957A77"/>
    <w:rsid w:val="00960140"/>
    <w:rsid w:val="009601D3"/>
    <w:rsid w:val="00960220"/>
    <w:rsid w:val="00960588"/>
    <w:rsid w:val="009605C5"/>
    <w:rsid w:val="0096068D"/>
    <w:rsid w:val="0096073F"/>
    <w:rsid w:val="00960783"/>
    <w:rsid w:val="00960CD1"/>
    <w:rsid w:val="00960E81"/>
    <w:rsid w:val="0096116D"/>
    <w:rsid w:val="0096156D"/>
    <w:rsid w:val="00961610"/>
    <w:rsid w:val="009616AC"/>
    <w:rsid w:val="009619DA"/>
    <w:rsid w:val="00961C31"/>
    <w:rsid w:val="00961CA4"/>
    <w:rsid w:val="00961EF1"/>
    <w:rsid w:val="0096209E"/>
    <w:rsid w:val="009621E8"/>
    <w:rsid w:val="00962486"/>
    <w:rsid w:val="009624E0"/>
    <w:rsid w:val="0096258B"/>
    <w:rsid w:val="00962605"/>
    <w:rsid w:val="00962BC3"/>
    <w:rsid w:val="00963057"/>
    <w:rsid w:val="00963083"/>
    <w:rsid w:val="0096317A"/>
    <w:rsid w:val="0096330B"/>
    <w:rsid w:val="00963528"/>
    <w:rsid w:val="009635D3"/>
    <w:rsid w:val="00963673"/>
    <w:rsid w:val="009636BB"/>
    <w:rsid w:val="00963AC9"/>
    <w:rsid w:val="00963DE9"/>
    <w:rsid w:val="00964429"/>
    <w:rsid w:val="00964481"/>
    <w:rsid w:val="0096459F"/>
    <w:rsid w:val="0096469D"/>
    <w:rsid w:val="009646B4"/>
    <w:rsid w:val="00964919"/>
    <w:rsid w:val="00964A20"/>
    <w:rsid w:val="0096512C"/>
    <w:rsid w:val="00965249"/>
    <w:rsid w:val="009653EB"/>
    <w:rsid w:val="009653F4"/>
    <w:rsid w:val="00965540"/>
    <w:rsid w:val="0096556D"/>
    <w:rsid w:val="0096588D"/>
    <w:rsid w:val="009658D1"/>
    <w:rsid w:val="00965953"/>
    <w:rsid w:val="00965988"/>
    <w:rsid w:val="00965D9B"/>
    <w:rsid w:val="00965E3C"/>
    <w:rsid w:val="00966184"/>
    <w:rsid w:val="009662C7"/>
    <w:rsid w:val="00966513"/>
    <w:rsid w:val="00966546"/>
    <w:rsid w:val="009666FC"/>
    <w:rsid w:val="00966806"/>
    <w:rsid w:val="009668A4"/>
    <w:rsid w:val="0096694C"/>
    <w:rsid w:val="00966E09"/>
    <w:rsid w:val="00967227"/>
    <w:rsid w:val="0096726A"/>
    <w:rsid w:val="009674B9"/>
    <w:rsid w:val="009675BB"/>
    <w:rsid w:val="009677D8"/>
    <w:rsid w:val="00967BE2"/>
    <w:rsid w:val="00967CB5"/>
    <w:rsid w:val="00967D8D"/>
    <w:rsid w:val="00967DDB"/>
    <w:rsid w:val="00970024"/>
    <w:rsid w:val="00970063"/>
    <w:rsid w:val="009705BE"/>
    <w:rsid w:val="009706B0"/>
    <w:rsid w:val="00970747"/>
    <w:rsid w:val="0097085D"/>
    <w:rsid w:val="00970A48"/>
    <w:rsid w:val="00970BBD"/>
    <w:rsid w:val="00970BC5"/>
    <w:rsid w:val="00970EC7"/>
    <w:rsid w:val="009712CC"/>
    <w:rsid w:val="0097132A"/>
    <w:rsid w:val="00971344"/>
    <w:rsid w:val="009713AC"/>
    <w:rsid w:val="0097154E"/>
    <w:rsid w:val="009718A2"/>
    <w:rsid w:val="00971AD3"/>
    <w:rsid w:val="00971CBD"/>
    <w:rsid w:val="00971D00"/>
    <w:rsid w:val="00971D5C"/>
    <w:rsid w:val="00971E55"/>
    <w:rsid w:val="00972037"/>
    <w:rsid w:val="0097212A"/>
    <w:rsid w:val="009722DE"/>
    <w:rsid w:val="00972336"/>
    <w:rsid w:val="009723B9"/>
    <w:rsid w:val="0097265C"/>
    <w:rsid w:val="00972803"/>
    <w:rsid w:val="00972A86"/>
    <w:rsid w:val="00972C72"/>
    <w:rsid w:val="00972CDF"/>
    <w:rsid w:val="00973010"/>
    <w:rsid w:val="00973358"/>
    <w:rsid w:val="009734E1"/>
    <w:rsid w:val="00973504"/>
    <w:rsid w:val="009736FA"/>
    <w:rsid w:val="00973A3D"/>
    <w:rsid w:val="00973B54"/>
    <w:rsid w:val="00973BEB"/>
    <w:rsid w:val="00973D41"/>
    <w:rsid w:val="00973F9F"/>
    <w:rsid w:val="0097403B"/>
    <w:rsid w:val="0097407B"/>
    <w:rsid w:val="009740EE"/>
    <w:rsid w:val="0097428F"/>
    <w:rsid w:val="0097439B"/>
    <w:rsid w:val="00974525"/>
    <w:rsid w:val="00974712"/>
    <w:rsid w:val="009747D5"/>
    <w:rsid w:val="0097481C"/>
    <w:rsid w:val="0097485C"/>
    <w:rsid w:val="009749AE"/>
    <w:rsid w:val="00974A4E"/>
    <w:rsid w:val="00974B74"/>
    <w:rsid w:val="00974C3A"/>
    <w:rsid w:val="00974CC3"/>
    <w:rsid w:val="00974E74"/>
    <w:rsid w:val="00975059"/>
    <w:rsid w:val="0097526A"/>
    <w:rsid w:val="00975337"/>
    <w:rsid w:val="0097533C"/>
    <w:rsid w:val="009754DA"/>
    <w:rsid w:val="00975592"/>
    <w:rsid w:val="00975913"/>
    <w:rsid w:val="009759E0"/>
    <w:rsid w:val="0097617D"/>
    <w:rsid w:val="00976329"/>
    <w:rsid w:val="0097680B"/>
    <w:rsid w:val="00976AEA"/>
    <w:rsid w:val="00976D1A"/>
    <w:rsid w:val="00976E3C"/>
    <w:rsid w:val="00976E8E"/>
    <w:rsid w:val="00976EEA"/>
    <w:rsid w:val="00976FAF"/>
    <w:rsid w:val="00977162"/>
    <w:rsid w:val="00977D8B"/>
    <w:rsid w:val="00977EEA"/>
    <w:rsid w:val="00977F3D"/>
    <w:rsid w:val="009802FD"/>
    <w:rsid w:val="00980432"/>
    <w:rsid w:val="00980444"/>
    <w:rsid w:val="0098047A"/>
    <w:rsid w:val="00980638"/>
    <w:rsid w:val="009806BB"/>
    <w:rsid w:val="00980A62"/>
    <w:rsid w:val="00980B1E"/>
    <w:rsid w:val="00980F15"/>
    <w:rsid w:val="00981784"/>
    <w:rsid w:val="00981BB4"/>
    <w:rsid w:val="00981C14"/>
    <w:rsid w:val="00981D61"/>
    <w:rsid w:val="00981E60"/>
    <w:rsid w:val="0098231F"/>
    <w:rsid w:val="00982435"/>
    <w:rsid w:val="0098244D"/>
    <w:rsid w:val="009824A3"/>
    <w:rsid w:val="0098295F"/>
    <w:rsid w:val="009829AF"/>
    <w:rsid w:val="0098300A"/>
    <w:rsid w:val="0098301B"/>
    <w:rsid w:val="009831A3"/>
    <w:rsid w:val="009832D0"/>
    <w:rsid w:val="00983332"/>
    <w:rsid w:val="0098337D"/>
    <w:rsid w:val="00983572"/>
    <w:rsid w:val="009836A2"/>
    <w:rsid w:val="0098395C"/>
    <w:rsid w:val="00983A62"/>
    <w:rsid w:val="00983EEE"/>
    <w:rsid w:val="00983F4E"/>
    <w:rsid w:val="009840AB"/>
    <w:rsid w:val="009840C4"/>
    <w:rsid w:val="00984127"/>
    <w:rsid w:val="00984233"/>
    <w:rsid w:val="00984372"/>
    <w:rsid w:val="009844F3"/>
    <w:rsid w:val="009847C9"/>
    <w:rsid w:val="00984C5F"/>
    <w:rsid w:val="009850C2"/>
    <w:rsid w:val="00985489"/>
    <w:rsid w:val="009855FC"/>
    <w:rsid w:val="0098568D"/>
    <w:rsid w:val="00985749"/>
    <w:rsid w:val="009857D9"/>
    <w:rsid w:val="00985C78"/>
    <w:rsid w:val="00985EE7"/>
    <w:rsid w:val="009863AD"/>
    <w:rsid w:val="00986475"/>
    <w:rsid w:val="00986523"/>
    <w:rsid w:val="0098679A"/>
    <w:rsid w:val="0098683D"/>
    <w:rsid w:val="00986DCC"/>
    <w:rsid w:val="0098715A"/>
    <w:rsid w:val="00987393"/>
    <w:rsid w:val="009875C8"/>
    <w:rsid w:val="009879D8"/>
    <w:rsid w:val="009879EE"/>
    <w:rsid w:val="00987F4A"/>
    <w:rsid w:val="009900E0"/>
    <w:rsid w:val="00990164"/>
    <w:rsid w:val="009901D3"/>
    <w:rsid w:val="00990526"/>
    <w:rsid w:val="00990529"/>
    <w:rsid w:val="00990632"/>
    <w:rsid w:val="00990668"/>
    <w:rsid w:val="009906AC"/>
    <w:rsid w:val="009906C3"/>
    <w:rsid w:val="00990705"/>
    <w:rsid w:val="00990888"/>
    <w:rsid w:val="00990BF4"/>
    <w:rsid w:val="0099112F"/>
    <w:rsid w:val="00991192"/>
    <w:rsid w:val="00991285"/>
    <w:rsid w:val="00991593"/>
    <w:rsid w:val="00991AC0"/>
    <w:rsid w:val="00991C5E"/>
    <w:rsid w:val="00991DDE"/>
    <w:rsid w:val="00992187"/>
    <w:rsid w:val="009921C1"/>
    <w:rsid w:val="00992637"/>
    <w:rsid w:val="00992CD2"/>
    <w:rsid w:val="00992DEB"/>
    <w:rsid w:val="00992F72"/>
    <w:rsid w:val="009933B9"/>
    <w:rsid w:val="009934E2"/>
    <w:rsid w:val="00993517"/>
    <w:rsid w:val="00993526"/>
    <w:rsid w:val="0099364C"/>
    <w:rsid w:val="009937D3"/>
    <w:rsid w:val="00993873"/>
    <w:rsid w:val="00993985"/>
    <w:rsid w:val="00993991"/>
    <w:rsid w:val="00993B5C"/>
    <w:rsid w:val="00993DC3"/>
    <w:rsid w:val="00993ED0"/>
    <w:rsid w:val="009940C7"/>
    <w:rsid w:val="0099433B"/>
    <w:rsid w:val="009949C8"/>
    <w:rsid w:val="00994D19"/>
    <w:rsid w:val="0099522D"/>
    <w:rsid w:val="0099562B"/>
    <w:rsid w:val="00995912"/>
    <w:rsid w:val="0099594B"/>
    <w:rsid w:val="00995DB5"/>
    <w:rsid w:val="00995DDC"/>
    <w:rsid w:val="00995EE6"/>
    <w:rsid w:val="0099600D"/>
    <w:rsid w:val="00996111"/>
    <w:rsid w:val="009961FB"/>
    <w:rsid w:val="00996227"/>
    <w:rsid w:val="0099688F"/>
    <w:rsid w:val="00996AFD"/>
    <w:rsid w:val="00996F3B"/>
    <w:rsid w:val="00996FFD"/>
    <w:rsid w:val="00997011"/>
    <w:rsid w:val="00997139"/>
    <w:rsid w:val="009971F9"/>
    <w:rsid w:val="0099730A"/>
    <w:rsid w:val="009975AF"/>
    <w:rsid w:val="0099762E"/>
    <w:rsid w:val="0099762F"/>
    <w:rsid w:val="009976C4"/>
    <w:rsid w:val="00997AFE"/>
    <w:rsid w:val="00997B51"/>
    <w:rsid w:val="00997B9B"/>
    <w:rsid w:val="00997EEC"/>
    <w:rsid w:val="0099AEF3"/>
    <w:rsid w:val="009A0084"/>
    <w:rsid w:val="009A059D"/>
    <w:rsid w:val="009A0704"/>
    <w:rsid w:val="009A074C"/>
    <w:rsid w:val="009A098E"/>
    <w:rsid w:val="009A0D5D"/>
    <w:rsid w:val="009A0E7B"/>
    <w:rsid w:val="009A112E"/>
    <w:rsid w:val="009A1176"/>
    <w:rsid w:val="009A1331"/>
    <w:rsid w:val="009A1367"/>
    <w:rsid w:val="009A13D3"/>
    <w:rsid w:val="009A1532"/>
    <w:rsid w:val="009A1639"/>
    <w:rsid w:val="009A16CB"/>
    <w:rsid w:val="009A174E"/>
    <w:rsid w:val="009A1DE0"/>
    <w:rsid w:val="009A1E7D"/>
    <w:rsid w:val="009A2779"/>
    <w:rsid w:val="009A278A"/>
    <w:rsid w:val="009A27EA"/>
    <w:rsid w:val="009A295C"/>
    <w:rsid w:val="009A2D54"/>
    <w:rsid w:val="009A2DA2"/>
    <w:rsid w:val="009A302D"/>
    <w:rsid w:val="009A3302"/>
    <w:rsid w:val="009A3979"/>
    <w:rsid w:val="009A39B4"/>
    <w:rsid w:val="009A3EA1"/>
    <w:rsid w:val="009A4401"/>
    <w:rsid w:val="009A45F4"/>
    <w:rsid w:val="009A47C6"/>
    <w:rsid w:val="009A49E8"/>
    <w:rsid w:val="009A49F1"/>
    <w:rsid w:val="009A4C79"/>
    <w:rsid w:val="009A5193"/>
    <w:rsid w:val="009A53BB"/>
    <w:rsid w:val="009A55C7"/>
    <w:rsid w:val="009A5666"/>
    <w:rsid w:val="009A58EA"/>
    <w:rsid w:val="009A5B2D"/>
    <w:rsid w:val="009A5DF0"/>
    <w:rsid w:val="009A5EB5"/>
    <w:rsid w:val="009A6313"/>
    <w:rsid w:val="009A64F1"/>
    <w:rsid w:val="009A6578"/>
    <w:rsid w:val="009A6633"/>
    <w:rsid w:val="009A69DC"/>
    <w:rsid w:val="009A6A8C"/>
    <w:rsid w:val="009A6AEE"/>
    <w:rsid w:val="009A6AF9"/>
    <w:rsid w:val="009A70DD"/>
    <w:rsid w:val="009A72E8"/>
    <w:rsid w:val="009A75F7"/>
    <w:rsid w:val="009A79C0"/>
    <w:rsid w:val="009A7F2F"/>
    <w:rsid w:val="009A7F69"/>
    <w:rsid w:val="009B0107"/>
    <w:rsid w:val="009B0121"/>
    <w:rsid w:val="009B0225"/>
    <w:rsid w:val="009B0244"/>
    <w:rsid w:val="009B0731"/>
    <w:rsid w:val="009B0CA9"/>
    <w:rsid w:val="009B0CEA"/>
    <w:rsid w:val="009B0F62"/>
    <w:rsid w:val="009B120D"/>
    <w:rsid w:val="009B148E"/>
    <w:rsid w:val="009B14A1"/>
    <w:rsid w:val="009B1EA0"/>
    <w:rsid w:val="009B1EF0"/>
    <w:rsid w:val="009B1F2D"/>
    <w:rsid w:val="009B1FEA"/>
    <w:rsid w:val="009B2205"/>
    <w:rsid w:val="009B2387"/>
    <w:rsid w:val="009B2BA9"/>
    <w:rsid w:val="009B309F"/>
    <w:rsid w:val="009B329F"/>
    <w:rsid w:val="009B38C3"/>
    <w:rsid w:val="009B3942"/>
    <w:rsid w:val="009B3B76"/>
    <w:rsid w:val="009B3D74"/>
    <w:rsid w:val="009B3D9E"/>
    <w:rsid w:val="009B3EDE"/>
    <w:rsid w:val="009B4253"/>
    <w:rsid w:val="009B44AD"/>
    <w:rsid w:val="009B4529"/>
    <w:rsid w:val="009B476A"/>
    <w:rsid w:val="009B4B1C"/>
    <w:rsid w:val="009B5298"/>
    <w:rsid w:val="009B549B"/>
    <w:rsid w:val="009B5596"/>
    <w:rsid w:val="009B5610"/>
    <w:rsid w:val="009B5656"/>
    <w:rsid w:val="009B5746"/>
    <w:rsid w:val="009B587A"/>
    <w:rsid w:val="009B58C6"/>
    <w:rsid w:val="009B5D8A"/>
    <w:rsid w:val="009B6357"/>
    <w:rsid w:val="009B64BA"/>
    <w:rsid w:val="009B6522"/>
    <w:rsid w:val="009B67AF"/>
    <w:rsid w:val="009B6939"/>
    <w:rsid w:val="009B6A54"/>
    <w:rsid w:val="009B6BBB"/>
    <w:rsid w:val="009B6E7E"/>
    <w:rsid w:val="009B74DB"/>
    <w:rsid w:val="009B76F8"/>
    <w:rsid w:val="009B7B69"/>
    <w:rsid w:val="009B7C7F"/>
    <w:rsid w:val="009B7D4C"/>
    <w:rsid w:val="009C00F2"/>
    <w:rsid w:val="009C0140"/>
    <w:rsid w:val="009C02FA"/>
    <w:rsid w:val="009C03BC"/>
    <w:rsid w:val="009C04E4"/>
    <w:rsid w:val="009C075F"/>
    <w:rsid w:val="009C0784"/>
    <w:rsid w:val="009C0793"/>
    <w:rsid w:val="009C0B4D"/>
    <w:rsid w:val="009C1151"/>
    <w:rsid w:val="009C1170"/>
    <w:rsid w:val="009C11C8"/>
    <w:rsid w:val="009C14A0"/>
    <w:rsid w:val="009C14C3"/>
    <w:rsid w:val="009C1523"/>
    <w:rsid w:val="009C1988"/>
    <w:rsid w:val="009C1AB0"/>
    <w:rsid w:val="009C2089"/>
    <w:rsid w:val="009C23C1"/>
    <w:rsid w:val="009C25F0"/>
    <w:rsid w:val="009C2C49"/>
    <w:rsid w:val="009C2D1D"/>
    <w:rsid w:val="009C3041"/>
    <w:rsid w:val="009C304F"/>
    <w:rsid w:val="009C3100"/>
    <w:rsid w:val="009C35A8"/>
    <w:rsid w:val="009C36CA"/>
    <w:rsid w:val="009C3822"/>
    <w:rsid w:val="009C3B46"/>
    <w:rsid w:val="009C3C4D"/>
    <w:rsid w:val="009C3E14"/>
    <w:rsid w:val="009C40A2"/>
    <w:rsid w:val="009C40BB"/>
    <w:rsid w:val="009C423F"/>
    <w:rsid w:val="009C4733"/>
    <w:rsid w:val="009C47CF"/>
    <w:rsid w:val="009C497E"/>
    <w:rsid w:val="009C4C27"/>
    <w:rsid w:val="009C4E1D"/>
    <w:rsid w:val="009C5007"/>
    <w:rsid w:val="009C5065"/>
    <w:rsid w:val="009C55CB"/>
    <w:rsid w:val="009C56A0"/>
    <w:rsid w:val="009C5784"/>
    <w:rsid w:val="009C59B3"/>
    <w:rsid w:val="009C5FB9"/>
    <w:rsid w:val="009C635B"/>
    <w:rsid w:val="009C666E"/>
    <w:rsid w:val="009C6673"/>
    <w:rsid w:val="009C6CEB"/>
    <w:rsid w:val="009C7106"/>
    <w:rsid w:val="009C712D"/>
    <w:rsid w:val="009C714C"/>
    <w:rsid w:val="009C72EA"/>
    <w:rsid w:val="009C73D2"/>
    <w:rsid w:val="009C7644"/>
    <w:rsid w:val="009C7BA5"/>
    <w:rsid w:val="009C7C46"/>
    <w:rsid w:val="009C7E30"/>
    <w:rsid w:val="009D028C"/>
    <w:rsid w:val="009D0336"/>
    <w:rsid w:val="009D033C"/>
    <w:rsid w:val="009D0444"/>
    <w:rsid w:val="009D07BB"/>
    <w:rsid w:val="009D0AC2"/>
    <w:rsid w:val="009D0EC3"/>
    <w:rsid w:val="009D0ED2"/>
    <w:rsid w:val="009D1047"/>
    <w:rsid w:val="009D1238"/>
    <w:rsid w:val="009D12BB"/>
    <w:rsid w:val="009D162B"/>
    <w:rsid w:val="009D1670"/>
    <w:rsid w:val="009D1CED"/>
    <w:rsid w:val="009D220F"/>
    <w:rsid w:val="009D24C9"/>
    <w:rsid w:val="009D26F2"/>
    <w:rsid w:val="009D2B27"/>
    <w:rsid w:val="009D2B8A"/>
    <w:rsid w:val="009D2C09"/>
    <w:rsid w:val="009D2D3A"/>
    <w:rsid w:val="009D31E6"/>
    <w:rsid w:val="009D326D"/>
    <w:rsid w:val="009D3608"/>
    <w:rsid w:val="009D3698"/>
    <w:rsid w:val="009D3974"/>
    <w:rsid w:val="009D3E03"/>
    <w:rsid w:val="009D3FBB"/>
    <w:rsid w:val="009D4169"/>
    <w:rsid w:val="009D43F9"/>
    <w:rsid w:val="009D4AAC"/>
    <w:rsid w:val="009D4AC0"/>
    <w:rsid w:val="009D4BAF"/>
    <w:rsid w:val="009D4DCF"/>
    <w:rsid w:val="009D51D7"/>
    <w:rsid w:val="009D52B9"/>
    <w:rsid w:val="009D57F5"/>
    <w:rsid w:val="009D5952"/>
    <w:rsid w:val="009D5A06"/>
    <w:rsid w:val="009D5BAD"/>
    <w:rsid w:val="009D644A"/>
    <w:rsid w:val="009D64FE"/>
    <w:rsid w:val="009D6509"/>
    <w:rsid w:val="009D6694"/>
    <w:rsid w:val="009D6978"/>
    <w:rsid w:val="009D6B33"/>
    <w:rsid w:val="009D6BFE"/>
    <w:rsid w:val="009D6CA9"/>
    <w:rsid w:val="009D6CE5"/>
    <w:rsid w:val="009D71F0"/>
    <w:rsid w:val="009D746B"/>
    <w:rsid w:val="009D7501"/>
    <w:rsid w:val="009D7A35"/>
    <w:rsid w:val="009D7BB7"/>
    <w:rsid w:val="009D7C6C"/>
    <w:rsid w:val="009D7D0F"/>
    <w:rsid w:val="009D7D97"/>
    <w:rsid w:val="009D7E58"/>
    <w:rsid w:val="009D7EA3"/>
    <w:rsid w:val="009E0086"/>
    <w:rsid w:val="009E01B4"/>
    <w:rsid w:val="009E0415"/>
    <w:rsid w:val="009E0478"/>
    <w:rsid w:val="009E0527"/>
    <w:rsid w:val="009E083B"/>
    <w:rsid w:val="009E088C"/>
    <w:rsid w:val="009E0DF0"/>
    <w:rsid w:val="009E10C1"/>
    <w:rsid w:val="009E13AB"/>
    <w:rsid w:val="009E1470"/>
    <w:rsid w:val="009E193A"/>
    <w:rsid w:val="009E1A15"/>
    <w:rsid w:val="009E1A25"/>
    <w:rsid w:val="009E1A9A"/>
    <w:rsid w:val="009E1B70"/>
    <w:rsid w:val="009E1D28"/>
    <w:rsid w:val="009E1DAD"/>
    <w:rsid w:val="009E1E00"/>
    <w:rsid w:val="009E2111"/>
    <w:rsid w:val="009E2268"/>
    <w:rsid w:val="009E2612"/>
    <w:rsid w:val="009E267E"/>
    <w:rsid w:val="009E26EE"/>
    <w:rsid w:val="009E279E"/>
    <w:rsid w:val="009E2821"/>
    <w:rsid w:val="009E297C"/>
    <w:rsid w:val="009E2ACE"/>
    <w:rsid w:val="009E2E5F"/>
    <w:rsid w:val="009E2FE8"/>
    <w:rsid w:val="009E3487"/>
    <w:rsid w:val="009E3790"/>
    <w:rsid w:val="009E38E0"/>
    <w:rsid w:val="009E3B50"/>
    <w:rsid w:val="009E3BE4"/>
    <w:rsid w:val="009E3F0A"/>
    <w:rsid w:val="009E3F93"/>
    <w:rsid w:val="009E4222"/>
    <w:rsid w:val="009E43FA"/>
    <w:rsid w:val="009E4416"/>
    <w:rsid w:val="009E4525"/>
    <w:rsid w:val="009E4605"/>
    <w:rsid w:val="009E4AB4"/>
    <w:rsid w:val="009E4ADA"/>
    <w:rsid w:val="009E4B3D"/>
    <w:rsid w:val="009E4B77"/>
    <w:rsid w:val="009E4E5F"/>
    <w:rsid w:val="009E4E97"/>
    <w:rsid w:val="009E4F71"/>
    <w:rsid w:val="009E51CD"/>
    <w:rsid w:val="009E5289"/>
    <w:rsid w:val="009E531A"/>
    <w:rsid w:val="009E5473"/>
    <w:rsid w:val="009E556A"/>
    <w:rsid w:val="009E5744"/>
    <w:rsid w:val="009E58A3"/>
    <w:rsid w:val="009E595A"/>
    <w:rsid w:val="009E59B0"/>
    <w:rsid w:val="009E5B2B"/>
    <w:rsid w:val="009E5BCF"/>
    <w:rsid w:val="009E5C0D"/>
    <w:rsid w:val="009E60E8"/>
    <w:rsid w:val="009E6181"/>
    <w:rsid w:val="009E624C"/>
    <w:rsid w:val="009E661E"/>
    <w:rsid w:val="009E6940"/>
    <w:rsid w:val="009E696B"/>
    <w:rsid w:val="009E6BFB"/>
    <w:rsid w:val="009E6D45"/>
    <w:rsid w:val="009E6E1C"/>
    <w:rsid w:val="009E6E22"/>
    <w:rsid w:val="009E6E83"/>
    <w:rsid w:val="009E6F6B"/>
    <w:rsid w:val="009E71E5"/>
    <w:rsid w:val="009E7286"/>
    <w:rsid w:val="009E73A3"/>
    <w:rsid w:val="009E7737"/>
    <w:rsid w:val="009E7CB6"/>
    <w:rsid w:val="009E7D04"/>
    <w:rsid w:val="009F0096"/>
    <w:rsid w:val="009F02F4"/>
    <w:rsid w:val="009F0307"/>
    <w:rsid w:val="009F04ED"/>
    <w:rsid w:val="009F0A1B"/>
    <w:rsid w:val="009F0B99"/>
    <w:rsid w:val="009F10FD"/>
    <w:rsid w:val="009F1973"/>
    <w:rsid w:val="009F1E10"/>
    <w:rsid w:val="009F1FF3"/>
    <w:rsid w:val="009F1FFA"/>
    <w:rsid w:val="009F2296"/>
    <w:rsid w:val="009F23A4"/>
    <w:rsid w:val="009F29A6"/>
    <w:rsid w:val="009F2FC9"/>
    <w:rsid w:val="009F3170"/>
    <w:rsid w:val="009F328E"/>
    <w:rsid w:val="009F3698"/>
    <w:rsid w:val="009F3737"/>
    <w:rsid w:val="009F3954"/>
    <w:rsid w:val="009F3B8E"/>
    <w:rsid w:val="009F3C27"/>
    <w:rsid w:val="009F3F5F"/>
    <w:rsid w:val="009F4326"/>
    <w:rsid w:val="009F43A7"/>
    <w:rsid w:val="009F43DB"/>
    <w:rsid w:val="009F454D"/>
    <w:rsid w:val="009F4602"/>
    <w:rsid w:val="009F49E8"/>
    <w:rsid w:val="009F4AE8"/>
    <w:rsid w:val="009F4CB8"/>
    <w:rsid w:val="009F4D0A"/>
    <w:rsid w:val="009F4FAB"/>
    <w:rsid w:val="009F4FF3"/>
    <w:rsid w:val="009F500E"/>
    <w:rsid w:val="009F5159"/>
    <w:rsid w:val="009F5477"/>
    <w:rsid w:val="009F578F"/>
    <w:rsid w:val="009F5947"/>
    <w:rsid w:val="009F5DED"/>
    <w:rsid w:val="009F5F5D"/>
    <w:rsid w:val="009F6455"/>
    <w:rsid w:val="009F6821"/>
    <w:rsid w:val="009F68EE"/>
    <w:rsid w:val="009F6AA3"/>
    <w:rsid w:val="009F6AD3"/>
    <w:rsid w:val="009F6C23"/>
    <w:rsid w:val="009F6D80"/>
    <w:rsid w:val="009F70E0"/>
    <w:rsid w:val="009F744B"/>
    <w:rsid w:val="009F772C"/>
    <w:rsid w:val="009F78A6"/>
    <w:rsid w:val="009F78E8"/>
    <w:rsid w:val="009F78FC"/>
    <w:rsid w:val="009F7C3E"/>
    <w:rsid w:val="009F7DA4"/>
    <w:rsid w:val="009F7DFA"/>
    <w:rsid w:val="009F7EC3"/>
    <w:rsid w:val="00A003DB"/>
    <w:rsid w:val="00A00445"/>
    <w:rsid w:val="00A004F8"/>
    <w:rsid w:val="00A00749"/>
    <w:rsid w:val="00A007E3"/>
    <w:rsid w:val="00A00838"/>
    <w:rsid w:val="00A0087B"/>
    <w:rsid w:val="00A00AED"/>
    <w:rsid w:val="00A00C56"/>
    <w:rsid w:val="00A01087"/>
    <w:rsid w:val="00A0139A"/>
    <w:rsid w:val="00A01874"/>
    <w:rsid w:val="00A01C61"/>
    <w:rsid w:val="00A01EEE"/>
    <w:rsid w:val="00A0200A"/>
    <w:rsid w:val="00A020A2"/>
    <w:rsid w:val="00A021A5"/>
    <w:rsid w:val="00A0229F"/>
    <w:rsid w:val="00A02358"/>
    <w:rsid w:val="00A0272C"/>
    <w:rsid w:val="00A02DC0"/>
    <w:rsid w:val="00A02DCE"/>
    <w:rsid w:val="00A02E0E"/>
    <w:rsid w:val="00A02EC3"/>
    <w:rsid w:val="00A02FB4"/>
    <w:rsid w:val="00A03176"/>
    <w:rsid w:val="00A03191"/>
    <w:rsid w:val="00A032B6"/>
    <w:rsid w:val="00A039B9"/>
    <w:rsid w:val="00A03A10"/>
    <w:rsid w:val="00A03C19"/>
    <w:rsid w:val="00A03CF6"/>
    <w:rsid w:val="00A03E0C"/>
    <w:rsid w:val="00A03F14"/>
    <w:rsid w:val="00A04128"/>
    <w:rsid w:val="00A04347"/>
    <w:rsid w:val="00A044A5"/>
    <w:rsid w:val="00A04539"/>
    <w:rsid w:val="00A04650"/>
    <w:rsid w:val="00A047EB"/>
    <w:rsid w:val="00A04903"/>
    <w:rsid w:val="00A04DD9"/>
    <w:rsid w:val="00A05362"/>
    <w:rsid w:val="00A054B2"/>
    <w:rsid w:val="00A0588E"/>
    <w:rsid w:val="00A058E2"/>
    <w:rsid w:val="00A0598D"/>
    <w:rsid w:val="00A060E8"/>
    <w:rsid w:val="00A06334"/>
    <w:rsid w:val="00A06496"/>
    <w:rsid w:val="00A067FF"/>
    <w:rsid w:val="00A0693B"/>
    <w:rsid w:val="00A06AD9"/>
    <w:rsid w:val="00A06BE2"/>
    <w:rsid w:val="00A06C5F"/>
    <w:rsid w:val="00A06CAC"/>
    <w:rsid w:val="00A06F19"/>
    <w:rsid w:val="00A06F1C"/>
    <w:rsid w:val="00A0732A"/>
    <w:rsid w:val="00A07C60"/>
    <w:rsid w:val="00A07D66"/>
    <w:rsid w:val="00A07DB5"/>
    <w:rsid w:val="00A1032C"/>
    <w:rsid w:val="00A10532"/>
    <w:rsid w:val="00A105AF"/>
    <w:rsid w:val="00A105BB"/>
    <w:rsid w:val="00A1061F"/>
    <w:rsid w:val="00A106CD"/>
    <w:rsid w:val="00A1075A"/>
    <w:rsid w:val="00A112B6"/>
    <w:rsid w:val="00A11796"/>
    <w:rsid w:val="00A11DD2"/>
    <w:rsid w:val="00A11FC9"/>
    <w:rsid w:val="00A12277"/>
    <w:rsid w:val="00A123F7"/>
    <w:rsid w:val="00A12492"/>
    <w:rsid w:val="00A12548"/>
    <w:rsid w:val="00A125AF"/>
    <w:rsid w:val="00A126A1"/>
    <w:rsid w:val="00A128D7"/>
    <w:rsid w:val="00A12A28"/>
    <w:rsid w:val="00A12B3E"/>
    <w:rsid w:val="00A12BC0"/>
    <w:rsid w:val="00A12E01"/>
    <w:rsid w:val="00A12EEE"/>
    <w:rsid w:val="00A12FB3"/>
    <w:rsid w:val="00A1328F"/>
    <w:rsid w:val="00A133DF"/>
    <w:rsid w:val="00A137CA"/>
    <w:rsid w:val="00A139F4"/>
    <w:rsid w:val="00A1434D"/>
    <w:rsid w:val="00A143D2"/>
    <w:rsid w:val="00A14840"/>
    <w:rsid w:val="00A14906"/>
    <w:rsid w:val="00A14981"/>
    <w:rsid w:val="00A149E4"/>
    <w:rsid w:val="00A14C43"/>
    <w:rsid w:val="00A1508D"/>
    <w:rsid w:val="00A158F0"/>
    <w:rsid w:val="00A15943"/>
    <w:rsid w:val="00A159C8"/>
    <w:rsid w:val="00A15AC0"/>
    <w:rsid w:val="00A15C5D"/>
    <w:rsid w:val="00A15C65"/>
    <w:rsid w:val="00A15C6E"/>
    <w:rsid w:val="00A15DF8"/>
    <w:rsid w:val="00A15FE9"/>
    <w:rsid w:val="00A1618A"/>
    <w:rsid w:val="00A163AC"/>
    <w:rsid w:val="00A1642A"/>
    <w:rsid w:val="00A1662D"/>
    <w:rsid w:val="00A16708"/>
    <w:rsid w:val="00A16A6B"/>
    <w:rsid w:val="00A16AAD"/>
    <w:rsid w:val="00A16AB7"/>
    <w:rsid w:val="00A17084"/>
    <w:rsid w:val="00A17938"/>
    <w:rsid w:val="00A179CC"/>
    <w:rsid w:val="00A17AF8"/>
    <w:rsid w:val="00A17CB0"/>
    <w:rsid w:val="00A17D77"/>
    <w:rsid w:val="00A17F47"/>
    <w:rsid w:val="00A17FAD"/>
    <w:rsid w:val="00A20442"/>
    <w:rsid w:val="00A20479"/>
    <w:rsid w:val="00A20481"/>
    <w:rsid w:val="00A206AC"/>
    <w:rsid w:val="00A206D2"/>
    <w:rsid w:val="00A20B84"/>
    <w:rsid w:val="00A20D88"/>
    <w:rsid w:val="00A21130"/>
    <w:rsid w:val="00A212A5"/>
    <w:rsid w:val="00A212B3"/>
    <w:rsid w:val="00A213CC"/>
    <w:rsid w:val="00A215F1"/>
    <w:rsid w:val="00A21C70"/>
    <w:rsid w:val="00A21E4D"/>
    <w:rsid w:val="00A21FF7"/>
    <w:rsid w:val="00A22234"/>
    <w:rsid w:val="00A2233A"/>
    <w:rsid w:val="00A224F6"/>
    <w:rsid w:val="00A225C7"/>
    <w:rsid w:val="00A228D1"/>
    <w:rsid w:val="00A22A6B"/>
    <w:rsid w:val="00A22AE8"/>
    <w:rsid w:val="00A22D9C"/>
    <w:rsid w:val="00A230C6"/>
    <w:rsid w:val="00A23110"/>
    <w:rsid w:val="00A232CA"/>
    <w:rsid w:val="00A2376C"/>
    <w:rsid w:val="00A23796"/>
    <w:rsid w:val="00A2382F"/>
    <w:rsid w:val="00A238F5"/>
    <w:rsid w:val="00A23D33"/>
    <w:rsid w:val="00A23D68"/>
    <w:rsid w:val="00A23E65"/>
    <w:rsid w:val="00A240FC"/>
    <w:rsid w:val="00A2415B"/>
    <w:rsid w:val="00A24504"/>
    <w:rsid w:val="00A245C4"/>
    <w:rsid w:val="00A24602"/>
    <w:rsid w:val="00A24AC4"/>
    <w:rsid w:val="00A24C60"/>
    <w:rsid w:val="00A24D82"/>
    <w:rsid w:val="00A24DE7"/>
    <w:rsid w:val="00A24FA3"/>
    <w:rsid w:val="00A25099"/>
    <w:rsid w:val="00A252C0"/>
    <w:rsid w:val="00A25416"/>
    <w:rsid w:val="00A2590D"/>
    <w:rsid w:val="00A25B68"/>
    <w:rsid w:val="00A25BFE"/>
    <w:rsid w:val="00A25C97"/>
    <w:rsid w:val="00A2603F"/>
    <w:rsid w:val="00A2615C"/>
    <w:rsid w:val="00A2637C"/>
    <w:rsid w:val="00A26B23"/>
    <w:rsid w:val="00A26D62"/>
    <w:rsid w:val="00A2713B"/>
    <w:rsid w:val="00A272D6"/>
    <w:rsid w:val="00A276A4"/>
    <w:rsid w:val="00A2779C"/>
    <w:rsid w:val="00A2791D"/>
    <w:rsid w:val="00A279EC"/>
    <w:rsid w:val="00A27A84"/>
    <w:rsid w:val="00A27D8A"/>
    <w:rsid w:val="00A300F4"/>
    <w:rsid w:val="00A30398"/>
    <w:rsid w:val="00A304C5"/>
    <w:rsid w:val="00A30631"/>
    <w:rsid w:val="00A309F9"/>
    <w:rsid w:val="00A30B14"/>
    <w:rsid w:val="00A30C0E"/>
    <w:rsid w:val="00A30CED"/>
    <w:rsid w:val="00A31025"/>
    <w:rsid w:val="00A31051"/>
    <w:rsid w:val="00A31623"/>
    <w:rsid w:val="00A31626"/>
    <w:rsid w:val="00A316AF"/>
    <w:rsid w:val="00A3171E"/>
    <w:rsid w:val="00A318F0"/>
    <w:rsid w:val="00A319FE"/>
    <w:rsid w:val="00A31C6A"/>
    <w:rsid w:val="00A31CD8"/>
    <w:rsid w:val="00A32173"/>
    <w:rsid w:val="00A321CE"/>
    <w:rsid w:val="00A3256B"/>
    <w:rsid w:val="00A3264A"/>
    <w:rsid w:val="00A32D79"/>
    <w:rsid w:val="00A32FEA"/>
    <w:rsid w:val="00A333C4"/>
    <w:rsid w:val="00A3345B"/>
    <w:rsid w:val="00A339F7"/>
    <w:rsid w:val="00A33C40"/>
    <w:rsid w:val="00A33D3E"/>
    <w:rsid w:val="00A33E5F"/>
    <w:rsid w:val="00A340BB"/>
    <w:rsid w:val="00A3441D"/>
    <w:rsid w:val="00A344C2"/>
    <w:rsid w:val="00A344CE"/>
    <w:rsid w:val="00A34E3C"/>
    <w:rsid w:val="00A34EC0"/>
    <w:rsid w:val="00A351BC"/>
    <w:rsid w:val="00A355B8"/>
    <w:rsid w:val="00A35603"/>
    <w:rsid w:val="00A35650"/>
    <w:rsid w:val="00A356B0"/>
    <w:rsid w:val="00A35B1D"/>
    <w:rsid w:val="00A35D74"/>
    <w:rsid w:val="00A361D9"/>
    <w:rsid w:val="00A36239"/>
    <w:rsid w:val="00A36701"/>
    <w:rsid w:val="00A368BF"/>
    <w:rsid w:val="00A36C4F"/>
    <w:rsid w:val="00A36ED4"/>
    <w:rsid w:val="00A3747F"/>
    <w:rsid w:val="00A375A7"/>
    <w:rsid w:val="00A376D5"/>
    <w:rsid w:val="00A378F7"/>
    <w:rsid w:val="00A37B5B"/>
    <w:rsid w:val="00A37EAC"/>
    <w:rsid w:val="00A37EF8"/>
    <w:rsid w:val="00A37F26"/>
    <w:rsid w:val="00A40181"/>
    <w:rsid w:val="00A40215"/>
    <w:rsid w:val="00A404CB"/>
    <w:rsid w:val="00A40761"/>
    <w:rsid w:val="00A40BC8"/>
    <w:rsid w:val="00A40BE4"/>
    <w:rsid w:val="00A40C0A"/>
    <w:rsid w:val="00A40D53"/>
    <w:rsid w:val="00A41096"/>
    <w:rsid w:val="00A41565"/>
    <w:rsid w:val="00A41B0A"/>
    <w:rsid w:val="00A41BFC"/>
    <w:rsid w:val="00A41D2C"/>
    <w:rsid w:val="00A41FA2"/>
    <w:rsid w:val="00A41FF7"/>
    <w:rsid w:val="00A420CA"/>
    <w:rsid w:val="00A4213E"/>
    <w:rsid w:val="00A42161"/>
    <w:rsid w:val="00A4274F"/>
    <w:rsid w:val="00A4287D"/>
    <w:rsid w:val="00A42891"/>
    <w:rsid w:val="00A429AE"/>
    <w:rsid w:val="00A42CA6"/>
    <w:rsid w:val="00A42D19"/>
    <w:rsid w:val="00A42E1F"/>
    <w:rsid w:val="00A42FA2"/>
    <w:rsid w:val="00A434FE"/>
    <w:rsid w:val="00A4355F"/>
    <w:rsid w:val="00A43A0D"/>
    <w:rsid w:val="00A43AEE"/>
    <w:rsid w:val="00A43BEE"/>
    <w:rsid w:val="00A43F1B"/>
    <w:rsid w:val="00A44AA5"/>
    <w:rsid w:val="00A44C1E"/>
    <w:rsid w:val="00A44FF8"/>
    <w:rsid w:val="00A450A9"/>
    <w:rsid w:val="00A451A9"/>
    <w:rsid w:val="00A453BB"/>
    <w:rsid w:val="00A45D2B"/>
    <w:rsid w:val="00A45D7B"/>
    <w:rsid w:val="00A45E8B"/>
    <w:rsid w:val="00A45F89"/>
    <w:rsid w:val="00A4623A"/>
    <w:rsid w:val="00A46353"/>
    <w:rsid w:val="00A466D2"/>
    <w:rsid w:val="00A469BB"/>
    <w:rsid w:val="00A46A19"/>
    <w:rsid w:val="00A47792"/>
    <w:rsid w:val="00A47B1F"/>
    <w:rsid w:val="00A47BE9"/>
    <w:rsid w:val="00A47E24"/>
    <w:rsid w:val="00A47ECE"/>
    <w:rsid w:val="00A506CA"/>
    <w:rsid w:val="00A5079F"/>
    <w:rsid w:val="00A50B13"/>
    <w:rsid w:val="00A50C91"/>
    <w:rsid w:val="00A51166"/>
    <w:rsid w:val="00A514ED"/>
    <w:rsid w:val="00A51B41"/>
    <w:rsid w:val="00A52117"/>
    <w:rsid w:val="00A52569"/>
    <w:rsid w:val="00A526C1"/>
    <w:rsid w:val="00A52876"/>
    <w:rsid w:val="00A52978"/>
    <w:rsid w:val="00A52A71"/>
    <w:rsid w:val="00A52D8A"/>
    <w:rsid w:val="00A52EFC"/>
    <w:rsid w:val="00A53143"/>
    <w:rsid w:val="00A534C9"/>
    <w:rsid w:val="00A54162"/>
    <w:rsid w:val="00A54369"/>
    <w:rsid w:val="00A5456A"/>
    <w:rsid w:val="00A546DA"/>
    <w:rsid w:val="00A54767"/>
    <w:rsid w:val="00A54C43"/>
    <w:rsid w:val="00A5517A"/>
    <w:rsid w:val="00A5524B"/>
    <w:rsid w:val="00A555B2"/>
    <w:rsid w:val="00A555F7"/>
    <w:rsid w:val="00A5566B"/>
    <w:rsid w:val="00A558E8"/>
    <w:rsid w:val="00A55990"/>
    <w:rsid w:val="00A55A1C"/>
    <w:rsid w:val="00A55A45"/>
    <w:rsid w:val="00A5604B"/>
    <w:rsid w:val="00A561DC"/>
    <w:rsid w:val="00A562B4"/>
    <w:rsid w:val="00A563FE"/>
    <w:rsid w:val="00A56D0B"/>
    <w:rsid w:val="00A56EF9"/>
    <w:rsid w:val="00A57443"/>
    <w:rsid w:val="00A57564"/>
    <w:rsid w:val="00A578B4"/>
    <w:rsid w:val="00A57ECC"/>
    <w:rsid w:val="00A57FC0"/>
    <w:rsid w:val="00A60338"/>
    <w:rsid w:val="00A606D0"/>
    <w:rsid w:val="00A60875"/>
    <w:rsid w:val="00A60916"/>
    <w:rsid w:val="00A609A7"/>
    <w:rsid w:val="00A60DBF"/>
    <w:rsid w:val="00A60EA8"/>
    <w:rsid w:val="00A60F8C"/>
    <w:rsid w:val="00A60FCC"/>
    <w:rsid w:val="00A610E2"/>
    <w:rsid w:val="00A612E0"/>
    <w:rsid w:val="00A61434"/>
    <w:rsid w:val="00A616E4"/>
    <w:rsid w:val="00A61749"/>
    <w:rsid w:val="00A61809"/>
    <w:rsid w:val="00A61CAC"/>
    <w:rsid w:val="00A61DDA"/>
    <w:rsid w:val="00A61F70"/>
    <w:rsid w:val="00A6216A"/>
    <w:rsid w:val="00A62462"/>
    <w:rsid w:val="00A624F7"/>
    <w:rsid w:val="00A62539"/>
    <w:rsid w:val="00A62726"/>
    <w:rsid w:val="00A62840"/>
    <w:rsid w:val="00A62C87"/>
    <w:rsid w:val="00A62E3F"/>
    <w:rsid w:val="00A6322E"/>
    <w:rsid w:val="00A637E7"/>
    <w:rsid w:val="00A639D7"/>
    <w:rsid w:val="00A63AC0"/>
    <w:rsid w:val="00A63F8B"/>
    <w:rsid w:val="00A640BE"/>
    <w:rsid w:val="00A64296"/>
    <w:rsid w:val="00A64A77"/>
    <w:rsid w:val="00A64A7A"/>
    <w:rsid w:val="00A64F36"/>
    <w:rsid w:val="00A6506E"/>
    <w:rsid w:val="00A657E5"/>
    <w:rsid w:val="00A65A22"/>
    <w:rsid w:val="00A65D04"/>
    <w:rsid w:val="00A660CF"/>
    <w:rsid w:val="00A66593"/>
    <w:rsid w:val="00A665E0"/>
    <w:rsid w:val="00A6664C"/>
    <w:rsid w:val="00A66E72"/>
    <w:rsid w:val="00A66FF7"/>
    <w:rsid w:val="00A6701B"/>
    <w:rsid w:val="00A670BF"/>
    <w:rsid w:val="00A6743F"/>
    <w:rsid w:val="00A6751A"/>
    <w:rsid w:val="00A676AB"/>
    <w:rsid w:val="00A677C2"/>
    <w:rsid w:val="00A67830"/>
    <w:rsid w:val="00A67BE0"/>
    <w:rsid w:val="00A67C07"/>
    <w:rsid w:val="00A67FC4"/>
    <w:rsid w:val="00A68DD2"/>
    <w:rsid w:val="00A70135"/>
    <w:rsid w:val="00A704DA"/>
    <w:rsid w:val="00A704FD"/>
    <w:rsid w:val="00A706AB"/>
    <w:rsid w:val="00A706FC"/>
    <w:rsid w:val="00A7090B"/>
    <w:rsid w:val="00A70CCB"/>
    <w:rsid w:val="00A70E20"/>
    <w:rsid w:val="00A7166F"/>
    <w:rsid w:val="00A71717"/>
    <w:rsid w:val="00A719E7"/>
    <w:rsid w:val="00A71A19"/>
    <w:rsid w:val="00A71B66"/>
    <w:rsid w:val="00A71BB8"/>
    <w:rsid w:val="00A71FFC"/>
    <w:rsid w:val="00A72276"/>
    <w:rsid w:val="00A724CF"/>
    <w:rsid w:val="00A72BC4"/>
    <w:rsid w:val="00A72EE9"/>
    <w:rsid w:val="00A72FD7"/>
    <w:rsid w:val="00A73661"/>
    <w:rsid w:val="00A7371B"/>
    <w:rsid w:val="00A73907"/>
    <w:rsid w:val="00A739FB"/>
    <w:rsid w:val="00A73BBB"/>
    <w:rsid w:val="00A73BDE"/>
    <w:rsid w:val="00A73C27"/>
    <w:rsid w:val="00A73C59"/>
    <w:rsid w:val="00A7402E"/>
    <w:rsid w:val="00A742E8"/>
    <w:rsid w:val="00A7442C"/>
    <w:rsid w:val="00A74470"/>
    <w:rsid w:val="00A745AF"/>
    <w:rsid w:val="00A74636"/>
    <w:rsid w:val="00A7498D"/>
    <w:rsid w:val="00A74C66"/>
    <w:rsid w:val="00A74CE8"/>
    <w:rsid w:val="00A74EB4"/>
    <w:rsid w:val="00A750D1"/>
    <w:rsid w:val="00A7552E"/>
    <w:rsid w:val="00A7557E"/>
    <w:rsid w:val="00A75BCA"/>
    <w:rsid w:val="00A75DB2"/>
    <w:rsid w:val="00A75E8D"/>
    <w:rsid w:val="00A75EE7"/>
    <w:rsid w:val="00A75F28"/>
    <w:rsid w:val="00A760EC"/>
    <w:rsid w:val="00A766BB"/>
    <w:rsid w:val="00A76954"/>
    <w:rsid w:val="00A76D41"/>
    <w:rsid w:val="00A76FAD"/>
    <w:rsid w:val="00A774B2"/>
    <w:rsid w:val="00A77506"/>
    <w:rsid w:val="00A776EC"/>
    <w:rsid w:val="00A77855"/>
    <w:rsid w:val="00A77A5D"/>
    <w:rsid w:val="00A77CE6"/>
    <w:rsid w:val="00A8035E"/>
    <w:rsid w:val="00A804BA"/>
    <w:rsid w:val="00A80583"/>
    <w:rsid w:val="00A8086B"/>
    <w:rsid w:val="00A80F29"/>
    <w:rsid w:val="00A8102B"/>
    <w:rsid w:val="00A81348"/>
    <w:rsid w:val="00A815C0"/>
    <w:rsid w:val="00A815FD"/>
    <w:rsid w:val="00A81753"/>
    <w:rsid w:val="00A8191D"/>
    <w:rsid w:val="00A81947"/>
    <w:rsid w:val="00A81A7A"/>
    <w:rsid w:val="00A81B4D"/>
    <w:rsid w:val="00A8236D"/>
    <w:rsid w:val="00A82677"/>
    <w:rsid w:val="00A827B0"/>
    <w:rsid w:val="00A82D14"/>
    <w:rsid w:val="00A82DB7"/>
    <w:rsid w:val="00A82EA2"/>
    <w:rsid w:val="00A82EF1"/>
    <w:rsid w:val="00A82F8A"/>
    <w:rsid w:val="00A83435"/>
    <w:rsid w:val="00A83616"/>
    <w:rsid w:val="00A838F4"/>
    <w:rsid w:val="00A83E74"/>
    <w:rsid w:val="00A84178"/>
    <w:rsid w:val="00A8426E"/>
    <w:rsid w:val="00A8455D"/>
    <w:rsid w:val="00A84733"/>
    <w:rsid w:val="00A84893"/>
    <w:rsid w:val="00A84FE3"/>
    <w:rsid w:val="00A85178"/>
    <w:rsid w:val="00A855D8"/>
    <w:rsid w:val="00A85948"/>
    <w:rsid w:val="00A85AC4"/>
    <w:rsid w:val="00A85C0B"/>
    <w:rsid w:val="00A863AE"/>
    <w:rsid w:val="00A8665F"/>
    <w:rsid w:val="00A866AF"/>
    <w:rsid w:val="00A86863"/>
    <w:rsid w:val="00A86A51"/>
    <w:rsid w:val="00A86BB7"/>
    <w:rsid w:val="00A86D8D"/>
    <w:rsid w:val="00A86E9B"/>
    <w:rsid w:val="00A870D4"/>
    <w:rsid w:val="00A8715D"/>
    <w:rsid w:val="00A8715F"/>
    <w:rsid w:val="00A8716D"/>
    <w:rsid w:val="00A871B1"/>
    <w:rsid w:val="00A8790D"/>
    <w:rsid w:val="00A879F4"/>
    <w:rsid w:val="00A87B8B"/>
    <w:rsid w:val="00A87C3B"/>
    <w:rsid w:val="00A90395"/>
    <w:rsid w:val="00A90463"/>
    <w:rsid w:val="00A9049D"/>
    <w:rsid w:val="00A905D7"/>
    <w:rsid w:val="00A9099D"/>
    <w:rsid w:val="00A909E0"/>
    <w:rsid w:val="00A90B30"/>
    <w:rsid w:val="00A90FBE"/>
    <w:rsid w:val="00A9129D"/>
    <w:rsid w:val="00A916A6"/>
    <w:rsid w:val="00A91A97"/>
    <w:rsid w:val="00A91B97"/>
    <w:rsid w:val="00A91CED"/>
    <w:rsid w:val="00A91E60"/>
    <w:rsid w:val="00A9213B"/>
    <w:rsid w:val="00A9266C"/>
    <w:rsid w:val="00A928AB"/>
    <w:rsid w:val="00A929FE"/>
    <w:rsid w:val="00A92A90"/>
    <w:rsid w:val="00A92BD5"/>
    <w:rsid w:val="00A931F8"/>
    <w:rsid w:val="00A9366F"/>
    <w:rsid w:val="00A93790"/>
    <w:rsid w:val="00A93B28"/>
    <w:rsid w:val="00A93B8A"/>
    <w:rsid w:val="00A93D2D"/>
    <w:rsid w:val="00A93DC7"/>
    <w:rsid w:val="00A93F16"/>
    <w:rsid w:val="00A94295"/>
    <w:rsid w:val="00A942CF"/>
    <w:rsid w:val="00A9435F"/>
    <w:rsid w:val="00A944FE"/>
    <w:rsid w:val="00A9457A"/>
    <w:rsid w:val="00A9464D"/>
    <w:rsid w:val="00A9497D"/>
    <w:rsid w:val="00A94B2B"/>
    <w:rsid w:val="00A94E01"/>
    <w:rsid w:val="00A94EA8"/>
    <w:rsid w:val="00A95211"/>
    <w:rsid w:val="00A955D3"/>
    <w:rsid w:val="00A95D75"/>
    <w:rsid w:val="00A95E76"/>
    <w:rsid w:val="00A95F60"/>
    <w:rsid w:val="00A96178"/>
    <w:rsid w:val="00A9622B"/>
    <w:rsid w:val="00A9626A"/>
    <w:rsid w:val="00A963C2"/>
    <w:rsid w:val="00A9676E"/>
    <w:rsid w:val="00A96833"/>
    <w:rsid w:val="00A9685B"/>
    <w:rsid w:val="00A9686E"/>
    <w:rsid w:val="00A96A08"/>
    <w:rsid w:val="00A96B73"/>
    <w:rsid w:val="00A96F00"/>
    <w:rsid w:val="00A96F73"/>
    <w:rsid w:val="00A97282"/>
    <w:rsid w:val="00A972C8"/>
    <w:rsid w:val="00A97568"/>
    <w:rsid w:val="00A975AB"/>
    <w:rsid w:val="00A975DC"/>
    <w:rsid w:val="00A97635"/>
    <w:rsid w:val="00A97638"/>
    <w:rsid w:val="00A979A9"/>
    <w:rsid w:val="00A97C13"/>
    <w:rsid w:val="00A97CB7"/>
    <w:rsid w:val="00A97D2E"/>
    <w:rsid w:val="00A97D9D"/>
    <w:rsid w:val="00A97E7A"/>
    <w:rsid w:val="00A97F44"/>
    <w:rsid w:val="00AA03D8"/>
    <w:rsid w:val="00AA0476"/>
    <w:rsid w:val="00AA0732"/>
    <w:rsid w:val="00AA0858"/>
    <w:rsid w:val="00AA095A"/>
    <w:rsid w:val="00AA0A5E"/>
    <w:rsid w:val="00AA0E28"/>
    <w:rsid w:val="00AA10C5"/>
    <w:rsid w:val="00AA117E"/>
    <w:rsid w:val="00AA11F1"/>
    <w:rsid w:val="00AA160F"/>
    <w:rsid w:val="00AA19A5"/>
    <w:rsid w:val="00AA1CE1"/>
    <w:rsid w:val="00AA1D08"/>
    <w:rsid w:val="00AA1D47"/>
    <w:rsid w:val="00AA22E3"/>
    <w:rsid w:val="00AA2782"/>
    <w:rsid w:val="00AA2886"/>
    <w:rsid w:val="00AA2A02"/>
    <w:rsid w:val="00AA2BBD"/>
    <w:rsid w:val="00AA2E41"/>
    <w:rsid w:val="00AA2FD3"/>
    <w:rsid w:val="00AA305A"/>
    <w:rsid w:val="00AA32FA"/>
    <w:rsid w:val="00AA36C8"/>
    <w:rsid w:val="00AA36D6"/>
    <w:rsid w:val="00AA3C3E"/>
    <w:rsid w:val="00AA3DC3"/>
    <w:rsid w:val="00AA40A7"/>
    <w:rsid w:val="00AA43FA"/>
    <w:rsid w:val="00AA4974"/>
    <w:rsid w:val="00AA4A6E"/>
    <w:rsid w:val="00AA4AF5"/>
    <w:rsid w:val="00AA4B36"/>
    <w:rsid w:val="00AA4C1E"/>
    <w:rsid w:val="00AA4F4E"/>
    <w:rsid w:val="00AA5028"/>
    <w:rsid w:val="00AA51DC"/>
    <w:rsid w:val="00AA5320"/>
    <w:rsid w:val="00AA559C"/>
    <w:rsid w:val="00AA55D1"/>
    <w:rsid w:val="00AA55D7"/>
    <w:rsid w:val="00AA5966"/>
    <w:rsid w:val="00AA5E52"/>
    <w:rsid w:val="00AA5F74"/>
    <w:rsid w:val="00AA61E4"/>
    <w:rsid w:val="00AA625A"/>
    <w:rsid w:val="00AA646C"/>
    <w:rsid w:val="00AA672F"/>
    <w:rsid w:val="00AA69DA"/>
    <w:rsid w:val="00AA6E24"/>
    <w:rsid w:val="00AA6F37"/>
    <w:rsid w:val="00AA7078"/>
    <w:rsid w:val="00AA7111"/>
    <w:rsid w:val="00AA72A7"/>
    <w:rsid w:val="00AA74F6"/>
    <w:rsid w:val="00AA7691"/>
    <w:rsid w:val="00AA7A38"/>
    <w:rsid w:val="00AA7BE8"/>
    <w:rsid w:val="00AA7D04"/>
    <w:rsid w:val="00AB08BF"/>
    <w:rsid w:val="00AB0B48"/>
    <w:rsid w:val="00AB0C55"/>
    <w:rsid w:val="00AB0C88"/>
    <w:rsid w:val="00AB0CA7"/>
    <w:rsid w:val="00AB0EDD"/>
    <w:rsid w:val="00AB1040"/>
    <w:rsid w:val="00AB12C1"/>
    <w:rsid w:val="00AB1404"/>
    <w:rsid w:val="00AB16E6"/>
    <w:rsid w:val="00AB19BC"/>
    <w:rsid w:val="00AB1CA7"/>
    <w:rsid w:val="00AB1F1E"/>
    <w:rsid w:val="00AB20B7"/>
    <w:rsid w:val="00AB223B"/>
    <w:rsid w:val="00AB244C"/>
    <w:rsid w:val="00AB25DE"/>
    <w:rsid w:val="00AB28AD"/>
    <w:rsid w:val="00AB2A7C"/>
    <w:rsid w:val="00AB2B1F"/>
    <w:rsid w:val="00AB2BD9"/>
    <w:rsid w:val="00AB2CB1"/>
    <w:rsid w:val="00AB2E69"/>
    <w:rsid w:val="00AB3076"/>
    <w:rsid w:val="00AB317E"/>
    <w:rsid w:val="00AB32EB"/>
    <w:rsid w:val="00AB32FE"/>
    <w:rsid w:val="00AB3524"/>
    <w:rsid w:val="00AB354E"/>
    <w:rsid w:val="00AB3830"/>
    <w:rsid w:val="00AB3A80"/>
    <w:rsid w:val="00AB3D60"/>
    <w:rsid w:val="00AB45FD"/>
    <w:rsid w:val="00AB4D7A"/>
    <w:rsid w:val="00AB4E1B"/>
    <w:rsid w:val="00AB4F8E"/>
    <w:rsid w:val="00AB507D"/>
    <w:rsid w:val="00AB5099"/>
    <w:rsid w:val="00AB5217"/>
    <w:rsid w:val="00AB5252"/>
    <w:rsid w:val="00AB52DF"/>
    <w:rsid w:val="00AB53EA"/>
    <w:rsid w:val="00AB577F"/>
    <w:rsid w:val="00AB5AAB"/>
    <w:rsid w:val="00AB5D5F"/>
    <w:rsid w:val="00AB5E67"/>
    <w:rsid w:val="00AB605D"/>
    <w:rsid w:val="00AB659B"/>
    <w:rsid w:val="00AB681F"/>
    <w:rsid w:val="00AB6953"/>
    <w:rsid w:val="00AB6B9F"/>
    <w:rsid w:val="00AB6BF2"/>
    <w:rsid w:val="00AB6C87"/>
    <w:rsid w:val="00AB6DC4"/>
    <w:rsid w:val="00AB6F99"/>
    <w:rsid w:val="00AB7122"/>
    <w:rsid w:val="00AB7219"/>
    <w:rsid w:val="00AB743C"/>
    <w:rsid w:val="00AB755B"/>
    <w:rsid w:val="00AB7A46"/>
    <w:rsid w:val="00AB7B8C"/>
    <w:rsid w:val="00AB7D04"/>
    <w:rsid w:val="00AC0014"/>
    <w:rsid w:val="00AC002E"/>
    <w:rsid w:val="00AC022C"/>
    <w:rsid w:val="00AC02D0"/>
    <w:rsid w:val="00AC0427"/>
    <w:rsid w:val="00AC04C1"/>
    <w:rsid w:val="00AC06BA"/>
    <w:rsid w:val="00AC07FE"/>
    <w:rsid w:val="00AC0825"/>
    <w:rsid w:val="00AC0864"/>
    <w:rsid w:val="00AC0A20"/>
    <w:rsid w:val="00AC0A37"/>
    <w:rsid w:val="00AC0C7D"/>
    <w:rsid w:val="00AC0CD8"/>
    <w:rsid w:val="00AC0F0B"/>
    <w:rsid w:val="00AC1085"/>
    <w:rsid w:val="00AC11D6"/>
    <w:rsid w:val="00AC1271"/>
    <w:rsid w:val="00AC130D"/>
    <w:rsid w:val="00AC13E7"/>
    <w:rsid w:val="00AC13EE"/>
    <w:rsid w:val="00AC14EB"/>
    <w:rsid w:val="00AC1711"/>
    <w:rsid w:val="00AC17C8"/>
    <w:rsid w:val="00AC187A"/>
    <w:rsid w:val="00AC1C18"/>
    <w:rsid w:val="00AC1EC1"/>
    <w:rsid w:val="00AC1F65"/>
    <w:rsid w:val="00AC1FFB"/>
    <w:rsid w:val="00AC2082"/>
    <w:rsid w:val="00AC212B"/>
    <w:rsid w:val="00AC22A8"/>
    <w:rsid w:val="00AC22D5"/>
    <w:rsid w:val="00AC23AE"/>
    <w:rsid w:val="00AC267D"/>
    <w:rsid w:val="00AC2A17"/>
    <w:rsid w:val="00AC2A20"/>
    <w:rsid w:val="00AC2AD3"/>
    <w:rsid w:val="00AC2BF0"/>
    <w:rsid w:val="00AC2EF9"/>
    <w:rsid w:val="00AC2F43"/>
    <w:rsid w:val="00AC384F"/>
    <w:rsid w:val="00AC38AC"/>
    <w:rsid w:val="00AC420A"/>
    <w:rsid w:val="00AC4AC8"/>
    <w:rsid w:val="00AC4CDE"/>
    <w:rsid w:val="00AC517E"/>
    <w:rsid w:val="00AC534D"/>
    <w:rsid w:val="00AC53AB"/>
    <w:rsid w:val="00AC53E4"/>
    <w:rsid w:val="00AC5464"/>
    <w:rsid w:val="00AC568D"/>
    <w:rsid w:val="00AC5BB0"/>
    <w:rsid w:val="00AC5BDE"/>
    <w:rsid w:val="00AC5CA6"/>
    <w:rsid w:val="00AC5CDF"/>
    <w:rsid w:val="00AC5E31"/>
    <w:rsid w:val="00AC5E54"/>
    <w:rsid w:val="00AC5F7B"/>
    <w:rsid w:val="00AC5F84"/>
    <w:rsid w:val="00AC61AD"/>
    <w:rsid w:val="00AC627C"/>
    <w:rsid w:val="00AC62C9"/>
    <w:rsid w:val="00AC63AF"/>
    <w:rsid w:val="00AC64C9"/>
    <w:rsid w:val="00AC681C"/>
    <w:rsid w:val="00AC6876"/>
    <w:rsid w:val="00AC6B76"/>
    <w:rsid w:val="00AC6DC5"/>
    <w:rsid w:val="00AC6E40"/>
    <w:rsid w:val="00AC6F26"/>
    <w:rsid w:val="00AC7175"/>
    <w:rsid w:val="00AC7201"/>
    <w:rsid w:val="00AC73B9"/>
    <w:rsid w:val="00AC7688"/>
    <w:rsid w:val="00AC7C93"/>
    <w:rsid w:val="00AC7E3B"/>
    <w:rsid w:val="00AD0268"/>
    <w:rsid w:val="00AD0273"/>
    <w:rsid w:val="00AD0364"/>
    <w:rsid w:val="00AD0381"/>
    <w:rsid w:val="00AD05F3"/>
    <w:rsid w:val="00AD08D0"/>
    <w:rsid w:val="00AD0A3C"/>
    <w:rsid w:val="00AD0C69"/>
    <w:rsid w:val="00AD1345"/>
    <w:rsid w:val="00AD144E"/>
    <w:rsid w:val="00AD1530"/>
    <w:rsid w:val="00AD182E"/>
    <w:rsid w:val="00AD1AE6"/>
    <w:rsid w:val="00AD1D2F"/>
    <w:rsid w:val="00AD1E15"/>
    <w:rsid w:val="00AD1E20"/>
    <w:rsid w:val="00AD1EDA"/>
    <w:rsid w:val="00AD1EE5"/>
    <w:rsid w:val="00AD1F83"/>
    <w:rsid w:val="00AD20D2"/>
    <w:rsid w:val="00AD20F0"/>
    <w:rsid w:val="00AD2185"/>
    <w:rsid w:val="00AD2397"/>
    <w:rsid w:val="00AD23E9"/>
    <w:rsid w:val="00AD242D"/>
    <w:rsid w:val="00AD243F"/>
    <w:rsid w:val="00AD2555"/>
    <w:rsid w:val="00AD2847"/>
    <w:rsid w:val="00AD28C1"/>
    <w:rsid w:val="00AD2A93"/>
    <w:rsid w:val="00AD2B38"/>
    <w:rsid w:val="00AD2B3D"/>
    <w:rsid w:val="00AD2D76"/>
    <w:rsid w:val="00AD321C"/>
    <w:rsid w:val="00AD325A"/>
    <w:rsid w:val="00AD3638"/>
    <w:rsid w:val="00AD38F9"/>
    <w:rsid w:val="00AD3A00"/>
    <w:rsid w:val="00AD3A23"/>
    <w:rsid w:val="00AD3B1C"/>
    <w:rsid w:val="00AD3B2B"/>
    <w:rsid w:val="00AD3B44"/>
    <w:rsid w:val="00AD3F0B"/>
    <w:rsid w:val="00AD3FC3"/>
    <w:rsid w:val="00AD4028"/>
    <w:rsid w:val="00AD4055"/>
    <w:rsid w:val="00AD433B"/>
    <w:rsid w:val="00AD4399"/>
    <w:rsid w:val="00AD44B7"/>
    <w:rsid w:val="00AD4E2D"/>
    <w:rsid w:val="00AD540D"/>
    <w:rsid w:val="00AD5754"/>
    <w:rsid w:val="00AD578A"/>
    <w:rsid w:val="00AD58BA"/>
    <w:rsid w:val="00AD5B60"/>
    <w:rsid w:val="00AD609D"/>
    <w:rsid w:val="00AD613E"/>
    <w:rsid w:val="00AD62EC"/>
    <w:rsid w:val="00AD6320"/>
    <w:rsid w:val="00AD647E"/>
    <w:rsid w:val="00AD6784"/>
    <w:rsid w:val="00AD69C6"/>
    <w:rsid w:val="00AD6A76"/>
    <w:rsid w:val="00AD6CF5"/>
    <w:rsid w:val="00AD6F7D"/>
    <w:rsid w:val="00AD7881"/>
    <w:rsid w:val="00AD7A27"/>
    <w:rsid w:val="00AD7B2D"/>
    <w:rsid w:val="00AD7C88"/>
    <w:rsid w:val="00AD7FA3"/>
    <w:rsid w:val="00AE0464"/>
    <w:rsid w:val="00AE0D22"/>
    <w:rsid w:val="00AE1068"/>
    <w:rsid w:val="00AE1246"/>
    <w:rsid w:val="00AE1298"/>
    <w:rsid w:val="00AE12DD"/>
    <w:rsid w:val="00AE133E"/>
    <w:rsid w:val="00AE1788"/>
    <w:rsid w:val="00AE1AFD"/>
    <w:rsid w:val="00AE1BD5"/>
    <w:rsid w:val="00AE1CDC"/>
    <w:rsid w:val="00AE1D0C"/>
    <w:rsid w:val="00AE1F2A"/>
    <w:rsid w:val="00AE212B"/>
    <w:rsid w:val="00AE279E"/>
    <w:rsid w:val="00AE2A1A"/>
    <w:rsid w:val="00AE2B5D"/>
    <w:rsid w:val="00AE2C97"/>
    <w:rsid w:val="00AE2E83"/>
    <w:rsid w:val="00AE33A9"/>
    <w:rsid w:val="00AE33F3"/>
    <w:rsid w:val="00AE37E7"/>
    <w:rsid w:val="00AE3A6A"/>
    <w:rsid w:val="00AE3ABA"/>
    <w:rsid w:val="00AE3DD9"/>
    <w:rsid w:val="00AE3EC3"/>
    <w:rsid w:val="00AE40D3"/>
    <w:rsid w:val="00AE4367"/>
    <w:rsid w:val="00AE441F"/>
    <w:rsid w:val="00AE4696"/>
    <w:rsid w:val="00AE46EB"/>
    <w:rsid w:val="00AE4A69"/>
    <w:rsid w:val="00AE4EAB"/>
    <w:rsid w:val="00AE4F6C"/>
    <w:rsid w:val="00AE4FF4"/>
    <w:rsid w:val="00AE51B8"/>
    <w:rsid w:val="00AE528E"/>
    <w:rsid w:val="00AE54C7"/>
    <w:rsid w:val="00AE5938"/>
    <w:rsid w:val="00AE5ACC"/>
    <w:rsid w:val="00AE5C11"/>
    <w:rsid w:val="00AE5D28"/>
    <w:rsid w:val="00AE5F78"/>
    <w:rsid w:val="00AE604E"/>
    <w:rsid w:val="00AE605C"/>
    <w:rsid w:val="00AE609D"/>
    <w:rsid w:val="00AE6140"/>
    <w:rsid w:val="00AE64A8"/>
    <w:rsid w:val="00AE6B74"/>
    <w:rsid w:val="00AE6F98"/>
    <w:rsid w:val="00AE7062"/>
    <w:rsid w:val="00AE72C2"/>
    <w:rsid w:val="00AE7A0D"/>
    <w:rsid w:val="00AE7B90"/>
    <w:rsid w:val="00AE7D2A"/>
    <w:rsid w:val="00AF00EF"/>
    <w:rsid w:val="00AF06D3"/>
    <w:rsid w:val="00AF0880"/>
    <w:rsid w:val="00AF08C1"/>
    <w:rsid w:val="00AF0ABE"/>
    <w:rsid w:val="00AF0DDB"/>
    <w:rsid w:val="00AF0E27"/>
    <w:rsid w:val="00AF14A3"/>
    <w:rsid w:val="00AF1514"/>
    <w:rsid w:val="00AF15B3"/>
    <w:rsid w:val="00AF17E8"/>
    <w:rsid w:val="00AF1B8E"/>
    <w:rsid w:val="00AF20E7"/>
    <w:rsid w:val="00AF22B6"/>
    <w:rsid w:val="00AF23B1"/>
    <w:rsid w:val="00AF26AC"/>
    <w:rsid w:val="00AF2C97"/>
    <w:rsid w:val="00AF2CF7"/>
    <w:rsid w:val="00AF2D84"/>
    <w:rsid w:val="00AF2F7E"/>
    <w:rsid w:val="00AF315F"/>
    <w:rsid w:val="00AF31B9"/>
    <w:rsid w:val="00AF357B"/>
    <w:rsid w:val="00AF3975"/>
    <w:rsid w:val="00AF3A13"/>
    <w:rsid w:val="00AF3BE8"/>
    <w:rsid w:val="00AF3CE0"/>
    <w:rsid w:val="00AF3FD0"/>
    <w:rsid w:val="00AF443A"/>
    <w:rsid w:val="00AF45D2"/>
    <w:rsid w:val="00AF4A49"/>
    <w:rsid w:val="00AF4D43"/>
    <w:rsid w:val="00AF50A1"/>
    <w:rsid w:val="00AF5285"/>
    <w:rsid w:val="00AF5308"/>
    <w:rsid w:val="00AF549C"/>
    <w:rsid w:val="00AF5654"/>
    <w:rsid w:val="00AF57DC"/>
    <w:rsid w:val="00AF58EA"/>
    <w:rsid w:val="00AF5B7A"/>
    <w:rsid w:val="00AF5CCE"/>
    <w:rsid w:val="00AF5D50"/>
    <w:rsid w:val="00AF5EE5"/>
    <w:rsid w:val="00AF64FD"/>
    <w:rsid w:val="00AF6577"/>
    <w:rsid w:val="00AF6A87"/>
    <w:rsid w:val="00AF6AB0"/>
    <w:rsid w:val="00AF6C64"/>
    <w:rsid w:val="00AF6E47"/>
    <w:rsid w:val="00AF7248"/>
    <w:rsid w:val="00AF743E"/>
    <w:rsid w:val="00AF7601"/>
    <w:rsid w:val="00AF7706"/>
    <w:rsid w:val="00AF77A5"/>
    <w:rsid w:val="00AF7804"/>
    <w:rsid w:val="00AF7981"/>
    <w:rsid w:val="00AF7BDC"/>
    <w:rsid w:val="00AF7FC4"/>
    <w:rsid w:val="00B00311"/>
    <w:rsid w:val="00B0061A"/>
    <w:rsid w:val="00B00981"/>
    <w:rsid w:val="00B009A5"/>
    <w:rsid w:val="00B009CF"/>
    <w:rsid w:val="00B012EC"/>
    <w:rsid w:val="00B012F1"/>
    <w:rsid w:val="00B013E8"/>
    <w:rsid w:val="00B016AC"/>
    <w:rsid w:val="00B018F3"/>
    <w:rsid w:val="00B02330"/>
    <w:rsid w:val="00B02332"/>
    <w:rsid w:val="00B024DD"/>
    <w:rsid w:val="00B026A7"/>
    <w:rsid w:val="00B0289E"/>
    <w:rsid w:val="00B029DF"/>
    <w:rsid w:val="00B02F52"/>
    <w:rsid w:val="00B038DD"/>
    <w:rsid w:val="00B03933"/>
    <w:rsid w:val="00B0396F"/>
    <w:rsid w:val="00B03B61"/>
    <w:rsid w:val="00B03E8F"/>
    <w:rsid w:val="00B03EA1"/>
    <w:rsid w:val="00B03F5B"/>
    <w:rsid w:val="00B0404C"/>
    <w:rsid w:val="00B04168"/>
    <w:rsid w:val="00B04476"/>
    <w:rsid w:val="00B0488F"/>
    <w:rsid w:val="00B049D7"/>
    <w:rsid w:val="00B04BC6"/>
    <w:rsid w:val="00B04BD8"/>
    <w:rsid w:val="00B04BF5"/>
    <w:rsid w:val="00B04C30"/>
    <w:rsid w:val="00B04D8D"/>
    <w:rsid w:val="00B04F0B"/>
    <w:rsid w:val="00B04FFD"/>
    <w:rsid w:val="00B050E9"/>
    <w:rsid w:val="00B05131"/>
    <w:rsid w:val="00B05653"/>
    <w:rsid w:val="00B05817"/>
    <w:rsid w:val="00B058AF"/>
    <w:rsid w:val="00B058CA"/>
    <w:rsid w:val="00B058D5"/>
    <w:rsid w:val="00B05B3A"/>
    <w:rsid w:val="00B05B6B"/>
    <w:rsid w:val="00B06036"/>
    <w:rsid w:val="00B06389"/>
    <w:rsid w:val="00B066F4"/>
    <w:rsid w:val="00B068D0"/>
    <w:rsid w:val="00B069F1"/>
    <w:rsid w:val="00B06A6D"/>
    <w:rsid w:val="00B06BEA"/>
    <w:rsid w:val="00B06D51"/>
    <w:rsid w:val="00B06DC9"/>
    <w:rsid w:val="00B06E43"/>
    <w:rsid w:val="00B06FA6"/>
    <w:rsid w:val="00B0703B"/>
    <w:rsid w:val="00B070CB"/>
    <w:rsid w:val="00B07282"/>
    <w:rsid w:val="00B07571"/>
    <w:rsid w:val="00B07770"/>
    <w:rsid w:val="00B07ACF"/>
    <w:rsid w:val="00B07AD7"/>
    <w:rsid w:val="00B07EA8"/>
    <w:rsid w:val="00B07F3D"/>
    <w:rsid w:val="00B07F6B"/>
    <w:rsid w:val="00B07FC6"/>
    <w:rsid w:val="00B101C9"/>
    <w:rsid w:val="00B1036F"/>
    <w:rsid w:val="00B104AC"/>
    <w:rsid w:val="00B106C3"/>
    <w:rsid w:val="00B108EC"/>
    <w:rsid w:val="00B10909"/>
    <w:rsid w:val="00B10C42"/>
    <w:rsid w:val="00B10D40"/>
    <w:rsid w:val="00B10FD2"/>
    <w:rsid w:val="00B114D6"/>
    <w:rsid w:val="00B11533"/>
    <w:rsid w:val="00B11555"/>
    <w:rsid w:val="00B115D1"/>
    <w:rsid w:val="00B117E5"/>
    <w:rsid w:val="00B119DD"/>
    <w:rsid w:val="00B11A9A"/>
    <w:rsid w:val="00B11B0C"/>
    <w:rsid w:val="00B11C14"/>
    <w:rsid w:val="00B123F3"/>
    <w:rsid w:val="00B12478"/>
    <w:rsid w:val="00B12693"/>
    <w:rsid w:val="00B12708"/>
    <w:rsid w:val="00B12939"/>
    <w:rsid w:val="00B12A51"/>
    <w:rsid w:val="00B12BF1"/>
    <w:rsid w:val="00B12C56"/>
    <w:rsid w:val="00B12C77"/>
    <w:rsid w:val="00B12CD6"/>
    <w:rsid w:val="00B12DA8"/>
    <w:rsid w:val="00B12DB0"/>
    <w:rsid w:val="00B12EE7"/>
    <w:rsid w:val="00B12EF7"/>
    <w:rsid w:val="00B13332"/>
    <w:rsid w:val="00B133E7"/>
    <w:rsid w:val="00B137D0"/>
    <w:rsid w:val="00B14046"/>
    <w:rsid w:val="00B1430B"/>
    <w:rsid w:val="00B1455C"/>
    <w:rsid w:val="00B14782"/>
    <w:rsid w:val="00B1479F"/>
    <w:rsid w:val="00B148AF"/>
    <w:rsid w:val="00B14998"/>
    <w:rsid w:val="00B14CDC"/>
    <w:rsid w:val="00B14D45"/>
    <w:rsid w:val="00B15202"/>
    <w:rsid w:val="00B1541A"/>
    <w:rsid w:val="00B15512"/>
    <w:rsid w:val="00B15570"/>
    <w:rsid w:val="00B1562B"/>
    <w:rsid w:val="00B157A5"/>
    <w:rsid w:val="00B158C8"/>
    <w:rsid w:val="00B15D03"/>
    <w:rsid w:val="00B16400"/>
    <w:rsid w:val="00B1658A"/>
    <w:rsid w:val="00B166E8"/>
    <w:rsid w:val="00B168A1"/>
    <w:rsid w:val="00B168AC"/>
    <w:rsid w:val="00B16D6B"/>
    <w:rsid w:val="00B16E0B"/>
    <w:rsid w:val="00B171CE"/>
    <w:rsid w:val="00B173B5"/>
    <w:rsid w:val="00B173BF"/>
    <w:rsid w:val="00B17593"/>
    <w:rsid w:val="00B175FB"/>
    <w:rsid w:val="00B1778D"/>
    <w:rsid w:val="00B17DD9"/>
    <w:rsid w:val="00B17E6E"/>
    <w:rsid w:val="00B17E90"/>
    <w:rsid w:val="00B17F89"/>
    <w:rsid w:val="00B20519"/>
    <w:rsid w:val="00B206B7"/>
    <w:rsid w:val="00B20A52"/>
    <w:rsid w:val="00B20C64"/>
    <w:rsid w:val="00B20E60"/>
    <w:rsid w:val="00B20F79"/>
    <w:rsid w:val="00B214E8"/>
    <w:rsid w:val="00B21809"/>
    <w:rsid w:val="00B21A14"/>
    <w:rsid w:val="00B21AB3"/>
    <w:rsid w:val="00B21BE5"/>
    <w:rsid w:val="00B21F3C"/>
    <w:rsid w:val="00B22129"/>
    <w:rsid w:val="00B22176"/>
    <w:rsid w:val="00B22683"/>
    <w:rsid w:val="00B22D46"/>
    <w:rsid w:val="00B22DF2"/>
    <w:rsid w:val="00B23251"/>
    <w:rsid w:val="00B2328C"/>
    <w:rsid w:val="00B2337D"/>
    <w:rsid w:val="00B23FE5"/>
    <w:rsid w:val="00B24059"/>
    <w:rsid w:val="00B240CB"/>
    <w:rsid w:val="00B242F6"/>
    <w:rsid w:val="00B2445D"/>
    <w:rsid w:val="00B245D8"/>
    <w:rsid w:val="00B2463B"/>
    <w:rsid w:val="00B2482E"/>
    <w:rsid w:val="00B248DC"/>
    <w:rsid w:val="00B24925"/>
    <w:rsid w:val="00B24B7C"/>
    <w:rsid w:val="00B24D18"/>
    <w:rsid w:val="00B24E8C"/>
    <w:rsid w:val="00B25047"/>
    <w:rsid w:val="00B25076"/>
    <w:rsid w:val="00B2513A"/>
    <w:rsid w:val="00B2519C"/>
    <w:rsid w:val="00B257A4"/>
    <w:rsid w:val="00B2581C"/>
    <w:rsid w:val="00B2581E"/>
    <w:rsid w:val="00B2587E"/>
    <w:rsid w:val="00B25943"/>
    <w:rsid w:val="00B25D91"/>
    <w:rsid w:val="00B2601A"/>
    <w:rsid w:val="00B26416"/>
    <w:rsid w:val="00B268DD"/>
    <w:rsid w:val="00B26A24"/>
    <w:rsid w:val="00B26B19"/>
    <w:rsid w:val="00B27096"/>
    <w:rsid w:val="00B2760C"/>
    <w:rsid w:val="00B27C7B"/>
    <w:rsid w:val="00B27F08"/>
    <w:rsid w:val="00B27FDD"/>
    <w:rsid w:val="00B302B1"/>
    <w:rsid w:val="00B30D01"/>
    <w:rsid w:val="00B30ECF"/>
    <w:rsid w:val="00B3152C"/>
    <w:rsid w:val="00B3197D"/>
    <w:rsid w:val="00B31B03"/>
    <w:rsid w:val="00B320DA"/>
    <w:rsid w:val="00B323B5"/>
    <w:rsid w:val="00B32497"/>
    <w:rsid w:val="00B324D3"/>
    <w:rsid w:val="00B326CE"/>
    <w:rsid w:val="00B3275D"/>
    <w:rsid w:val="00B327E8"/>
    <w:rsid w:val="00B328ED"/>
    <w:rsid w:val="00B32CE8"/>
    <w:rsid w:val="00B32F1E"/>
    <w:rsid w:val="00B33333"/>
    <w:rsid w:val="00B337D6"/>
    <w:rsid w:val="00B337D7"/>
    <w:rsid w:val="00B33876"/>
    <w:rsid w:val="00B339D1"/>
    <w:rsid w:val="00B33A92"/>
    <w:rsid w:val="00B33B8D"/>
    <w:rsid w:val="00B33C1D"/>
    <w:rsid w:val="00B33C22"/>
    <w:rsid w:val="00B33E96"/>
    <w:rsid w:val="00B33FA5"/>
    <w:rsid w:val="00B34206"/>
    <w:rsid w:val="00B34401"/>
    <w:rsid w:val="00B346D5"/>
    <w:rsid w:val="00B3485C"/>
    <w:rsid w:val="00B34FE6"/>
    <w:rsid w:val="00B3518A"/>
    <w:rsid w:val="00B3543F"/>
    <w:rsid w:val="00B3574A"/>
    <w:rsid w:val="00B3581A"/>
    <w:rsid w:val="00B3588D"/>
    <w:rsid w:val="00B35A3D"/>
    <w:rsid w:val="00B35A68"/>
    <w:rsid w:val="00B36331"/>
    <w:rsid w:val="00B36407"/>
    <w:rsid w:val="00B36A20"/>
    <w:rsid w:val="00B36A93"/>
    <w:rsid w:val="00B36C2D"/>
    <w:rsid w:val="00B36E34"/>
    <w:rsid w:val="00B36F42"/>
    <w:rsid w:val="00B373BD"/>
    <w:rsid w:val="00B376FC"/>
    <w:rsid w:val="00B379E7"/>
    <w:rsid w:val="00B37CAC"/>
    <w:rsid w:val="00B40071"/>
    <w:rsid w:val="00B403A7"/>
    <w:rsid w:val="00B40419"/>
    <w:rsid w:val="00B4050D"/>
    <w:rsid w:val="00B406AC"/>
    <w:rsid w:val="00B407C5"/>
    <w:rsid w:val="00B407DD"/>
    <w:rsid w:val="00B4090F"/>
    <w:rsid w:val="00B40954"/>
    <w:rsid w:val="00B40BBF"/>
    <w:rsid w:val="00B40C28"/>
    <w:rsid w:val="00B40D0F"/>
    <w:rsid w:val="00B40FB1"/>
    <w:rsid w:val="00B410F4"/>
    <w:rsid w:val="00B4149C"/>
    <w:rsid w:val="00B41636"/>
    <w:rsid w:val="00B41B9E"/>
    <w:rsid w:val="00B41F84"/>
    <w:rsid w:val="00B421CB"/>
    <w:rsid w:val="00B42757"/>
    <w:rsid w:val="00B42A9B"/>
    <w:rsid w:val="00B42ADF"/>
    <w:rsid w:val="00B42B07"/>
    <w:rsid w:val="00B42BDA"/>
    <w:rsid w:val="00B42C2F"/>
    <w:rsid w:val="00B42CBD"/>
    <w:rsid w:val="00B42DBE"/>
    <w:rsid w:val="00B43300"/>
    <w:rsid w:val="00B433CD"/>
    <w:rsid w:val="00B433F6"/>
    <w:rsid w:val="00B439B5"/>
    <w:rsid w:val="00B43AD8"/>
    <w:rsid w:val="00B43C42"/>
    <w:rsid w:val="00B43D82"/>
    <w:rsid w:val="00B43EC5"/>
    <w:rsid w:val="00B440EF"/>
    <w:rsid w:val="00B4422B"/>
    <w:rsid w:val="00B44648"/>
    <w:rsid w:val="00B446D7"/>
    <w:rsid w:val="00B446E7"/>
    <w:rsid w:val="00B449EC"/>
    <w:rsid w:val="00B44BFF"/>
    <w:rsid w:val="00B44C87"/>
    <w:rsid w:val="00B44D04"/>
    <w:rsid w:val="00B44E04"/>
    <w:rsid w:val="00B45101"/>
    <w:rsid w:val="00B45235"/>
    <w:rsid w:val="00B456E3"/>
    <w:rsid w:val="00B456EF"/>
    <w:rsid w:val="00B45829"/>
    <w:rsid w:val="00B4605C"/>
    <w:rsid w:val="00B46146"/>
    <w:rsid w:val="00B464A6"/>
    <w:rsid w:val="00B46710"/>
    <w:rsid w:val="00B46722"/>
    <w:rsid w:val="00B4677B"/>
    <w:rsid w:val="00B46FE5"/>
    <w:rsid w:val="00B47006"/>
    <w:rsid w:val="00B470F1"/>
    <w:rsid w:val="00B47196"/>
    <w:rsid w:val="00B471A7"/>
    <w:rsid w:val="00B4740A"/>
    <w:rsid w:val="00B47483"/>
    <w:rsid w:val="00B474D1"/>
    <w:rsid w:val="00B474F7"/>
    <w:rsid w:val="00B47AD3"/>
    <w:rsid w:val="00B47BA1"/>
    <w:rsid w:val="00B47FF5"/>
    <w:rsid w:val="00B5013D"/>
    <w:rsid w:val="00B5014A"/>
    <w:rsid w:val="00B503AC"/>
    <w:rsid w:val="00B50502"/>
    <w:rsid w:val="00B50754"/>
    <w:rsid w:val="00B509F2"/>
    <w:rsid w:val="00B50B33"/>
    <w:rsid w:val="00B50D84"/>
    <w:rsid w:val="00B50FF3"/>
    <w:rsid w:val="00B512BA"/>
    <w:rsid w:val="00B5135B"/>
    <w:rsid w:val="00B51794"/>
    <w:rsid w:val="00B5184F"/>
    <w:rsid w:val="00B518B9"/>
    <w:rsid w:val="00B51FD7"/>
    <w:rsid w:val="00B5248B"/>
    <w:rsid w:val="00B525C1"/>
    <w:rsid w:val="00B5277B"/>
    <w:rsid w:val="00B52CDC"/>
    <w:rsid w:val="00B52CF1"/>
    <w:rsid w:val="00B52D3E"/>
    <w:rsid w:val="00B5302D"/>
    <w:rsid w:val="00B53107"/>
    <w:rsid w:val="00B5331C"/>
    <w:rsid w:val="00B53361"/>
    <w:rsid w:val="00B5346E"/>
    <w:rsid w:val="00B5352B"/>
    <w:rsid w:val="00B535D9"/>
    <w:rsid w:val="00B5374C"/>
    <w:rsid w:val="00B539F0"/>
    <w:rsid w:val="00B53CFB"/>
    <w:rsid w:val="00B53E50"/>
    <w:rsid w:val="00B53E75"/>
    <w:rsid w:val="00B53F09"/>
    <w:rsid w:val="00B53F29"/>
    <w:rsid w:val="00B54922"/>
    <w:rsid w:val="00B55344"/>
    <w:rsid w:val="00B5566F"/>
    <w:rsid w:val="00B556B6"/>
    <w:rsid w:val="00B556D0"/>
    <w:rsid w:val="00B5585B"/>
    <w:rsid w:val="00B55BD6"/>
    <w:rsid w:val="00B55E22"/>
    <w:rsid w:val="00B55F8A"/>
    <w:rsid w:val="00B56092"/>
    <w:rsid w:val="00B56226"/>
    <w:rsid w:val="00B563C0"/>
    <w:rsid w:val="00B564AF"/>
    <w:rsid w:val="00B56604"/>
    <w:rsid w:val="00B56A97"/>
    <w:rsid w:val="00B56AF6"/>
    <w:rsid w:val="00B56AFE"/>
    <w:rsid w:val="00B56BB5"/>
    <w:rsid w:val="00B56E4E"/>
    <w:rsid w:val="00B56EC0"/>
    <w:rsid w:val="00B570CA"/>
    <w:rsid w:val="00B573D1"/>
    <w:rsid w:val="00B579E5"/>
    <w:rsid w:val="00B57C2A"/>
    <w:rsid w:val="00B57F25"/>
    <w:rsid w:val="00B60076"/>
    <w:rsid w:val="00B6042B"/>
    <w:rsid w:val="00B60850"/>
    <w:rsid w:val="00B6085F"/>
    <w:rsid w:val="00B60DDC"/>
    <w:rsid w:val="00B61029"/>
    <w:rsid w:val="00B610EC"/>
    <w:rsid w:val="00B6154A"/>
    <w:rsid w:val="00B616B8"/>
    <w:rsid w:val="00B617F1"/>
    <w:rsid w:val="00B61C6E"/>
    <w:rsid w:val="00B61E76"/>
    <w:rsid w:val="00B6215E"/>
    <w:rsid w:val="00B624E9"/>
    <w:rsid w:val="00B62690"/>
    <w:rsid w:val="00B62BDB"/>
    <w:rsid w:val="00B62D23"/>
    <w:rsid w:val="00B62DED"/>
    <w:rsid w:val="00B62E28"/>
    <w:rsid w:val="00B63211"/>
    <w:rsid w:val="00B632B4"/>
    <w:rsid w:val="00B63529"/>
    <w:rsid w:val="00B638ED"/>
    <w:rsid w:val="00B639A0"/>
    <w:rsid w:val="00B63F68"/>
    <w:rsid w:val="00B6404C"/>
    <w:rsid w:val="00B640B5"/>
    <w:rsid w:val="00B6418D"/>
    <w:rsid w:val="00B641D8"/>
    <w:rsid w:val="00B642EF"/>
    <w:rsid w:val="00B64671"/>
    <w:rsid w:val="00B646C1"/>
    <w:rsid w:val="00B64789"/>
    <w:rsid w:val="00B64805"/>
    <w:rsid w:val="00B64960"/>
    <w:rsid w:val="00B64D0E"/>
    <w:rsid w:val="00B64D31"/>
    <w:rsid w:val="00B64E56"/>
    <w:rsid w:val="00B64EC5"/>
    <w:rsid w:val="00B64F7B"/>
    <w:rsid w:val="00B65008"/>
    <w:rsid w:val="00B65456"/>
    <w:rsid w:val="00B65646"/>
    <w:rsid w:val="00B6570B"/>
    <w:rsid w:val="00B6585E"/>
    <w:rsid w:val="00B65950"/>
    <w:rsid w:val="00B66310"/>
    <w:rsid w:val="00B66780"/>
    <w:rsid w:val="00B669B5"/>
    <w:rsid w:val="00B66A18"/>
    <w:rsid w:val="00B66CC9"/>
    <w:rsid w:val="00B66D65"/>
    <w:rsid w:val="00B66F0F"/>
    <w:rsid w:val="00B67079"/>
    <w:rsid w:val="00B670E1"/>
    <w:rsid w:val="00B67421"/>
    <w:rsid w:val="00B6795F"/>
    <w:rsid w:val="00B701BB"/>
    <w:rsid w:val="00B701FD"/>
    <w:rsid w:val="00B70475"/>
    <w:rsid w:val="00B70520"/>
    <w:rsid w:val="00B7092B"/>
    <w:rsid w:val="00B70A2F"/>
    <w:rsid w:val="00B70ACE"/>
    <w:rsid w:val="00B70CC1"/>
    <w:rsid w:val="00B70EC7"/>
    <w:rsid w:val="00B7156C"/>
    <w:rsid w:val="00B71768"/>
    <w:rsid w:val="00B7180A"/>
    <w:rsid w:val="00B71844"/>
    <w:rsid w:val="00B71864"/>
    <w:rsid w:val="00B718FC"/>
    <w:rsid w:val="00B7199F"/>
    <w:rsid w:val="00B71E7D"/>
    <w:rsid w:val="00B71F2B"/>
    <w:rsid w:val="00B71FB1"/>
    <w:rsid w:val="00B72100"/>
    <w:rsid w:val="00B723D5"/>
    <w:rsid w:val="00B72844"/>
    <w:rsid w:val="00B729A4"/>
    <w:rsid w:val="00B72B13"/>
    <w:rsid w:val="00B72CC1"/>
    <w:rsid w:val="00B72CEC"/>
    <w:rsid w:val="00B72E4F"/>
    <w:rsid w:val="00B730B1"/>
    <w:rsid w:val="00B731B7"/>
    <w:rsid w:val="00B7322D"/>
    <w:rsid w:val="00B73376"/>
    <w:rsid w:val="00B734FB"/>
    <w:rsid w:val="00B73945"/>
    <w:rsid w:val="00B739D4"/>
    <w:rsid w:val="00B73A12"/>
    <w:rsid w:val="00B73BE5"/>
    <w:rsid w:val="00B73CFF"/>
    <w:rsid w:val="00B73E25"/>
    <w:rsid w:val="00B742B6"/>
    <w:rsid w:val="00B74976"/>
    <w:rsid w:val="00B74987"/>
    <w:rsid w:val="00B7499D"/>
    <w:rsid w:val="00B74B2E"/>
    <w:rsid w:val="00B752F8"/>
    <w:rsid w:val="00B75862"/>
    <w:rsid w:val="00B75A5C"/>
    <w:rsid w:val="00B75ACC"/>
    <w:rsid w:val="00B75C53"/>
    <w:rsid w:val="00B7604F"/>
    <w:rsid w:val="00B760BA"/>
    <w:rsid w:val="00B7646C"/>
    <w:rsid w:val="00B76538"/>
    <w:rsid w:val="00B7677D"/>
    <w:rsid w:val="00B769DE"/>
    <w:rsid w:val="00B76AEC"/>
    <w:rsid w:val="00B76B52"/>
    <w:rsid w:val="00B76BED"/>
    <w:rsid w:val="00B76DF3"/>
    <w:rsid w:val="00B76EF0"/>
    <w:rsid w:val="00B76FF6"/>
    <w:rsid w:val="00B77152"/>
    <w:rsid w:val="00B773FF"/>
    <w:rsid w:val="00B77425"/>
    <w:rsid w:val="00B77700"/>
    <w:rsid w:val="00B7786D"/>
    <w:rsid w:val="00B77C17"/>
    <w:rsid w:val="00B77D05"/>
    <w:rsid w:val="00B77D4C"/>
    <w:rsid w:val="00B77F7D"/>
    <w:rsid w:val="00B801E2"/>
    <w:rsid w:val="00B80275"/>
    <w:rsid w:val="00B802CF"/>
    <w:rsid w:val="00B80341"/>
    <w:rsid w:val="00B804F7"/>
    <w:rsid w:val="00B805E3"/>
    <w:rsid w:val="00B806F6"/>
    <w:rsid w:val="00B808FD"/>
    <w:rsid w:val="00B80E79"/>
    <w:rsid w:val="00B810D0"/>
    <w:rsid w:val="00B81544"/>
    <w:rsid w:val="00B8175C"/>
    <w:rsid w:val="00B81A9C"/>
    <w:rsid w:val="00B81B06"/>
    <w:rsid w:val="00B81E0F"/>
    <w:rsid w:val="00B821DE"/>
    <w:rsid w:val="00B8241A"/>
    <w:rsid w:val="00B82884"/>
    <w:rsid w:val="00B82C17"/>
    <w:rsid w:val="00B82CE2"/>
    <w:rsid w:val="00B82EEE"/>
    <w:rsid w:val="00B830C2"/>
    <w:rsid w:val="00B83181"/>
    <w:rsid w:val="00B83242"/>
    <w:rsid w:val="00B83458"/>
    <w:rsid w:val="00B837C0"/>
    <w:rsid w:val="00B83B3D"/>
    <w:rsid w:val="00B83C4A"/>
    <w:rsid w:val="00B83E0B"/>
    <w:rsid w:val="00B840F6"/>
    <w:rsid w:val="00B843C1"/>
    <w:rsid w:val="00B8499D"/>
    <w:rsid w:val="00B849E2"/>
    <w:rsid w:val="00B84A16"/>
    <w:rsid w:val="00B84A77"/>
    <w:rsid w:val="00B84E96"/>
    <w:rsid w:val="00B84EE2"/>
    <w:rsid w:val="00B85229"/>
    <w:rsid w:val="00B85AE0"/>
    <w:rsid w:val="00B85D93"/>
    <w:rsid w:val="00B85DA0"/>
    <w:rsid w:val="00B8608D"/>
    <w:rsid w:val="00B86503"/>
    <w:rsid w:val="00B8676A"/>
    <w:rsid w:val="00B868EB"/>
    <w:rsid w:val="00B86938"/>
    <w:rsid w:val="00B86B18"/>
    <w:rsid w:val="00B86EB6"/>
    <w:rsid w:val="00B86FBC"/>
    <w:rsid w:val="00B8752A"/>
    <w:rsid w:val="00B875A3"/>
    <w:rsid w:val="00B8767C"/>
    <w:rsid w:val="00B87834"/>
    <w:rsid w:val="00B878E7"/>
    <w:rsid w:val="00B87E7C"/>
    <w:rsid w:val="00B90683"/>
    <w:rsid w:val="00B90A9B"/>
    <w:rsid w:val="00B90C8A"/>
    <w:rsid w:val="00B90DE0"/>
    <w:rsid w:val="00B90E2E"/>
    <w:rsid w:val="00B910E7"/>
    <w:rsid w:val="00B91140"/>
    <w:rsid w:val="00B9147F"/>
    <w:rsid w:val="00B91866"/>
    <w:rsid w:val="00B91891"/>
    <w:rsid w:val="00B91976"/>
    <w:rsid w:val="00B91F9D"/>
    <w:rsid w:val="00B923E9"/>
    <w:rsid w:val="00B9255B"/>
    <w:rsid w:val="00B92747"/>
    <w:rsid w:val="00B928DD"/>
    <w:rsid w:val="00B92944"/>
    <w:rsid w:val="00B92B67"/>
    <w:rsid w:val="00B92DB4"/>
    <w:rsid w:val="00B92DE0"/>
    <w:rsid w:val="00B93088"/>
    <w:rsid w:val="00B93143"/>
    <w:rsid w:val="00B93205"/>
    <w:rsid w:val="00B9342A"/>
    <w:rsid w:val="00B93474"/>
    <w:rsid w:val="00B9381F"/>
    <w:rsid w:val="00B9394A"/>
    <w:rsid w:val="00B93B68"/>
    <w:rsid w:val="00B93FB0"/>
    <w:rsid w:val="00B94667"/>
    <w:rsid w:val="00B94949"/>
    <w:rsid w:val="00B949A3"/>
    <w:rsid w:val="00B94D4A"/>
    <w:rsid w:val="00B94F2D"/>
    <w:rsid w:val="00B94FDA"/>
    <w:rsid w:val="00B9506F"/>
    <w:rsid w:val="00B95133"/>
    <w:rsid w:val="00B951D5"/>
    <w:rsid w:val="00B9534D"/>
    <w:rsid w:val="00B95703"/>
    <w:rsid w:val="00B9589F"/>
    <w:rsid w:val="00B95937"/>
    <w:rsid w:val="00B9629B"/>
    <w:rsid w:val="00B96A1D"/>
    <w:rsid w:val="00B96A95"/>
    <w:rsid w:val="00B96B3E"/>
    <w:rsid w:val="00B96B66"/>
    <w:rsid w:val="00B96ECE"/>
    <w:rsid w:val="00B96F7E"/>
    <w:rsid w:val="00B97041"/>
    <w:rsid w:val="00B9725B"/>
    <w:rsid w:val="00B973B6"/>
    <w:rsid w:val="00B9789D"/>
    <w:rsid w:val="00B97A1E"/>
    <w:rsid w:val="00B97B9E"/>
    <w:rsid w:val="00B97BF5"/>
    <w:rsid w:val="00B97D99"/>
    <w:rsid w:val="00B97E35"/>
    <w:rsid w:val="00B97EA8"/>
    <w:rsid w:val="00B97F18"/>
    <w:rsid w:val="00BA02CF"/>
    <w:rsid w:val="00BA0377"/>
    <w:rsid w:val="00BA05C7"/>
    <w:rsid w:val="00BA062E"/>
    <w:rsid w:val="00BA083C"/>
    <w:rsid w:val="00BA092D"/>
    <w:rsid w:val="00BA0A2A"/>
    <w:rsid w:val="00BA0BDF"/>
    <w:rsid w:val="00BA0EDC"/>
    <w:rsid w:val="00BA1E54"/>
    <w:rsid w:val="00BA1F0D"/>
    <w:rsid w:val="00BA2223"/>
    <w:rsid w:val="00BA24F6"/>
    <w:rsid w:val="00BA2609"/>
    <w:rsid w:val="00BA267C"/>
    <w:rsid w:val="00BA28BB"/>
    <w:rsid w:val="00BA2C02"/>
    <w:rsid w:val="00BA2FA1"/>
    <w:rsid w:val="00BA390B"/>
    <w:rsid w:val="00BA3990"/>
    <w:rsid w:val="00BA3BEA"/>
    <w:rsid w:val="00BA3D52"/>
    <w:rsid w:val="00BA3E5B"/>
    <w:rsid w:val="00BA4133"/>
    <w:rsid w:val="00BA4794"/>
    <w:rsid w:val="00BA47A5"/>
    <w:rsid w:val="00BA48EE"/>
    <w:rsid w:val="00BA49FE"/>
    <w:rsid w:val="00BA4FF1"/>
    <w:rsid w:val="00BA50C2"/>
    <w:rsid w:val="00BA5567"/>
    <w:rsid w:val="00BA570B"/>
    <w:rsid w:val="00BA65F6"/>
    <w:rsid w:val="00BA6B24"/>
    <w:rsid w:val="00BA6B48"/>
    <w:rsid w:val="00BA740C"/>
    <w:rsid w:val="00BA743F"/>
    <w:rsid w:val="00BA7496"/>
    <w:rsid w:val="00BA74BB"/>
    <w:rsid w:val="00BA76D7"/>
    <w:rsid w:val="00BA7A7C"/>
    <w:rsid w:val="00BA7C44"/>
    <w:rsid w:val="00BA7DC8"/>
    <w:rsid w:val="00BA7EBE"/>
    <w:rsid w:val="00BA7FE5"/>
    <w:rsid w:val="00BB033B"/>
    <w:rsid w:val="00BB0BFE"/>
    <w:rsid w:val="00BB0D94"/>
    <w:rsid w:val="00BB0E39"/>
    <w:rsid w:val="00BB0E85"/>
    <w:rsid w:val="00BB0F8E"/>
    <w:rsid w:val="00BB1059"/>
    <w:rsid w:val="00BB10EF"/>
    <w:rsid w:val="00BB1231"/>
    <w:rsid w:val="00BB15E4"/>
    <w:rsid w:val="00BB1648"/>
    <w:rsid w:val="00BB16B8"/>
    <w:rsid w:val="00BB18AF"/>
    <w:rsid w:val="00BB196B"/>
    <w:rsid w:val="00BB1D81"/>
    <w:rsid w:val="00BB20AF"/>
    <w:rsid w:val="00BB241A"/>
    <w:rsid w:val="00BB25C0"/>
    <w:rsid w:val="00BB272E"/>
    <w:rsid w:val="00BB2832"/>
    <w:rsid w:val="00BB2870"/>
    <w:rsid w:val="00BB2B19"/>
    <w:rsid w:val="00BB2B2D"/>
    <w:rsid w:val="00BB2D23"/>
    <w:rsid w:val="00BB2E92"/>
    <w:rsid w:val="00BB2E9E"/>
    <w:rsid w:val="00BB349A"/>
    <w:rsid w:val="00BB35A7"/>
    <w:rsid w:val="00BB35AA"/>
    <w:rsid w:val="00BB3634"/>
    <w:rsid w:val="00BB3777"/>
    <w:rsid w:val="00BB38EA"/>
    <w:rsid w:val="00BB39B0"/>
    <w:rsid w:val="00BB3C05"/>
    <w:rsid w:val="00BB40F7"/>
    <w:rsid w:val="00BB4300"/>
    <w:rsid w:val="00BB4A4B"/>
    <w:rsid w:val="00BB4DC1"/>
    <w:rsid w:val="00BB4F15"/>
    <w:rsid w:val="00BB575A"/>
    <w:rsid w:val="00BB5918"/>
    <w:rsid w:val="00BB5928"/>
    <w:rsid w:val="00BB5BB8"/>
    <w:rsid w:val="00BB5E8B"/>
    <w:rsid w:val="00BB5EE9"/>
    <w:rsid w:val="00BB5F37"/>
    <w:rsid w:val="00BB6280"/>
    <w:rsid w:val="00BB6300"/>
    <w:rsid w:val="00BB66AE"/>
    <w:rsid w:val="00BB690B"/>
    <w:rsid w:val="00BB6960"/>
    <w:rsid w:val="00BB69B7"/>
    <w:rsid w:val="00BB6AB2"/>
    <w:rsid w:val="00BB6AB4"/>
    <w:rsid w:val="00BB6C26"/>
    <w:rsid w:val="00BB6D15"/>
    <w:rsid w:val="00BB6EF9"/>
    <w:rsid w:val="00BB709F"/>
    <w:rsid w:val="00BB72E3"/>
    <w:rsid w:val="00BB7410"/>
    <w:rsid w:val="00BB74A9"/>
    <w:rsid w:val="00BB74C9"/>
    <w:rsid w:val="00BB75D2"/>
    <w:rsid w:val="00BB76DF"/>
    <w:rsid w:val="00BB77D5"/>
    <w:rsid w:val="00BB7F20"/>
    <w:rsid w:val="00BB7FED"/>
    <w:rsid w:val="00BC007B"/>
    <w:rsid w:val="00BC00F9"/>
    <w:rsid w:val="00BC0170"/>
    <w:rsid w:val="00BC0256"/>
    <w:rsid w:val="00BC0314"/>
    <w:rsid w:val="00BC0395"/>
    <w:rsid w:val="00BC04C9"/>
    <w:rsid w:val="00BC06D7"/>
    <w:rsid w:val="00BC0961"/>
    <w:rsid w:val="00BC0999"/>
    <w:rsid w:val="00BC0C4A"/>
    <w:rsid w:val="00BC10FE"/>
    <w:rsid w:val="00BC1302"/>
    <w:rsid w:val="00BC18EE"/>
    <w:rsid w:val="00BC1A67"/>
    <w:rsid w:val="00BC1D82"/>
    <w:rsid w:val="00BC1E8A"/>
    <w:rsid w:val="00BC2489"/>
    <w:rsid w:val="00BC259E"/>
    <w:rsid w:val="00BC290F"/>
    <w:rsid w:val="00BC2B55"/>
    <w:rsid w:val="00BC2FBC"/>
    <w:rsid w:val="00BC3186"/>
    <w:rsid w:val="00BC3370"/>
    <w:rsid w:val="00BC33E0"/>
    <w:rsid w:val="00BC3470"/>
    <w:rsid w:val="00BC3604"/>
    <w:rsid w:val="00BC368D"/>
    <w:rsid w:val="00BC4066"/>
    <w:rsid w:val="00BC418A"/>
    <w:rsid w:val="00BC41C5"/>
    <w:rsid w:val="00BC421B"/>
    <w:rsid w:val="00BC428F"/>
    <w:rsid w:val="00BC4525"/>
    <w:rsid w:val="00BC46D7"/>
    <w:rsid w:val="00BC46E1"/>
    <w:rsid w:val="00BC49C0"/>
    <w:rsid w:val="00BC4AD8"/>
    <w:rsid w:val="00BC4BD2"/>
    <w:rsid w:val="00BC4D3A"/>
    <w:rsid w:val="00BC4E9B"/>
    <w:rsid w:val="00BC5078"/>
    <w:rsid w:val="00BC50FD"/>
    <w:rsid w:val="00BC52A6"/>
    <w:rsid w:val="00BC533D"/>
    <w:rsid w:val="00BC58E9"/>
    <w:rsid w:val="00BC59E1"/>
    <w:rsid w:val="00BC5DBA"/>
    <w:rsid w:val="00BC5E66"/>
    <w:rsid w:val="00BC5EF5"/>
    <w:rsid w:val="00BC61D7"/>
    <w:rsid w:val="00BC6416"/>
    <w:rsid w:val="00BC64C6"/>
    <w:rsid w:val="00BC6C60"/>
    <w:rsid w:val="00BC6F8D"/>
    <w:rsid w:val="00BC7045"/>
    <w:rsid w:val="00BC725E"/>
    <w:rsid w:val="00BC72E4"/>
    <w:rsid w:val="00BC7547"/>
    <w:rsid w:val="00BC7BD8"/>
    <w:rsid w:val="00BC7CCF"/>
    <w:rsid w:val="00BC7D28"/>
    <w:rsid w:val="00BC7D93"/>
    <w:rsid w:val="00BC7D9E"/>
    <w:rsid w:val="00BC7DD7"/>
    <w:rsid w:val="00BC7E1A"/>
    <w:rsid w:val="00BD03B2"/>
    <w:rsid w:val="00BD0407"/>
    <w:rsid w:val="00BD048A"/>
    <w:rsid w:val="00BD0A09"/>
    <w:rsid w:val="00BD0AFB"/>
    <w:rsid w:val="00BD0B62"/>
    <w:rsid w:val="00BD0C46"/>
    <w:rsid w:val="00BD138C"/>
    <w:rsid w:val="00BD163C"/>
    <w:rsid w:val="00BD16F1"/>
    <w:rsid w:val="00BD1A88"/>
    <w:rsid w:val="00BD1A91"/>
    <w:rsid w:val="00BD1AD1"/>
    <w:rsid w:val="00BD1C25"/>
    <w:rsid w:val="00BD1E53"/>
    <w:rsid w:val="00BD1E83"/>
    <w:rsid w:val="00BD207C"/>
    <w:rsid w:val="00BD2087"/>
    <w:rsid w:val="00BD2118"/>
    <w:rsid w:val="00BD21DA"/>
    <w:rsid w:val="00BD22AB"/>
    <w:rsid w:val="00BD2343"/>
    <w:rsid w:val="00BD2419"/>
    <w:rsid w:val="00BD25FC"/>
    <w:rsid w:val="00BD266C"/>
    <w:rsid w:val="00BD26B6"/>
    <w:rsid w:val="00BD2B49"/>
    <w:rsid w:val="00BD2CCC"/>
    <w:rsid w:val="00BD3042"/>
    <w:rsid w:val="00BD3557"/>
    <w:rsid w:val="00BD364B"/>
    <w:rsid w:val="00BD36E8"/>
    <w:rsid w:val="00BD384E"/>
    <w:rsid w:val="00BD3D8B"/>
    <w:rsid w:val="00BD3E78"/>
    <w:rsid w:val="00BD3E9B"/>
    <w:rsid w:val="00BD3F04"/>
    <w:rsid w:val="00BD4418"/>
    <w:rsid w:val="00BD45B0"/>
    <w:rsid w:val="00BD4712"/>
    <w:rsid w:val="00BD4835"/>
    <w:rsid w:val="00BD49FC"/>
    <w:rsid w:val="00BD500B"/>
    <w:rsid w:val="00BD536B"/>
    <w:rsid w:val="00BD5606"/>
    <w:rsid w:val="00BD57E0"/>
    <w:rsid w:val="00BD589B"/>
    <w:rsid w:val="00BD5C27"/>
    <w:rsid w:val="00BD5CC0"/>
    <w:rsid w:val="00BD5D96"/>
    <w:rsid w:val="00BD5DA1"/>
    <w:rsid w:val="00BD6013"/>
    <w:rsid w:val="00BD6A0D"/>
    <w:rsid w:val="00BD6A7C"/>
    <w:rsid w:val="00BD6EFB"/>
    <w:rsid w:val="00BD6F32"/>
    <w:rsid w:val="00BD70AA"/>
    <w:rsid w:val="00BD7195"/>
    <w:rsid w:val="00BD75F6"/>
    <w:rsid w:val="00BD7607"/>
    <w:rsid w:val="00BD7625"/>
    <w:rsid w:val="00BD78B1"/>
    <w:rsid w:val="00BD7CE1"/>
    <w:rsid w:val="00BD7E09"/>
    <w:rsid w:val="00BD7FB0"/>
    <w:rsid w:val="00BE00A0"/>
    <w:rsid w:val="00BE01CD"/>
    <w:rsid w:val="00BE03B7"/>
    <w:rsid w:val="00BE03E6"/>
    <w:rsid w:val="00BE056C"/>
    <w:rsid w:val="00BE0836"/>
    <w:rsid w:val="00BE08E6"/>
    <w:rsid w:val="00BE0969"/>
    <w:rsid w:val="00BE0B33"/>
    <w:rsid w:val="00BE0B4A"/>
    <w:rsid w:val="00BE0B79"/>
    <w:rsid w:val="00BE0B85"/>
    <w:rsid w:val="00BE0EBB"/>
    <w:rsid w:val="00BE11EF"/>
    <w:rsid w:val="00BE158B"/>
    <w:rsid w:val="00BE1597"/>
    <w:rsid w:val="00BE16B6"/>
    <w:rsid w:val="00BE1929"/>
    <w:rsid w:val="00BE1986"/>
    <w:rsid w:val="00BE19CB"/>
    <w:rsid w:val="00BE1E9F"/>
    <w:rsid w:val="00BE2083"/>
    <w:rsid w:val="00BE2133"/>
    <w:rsid w:val="00BE2202"/>
    <w:rsid w:val="00BE2236"/>
    <w:rsid w:val="00BE23C3"/>
    <w:rsid w:val="00BE2491"/>
    <w:rsid w:val="00BE24AD"/>
    <w:rsid w:val="00BE258F"/>
    <w:rsid w:val="00BE2740"/>
    <w:rsid w:val="00BE2790"/>
    <w:rsid w:val="00BE2871"/>
    <w:rsid w:val="00BE3459"/>
    <w:rsid w:val="00BE361D"/>
    <w:rsid w:val="00BE3647"/>
    <w:rsid w:val="00BE3B47"/>
    <w:rsid w:val="00BE3F4E"/>
    <w:rsid w:val="00BE4078"/>
    <w:rsid w:val="00BE4403"/>
    <w:rsid w:val="00BE4461"/>
    <w:rsid w:val="00BE446A"/>
    <w:rsid w:val="00BE46C7"/>
    <w:rsid w:val="00BE4B47"/>
    <w:rsid w:val="00BE4C93"/>
    <w:rsid w:val="00BE4D6E"/>
    <w:rsid w:val="00BE4DB2"/>
    <w:rsid w:val="00BE4E22"/>
    <w:rsid w:val="00BE52D3"/>
    <w:rsid w:val="00BE5329"/>
    <w:rsid w:val="00BE5347"/>
    <w:rsid w:val="00BE55A9"/>
    <w:rsid w:val="00BE55C4"/>
    <w:rsid w:val="00BE57C2"/>
    <w:rsid w:val="00BE5A93"/>
    <w:rsid w:val="00BE5C48"/>
    <w:rsid w:val="00BE5F3E"/>
    <w:rsid w:val="00BE6020"/>
    <w:rsid w:val="00BE6758"/>
    <w:rsid w:val="00BE67E7"/>
    <w:rsid w:val="00BE6814"/>
    <w:rsid w:val="00BE6820"/>
    <w:rsid w:val="00BE6A48"/>
    <w:rsid w:val="00BE6C62"/>
    <w:rsid w:val="00BE6EDF"/>
    <w:rsid w:val="00BE740D"/>
    <w:rsid w:val="00BE7411"/>
    <w:rsid w:val="00BE7524"/>
    <w:rsid w:val="00BE75D1"/>
    <w:rsid w:val="00BE767C"/>
    <w:rsid w:val="00BE7706"/>
    <w:rsid w:val="00BE7817"/>
    <w:rsid w:val="00BE7824"/>
    <w:rsid w:val="00BE7848"/>
    <w:rsid w:val="00BE78E9"/>
    <w:rsid w:val="00BE7C6F"/>
    <w:rsid w:val="00BE7DA1"/>
    <w:rsid w:val="00BE7E80"/>
    <w:rsid w:val="00BF044F"/>
    <w:rsid w:val="00BF06C1"/>
    <w:rsid w:val="00BF0AED"/>
    <w:rsid w:val="00BF0B29"/>
    <w:rsid w:val="00BF0F32"/>
    <w:rsid w:val="00BF1050"/>
    <w:rsid w:val="00BF14DD"/>
    <w:rsid w:val="00BF17B7"/>
    <w:rsid w:val="00BF1E64"/>
    <w:rsid w:val="00BF2260"/>
    <w:rsid w:val="00BF2428"/>
    <w:rsid w:val="00BF2521"/>
    <w:rsid w:val="00BF26B1"/>
    <w:rsid w:val="00BF2707"/>
    <w:rsid w:val="00BF291F"/>
    <w:rsid w:val="00BF29A8"/>
    <w:rsid w:val="00BF2AB4"/>
    <w:rsid w:val="00BF2F74"/>
    <w:rsid w:val="00BF2FBE"/>
    <w:rsid w:val="00BF31D8"/>
    <w:rsid w:val="00BF34FE"/>
    <w:rsid w:val="00BF37F4"/>
    <w:rsid w:val="00BF3862"/>
    <w:rsid w:val="00BF38D5"/>
    <w:rsid w:val="00BF38F7"/>
    <w:rsid w:val="00BF393E"/>
    <w:rsid w:val="00BF39A1"/>
    <w:rsid w:val="00BF3A25"/>
    <w:rsid w:val="00BF3A76"/>
    <w:rsid w:val="00BF3BBD"/>
    <w:rsid w:val="00BF3E20"/>
    <w:rsid w:val="00BF3E5C"/>
    <w:rsid w:val="00BF4145"/>
    <w:rsid w:val="00BF4492"/>
    <w:rsid w:val="00BF46C2"/>
    <w:rsid w:val="00BF4A96"/>
    <w:rsid w:val="00BF4C04"/>
    <w:rsid w:val="00BF4F57"/>
    <w:rsid w:val="00BF4FF5"/>
    <w:rsid w:val="00BF50CB"/>
    <w:rsid w:val="00BF5106"/>
    <w:rsid w:val="00BF524A"/>
    <w:rsid w:val="00BF5329"/>
    <w:rsid w:val="00BF58B9"/>
    <w:rsid w:val="00BF599C"/>
    <w:rsid w:val="00BF5D0C"/>
    <w:rsid w:val="00BF5E3A"/>
    <w:rsid w:val="00BF617B"/>
    <w:rsid w:val="00BF6194"/>
    <w:rsid w:val="00BF64A4"/>
    <w:rsid w:val="00BF6743"/>
    <w:rsid w:val="00BF6B9D"/>
    <w:rsid w:val="00BF6BCE"/>
    <w:rsid w:val="00BF6D94"/>
    <w:rsid w:val="00BF747B"/>
    <w:rsid w:val="00BF785C"/>
    <w:rsid w:val="00BF789F"/>
    <w:rsid w:val="00BF7B7A"/>
    <w:rsid w:val="00BF7F00"/>
    <w:rsid w:val="00C0015B"/>
    <w:rsid w:val="00C001CA"/>
    <w:rsid w:val="00C002C2"/>
    <w:rsid w:val="00C0061A"/>
    <w:rsid w:val="00C00936"/>
    <w:rsid w:val="00C00AAB"/>
    <w:rsid w:val="00C00B0D"/>
    <w:rsid w:val="00C00D96"/>
    <w:rsid w:val="00C01430"/>
    <w:rsid w:val="00C01647"/>
    <w:rsid w:val="00C017CE"/>
    <w:rsid w:val="00C01A9C"/>
    <w:rsid w:val="00C01AD3"/>
    <w:rsid w:val="00C01D41"/>
    <w:rsid w:val="00C01FFA"/>
    <w:rsid w:val="00C0225A"/>
    <w:rsid w:val="00C022C2"/>
    <w:rsid w:val="00C022FB"/>
    <w:rsid w:val="00C0249A"/>
    <w:rsid w:val="00C0280E"/>
    <w:rsid w:val="00C028F7"/>
    <w:rsid w:val="00C02A4E"/>
    <w:rsid w:val="00C03294"/>
    <w:rsid w:val="00C03344"/>
    <w:rsid w:val="00C033DA"/>
    <w:rsid w:val="00C0375E"/>
    <w:rsid w:val="00C037C9"/>
    <w:rsid w:val="00C03940"/>
    <w:rsid w:val="00C0424A"/>
    <w:rsid w:val="00C04427"/>
    <w:rsid w:val="00C04765"/>
    <w:rsid w:val="00C04B61"/>
    <w:rsid w:val="00C04DC1"/>
    <w:rsid w:val="00C04E39"/>
    <w:rsid w:val="00C04E45"/>
    <w:rsid w:val="00C05247"/>
    <w:rsid w:val="00C0558E"/>
    <w:rsid w:val="00C055FA"/>
    <w:rsid w:val="00C057D3"/>
    <w:rsid w:val="00C05A6E"/>
    <w:rsid w:val="00C05DF4"/>
    <w:rsid w:val="00C060A1"/>
    <w:rsid w:val="00C06149"/>
    <w:rsid w:val="00C063B5"/>
    <w:rsid w:val="00C06EC2"/>
    <w:rsid w:val="00C07139"/>
    <w:rsid w:val="00C074BB"/>
    <w:rsid w:val="00C07871"/>
    <w:rsid w:val="00C07971"/>
    <w:rsid w:val="00C07B87"/>
    <w:rsid w:val="00C07CBE"/>
    <w:rsid w:val="00C07D6D"/>
    <w:rsid w:val="00C07ECF"/>
    <w:rsid w:val="00C1063F"/>
    <w:rsid w:val="00C107E7"/>
    <w:rsid w:val="00C10D9B"/>
    <w:rsid w:val="00C10E8D"/>
    <w:rsid w:val="00C1116A"/>
    <w:rsid w:val="00C119BB"/>
    <w:rsid w:val="00C11B39"/>
    <w:rsid w:val="00C11BB2"/>
    <w:rsid w:val="00C11CBC"/>
    <w:rsid w:val="00C12363"/>
    <w:rsid w:val="00C12590"/>
    <w:rsid w:val="00C12712"/>
    <w:rsid w:val="00C12742"/>
    <w:rsid w:val="00C1288F"/>
    <w:rsid w:val="00C128D3"/>
    <w:rsid w:val="00C12B9D"/>
    <w:rsid w:val="00C12CD0"/>
    <w:rsid w:val="00C12E5B"/>
    <w:rsid w:val="00C12EA4"/>
    <w:rsid w:val="00C12EC7"/>
    <w:rsid w:val="00C12FBE"/>
    <w:rsid w:val="00C130BA"/>
    <w:rsid w:val="00C1311B"/>
    <w:rsid w:val="00C134FD"/>
    <w:rsid w:val="00C136B8"/>
    <w:rsid w:val="00C1373C"/>
    <w:rsid w:val="00C137F5"/>
    <w:rsid w:val="00C13969"/>
    <w:rsid w:val="00C1443A"/>
    <w:rsid w:val="00C145C3"/>
    <w:rsid w:val="00C1460E"/>
    <w:rsid w:val="00C14613"/>
    <w:rsid w:val="00C146BF"/>
    <w:rsid w:val="00C146CA"/>
    <w:rsid w:val="00C14712"/>
    <w:rsid w:val="00C1475B"/>
    <w:rsid w:val="00C1483C"/>
    <w:rsid w:val="00C14A2C"/>
    <w:rsid w:val="00C14C4B"/>
    <w:rsid w:val="00C14FE2"/>
    <w:rsid w:val="00C157C2"/>
    <w:rsid w:val="00C157EF"/>
    <w:rsid w:val="00C15892"/>
    <w:rsid w:val="00C15901"/>
    <w:rsid w:val="00C15A78"/>
    <w:rsid w:val="00C15A89"/>
    <w:rsid w:val="00C15B0B"/>
    <w:rsid w:val="00C15BB8"/>
    <w:rsid w:val="00C15FBB"/>
    <w:rsid w:val="00C161C9"/>
    <w:rsid w:val="00C163A5"/>
    <w:rsid w:val="00C16503"/>
    <w:rsid w:val="00C16785"/>
    <w:rsid w:val="00C168C0"/>
    <w:rsid w:val="00C16A4B"/>
    <w:rsid w:val="00C16AED"/>
    <w:rsid w:val="00C16C29"/>
    <w:rsid w:val="00C16D19"/>
    <w:rsid w:val="00C16E93"/>
    <w:rsid w:val="00C1713B"/>
    <w:rsid w:val="00C1727D"/>
    <w:rsid w:val="00C1763B"/>
    <w:rsid w:val="00C17E98"/>
    <w:rsid w:val="00C200A0"/>
    <w:rsid w:val="00C20197"/>
    <w:rsid w:val="00C20365"/>
    <w:rsid w:val="00C2044D"/>
    <w:rsid w:val="00C20578"/>
    <w:rsid w:val="00C206A9"/>
    <w:rsid w:val="00C20893"/>
    <w:rsid w:val="00C20A44"/>
    <w:rsid w:val="00C20BA8"/>
    <w:rsid w:val="00C21166"/>
    <w:rsid w:val="00C21272"/>
    <w:rsid w:val="00C213EF"/>
    <w:rsid w:val="00C214C6"/>
    <w:rsid w:val="00C217C4"/>
    <w:rsid w:val="00C21999"/>
    <w:rsid w:val="00C21C44"/>
    <w:rsid w:val="00C21C81"/>
    <w:rsid w:val="00C21CBE"/>
    <w:rsid w:val="00C21D68"/>
    <w:rsid w:val="00C21F76"/>
    <w:rsid w:val="00C22249"/>
    <w:rsid w:val="00C22273"/>
    <w:rsid w:val="00C2233C"/>
    <w:rsid w:val="00C2240A"/>
    <w:rsid w:val="00C227BF"/>
    <w:rsid w:val="00C23355"/>
    <w:rsid w:val="00C23634"/>
    <w:rsid w:val="00C236C4"/>
    <w:rsid w:val="00C237AD"/>
    <w:rsid w:val="00C23820"/>
    <w:rsid w:val="00C23890"/>
    <w:rsid w:val="00C23A8E"/>
    <w:rsid w:val="00C23B1F"/>
    <w:rsid w:val="00C240EB"/>
    <w:rsid w:val="00C2455D"/>
    <w:rsid w:val="00C246A8"/>
    <w:rsid w:val="00C24844"/>
    <w:rsid w:val="00C24AB2"/>
    <w:rsid w:val="00C24BF2"/>
    <w:rsid w:val="00C24C3E"/>
    <w:rsid w:val="00C24C90"/>
    <w:rsid w:val="00C24D77"/>
    <w:rsid w:val="00C24E76"/>
    <w:rsid w:val="00C24F30"/>
    <w:rsid w:val="00C25105"/>
    <w:rsid w:val="00C25430"/>
    <w:rsid w:val="00C25743"/>
    <w:rsid w:val="00C259D2"/>
    <w:rsid w:val="00C25AD6"/>
    <w:rsid w:val="00C25C54"/>
    <w:rsid w:val="00C267EA"/>
    <w:rsid w:val="00C2684F"/>
    <w:rsid w:val="00C269B4"/>
    <w:rsid w:val="00C269F6"/>
    <w:rsid w:val="00C26A2A"/>
    <w:rsid w:val="00C26B31"/>
    <w:rsid w:val="00C26CDE"/>
    <w:rsid w:val="00C26FE1"/>
    <w:rsid w:val="00C270EF"/>
    <w:rsid w:val="00C27136"/>
    <w:rsid w:val="00C27195"/>
    <w:rsid w:val="00C272B7"/>
    <w:rsid w:val="00C2785A"/>
    <w:rsid w:val="00C27937"/>
    <w:rsid w:val="00C27F34"/>
    <w:rsid w:val="00C27F66"/>
    <w:rsid w:val="00C3068F"/>
    <w:rsid w:val="00C307E8"/>
    <w:rsid w:val="00C30A44"/>
    <w:rsid w:val="00C30B95"/>
    <w:rsid w:val="00C30BFB"/>
    <w:rsid w:val="00C30CB5"/>
    <w:rsid w:val="00C30D66"/>
    <w:rsid w:val="00C30E69"/>
    <w:rsid w:val="00C31135"/>
    <w:rsid w:val="00C3128F"/>
    <w:rsid w:val="00C313CA"/>
    <w:rsid w:val="00C31938"/>
    <w:rsid w:val="00C31AFE"/>
    <w:rsid w:val="00C31B54"/>
    <w:rsid w:val="00C31C34"/>
    <w:rsid w:val="00C31C39"/>
    <w:rsid w:val="00C31C80"/>
    <w:rsid w:val="00C31CFB"/>
    <w:rsid w:val="00C31FF9"/>
    <w:rsid w:val="00C322D9"/>
    <w:rsid w:val="00C323A5"/>
    <w:rsid w:val="00C3280A"/>
    <w:rsid w:val="00C32907"/>
    <w:rsid w:val="00C32BDC"/>
    <w:rsid w:val="00C32DD5"/>
    <w:rsid w:val="00C32DF2"/>
    <w:rsid w:val="00C33671"/>
    <w:rsid w:val="00C33742"/>
    <w:rsid w:val="00C3376C"/>
    <w:rsid w:val="00C337DA"/>
    <w:rsid w:val="00C33816"/>
    <w:rsid w:val="00C33A24"/>
    <w:rsid w:val="00C33F82"/>
    <w:rsid w:val="00C33F9D"/>
    <w:rsid w:val="00C34085"/>
    <w:rsid w:val="00C340EA"/>
    <w:rsid w:val="00C341CB"/>
    <w:rsid w:val="00C34369"/>
    <w:rsid w:val="00C3437B"/>
    <w:rsid w:val="00C3440B"/>
    <w:rsid w:val="00C347E3"/>
    <w:rsid w:val="00C34891"/>
    <w:rsid w:val="00C34923"/>
    <w:rsid w:val="00C34A52"/>
    <w:rsid w:val="00C34BE9"/>
    <w:rsid w:val="00C35032"/>
    <w:rsid w:val="00C350B8"/>
    <w:rsid w:val="00C350EC"/>
    <w:rsid w:val="00C350FD"/>
    <w:rsid w:val="00C353FC"/>
    <w:rsid w:val="00C35542"/>
    <w:rsid w:val="00C35DE1"/>
    <w:rsid w:val="00C35EA0"/>
    <w:rsid w:val="00C35F09"/>
    <w:rsid w:val="00C36013"/>
    <w:rsid w:val="00C361A5"/>
    <w:rsid w:val="00C36349"/>
    <w:rsid w:val="00C36580"/>
    <w:rsid w:val="00C36643"/>
    <w:rsid w:val="00C367B8"/>
    <w:rsid w:val="00C36B6A"/>
    <w:rsid w:val="00C36D71"/>
    <w:rsid w:val="00C36E56"/>
    <w:rsid w:val="00C370CB"/>
    <w:rsid w:val="00C3776B"/>
    <w:rsid w:val="00C378E1"/>
    <w:rsid w:val="00C37DF3"/>
    <w:rsid w:val="00C37F0E"/>
    <w:rsid w:val="00C37F19"/>
    <w:rsid w:val="00C405CA"/>
    <w:rsid w:val="00C405CE"/>
    <w:rsid w:val="00C407E9"/>
    <w:rsid w:val="00C40E41"/>
    <w:rsid w:val="00C41009"/>
    <w:rsid w:val="00C4127E"/>
    <w:rsid w:val="00C41368"/>
    <w:rsid w:val="00C41509"/>
    <w:rsid w:val="00C417C2"/>
    <w:rsid w:val="00C417CA"/>
    <w:rsid w:val="00C41A1D"/>
    <w:rsid w:val="00C41BAE"/>
    <w:rsid w:val="00C41C84"/>
    <w:rsid w:val="00C41EAB"/>
    <w:rsid w:val="00C41F29"/>
    <w:rsid w:val="00C41F38"/>
    <w:rsid w:val="00C42254"/>
    <w:rsid w:val="00C42450"/>
    <w:rsid w:val="00C42A3E"/>
    <w:rsid w:val="00C42E01"/>
    <w:rsid w:val="00C42EF3"/>
    <w:rsid w:val="00C43197"/>
    <w:rsid w:val="00C431A2"/>
    <w:rsid w:val="00C43444"/>
    <w:rsid w:val="00C4347E"/>
    <w:rsid w:val="00C43773"/>
    <w:rsid w:val="00C437D4"/>
    <w:rsid w:val="00C43D69"/>
    <w:rsid w:val="00C44162"/>
    <w:rsid w:val="00C44290"/>
    <w:rsid w:val="00C4454D"/>
    <w:rsid w:val="00C445DF"/>
    <w:rsid w:val="00C4474E"/>
    <w:rsid w:val="00C44818"/>
    <w:rsid w:val="00C44C10"/>
    <w:rsid w:val="00C44E93"/>
    <w:rsid w:val="00C44FC7"/>
    <w:rsid w:val="00C453CF"/>
    <w:rsid w:val="00C455A6"/>
    <w:rsid w:val="00C4566C"/>
    <w:rsid w:val="00C458E2"/>
    <w:rsid w:val="00C45A6E"/>
    <w:rsid w:val="00C45AD0"/>
    <w:rsid w:val="00C45CFB"/>
    <w:rsid w:val="00C45DD9"/>
    <w:rsid w:val="00C46027"/>
    <w:rsid w:val="00C460B9"/>
    <w:rsid w:val="00C46208"/>
    <w:rsid w:val="00C4624E"/>
    <w:rsid w:val="00C4646F"/>
    <w:rsid w:val="00C46539"/>
    <w:rsid w:val="00C46602"/>
    <w:rsid w:val="00C46728"/>
    <w:rsid w:val="00C46841"/>
    <w:rsid w:val="00C46A05"/>
    <w:rsid w:val="00C46A82"/>
    <w:rsid w:val="00C46E27"/>
    <w:rsid w:val="00C47280"/>
    <w:rsid w:val="00C47BD3"/>
    <w:rsid w:val="00C47C8E"/>
    <w:rsid w:val="00C47D89"/>
    <w:rsid w:val="00C47EA2"/>
    <w:rsid w:val="00C47F9D"/>
    <w:rsid w:val="00C500C3"/>
    <w:rsid w:val="00C501FE"/>
    <w:rsid w:val="00C50240"/>
    <w:rsid w:val="00C5062B"/>
    <w:rsid w:val="00C507E2"/>
    <w:rsid w:val="00C507E8"/>
    <w:rsid w:val="00C50C5D"/>
    <w:rsid w:val="00C50C8F"/>
    <w:rsid w:val="00C50CCA"/>
    <w:rsid w:val="00C50F0C"/>
    <w:rsid w:val="00C51134"/>
    <w:rsid w:val="00C512E7"/>
    <w:rsid w:val="00C5151A"/>
    <w:rsid w:val="00C5154E"/>
    <w:rsid w:val="00C5173F"/>
    <w:rsid w:val="00C51B6E"/>
    <w:rsid w:val="00C51BCE"/>
    <w:rsid w:val="00C520F1"/>
    <w:rsid w:val="00C5219C"/>
    <w:rsid w:val="00C52263"/>
    <w:rsid w:val="00C52641"/>
    <w:rsid w:val="00C52805"/>
    <w:rsid w:val="00C529E5"/>
    <w:rsid w:val="00C52A4C"/>
    <w:rsid w:val="00C52AD4"/>
    <w:rsid w:val="00C52FB6"/>
    <w:rsid w:val="00C5323A"/>
    <w:rsid w:val="00C532BA"/>
    <w:rsid w:val="00C532C7"/>
    <w:rsid w:val="00C53B5A"/>
    <w:rsid w:val="00C53C14"/>
    <w:rsid w:val="00C540F3"/>
    <w:rsid w:val="00C5417F"/>
    <w:rsid w:val="00C542EA"/>
    <w:rsid w:val="00C54313"/>
    <w:rsid w:val="00C54393"/>
    <w:rsid w:val="00C5474C"/>
    <w:rsid w:val="00C547DE"/>
    <w:rsid w:val="00C54855"/>
    <w:rsid w:val="00C548A6"/>
    <w:rsid w:val="00C5492A"/>
    <w:rsid w:val="00C54A56"/>
    <w:rsid w:val="00C54E45"/>
    <w:rsid w:val="00C54E97"/>
    <w:rsid w:val="00C5509C"/>
    <w:rsid w:val="00C550F4"/>
    <w:rsid w:val="00C555F7"/>
    <w:rsid w:val="00C55664"/>
    <w:rsid w:val="00C5567A"/>
    <w:rsid w:val="00C556A2"/>
    <w:rsid w:val="00C55C2C"/>
    <w:rsid w:val="00C55E7C"/>
    <w:rsid w:val="00C560E7"/>
    <w:rsid w:val="00C563C2"/>
    <w:rsid w:val="00C566BC"/>
    <w:rsid w:val="00C56E16"/>
    <w:rsid w:val="00C56E44"/>
    <w:rsid w:val="00C57019"/>
    <w:rsid w:val="00C571D2"/>
    <w:rsid w:val="00C571E5"/>
    <w:rsid w:val="00C574BC"/>
    <w:rsid w:val="00C57D94"/>
    <w:rsid w:val="00C57E7B"/>
    <w:rsid w:val="00C57FC2"/>
    <w:rsid w:val="00C6042D"/>
    <w:rsid w:val="00C61118"/>
    <w:rsid w:val="00C61430"/>
    <w:rsid w:val="00C614CD"/>
    <w:rsid w:val="00C61662"/>
    <w:rsid w:val="00C616F7"/>
    <w:rsid w:val="00C61832"/>
    <w:rsid w:val="00C61B21"/>
    <w:rsid w:val="00C61CCC"/>
    <w:rsid w:val="00C61D16"/>
    <w:rsid w:val="00C61D2D"/>
    <w:rsid w:val="00C61F76"/>
    <w:rsid w:val="00C623B0"/>
    <w:rsid w:val="00C6244B"/>
    <w:rsid w:val="00C62486"/>
    <w:rsid w:val="00C62498"/>
    <w:rsid w:val="00C625BC"/>
    <w:rsid w:val="00C628D2"/>
    <w:rsid w:val="00C62911"/>
    <w:rsid w:val="00C62F00"/>
    <w:rsid w:val="00C62F97"/>
    <w:rsid w:val="00C63A40"/>
    <w:rsid w:val="00C63AB7"/>
    <w:rsid w:val="00C63C60"/>
    <w:rsid w:val="00C63DE9"/>
    <w:rsid w:val="00C63E2B"/>
    <w:rsid w:val="00C64242"/>
    <w:rsid w:val="00C642A0"/>
    <w:rsid w:val="00C64526"/>
    <w:rsid w:val="00C64692"/>
    <w:rsid w:val="00C647F8"/>
    <w:rsid w:val="00C648A4"/>
    <w:rsid w:val="00C65098"/>
    <w:rsid w:val="00C652F1"/>
    <w:rsid w:val="00C656B0"/>
    <w:rsid w:val="00C657F7"/>
    <w:rsid w:val="00C65921"/>
    <w:rsid w:val="00C66146"/>
    <w:rsid w:val="00C664FD"/>
    <w:rsid w:val="00C66694"/>
    <w:rsid w:val="00C6671B"/>
    <w:rsid w:val="00C66898"/>
    <w:rsid w:val="00C66DBE"/>
    <w:rsid w:val="00C671CE"/>
    <w:rsid w:val="00C67200"/>
    <w:rsid w:val="00C672FA"/>
    <w:rsid w:val="00C675A7"/>
    <w:rsid w:val="00C675C7"/>
    <w:rsid w:val="00C67883"/>
    <w:rsid w:val="00C679BC"/>
    <w:rsid w:val="00C70033"/>
    <w:rsid w:val="00C70255"/>
    <w:rsid w:val="00C703C1"/>
    <w:rsid w:val="00C70964"/>
    <w:rsid w:val="00C70DB7"/>
    <w:rsid w:val="00C70F93"/>
    <w:rsid w:val="00C71030"/>
    <w:rsid w:val="00C7105B"/>
    <w:rsid w:val="00C71181"/>
    <w:rsid w:val="00C71444"/>
    <w:rsid w:val="00C7145D"/>
    <w:rsid w:val="00C714AA"/>
    <w:rsid w:val="00C719E6"/>
    <w:rsid w:val="00C71B59"/>
    <w:rsid w:val="00C71E3B"/>
    <w:rsid w:val="00C71EC4"/>
    <w:rsid w:val="00C7205D"/>
    <w:rsid w:val="00C722B6"/>
    <w:rsid w:val="00C7235E"/>
    <w:rsid w:val="00C724F4"/>
    <w:rsid w:val="00C72709"/>
    <w:rsid w:val="00C727CB"/>
    <w:rsid w:val="00C7297D"/>
    <w:rsid w:val="00C72CC2"/>
    <w:rsid w:val="00C72D7A"/>
    <w:rsid w:val="00C72EBF"/>
    <w:rsid w:val="00C72ECA"/>
    <w:rsid w:val="00C72FF6"/>
    <w:rsid w:val="00C731CE"/>
    <w:rsid w:val="00C73615"/>
    <w:rsid w:val="00C7365E"/>
    <w:rsid w:val="00C7390C"/>
    <w:rsid w:val="00C73AAA"/>
    <w:rsid w:val="00C73B75"/>
    <w:rsid w:val="00C73E69"/>
    <w:rsid w:val="00C741BD"/>
    <w:rsid w:val="00C7473E"/>
    <w:rsid w:val="00C7488B"/>
    <w:rsid w:val="00C749F3"/>
    <w:rsid w:val="00C74FB6"/>
    <w:rsid w:val="00C7501F"/>
    <w:rsid w:val="00C75264"/>
    <w:rsid w:val="00C757D1"/>
    <w:rsid w:val="00C757FA"/>
    <w:rsid w:val="00C75804"/>
    <w:rsid w:val="00C75897"/>
    <w:rsid w:val="00C75B41"/>
    <w:rsid w:val="00C761AF"/>
    <w:rsid w:val="00C764D6"/>
    <w:rsid w:val="00C764E5"/>
    <w:rsid w:val="00C76ADF"/>
    <w:rsid w:val="00C76BC3"/>
    <w:rsid w:val="00C76E62"/>
    <w:rsid w:val="00C7719A"/>
    <w:rsid w:val="00C774C5"/>
    <w:rsid w:val="00C774C8"/>
    <w:rsid w:val="00C77920"/>
    <w:rsid w:val="00C77984"/>
    <w:rsid w:val="00C779CA"/>
    <w:rsid w:val="00C77AC4"/>
    <w:rsid w:val="00C77B8B"/>
    <w:rsid w:val="00C77D6C"/>
    <w:rsid w:val="00C77EA5"/>
    <w:rsid w:val="00C8013B"/>
    <w:rsid w:val="00C8019D"/>
    <w:rsid w:val="00C805A7"/>
    <w:rsid w:val="00C807F3"/>
    <w:rsid w:val="00C80A49"/>
    <w:rsid w:val="00C80B43"/>
    <w:rsid w:val="00C80B57"/>
    <w:rsid w:val="00C80B72"/>
    <w:rsid w:val="00C810C2"/>
    <w:rsid w:val="00C815ED"/>
    <w:rsid w:val="00C81D18"/>
    <w:rsid w:val="00C81DA0"/>
    <w:rsid w:val="00C8219A"/>
    <w:rsid w:val="00C82335"/>
    <w:rsid w:val="00C82448"/>
    <w:rsid w:val="00C824B9"/>
    <w:rsid w:val="00C82C50"/>
    <w:rsid w:val="00C82F8F"/>
    <w:rsid w:val="00C8335E"/>
    <w:rsid w:val="00C83A89"/>
    <w:rsid w:val="00C83E63"/>
    <w:rsid w:val="00C83F7C"/>
    <w:rsid w:val="00C8404A"/>
    <w:rsid w:val="00C84150"/>
    <w:rsid w:val="00C8422D"/>
    <w:rsid w:val="00C844F4"/>
    <w:rsid w:val="00C845F2"/>
    <w:rsid w:val="00C84E16"/>
    <w:rsid w:val="00C851EA"/>
    <w:rsid w:val="00C852B2"/>
    <w:rsid w:val="00C8531E"/>
    <w:rsid w:val="00C85865"/>
    <w:rsid w:val="00C85D40"/>
    <w:rsid w:val="00C85DCE"/>
    <w:rsid w:val="00C86030"/>
    <w:rsid w:val="00C8608A"/>
    <w:rsid w:val="00C860B3"/>
    <w:rsid w:val="00C864DF"/>
    <w:rsid w:val="00C86504"/>
    <w:rsid w:val="00C8672F"/>
    <w:rsid w:val="00C86992"/>
    <w:rsid w:val="00C86A00"/>
    <w:rsid w:val="00C86AC4"/>
    <w:rsid w:val="00C86DC4"/>
    <w:rsid w:val="00C8707E"/>
    <w:rsid w:val="00C872BF"/>
    <w:rsid w:val="00C8753E"/>
    <w:rsid w:val="00C87888"/>
    <w:rsid w:val="00C87B53"/>
    <w:rsid w:val="00C87C52"/>
    <w:rsid w:val="00C87E50"/>
    <w:rsid w:val="00C87E59"/>
    <w:rsid w:val="00C87FC2"/>
    <w:rsid w:val="00C9000E"/>
    <w:rsid w:val="00C9019E"/>
    <w:rsid w:val="00C902BA"/>
    <w:rsid w:val="00C90348"/>
    <w:rsid w:val="00C903AD"/>
    <w:rsid w:val="00C9067C"/>
    <w:rsid w:val="00C907B5"/>
    <w:rsid w:val="00C90B43"/>
    <w:rsid w:val="00C90BAC"/>
    <w:rsid w:val="00C90D50"/>
    <w:rsid w:val="00C90D71"/>
    <w:rsid w:val="00C90DA5"/>
    <w:rsid w:val="00C90E5F"/>
    <w:rsid w:val="00C90FB1"/>
    <w:rsid w:val="00C91145"/>
    <w:rsid w:val="00C91170"/>
    <w:rsid w:val="00C91340"/>
    <w:rsid w:val="00C9157B"/>
    <w:rsid w:val="00C917C3"/>
    <w:rsid w:val="00C917DA"/>
    <w:rsid w:val="00C91E4F"/>
    <w:rsid w:val="00C9206C"/>
    <w:rsid w:val="00C920FB"/>
    <w:rsid w:val="00C9237A"/>
    <w:rsid w:val="00C923D5"/>
    <w:rsid w:val="00C9244A"/>
    <w:rsid w:val="00C92671"/>
    <w:rsid w:val="00C92759"/>
    <w:rsid w:val="00C927C0"/>
    <w:rsid w:val="00C92867"/>
    <w:rsid w:val="00C92868"/>
    <w:rsid w:val="00C92C0C"/>
    <w:rsid w:val="00C92CB7"/>
    <w:rsid w:val="00C93088"/>
    <w:rsid w:val="00C943A5"/>
    <w:rsid w:val="00C9447F"/>
    <w:rsid w:val="00C94646"/>
    <w:rsid w:val="00C946DB"/>
    <w:rsid w:val="00C9471E"/>
    <w:rsid w:val="00C94869"/>
    <w:rsid w:val="00C94896"/>
    <w:rsid w:val="00C948E6"/>
    <w:rsid w:val="00C954F5"/>
    <w:rsid w:val="00C955BC"/>
    <w:rsid w:val="00C95CB1"/>
    <w:rsid w:val="00C95DE6"/>
    <w:rsid w:val="00C96086"/>
    <w:rsid w:val="00C960B7"/>
    <w:rsid w:val="00C96247"/>
    <w:rsid w:val="00C96339"/>
    <w:rsid w:val="00C964EE"/>
    <w:rsid w:val="00C96713"/>
    <w:rsid w:val="00C96D8D"/>
    <w:rsid w:val="00C96DB0"/>
    <w:rsid w:val="00C9722E"/>
    <w:rsid w:val="00C973CD"/>
    <w:rsid w:val="00C974E2"/>
    <w:rsid w:val="00C97B17"/>
    <w:rsid w:val="00CA008F"/>
    <w:rsid w:val="00CA0118"/>
    <w:rsid w:val="00CA027F"/>
    <w:rsid w:val="00CA0362"/>
    <w:rsid w:val="00CA0B36"/>
    <w:rsid w:val="00CA15F5"/>
    <w:rsid w:val="00CA1F02"/>
    <w:rsid w:val="00CA1FF4"/>
    <w:rsid w:val="00CA2150"/>
    <w:rsid w:val="00CA222D"/>
    <w:rsid w:val="00CA22AE"/>
    <w:rsid w:val="00CA244F"/>
    <w:rsid w:val="00CA24D5"/>
    <w:rsid w:val="00CA261A"/>
    <w:rsid w:val="00CA27CA"/>
    <w:rsid w:val="00CA29A8"/>
    <w:rsid w:val="00CA2B48"/>
    <w:rsid w:val="00CA2D79"/>
    <w:rsid w:val="00CA2FC2"/>
    <w:rsid w:val="00CA2FE8"/>
    <w:rsid w:val="00CA3156"/>
    <w:rsid w:val="00CA3443"/>
    <w:rsid w:val="00CA3566"/>
    <w:rsid w:val="00CA3AD0"/>
    <w:rsid w:val="00CA3C0D"/>
    <w:rsid w:val="00CA3D6A"/>
    <w:rsid w:val="00CA3E86"/>
    <w:rsid w:val="00CA3FC9"/>
    <w:rsid w:val="00CA4055"/>
    <w:rsid w:val="00CA413E"/>
    <w:rsid w:val="00CA433A"/>
    <w:rsid w:val="00CA4459"/>
    <w:rsid w:val="00CA4499"/>
    <w:rsid w:val="00CA44ED"/>
    <w:rsid w:val="00CA476A"/>
    <w:rsid w:val="00CA47BD"/>
    <w:rsid w:val="00CA49B1"/>
    <w:rsid w:val="00CA4B35"/>
    <w:rsid w:val="00CA4D22"/>
    <w:rsid w:val="00CA4E05"/>
    <w:rsid w:val="00CA4E27"/>
    <w:rsid w:val="00CA51CF"/>
    <w:rsid w:val="00CA5224"/>
    <w:rsid w:val="00CA5281"/>
    <w:rsid w:val="00CA52A8"/>
    <w:rsid w:val="00CA5782"/>
    <w:rsid w:val="00CA5ABD"/>
    <w:rsid w:val="00CA5AF8"/>
    <w:rsid w:val="00CA5D07"/>
    <w:rsid w:val="00CA5E3A"/>
    <w:rsid w:val="00CA6182"/>
    <w:rsid w:val="00CA6237"/>
    <w:rsid w:val="00CA6297"/>
    <w:rsid w:val="00CA66DB"/>
    <w:rsid w:val="00CA6781"/>
    <w:rsid w:val="00CA6981"/>
    <w:rsid w:val="00CA6D9E"/>
    <w:rsid w:val="00CA6E3B"/>
    <w:rsid w:val="00CA70C5"/>
    <w:rsid w:val="00CA729A"/>
    <w:rsid w:val="00CA72AF"/>
    <w:rsid w:val="00CA73D6"/>
    <w:rsid w:val="00CA747F"/>
    <w:rsid w:val="00CA75A6"/>
    <w:rsid w:val="00CA7790"/>
    <w:rsid w:val="00CA787D"/>
    <w:rsid w:val="00CA79CD"/>
    <w:rsid w:val="00CA79E1"/>
    <w:rsid w:val="00CA7C91"/>
    <w:rsid w:val="00CA7CE4"/>
    <w:rsid w:val="00CA7F39"/>
    <w:rsid w:val="00CB041E"/>
    <w:rsid w:val="00CB064F"/>
    <w:rsid w:val="00CB06FE"/>
    <w:rsid w:val="00CB0CB5"/>
    <w:rsid w:val="00CB0F08"/>
    <w:rsid w:val="00CB1229"/>
    <w:rsid w:val="00CB13CA"/>
    <w:rsid w:val="00CB152F"/>
    <w:rsid w:val="00CB153E"/>
    <w:rsid w:val="00CB1D8E"/>
    <w:rsid w:val="00CB1F8E"/>
    <w:rsid w:val="00CB22D4"/>
    <w:rsid w:val="00CB230B"/>
    <w:rsid w:val="00CB26D6"/>
    <w:rsid w:val="00CB277C"/>
    <w:rsid w:val="00CB2979"/>
    <w:rsid w:val="00CB2A57"/>
    <w:rsid w:val="00CB2D0A"/>
    <w:rsid w:val="00CB2DB7"/>
    <w:rsid w:val="00CB30B2"/>
    <w:rsid w:val="00CB31C3"/>
    <w:rsid w:val="00CB332C"/>
    <w:rsid w:val="00CB34D2"/>
    <w:rsid w:val="00CB3692"/>
    <w:rsid w:val="00CB379A"/>
    <w:rsid w:val="00CB38A7"/>
    <w:rsid w:val="00CB3C7E"/>
    <w:rsid w:val="00CB3CDF"/>
    <w:rsid w:val="00CB3EDA"/>
    <w:rsid w:val="00CB3F3C"/>
    <w:rsid w:val="00CB3FD0"/>
    <w:rsid w:val="00CB4859"/>
    <w:rsid w:val="00CB4C57"/>
    <w:rsid w:val="00CB555A"/>
    <w:rsid w:val="00CB5649"/>
    <w:rsid w:val="00CB56BE"/>
    <w:rsid w:val="00CB5795"/>
    <w:rsid w:val="00CB589F"/>
    <w:rsid w:val="00CB58E9"/>
    <w:rsid w:val="00CB59AE"/>
    <w:rsid w:val="00CB59E7"/>
    <w:rsid w:val="00CB5B03"/>
    <w:rsid w:val="00CB5B1F"/>
    <w:rsid w:val="00CB5D5A"/>
    <w:rsid w:val="00CB60FB"/>
    <w:rsid w:val="00CB614D"/>
    <w:rsid w:val="00CB6425"/>
    <w:rsid w:val="00CB65C4"/>
    <w:rsid w:val="00CB6661"/>
    <w:rsid w:val="00CB67EB"/>
    <w:rsid w:val="00CB6B4E"/>
    <w:rsid w:val="00CB6EE9"/>
    <w:rsid w:val="00CB722C"/>
    <w:rsid w:val="00CB7623"/>
    <w:rsid w:val="00CB7650"/>
    <w:rsid w:val="00CB79C2"/>
    <w:rsid w:val="00CB7D85"/>
    <w:rsid w:val="00CB7E11"/>
    <w:rsid w:val="00CC03AF"/>
    <w:rsid w:val="00CC080F"/>
    <w:rsid w:val="00CC0961"/>
    <w:rsid w:val="00CC0A5F"/>
    <w:rsid w:val="00CC1149"/>
    <w:rsid w:val="00CC125A"/>
    <w:rsid w:val="00CC1327"/>
    <w:rsid w:val="00CC16BF"/>
    <w:rsid w:val="00CC1B07"/>
    <w:rsid w:val="00CC1B91"/>
    <w:rsid w:val="00CC1E39"/>
    <w:rsid w:val="00CC20D9"/>
    <w:rsid w:val="00CC22A6"/>
    <w:rsid w:val="00CC2550"/>
    <w:rsid w:val="00CC2590"/>
    <w:rsid w:val="00CC271A"/>
    <w:rsid w:val="00CC2AE9"/>
    <w:rsid w:val="00CC2E99"/>
    <w:rsid w:val="00CC2FFC"/>
    <w:rsid w:val="00CC35EE"/>
    <w:rsid w:val="00CC3615"/>
    <w:rsid w:val="00CC3AB7"/>
    <w:rsid w:val="00CC3BDA"/>
    <w:rsid w:val="00CC3C66"/>
    <w:rsid w:val="00CC3D94"/>
    <w:rsid w:val="00CC3DF9"/>
    <w:rsid w:val="00CC3EAF"/>
    <w:rsid w:val="00CC43CD"/>
    <w:rsid w:val="00CC472F"/>
    <w:rsid w:val="00CC493C"/>
    <w:rsid w:val="00CC495E"/>
    <w:rsid w:val="00CC4BA1"/>
    <w:rsid w:val="00CC4C1F"/>
    <w:rsid w:val="00CC4D72"/>
    <w:rsid w:val="00CC4FD7"/>
    <w:rsid w:val="00CC5408"/>
    <w:rsid w:val="00CC54E7"/>
    <w:rsid w:val="00CC54E9"/>
    <w:rsid w:val="00CC56E2"/>
    <w:rsid w:val="00CC5723"/>
    <w:rsid w:val="00CC594B"/>
    <w:rsid w:val="00CC5952"/>
    <w:rsid w:val="00CC5C28"/>
    <w:rsid w:val="00CC61E2"/>
    <w:rsid w:val="00CC640E"/>
    <w:rsid w:val="00CC6907"/>
    <w:rsid w:val="00CC6990"/>
    <w:rsid w:val="00CC69FC"/>
    <w:rsid w:val="00CC6A9B"/>
    <w:rsid w:val="00CC6C8E"/>
    <w:rsid w:val="00CC6F62"/>
    <w:rsid w:val="00CC700F"/>
    <w:rsid w:val="00CC72FE"/>
    <w:rsid w:val="00CC73B4"/>
    <w:rsid w:val="00CC74D5"/>
    <w:rsid w:val="00CC769C"/>
    <w:rsid w:val="00CC76B2"/>
    <w:rsid w:val="00CC77D8"/>
    <w:rsid w:val="00CC7A00"/>
    <w:rsid w:val="00CC7E8D"/>
    <w:rsid w:val="00CD0248"/>
    <w:rsid w:val="00CD02E3"/>
    <w:rsid w:val="00CD031C"/>
    <w:rsid w:val="00CD045A"/>
    <w:rsid w:val="00CD05FB"/>
    <w:rsid w:val="00CD08C8"/>
    <w:rsid w:val="00CD08E9"/>
    <w:rsid w:val="00CD0AFD"/>
    <w:rsid w:val="00CD0B5E"/>
    <w:rsid w:val="00CD0C00"/>
    <w:rsid w:val="00CD0EFD"/>
    <w:rsid w:val="00CD107C"/>
    <w:rsid w:val="00CD13D5"/>
    <w:rsid w:val="00CD143B"/>
    <w:rsid w:val="00CD166E"/>
    <w:rsid w:val="00CD1932"/>
    <w:rsid w:val="00CD1C29"/>
    <w:rsid w:val="00CD1C8E"/>
    <w:rsid w:val="00CD1D93"/>
    <w:rsid w:val="00CD1FBC"/>
    <w:rsid w:val="00CD2231"/>
    <w:rsid w:val="00CD2288"/>
    <w:rsid w:val="00CD2459"/>
    <w:rsid w:val="00CD2560"/>
    <w:rsid w:val="00CD25C4"/>
    <w:rsid w:val="00CD27FF"/>
    <w:rsid w:val="00CD29AF"/>
    <w:rsid w:val="00CD2A47"/>
    <w:rsid w:val="00CD2E73"/>
    <w:rsid w:val="00CD30CC"/>
    <w:rsid w:val="00CD31F9"/>
    <w:rsid w:val="00CD3215"/>
    <w:rsid w:val="00CD3255"/>
    <w:rsid w:val="00CD3309"/>
    <w:rsid w:val="00CD33E7"/>
    <w:rsid w:val="00CD340D"/>
    <w:rsid w:val="00CD34BB"/>
    <w:rsid w:val="00CD3680"/>
    <w:rsid w:val="00CD37CA"/>
    <w:rsid w:val="00CD3868"/>
    <w:rsid w:val="00CD3C16"/>
    <w:rsid w:val="00CD414B"/>
    <w:rsid w:val="00CD4174"/>
    <w:rsid w:val="00CD41FB"/>
    <w:rsid w:val="00CD4D90"/>
    <w:rsid w:val="00CD4DB0"/>
    <w:rsid w:val="00CD4FCB"/>
    <w:rsid w:val="00CD5091"/>
    <w:rsid w:val="00CD52CF"/>
    <w:rsid w:val="00CD5416"/>
    <w:rsid w:val="00CD54C0"/>
    <w:rsid w:val="00CD5E2E"/>
    <w:rsid w:val="00CD5E55"/>
    <w:rsid w:val="00CD5E81"/>
    <w:rsid w:val="00CD5F47"/>
    <w:rsid w:val="00CD5F6F"/>
    <w:rsid w:val="00CD6416"/>
    <w:rsid w:val="00CD66A2"/>
    <w:rsid w:val="00CD674A"/>
    <w:rsid w:val="00CD68C6"/>
    <w:rsid w:val="00CD69CD"/>
    <w:rsid w:val="00CD69DD"/>
    <w:rsid w:val="00CD6D4B"/>
    <w:rsid w:val="00CD6F84"/>
    <w:rsid w:val="00CD7049"/>
    <w:rsid w:val="00CD7768"/>
    <w:rsid w:val="00CD77DE"/>
    <w:rsid w:val="00CD7936"/>
    <w:rsid w:val="00CD7B5C"/>
    <w:rsid w:val="00CD7DAE"/>
    <w:rsid w:val="00CE01BA"/>
    <w:rsid w:val="00CE02A3"/>
    <w:rsid w:val="00CE032C"/>
    <w:rsid w:val="00CE0434"/>
    <w:rsid w:val="00CE0600"/>
    <w:rsid w:val="00CE0639"/>
    <w:rsid w:val="00CE09BC"/>
    <w:rsid w:val="00CE0B32"/>
    <w:rsid w:val="00CE0BC2"/>
    <w:rsid w:val="00CE0BF9"/>
    <w:rsid w:val="00CE0C0D"/>
    <w:rsid w:val="00CE0F96"/>
    <w:rsid w:val="00CE0F9B"/>
    <w:rsid w:val="00CE1101"/>
    <w:rsid w:val="00CE11AE"/>
    <w:rsid w:val="00CE150A"/>
    <w:rsid w:val="00CE1555"/>
    <w:rsid w:val="00CE1770"/>
    <w:rsid w:val="00CE1AF1"/>
    <w:rsid w:val="00CE205A"/>
    <w:rsid w:val="00CE20B7"/>
    <w:rsid w:val="00CE24F5"/>
    <w:rsid w:val="00CE277F"/>
    <w:rsid w:val="00CE27E7"/>
    <w:rsid w:val="00CE28B9"/>
    <w:rsid w:val="00CE2A00"/>
    <w:rsid w:val="00CE2C09"/>
    <w:rsid w:val="00CE2D43"/>
    <w:rsid w:val="00CE2FA9"/>
    <w:rsid w:val="00CE31B5"/>
    <w:rsid w:val="00CE321A"/>
    <w:rsid w:val="00CE3715"/>
    <w:rsid w:val="00CE37D3"/>
    <w:rsid w:val="00CE38CD"/>
    <w:rsid w:val="00CE3AA5"/>
    <w:rsid w:val="00CE3DCA"/>
    <w:rsid w:val="00CE3E40"/>
    <w:rsid w:val="00CE4501"/>
    <w:rsid w:val="00CE45C9"/>
    <w:rsid w:val="00CE49B1"/>
    <w:rsid w:val="00CE4ACB"/>
    <w:rsid w:val="00CE4D29"/>
    <w:rsid w:val="00CE52F7"/>
    <w:rsid w:val="00CE5411"/>
    <w:rsid w:val="00CE577A"/>
    <w:rsid w:val="00CE57B5"/>
    <w:rsid w:val="00CE57EF"/>
    <w:rsid w:val="00CE5BF1"/>
    <w:rsid w:val="00CE5C6B"/>
    <w:rsid w:val="00CE6125"/>
    <w:rsid w:val="00CE6139"/>
    <w:rsid w:val="00CE65AC"/>
    <w:rsid w:val="00CE6DCF"/>
    <w:rsid w:val="00CE6E24"/>
    <w:rsid w:val="00CE6EF7"/>
    <w:rsid w:val="00CE75F1"/>
    <w:rsid w:val="00CE79B6"/>
    <w:rsid w:val="00CE7E73"/>
    <w:rsid w:val="00CF0427"/>
    <w:rsid w:val="00CF04B8"/>
    <w:rsid w:val="00CF08AF"/>
    <w:rsid w:val="00CF08D0"/>
    <w:rsid w:val="00CF0D4A"/>
    <w:rsid w:val="00CF0EA1"/>
    <w:rsid w:val="00CF0EA9"/>
    <w:rsid w:val="00CF1ECA"/>
    <w:rsid w:val="00CF2082"/>
    <w:rsid w:val="00CF229A"/>
    <w:rsid w:val="00CF23F5"/>
    <w:rsid w:val="00CF29CC"/>
    <w:rsid w:val="00CF29FB"/>
    <w:rsid w:val="00CF2A91"/>
    <w:rsid w:val="00CF2B41"/>
    <w:rsid w:val="00CF2E41"/>
    <w:rsid w:val="00CF2EBA"/>
    <w:rsid w:val="00CF2F4C"/>
    <w:rsid w:val="00CF318B"/>
    <w:rsid w:val="00CF3404"/>
    <w:rsid w:val="00CF3587"/>
    <w:rsid w:val="00CF36E5"/>
    <w:rsid w:val="00CF3784"/>
    <w:rsid w:val="00CF38E6"/>
    <w:rsid w:val="00CF3F9D"/>
    <w:rsid w:val="00CF441B"/>
    <w:rsid w:val="00CF4BCE"/>
    <w:rsid w:val="00CF4D2F"/>
    <w:rsid w:val="00CF4D33"/>
    <w:rsid w:val="00CF4DDD"/>
    <w:rsid w:val="00CF4E62"/>
    <w:rsid w:val="00CF4F57"/>
    <w:rsid w:val="00CF52FE"/>
    <w:rsid w:val="00CF5448"/>
    <w:rsid w:val="00CF5AC0"/>
    <w:rsid w:val="00CF5BE9"/>
    <w:rsid w:val="00CF5FFB"/>
    <w:rsid w:val="00CF60AB"/>
    <w:rsid w:val="00CF6310"/>
    <w:rsid w:val="00CF63A0"/>
    <w:rsid w:val="00CF6414"/>
    <w:rsid w:val="00CF6624"/>
    <w:rsid w:val="00CF6B84"/>
    <w:rsid w:val="00CF6DB6"/>
    <w:rsid w:val="00CF6EE1"/>
    <w:rsid w:val="00CF6F2D"/>
    <w:rsid w:val="00CF79D0"/>
    <w:rsid w:val="00CF7D9C"/>
    <w:rsid w:val="00CF7DF0"/>
    <w:rsid w:val="00CF7EDD"/>
    <w:rsid w:val="00CF7FF6"/>
    <w:rsid w:val="00D000B7"/>
    <w:rsid w:val="00D00126"/>
    <w:rsid w:val="00D0029C"/>
    <w:rsid w:val="00D00517"/>
    <w:rsid w:val="00D006F6"/>
    <w:rsid w:val="00D0094D"/>
    <w:rsid w:val="00D00C15"/>
    <w:rsid w:val="00D01086"/>
    <w:rsid w:val="00D0108A"/>
    <w:rsid w:val="00D01269"/>
    <w:rsid w:val="00D01394"/>
    <w:rsid w:val="00D013C4"/>
    <w:rsid w:val="00D016D6"/>
    <w:rsid w:val="00D01751"/>
    <w:rsid w:val="00D0191C"/>
    <w:rsid w:val="00D01B32"/>
    <w:rsid w:val="00D01BAE"/>
    <w:rsid w:val="00D01BB1"/>
    <w:rsid w:val="00D01D07"/>
    <w:rsid w:val="00D01E23"/>
    <w:rsid w:val="00D021D2"/>
    <w:rsid w:val="00D0225A"/>
    <w:rsid w:val="00D024CD"/>
    <w:rsid w:val="00D0262E"/>
    <w:rsid w:val="00D03157"/>
    <w:rsid w:val="00D032C1"/>
    <w:rsid w:val="00D039EB"/>
    <w:rsid w:val="00D03A35"/>
    <w:rsid w:val="00D03A8B"/>
    <w:rsid w:val="00D03F7C"/>
    <w:rsid w:val="00D03FA6"/>
    <w:rsid w:val="00D044F4"/>
    <w:rsid w:val="00D044F6"/>
    <w:rsid w:val="00D04896"/>
    <w:rsid w:val="00D049D0"/>
    <w:rsid w:val="00D04CE2"/>
    <w:rsid w:val="00D04DC1"/>
    <w:rsid w:val="00D04E08"/>
    <w:rsid w:val="00D05191"/>
    <w:rsid w:val="00D052DE"/>
    <w:rsid w:val="00D0575C"/>
    <w:rsid w:val="00D05882"/>
    <w:rsid w:val="00D05B18"/>
    <w:rsid w:val="00D05BB1"/>
    <w:rsid w:val="00D05C63"/>
    <w:rsid w:val="00D05F7F"/>
    <w:rsid w:val="00D05FB2"/>
    <w:rsid w:val="00D060D5"/>
    <w:rsid w:val="00D06E5D"/>
    <w:rsid w:val="00D07329"/>
    <w:rsid w:val="00D07515"/>
    <w:rsid w:val="00D07817"/>
    <w:rsid w:val="00D07854"/>
    <w:rsid w:val="00D07B8F"/>
    <w:rsid w:val="00D10150"/>
    <w:rsid w:val="00D10165"/>
    <w:rsid w:val="00D10452"/>
    <w:rsid w:val="00D108CF"/>
    <w:rsid w:val="00D10BC3"/>
    <w:rsid w:val="00D10C3F"/>
    <w:rsid w:val="00D10E8E"/>
    <w:rsid w:val="00D10EF8"/>
    <w:rsid w:val="00D112CB"/>
    <w:rsid w:val="00D1176A"/>
    <w:rsid w:val="00D11B7F"/>
    <w:rsid w:val="00D11E8C"/>
    <w:rsid w:val="00D121E4"/>
    <w:rsid w:val="00D124DE"/>
    <w:rsid w:val="00D12727"/>
    <w:rsid w:val="00D1291B"/>
    <w:rsid w:val="00D12AB2"/>
    <w:rsid w:val="00D12E18"/>
    <w:rsid w:val="00D12E55"/>
    <w:rsid w:val="00D1324F"/>
    <w:rsid w:val="00D132AC"/>
    <w:rsid w:val="00D13493"/>
    <w:rsid w:val="00D13588"/>
    <w:rsid w:val="00D13BA8"/>
    <w:rsid w:val="00D13F9E"/>
    <w:rsid w:val="00D13FD8"/>
    <w:rsid w:val="00D13FE4"/>
    <w:rsid w:val="00D140F6"/>
    <w:rsid w:val="00D14444"/>
    <w:rsid w:val="00D145FD"/>
    <w:rsid w:val="00D1491D"/>
    <w:rsid w:val="00D149AB"/>
    <w:rsid w:val="00D14A7C"/>
    <w:rsid w:val="00D14B33"/>
    <w:rsid w:val="00D14D97"/>
    <w:rsid w:val="00D14EB0"/>
    <w:rsid w:val="00D150BC"/>
    <w:rsid w:val="00D15128"/>
    <w:rsid w:val="00D15700"/>
    <w:rsid w:val="00D15883"/>
    <w:rsid w:val="00D15D41"/>
    <w:rsid w:val="00D15EDF"/>
    <w:rsid w:val="00D160B0"/>
    <w:rsid w:val="00D160B5"/>
    <w:rsid w:val="00D164CE"/>
    <w:rsid w:val="00D16C34"/>
    <w:rsid w:val="00D1704E"/>
    <w:rsid w:val="00D17097"/>
    <w:rsid w:val="00D1746A"/>
    <w:rsid w:val="00D17630"/>
    <w:rsid w:val="00D17746"/>
    <w:rsid w:val="00D177F2"/>
    <w:rsid w:val="00D178DC"/>
    <w:rsid w:val="00D17C3E"/>
    <w:rsid w:val="00D17C43"/>
    <w:rsid w:val="00D17DCE"/>
    <w:rsid w:val="00D17E25"/>
    <w:rsid w:val="00D17EB5"/>
    <w:rsid w:val="00D20238"/>
    <w:rsid w:val="00D20259"/>
    <w:rsid w:val="00D20626"/>
    <w:rsid w:val="00D2064E"/>
    <w:rsid w:val="00D20694"/>
    <w:rsid w:val="00D20DFF"/>
    <w:rsid w:val="00D20E19"/>
    <w:rsid w:val="00D20E80"/>
    <w:rsid w:val="00D21011"/>
    <w:rsid w:val="00D211D6"/>
    <w:rsid w:val="00D21C55"/>
    <w:rsid w:val="00D21C70"/>
    <w:rsid w:val="00D22048"/>
    <w:rsid w:val="00D2205B"/>
    <w:rsid w:val="00D2239F"/>
    <w:rsid w:val="00D2240C"/>
    <w:rsid w:val="00D22554"/>
    <w:rsid w:val="00D22593"/>
    <w:rsid w:val="00D2286E"/>
    <w:rsid w:val="00D22883"/>
    <w:rsid w:val="00D22DDE"/>
    <w:rsid w:val="00D2350B"/>
    <w:rsid w:val="00D23761"/>
    <w:rsid w:val="00D23987"/>
    <w:rsid w:val="00D23B93"/>
    <w:rsid w:val="00D24142"/>
    <w:rsid w:val="00D2415A"/>
    <w:rsid w:val="00D2422A"/>
    <w:rsid w:val="00D2424E"/>
    <w:rsid w:val="00D24646"/>
    <w:rsid w:val="00D2467E"/>
    <w:rsid w:val="00D248CF"/>
    <w:rsid w:val="00D2534E"/>
    <w:rsid w:val="00D25836"/>
    <w:rsid w:val="00D258A8"/>
    <w:rsid w:val="00D259EE"/>
    <w:rsid w:val="00D25A1A"/>
    <w:rsid w:val="00D25C14"/>
    <w:rsid w:val="00D25E0A"/>
    <w:rsid w:val="00D263BF"/>
    <w:rsid w:val="00D264A8"/>
    <w:rsid w:val="00D2677D"/>
    <w:rsid w:val="00D2679B"/>
    <w:rsid w:val="00D26AA0"/>
    <w:rsid w:val="00D26B65"/>
    <w:rsid w:val="00D27063"/>
    <w:rsid w:val="00D27382"/>
    <w:rsid w:val="00D274C8"/>
    <w:rsid w:val="00D274D0"/>
    <w:rsid w:val="00D27BD1"/>
    <w:rsid w:val="00D304C7"/>
    <w:rsid w:val="00D30859"/>
    <w:rsid w:val="00D30C96"/>
    <w:rsid w:val="00D30FB5"/>
    <w:rsid w:val="00D310C0"/>
    <w:rsid w:val="00D3156D"/>
    <w:rsid w:val="00D31618"/>
    <w:rsid w:val="00D316EB"/>
    <w:rsid w:val="00D31761"/>
    <w:rsid w:val="00D31A3C"/>
    <w:rsid w:val="00D31D85"/>
    <w:rsid w:val="00D31DC0"/>
    <w:rsid w:val="00D31F27"/>
    <w:rsid w:val="00D3205F"/>
    <w:rsid w:val="00D3208E"/>
    <w:rsid w:val="00D3225D"/>
    <w:rsid w:val="00D32575"/>
    <w:rsid w:val="00D3258A"/>
    <w:rsid w:val="00D32849"/>
    <w:rsid w:val="00D329AD"/>
    <w:rsid w:val="00D32A23"/>
    <w:rsid w:val="00D32A29"/>
    <w:rsid w:val="00D32CBF"/>
    <w:rsid w:val="00D32D17"/>
    <w:rsid w:val="00D333C1"/>
    <w:rsid w:val="00D3365E"/>
    <w:rsid w:val="00D33736"/>
    <w:rsid w:val="00D3390D"/>
    <w:rsid w:val="00D3393B"/>
    <w:rsid w:val="00D33C65"/>
    <w:rsid w:val="00D33F1D"/>
    <w:rsid w:val="00D33FC7"/>
    <w:rsid w:val="00D34281"/>
    <w:rsid w:val="00D34304"/>
    <w:rsid w:val="00D34413"/>
    <w:rsid w:val="00D34450"/>
    <w:rsid w:val="00D34935"/>
    <w:rsid w:val="00D349E3"/>
    <w:rsid w:val="00D3509A"/>
    <w:rsid w:val="00D35705"/>
    <w:rsid w:val="00D359ED"/>
    <w:rsid w:val="00D35BA2"/>
    <w:rsid w:val="00D35E1E"/>
    <w:rsid w:val="00D35EA9"/>
    <w:rsid w:val="00D35F23"/>
    <w:rsid w:val="00D36073"/>
    <w:rsid w:val="00D36247"/>
    <w:rsid w:val="00D362CD"/>
    <w:rsid w:val="00D36391"/>
    <w:rsid w:val="00D363B3"/>
    <w:rsid w:val="00D368FE"/>
    <w:rsid w:val="00D3721D"/>
    <w:rsid w:val="00D373AF"/>
    <w:rsid w:val="00D3743F"/>
    <w:rsid w:val="00D3764A"/>
    <w:rsid w:val="00D3777C"/>
    <w:rsid w:val="00D377FD"/>
    <w:rsid w:val="00D378AC"/>
    <w:rsid w:val="00D37A64"/>
    <w:rsid w:val="00D37B97"/>
    <w:rsid w:val="00D37C3B"/>
    <w:rsid w:val="00D37CAF"/>
    <w:rsid w:val="00D37FDE"/>
    <w:rsid w:val="00D401DC"/>
    <w:rsid w:val="00D402D3"/>
    <w:rsid w:val="00D403BC"/>
    <w:rsid w:val="00D40449"/>
    <w:rsid w:val="00D4046E"/>
    <w:rsid w:val="00D40531"/>
    <w:rsid w:val="00D40803"/>
    <w:rsid w:val="00D4082B"/>
    <w:rsid w:val="00D40A8C"/>
    <w:rsid w:val="00D40B43"/>
    <w:rsid w:val="00D40E3A"/>
    <w:rsid w:val="00D410D0"/>
    <w:rsid w:val="00D411CE"/>
    <w:rsid w:val="00D412E1"/>
    <w:rsid w:val="00D41342"/>
    <w:rsid w:val="00D413DD"/>
    <w:rsid w:val="00D415D3"/>
    <w:rsid w:val="00D4193F"/>
    <w:rsid w:val="00D41A3A"/>
    <w:rsid w:val="00D41E37"/>
    <w:rsid w:val="00D41F78"/>
    <w:rsid w:val="00D42210"/>
    <w:rsid w:val="00D42844"/>
    <w:rsid w:val="00D42D5F"/>
    <w:rsid w:val="00D4306A"/>
    <w:rsid w:val="00D430D9"/>
    <w:rsid w:val="00D43581"/>
    <w:rsid w:val="00D43632"/>
    <w:rsid w:val="00D43E2B"/>
    <w:rsid w:val="00D44232"/>
    <w:rsid w:val="00D4433B"/>
    <w:rsid w:val="00D44A6A"/>
    <w:rsid w:val="00D44F01"/>
    <w:rsid w:val="00D45001"/>
    <w:rsid w:val="00D450AE"/>
    <w:rsid w:val="00D45557"/>
    <w:rsid w:val="00D455E2"/>
    <w:rsid w:val="00D456E9"/>
    <w:rsid w:val="00D456FC"/>
    <w:rsid w:val="00D45887"/>
    <w:rsid w:val="00D45C0C"/>
    <w:rsid w:val="00D45F6A"/>
    <w:rsid w:val="00D460F6"/>
    <w:rsid w:val="00D46327"/>
    <w:rsid w:val="00D464C7"/>
    <w:rsid w:val="00D4677B"/>
    <w:rsid w:val="00D46856"/>
    <w:rsid w:val="00D46BA0"/>
    <w:rsid w:val="00D46C08"/>
    <w:rsid w:val="00D46DDD"/>
    <w:rsid w:val="00D4716E"/>
    <w:rsid w:val="00D4741E"/>
    <w:rsid w:val="00D47717"/>
    <w:rsid w:val="00D47736"/>
    <w:rsid w:val="00D477C1"/>
    <w:rsid w:val="00D479A5"/>
    <w:rsid w:val="00D479C1"/>
    <w:rsid w:val="00D47B0B"/>
    <w:rsid w:val="00D47FA5"/>
    <w:rsid w:val="00D47FA7"/>
    <w:rsid w:val="00D50DA0"/>
    <w:rsid w:val="00D50F65"/>
    <w:rsid w:val="00D51001"/>
    <w:rsid w:val="00D51039"/>
    <w:rsid w:val="00D51129"/>
    <w:rsid w:val="00D5119D"/>
    <w:rsid w:val="00D5133D"/>
    <w:rsid w:val="00D5197A"/>
    <w:rsid w:val="00D519E4"/>
    <w:rsid w:val="00D51B62"/>
    <w:rsid w:val="00D51F53"/>
    <w:rsid w:val="00D52075"/>
    <w:rsid w:val="00D520C8"/>
    <w:rsid w:val="00D52344"/>
    <w:rsid w:val="00D526A5"/>
    <w:rsid w:val="00D526EC"/>
    <w:rsid w:val="00D529A3"/>
    <w:rsid w:val="00D5315D"/>
    <w:rsid w:val="00D53214"/>
    <w:rsid w:val="00D5340B"/>
    <w:rsid w:val="00D53508"/>
    <w:rsid w:val="00D53984"/>
    <w:rsid w:val="00D53E85"/>
    <w:rsid w:val="00D53E8E"/>
    <w:rsid w:val="00D54198"/>
    <w:rsid w:val="00D54270"/>
    <w:rsid w:val="00D544B5"/>
    <w:rsid w:val="00D544E3"/>
    <w:rsid w:val="00D54656"/>
    <w:rsid w:val="00D548D9"/>
    <w:rsid w:val="00D54A60"/>
    <w:rsid w:val="00D54EC4"/>
    <w:rsid w:val="00D54EF0"/>
    <w:rsid w:val="00D55298"/>
    <w:rsid w:val="00D553B2"/>
    <w:rsid w:val="00D55487"/>
    <w:rsid w:val="00D55721"/>
    <w:rsid w:val="00D5590B"/>
    <w:rsid w:val="00D55BD8"/>
    <w:rsid w:val="00D55FC2"/>
    <w:rsid w:val="00D56083"/>
    <w:rsid w:val="00D56087"/>
    <w:rsid w:val="00D56894"/>
    <w:rsid w:val="00D56AC7"/>
    <w:rsid w:val="00D56CBD"/>
    <w:rsid w:val="00D56D74"/>
    <w:rsid w:val="00D56EEA"/>
    <w:rsid w:val="00D57004"/>
    <w:rsid w:val="00D572E0"/>
    <w:rsid w:val="00D57589"/>
    <w:rsid w:val="00D57A08"/>
    <w:rsid w:val="00D57A6C"/>
    <w:rsid w:val="00D57ADD"/>
    <w:rsid w:val="00D57C00"/>
    <w:rsid w:val="00D57C62"/>
    <w:rsid w:val="00D57CCD"/>
    <w:rsid w:val="00D57F71"/>
    <w:rsid w:val="00D60254"/>
    <w:rsid w:val="00D602F4"/>
    <w:rsid w:val="00D602F7"/>
    <w:rsid w:val="00D60612"/>
    <w:rsid w:val="00D60763"/>
    <w:rsid w:val="00D60766"/>
    <w:rsid w:val="00D608E3"/>
    <w:rsid w:val="00D60A08"/>
    <w:rsid w:val="00D60A24"/>
    <w:rsid w:val="00D60A62"/>
    <w:rsid w:val="00D60D17"/>
    <w:rsid w:val="00D60D98"/>
    <w:rsid w:val="00D6191F"/>
    <w:rsid w:val="00D6194F"/>
    <w:rsid w:val="00D61B0B"/>
    <w:rsid w:val="00D61B4B"/>
    <w:rsid w:val="00D61FE3"/>
    <w:rsid w:val="00D62128"/>
    <w:rsid w:val="00D624B9"/>
    <w:rsid w:val="00D624D4"/>
    <w:rsid w:val="00D626E9"/>
    <w:rsid w:val="00D6275C"/>
    <w:rsid w:val="00D628EE"/>
    <w:rsid w:val="00D629A1"/>
    <w:rsid w:val="00D62CCB"/>
    <w:rsid w:val="00D62DBE"/>
    <w:rsid w:val="00D63112"/>
    <w:rsid w:val="00D6325A"/>
    <w:rsid w:val="00D635CA"/>
    <w:rsid w:val="00D637D0"/>
    <w:rsid w:val="00D63976"/>
    <w:rsid w:val="00D639E1"/>
    <w:rsid w:val="00D63A0C"/>
    <w:rsid w:val="00D63DA4"/>
    <w:rsid w:val="00D63E61"/>
    <w:rsid w:val="00D63ED1"/>
    <w:rsid w:val="00D6410A"/>
    <w:rsid w:val="00D64300"/>
    <w:rsid w:val="00D6489C"/>
    <w:rsid w:val="00D6496A"/>
    <w:rsid w:val="00D649A8"/>
    <w:rsid w:val="00D64BB6"/>
    <w:rsid w:val="00D64BE5"/>
    <w:rsid w:val="00D64D2A"/>
    <w:rsid w:val="00D64DEB"/>
    <w:rsid w:val="00D64EDC"/>
    <w:rsid w:val="00D64F37"/>
    <w:rsid w:val="00D65B4F"/>
    <w:rsid w:val="00D664BB"/>
    <w:rsid w:val="00D66674"/>
    <w:rsid w:val="00D66970"/>
    <w:rsid w:val="00D66976"/>
    <w:rsid w:val="00D66B28"/>
    <w:rsid w:val="00D66D3C"/>
    <w:rsid w:val="00D66D58"/>
    <w:rsid w:val="00D67169"/>
    <w:rsid w:val="00D67372"/>
    <w:rsid w:val="00D67764"/>
    <w:rsid w:val="00D67884"/>
    <w:rsid w:val="00D67932"/>
    <w:rsid w:val="00D67B7E"/>
    <w:rsid w:val="00D67C50"/>
    <w:rsid w:val="00D67E16"/>
    <w:rsid w:val="00D67E4C"/>
    <w:rsid w:val="00D70165"/>
    <w:rsid w:val="00D70A76"/>
    <w:rsid w:val="00D70CC0"/>
    <w:rsid w:val="00D70ED6"/>
    <w:rsid w:val="00D70F79"/>
    <w:rsid w:val="00D7165D"/>
    <w:rsid w:val="00D718FA"/>
    <w:rsid w:val="00D719CC"/>
    <w:rsid w:val="00D71CF5"/>
    <w:rsid w:val="00D71FCF"/>
    <w:rsid w:val="00D725F7"/>
    <w:rsid w:val="00D72961"/>
    <w:rsid w:val="00D72E08"/>
    <w:rsid w:val="00D72F34"/>
    <w:rsid w:val="00D7312D"/>
    <w:rsid w:val="00D73187"/>
    <w:rsid w:val="00D73235"/>
    <w:rsid w:val="00D732AA"/>
    <w:rsid w:val="00D73750"/>
    <w:rsid w:val="00D73816"/>
    <w:rsid w:val="00D73EC4"/>
    <w:rsid w:val="00D73EE3"/>
    <w:rsid w:val="00D73F53"/>
    <w:rsid w:val="00D74058"/>
    <w:rsid w:val="00D746BB"/>
    <w:rsid w:val="00D7479B"/>
    <w:rsid w:val="00D74C29"/>
    <w:rsid w:val="00D74D76"/>
    <w:rsid w:val="00D74D7B"/>
    <w:rsid w:val="00D74E14"/>
    <w:rsid w:val="00D74F0C"/>
    <w:rsid w:val="00D7537F"/>
    <w:rsid w:val="00D753AE"/>
    <w:rsid w:val="00D75426"/>
    <w:rsid w:val="00D754E0"/>
    <w:rsid w:val="00D756AE"/>
    <w:rsid w:val="00D75B8B"/>
    <w:rsid w:val="00D75E50"/>
    <w:rsid w:val="00D75FD5"/>
    <w:rsid w:val="00D762D7"/>
    <w:rsid w:val="00D763E4"/>
    <w:rsid w:val="00D765BE"/>
    <w:rsid w:val="00D7660B"/>
    <w:rsid w:val="00D76625"/>
    <w:rsid w:val="00D76685"/>
    <w:rsid w:val="00D7690B"/>
    <w:rsid w:val="00D769D9"/>
    <w:rsid w:val="00D769FF"/>
    <w:rsid w:val="00D76BE6"/>
    <w:rsid w:val="00D76CFA"/>
    <w:rsid w:val="00D77892"/>
    <w:rsid w:val="00D778D3"/>
    <w:rsid w:val="00D77972"/>
    <w:rsid w:val="00D77A8B"/>
    <w:rsid w:val="00D77ADC"/>
    <w:rsid w:val="00D77BB5"/>
    <w:rsid w:val="00D77C67"/>
    <w:rsid w:val="00D77CCA"/>
    <w:rsid w:val="00D77CED"/>
    <w:rsid w:val="00D8001B"/>
    <w:rsid w:val="00D80415"/>
    <w:rsid w:val="00D80541"/>
    <w:rsid w:val="00D8059C"/>
    <w:rsid w:val="00D8091C"/>
    <w:rsid w:val="00D8095D"/>
    <w:rsid w:val="00D809EF"/>
    <w:rsid w:val="00D8124E"/>
    <w:rsid w:val="00D8133F"/>
    <w:rsid w:val="00D816ED"/>
    <w:rsid w:val="00D819D2"/>
    <w:rsid w:val="00D81BF2"/>
    <w:rsid w:val="00D81C4F"/>
    <w:rsid w:val="00D81D2B"/>
    <w:rsid w:val="00D8210F"/>
    <w:rsid w:val="00D8217A"/>
    <w:rsid w:val="00D82228"/>
    <w:rsid w:val="00D8277C"/>
    <w:rsid w:val="00D827F6"/>
    <w:rsid w:val="00D828B4"/>
    <w:rsid w:val="00D82D5B"/>
    <w:rsid w:val="00D82FA0"/>
    <w:rsid w:val="00D82FF2"/>
    <w:rsid w:val="00D83023"/>
    <w:rsid w:val="00D834E4"/>
    <w:rsid w:val="00D834FD"/>
    <w:rsid w:val="00D839DE"/>
    <w:rsid w:val="00D83DF0"/>
    <w:rsid w:val="00D84218"/>
    <w:rsid w:val="00D84271"/>
    <w:rsid w:val="00D84420"/>
    <w:rsid w:val="00D8448A"/>
    <w:rsid w:val="00D84598"/>
    <w:rsid w:val="00D84C30"/>
    <w:rsid w:val="00D84DE7"/>
    <w:rsid w:val="00D84E37"/>
    <w:rsid w:val="00D8514A"/>
    <w:rsid w:val="00D85287"/>
    <w:rsid w:val="00D8529F"/>
    <w:rsid w:val="00D85676"/>
    <w:rsid w:val="00D85966"/>
    <w:rsid w:val="00D85D93"/>
    <w:rsid w:val="00D85DB3"/>
    <w:rsid w:val="00D85F54"/>
    <w:rsid w:val="00D86444"/>
    <w:rsid w:val="00D8651A"/>
    <w:rsid w:val="00D8668C"/>
    <w:rsid w:val="00D868CB"/>
    <w:rsid w:val="00D86976"/>
    <w:rsid w:val="00D86BD7"/>
    <w:rsid w:val="00D86BF1"/>
    <w:rsid w:val="00D86FFE"/>
    <w:rsid w:val="00D870D9"/>
    <w:rsid w:val="00D871F3"/>
    <w:rsid w:val="00D87259"/>
    <w:rsid w:val="00D872B0"/>
    <w:rsid w:val="00D873E7"/>
    <w:rsid w:val="00D875B6"/>
    <w:rsid w:val="00D87849"/>
    <w:rsid w:val="00D8797C"/>
    <w:rsid w:val="00D87A95"/>
    <w:rsid w:val="00D87B4B"/>
    <w:rsid w:val="00D87BF3"/>
    <w:rsid w:val="00D87DCA"/>
    <w:rsid w:val="00D9007B"/>
    <w:rsid w:val="00D90248"/>
    <w:rsid w:val="00D90418"/>
    <w:rsid w:val="00D905F1"/>
    <w:rsid w:val="00D90698"/>
    <w:rsid w:val="00D90752"/>
    <w:rsid w:val="00D9091C"/>
    <w:rsid w:val="00D90A2A"/>
    <w:rsid w:val="00D90FB9"/>
    <w:rsid w:val="00D912EE"/>
    <w:rsid w:val="00D9130B"/>
    <w:rsid w:val="00D9141D"/>
    <w:rsid w:val="00D9173F"/>
    <w:rsid w:val="00D917CC"/>
    <w:rsid w:val="00D91A2A"/>
    <w:rsid w:val="00D91D10"/>
    <w:rsid w:val="00D91D6E"/>
    <w:rsid w:val="00D91FF9"/>
    <w:rsid w:val="00D92406"/>
    <w:rsid w:val="00D9263C"/>
    <w:rsid w:val="00D92939"/>
    <w:rsid w:val="00D92B49"/>
    <w:rsid w:val="00D935E3"/>
    <w:rsid w:val="00D9361E"/>
    <w:rsid w:val="00D937B9"/>
    <w:rsid w:val="00D93B3A"/>
    <w:rsid w:val="00D940EB"/>
    <w:rsid w:val="00D941F6"/>
    <w:rsid w:val="00D94357"/>
    <w:rsid w:val="00D9440E"/>
    <w:rsid w:val="00D944E5"/>
    <w:rsid w:val="00D94614"/>
    <w:rsid w:val="00D9472A"/>
    <w:rsid w:val="00D94B65"/>
    <w:rsid w:val="00D94D0C"/>
    <w:rsid w:val="00D94E00"/>
    <w:rsid w:val="00D94F57"/>
    <w:rsid w:val="00D95379"/>
    <w:rsid w:val="00D95566"/>
    <w:rsid w:val="00D95947"/>
    <w:rsid w:val="00D95963"/>
    <w:rsid w:val="00D95998"/>
    <w:rsid w:val="00D95A4E"/>
    <w:rsid w:val="00D95C89"/>
    <w:rsid w:val="00D95E2E"/>
    <w:rsid w:val="00D95E54"/>
    <w:rsid w:val="00D95EBA"/>
    <w:rsid w:val="00D96025"/>
    <w:rsid w:val="00D9675F"/>
    <w:rsid w:val="00D96AAC"/>
    <w:rsid w:val="00D96B56"/>
    <w:rsid w:val="00D96E2A"/>
    <w:rsid w:val="00D96FC2"/>
    <w:rsid w:val="00D97025"/>
    <w:rsid w:val="00D9719F"/>
    <w:rsid w:val="00D972F3"/>
    <w:rsid w:val="00D97395"/>
    <w:rsid w:val="00D97438"/>
    <w:rsid w:val="00D97534"/>
    <w:rsid w:val="00D97585"/>
    <w:rsid w:val="00D97714"/>
    <w:rsid w:val="00D97745"/>
    <w:rsid w:val="00D97C82"/>
    <w:rsid w:val="00DA0182"/>
    <w:rsid w:val="00DA01FB"/>
    <w:rsid w:val="00DA0211"/>
    <w:rsid w:val="00DA03B9"/>
    <w:rsid w:val="00DA03D2"/>
    <w:rsid w:val="00DA060F"/>
    <w:rsid w:val="00DA0631"/>
    <w:rsid w:val="00DA0BC0"/>
    <w:rsid w:val="00DA0F82"/>
    <w:rsid w:val="00DA11E1"/>
    <w:rsid w:val="00DA122D"/>
    <w:rsid w:val="00DA14BC"/>
    <w:rsid w:val="00DA14CD"/>
    <w:rsid w:val="00DA1C01"/>
    <w:rsid w:val="00DA2001"/>
    <w:rsid w:val="00DA2167"/>
    <w:rsid w:val="00DA2330"/>
    <w:rsid w:val="00DA283A"/>
    <w:rsid w:val="00DA2BEF"/>
    <w:rsid w:val="00DA2C2F"/>
    <w:rsid w:val="00DA2D49"/>
    <w:rsid w:val="00DA2DDD"/>
    <w:rsid w:val="00DA2EB5"/>
    <w:rsid w:val="00DA334D"/>
    <w:rsid w:val="00DA364A"/>
    <w:rsid w:val="00DA364C"/>
    <w:rsid w:val="00DA3D5A"/>
    <w:rsid w:val="00DA3DF8"/>
    <w:rsid w:val="00DA3EE5"/>
    <w:rsid w:val="00DA40BA"/>
    <w:rsid w:val="00DA4263"/>
    <w:rsid w:val="00DA42FF"/>
    <w:rsid w:val="00DA453D"/>
    <w:rsid w:val="00DA462F"/>
    <w:rsid w:val="00DA4940"/>
    <w:rsid w:val="00DA4DA1"/>
    <w:rsid w:val="00DA4E68"/>
    <w:rsid w:val="00DA522C"/>
    <w:rsid w:val="00DA53E6"/>
    <w:rsid w:val="00DA549E"/>
    <w:rsid w:val="00DA54AF"/>
    <w:rsid w:val="00DA54FD"/>
    <w:rsid w:val="00DA5867"/>
    <w:rsid w:val="00DA59E4"/>
    <w:rsid w:val="00DA5B3B"/>
    <w:rsid w:val="00DA5CAF"/>
    <w:rsid w:val="00DA629D"/>
    <w:rsid w:val="00DA6800"/>
    <w:rsid w:val="00DA6A72"/>
    <w:rsid w:val="00DA6BC8"/>
    <w:rsid w:val="00DA6C07"/>
    <w:rsid w:val="00DA6C8C"/>
    <w:rsid w:val="00DA6D1C"/>
    <w:rsid w:val="00DA6E0A"/>
    <w:rsid w:val="00DA70A8"/>
    <w:rsid w:val="00DA7339"/>
    <w:rsid w:val="00DA757C"/>
    <w:rsid w:val="00DA77BC"/>
    <w:rsid w:val="00DA7A3B"/>
    <w:rsid w:val="00DA7D05"/>
    <w:rsid w:val="00DA7D9E"/>
    <w:rsid w:val="00DB005B"/>
    <w:rsid w:val="00DB008D"/>
    <w:rsid w:val="00DB0181"/>
    <w:rsid w:val="00DB0251"/>
    <w:rsid w:val="00DB029F"/>
    <w:rsid w:val="00DB02A3"/>
    <w:rsid w:val="00DB0394"/>
    <w:rsid w:val="00DB0466"/>
    <w:rsid w:val="00DB07AE"/>
    <w:rsid w:val="00DB08C9"/>
    <w:rsid w:val="00DB0CC3"/>
    <w:rsid w:val="00DB0D57"/>
    <w:rsid w:val="00DB10AA"/>
    <w:rsid w:val="00DB1183"/>
    <w:rsid w:val="00DB15AC"/>
    <w:rsid w:val="00DB178D"/>
    <w:rsid w:val="00DB196F"/>
    <w:rsid w:val="00DB1AF1"/>
    <w:rsid w:val="00DB1CAD"/>
    <w:rsid w:val="00DB1ECD"/>
    <w:rsid w:val="00DB2464"/>
    <w:rsid w:val="00DB26D6"/>
    <w:rsid w:val="00DB2789"/>
    <w:rsid w:val="00DB2831"/>
    <w:rsid w:val="00DB2A92"/>
    <w:rsid w:val="00DB3105"/>
    <w:rsid w:val="00DB3193"/>
    <w:rsid w:val="00DB31BB"/>
    <w:rsid w:val="00DB35B1"/>
    <w:rsid w:val="00DB3AAC"/>
    <w:rsid w:val="00DB3CEB"/>
    <w:rsid w:val="00DB3F8F"/>
    <w:rsid w:val="00DB42A5"/>
    <w:rsid w:val="00DB44BB"/>
    <w:rsid w:val="00DB4738"/>
    <w:rsid w:val="00DB4872"/>
    <w:rsid w:val="00DB4AB0"/>
    <w:rsid w:val="00DB4C4A"/>
    <w:rsid w:val="00DB4FD2"/>
    <w:rsid w:val="00DB4FD9"/>
    <w:rsid w:val="00DB5231"/>
    <w:rsid w:val="00DB52CE"/>
    <w:rsid w:val="00DB5418"/>
    <w:rsid w:val="00DB5898"/>
    <w:rsid w:val="00DB58EC"/>
    <w:rsid w:val="00DB6650"/>
    <w:rsid w:val="00DB6802"/>
    <w:rsid w:val="00DB6BF3"/>
    <w:rsid w:val="00DB6CF6"/>
    <w:rsid w:val="00DB6FE4"/>
    <w:rsid w:val="00DB706B"/>
    <w:rsid w:val="00DB7210"/>
    <w:rsid w:val="00DB722D"/>
    <w:rsid w:val="00DB757C"/>
    <w:rsid w:val="00DB7963"/>
    <w:rsid w:val="00DB7D12"/>
    <w:rsid w:val="00DC0040"/>
    <w:rsid w:val="00DC00AC"/>
    <w:rsid w:val="00DC00BF"/>
    <w:rsid w:val="00DC0365"/>
    <w:rsid w:val="00DC041C"/>
    <w:rsid w:val="00DC08BD"/>
    <w:rsid w:val="00DC0D50"/>
    <w:rsid w:val="00DC0D8F"/>
    <w:rsid w:val="00DC15FB"/>
    <w:rsid w:val="00DC1D80"/>
    <w:rsid w:val="00DC1E66"/>
    <w:rsid w:val="00DC2091"/>
    <w:rsid w:val="00DC2096"/>
    <w:rsid w:val="00DC20D1"/>
    <w:rsid w:val="00DC256D"/>
    <w:rsid w:val="00DC2783"/>
    <w:rsid w:val="00DC2AAB"/>
    <w:rsid w:val="00DC2C59"/>
    <w:rsid w:val="00DC30CA"/>
    <w:rsid w:val="00DC317D"/>
    <w:rsid w:val="00DC32A2"/>
    <w:rsid w:val="00DC34D1"/>
    <w:rsid w:val="00DC362E"/>
    <w:rsid w:val="00DC374F"/>
    <w:rsid w:val="00DC3801"/>
    <w:rsid w:val="00DC39B6"/>
    <w:rsid w:val="00DC39BD"/>
    <w:rsid w:val="00DC3A74"/>
    <w:rsid w:val="00DC3C71"/>
    <w:rsid w:val="00DC3D88"/>
    <w:rsid w:val="00DC3DD7"/>
    <w:rsid w:val="00DC40FF"/>
    <w:rsid w:val="00DC444E"/>
    <w:rsid w:val="00DC44C6"/>
    <w:rsid w:val="00DC44DB"/>
    <w:rsid w:val="00DC49B5"/>
    <w:rsid w:val="00DC4E44"/>
    <w:rsid w:val="00DC5056"/>
    <w:rsid w:val="00DC50AE"/>
    <w:rsid w:val="00DC5269"/>
    <w:rsid w:val="00DC5293"/>
    <w:rsid w:val="00DC52A6"/>
    <w:rsid w:val="00DC55BE"/>
    <w:rsid w:val="00DC5615"/>
    <w:rsid w:val="00DC577A"/>
    <w:rsid w:val="00DC57ED"/>
    <w:rsid w:val="00DC58EE"/>
    <w:rsid w:val="00DC5AEF"/>
    <w:rsid w:val="00DC5BFF"/>
    <w:rsid w:val="00DC5CB8"/>
    <w:rsid w:val="00DC62DD"/>
    <w:rsid w:val="00DC62EF"/>
    <w:rsid w:val="00DC6494"/>
    <w:rsid w:val="00DC663A"/>
    <w:rsid w:val="00DC672F"/>
    <w:rsid w:val="00DC6B4F"/>
    <w:rsid w:val="00DC6C12"/>
    <w:rsid w:val="00DC6DE6"/>
    <w:rsid w:val="00DC76B8"/>
    <w:rsid w:val="00DC78C8"/>
    <w:rsid w:val="00DC79AC"/>
    <w:rsid w:val="00DC7FCB"/>
    <w:rsid w:val="00DD01B5"/>
    <w:rsid w:val="00DD06C4"/>
    <w:rsid w:val="00DD08B7"/>
    <w:rsid w:val="00DD09E2"/>
    <w:rsid w:val="00DD0CC0"/>
    <w:rsid w:val="00DD1437"/>
    <w:rsid w:val="00DD155E"/>
    <w:rsid w:val="00DD186F"/>
    <w:rsid w:val="00DD1C2C"/>
    <w:rsid w:val="00DD1E33"/>
    <w:rsid w:val="00DD1E98"/>
    <w:rsid w:val="00DD2157"/>
    <w:rsid w:val="00DD2207"/>
    <w:rsid w:val="00DD23D2"/>
    <w:rsid w:val="00DD24B0"/>
    <w:rsid w:val="00DD25A7"/>
    <w:rsid w:val="00DD262B"/>
    <w:rsid w:val="00DD296C"/>
    <w:rsid w:val="00DD2A37"/>
    <w:rsid w:val="00DD2BFF"/>
    <w:rsid w:val="00DD2C11"/>
    <w:rsid w:val="00DD2D50"/>
    <w:rsid w:val="00DD30C0"/>
    <w:rsid w:val="00DD30FF"/>
    <w:rsid w:val="00DD3202"/>
    <w:rsid w:val="00DD33B9"/>
    <w:rsid w:val="00DD3957"/>
    <w:rsid w:val="00DD39CA"/>
    <w:rsid w:val="00DD3A67"/>
    <w:rsid w:val="00DD3FAC"/>
    <w:rsid w:val="00DD463D"/>
    <w:rsid w:val="00DD4792"/>
    <w:rsid w:val="00DD4811"/>
    <w:rsid w:val="00DD4B50"/>
    <w:rsid w:val="00DD51F5"/>
    <w:rsid w:val="00DD5322"/>
    <w:rsid w:val="00DD53CC"/>
    <w:rsid w:val="00DD5675"/>
    <w:rsid w:val="00DD580C"/>
    <w:rsid w:val="00DD58DC"/>
    <w:rsid w:val="00DD590A"/>
    <w:rsid w:val="00DD5940"/>
    <w:rsid w:val="00DD5FE6"/>
    <w:rsid w:val="00DD608B"/>
    <w:rsid w:val="00DD64E3"/>
    <w:rsid w:val="00DD681D"/>
    <w:rsid w:val="00DD6D09"/>
    <w:rsid w:val="00DD6EF8"/>
    <w:rsid w:val="00DD750E"/>
    <w:rsid w:val="00DD7729"/>
    <w:rsid w:val="00DD77BF"/>
    <w:rsid w:val="00DD79C1"/>
    <w:rsid w:val="00DD7E98"/>
    <w:rsid w:val="00DE018A"/>
    <w:rsid w:val="00DE021E"/>
    <w:rsid w:val="00DE021F"/>
    <w:rsid w:val="00DE046A"/>
    <w:rsid w:val="00DE058C"/>
    <w:rsid w:val="00DE08EC"/>
    <w:rsid w:val="00DE0B20"/>
    <w:rsid w:val="00DE0DC8"/>
    <w:rsid w:val="00DE105D"/>
    <w:rsid w:val="00DE11E2"/>
    <w:rsid w:val="00DE15CB"/>
    <w:rsid w:val="00DE1648"/>
    <w:rsid w:val="00DE1770"/>
    <w:rsid w:val="00DE1821"/>
    <w:rsid w:val="00DE1AA4"/>
    <w:rsid w:val="00DE1B53"/>
    <w:rsid w:val="00DE1D2B"/>
    <w:rsid w:val="00DE1E0F"/>
    <w:rsid w:val="00DE1F61"/>
    <w:rsid w:val="00DE2053"/>
    <w:rsid w:val="00DE213A"/>
    <w:rsid w:val="00DE233D"/>
    <w:rsid w:val="00DE2530"/>
    <w:rsid w:val="00DE2609"/>
    <w:rsid w:val="00DE2729"/>
    <w:rsid w:val="00DE2755"/>
    <w:rsid w:val="00DE27E7"/>
    <w:rsid w:val="00DE287A"/>
    <w:rsid w:val="00DE28E5"/>
    <w:rsid w:val="00DE2958"/>
    <w:rsid w:val="00DE2AB9"/>
    <w:rsid w:val="00DE2BD9"/>
    <w:rsid w:val="00DE2D47"/>
    <w:rsid w:val="00DE2E4F"/>
    <w:rsid w:val="00DE3283"/>
    <w:rsid w:val="00DE330E"/>
    <w:rsid w:val="00DE34D4"/>
    <w:rsid w:val="00DE34FA"/>
    <w:rsid w:val="00DE3A7C"/>
    <w:rsid w:val="00DE3FA8"/>
    <w:rsid w:val="00DE43A9"/>
    <w:rsid w:val="00DE494E"/>
    <w:rsid w:val="00DE4A34"/>
    <w:rsid w:val="00DE4AFB"/>
    <w:rsid w:val="00DE4E32"/>
    <w:rsid w:val="00DE4EAF"/>
    <w:rsid w:val="00DE502F"/>
    <w:rsid w:val="00DE50BC"/>
    <w:rsid w:val="00DE52AE"/>
    <w:rsid w:val="00DE5735"/>
    <w:rsid w:val="00DE58A6"/>
    <w:rsid w:val="00DE638A"/>
    <w:rsid w:val="00DE65D9"/>
    <w:rsid w:val="00DE6736"/>
    <w:rsid w:val="00DE6827"/>
    <w:rsid w:val="00DE69B3"/>
    <w:rsid w:val="00DE6B3B"/>
    <w:rsid w:val="00DE7119"/>
    <w:rsid w:val="00DE75B0"/>
    <w:rsid w:val="00DE786D"/>
    <w:rsid w:val="00DE7A8B"/>
    <w:rsid w:val="00DE7B57"/>
    <w:rsid w:val="00DE7C3C"/>
    <w:rsid w:val="00DE7C40"/>
    <w:rsid w:val="00DE7CED"/>
    <w:rsid w:val="00DE7D49"/>
    <w:rsid w:val="00DE7E5C"/>
    <w:rsid w:val="00DE7EE5"/>
    <w:rsid w:val="00DE7F29"/>
    <w:rsid w:val="00DF02E4"/>
    <w:rsid w:val="00DF03EE"/>
    <w:rsid w:val="00DF0651"/>
    <w:rsid w:val="00DF07AA"/>
    <w:rsid w:val="00DF09CE"/>
    <w:rsid w:val="00DF0FAC"/>
    <w:rsid w:val="00DF1059"/>
    <w:rsid w:val="00DF11C3"/>
    <w:rsid w:val="00DF1418"/>
    <w:rsid w:val="00DF1563"/>
    <w:rsid w:val="00DF162D"/>
    <w:rsid w:val="00DF16BC"/>
    <w:rsid w:val="00DF1912"/>
    <w:rsid w:val="00DF1D88"/>
    <w:rsid w:val="00DF1E8D"/>
    <w:rsid w:val="00DF203F"/>
    <w:rsid w:val="00DF2592"/>
    <w:rsid w:val="00DF2A94"/>
    <w:rsid w:val="00DF2C0E"/>
    <w:rsid w:val="00DF2D37"/>
    <w:rsid w:val="00DF2D7C"/>
    <w:rsid w:val="00DF319B"/>
    <w:rsid w:val="00DF3438"/>
    <w:rsid w:val="00DF3583"/>
    <w:rsid w:val="00DF3815"/>
    <w:rsid w:val="00DF39B2"/>
    <w:rsid w:val="00DF3B96"/>
    <w:rsid w:val="00DF3D09"/>
    <w:rsid w:val="00DF3D71"/>
    <w:rsid w:val="00DF43AF"/>
    <w:rsid w:val="00DF4585"/>
    <w:rsid w:val="00DF4611"/>
    <w:rsid w:val="00DF49EE"/>
    <w:rsid w:val="00DF4EE2"/>
    <w:rsid w:val="00DF5137"/>
    <w:rsid w:val="00DF5214"/>
    <w:rsid w:val="00DF5700"/>
    <w:rsid w:val="00DF574A"/>
    <w:rsid w:val="00DF5A04"/>
    <w:rsid w:val="00DF5A5D"/>
    <w:rsid w:val="00DF5CD7"/>
    <w:rsid w:val="00DF6099"/>
    <w:rsid w:val="00DF62A4"/>
    <w:rsid w:val="00DF6402"/>
    <w:rsid w:val="00DF6431"/>
    <w:rsid w:val="00DF699C"/>
    <w:rsid w:val="00DF69D4"/>
    <w:rsid w:val="00DF6A20"/>
    <w:rsid w:val="00DF6DE0"/>
    <w:rsid w:val="00DF6E4A"/>
    <w:rsid w:val="00DF7033"/>
    <w:rsid w:val="00DF708E"/>
    <w:rsid w:val="00DF755F"/>
    <w:rsid w:val="00DF7612"/>
    <w:rsid w:val="00DF7757"/>
    <w:rsid w:val="00DF77AB"/>
    <w:rsid w:val="00DF78C3"/>
    <w:rsid w:val="00DF79A6"/>
    <w:rsid w:val="00DF79E7"/>
    <w:rsid w:val="00E000FE"/>
    <w:rsid w:val="00E0029E"/>
    <w:rsid w:val="00E0060A"/>
    <w:rsid w:val="00E00691"/>
    <w:rsid w:val="00E009EC"/>
    <w:rsid w:val="00E00C86"/>
    <w:rsid w:val="00E00D1E"/>
    <w:rsid w:val="00E012ED"/>
    <w:rsid w:val="00E01301"/>
    <w:rsid w:val="00E015F8"/>
    <w:rsid w:val="00E0164B"/>
    <w:rsid w:val="00E0178E"/>
    <w:rsid w:val="00E01978"/>
    <w:rsid w:val="00E01E54"/>
    <w:rsid w:val="00E026B5"/>
    <w:rsid w:val="00E02952"/>
    <w:rsid w:val="00E02FE4"/>
    <w:rsid w:val="00E0312E"/>
    <w:rsid w:val="00E0336B"/>
    <w:rsid w:val="00E0350D"/>
    <w:rsid w:val="00E03537"/>
    <w:rsid w:val="00E037B0"/>
    <w:rsid w:val="00E037C2"/>
    <w:rsid w:val="00E0396A"/>
    <w:rsid w:val="00E03B34"/>
    <w:rsid w:val="00E03B85"/>
    <w:rsid w:val="00E03D45"/>
    <w:rsid w:val="00E03E0C"/>
    <w:rsid w:val="00E03E8B"/>
    <w:rsid w:val="00E03F80"/>
    <w:rsid w:val="00E03FC4"/>
    <w:rsid w:val="00E04181"/>
    <w:rsid w:val="00E04665"/>
    <w:rsid w:val="00E04816"/>
    <w:rsid w:val="00E04C12"/>
    <w:rsid w:val="00E04DAA"/>
    <w:rsid w:val="00E04E6D"/>
    <w:rsid w:val="00E0508F"/>
    <w:rsid w:val="00E051FF"/>
    <w:rsid w:val="00E0525E"/>
    <w:rsid w:val="00E05B2A"/>
    <w:rsid w:val="00E05CDA"/>
    <w:rsid w:val="00E06786"/>
    <w:rsid w:val="00E06855"/>
    <w:rsid w:val="00E06876"/>
    <w:rsid w:val="00E06898"/>
    <w:rsid w:val="00E06E59"/>
    <w:rsid w:val="00E07940"/>
    <w:rsid w:val="00E07A23"/>
    <w:rsid w:val="00E07D22"/>
    <w:rsid w:val="00E07DBD"/>
    <w:rsid w:val="00E1000B"/>
    <w:rsid w:val="00E100C3"/>
    <w:rsid w:val="00E103FD"/>
    <w:rsid w:val="00E105F2"/>
    <w:rsid w:val="00E106F9"/>
    <w:rsid w:val="00E10B8C"/>
    <w:rsid w:val="00E10C68"/>
    <w:rsid w:val="00E10C9D"/>
    <w:rsid w:val="00E10EAB"/>
    <w:rsid w:val="00E10F39"/>
    <w:rsid w:val="00E10FC7"/>
    <w:rsid w:val="00E11556"/>
    <w:rsid w:val="00E11659"/>
    <w:rsid w:val="00E11879"/>
    <w:rsid w:val="00E119F0"/>
    <w:rsid w:val="00E11EA6"/>
    <w:rsid w:val="00E11ECE"/>
    <w:rsid w:val="00E11F3D"/>
    <w:rsid w:val="00E121B0"/>
    <w:rsid w:val="00E121F7"/>
    <w:rsid w:val="00E129CB"/>
    <w:rsid w:val="00E12AAB"/>
    <w:rsid w:val="00E12B7F"/>
    <w:rsid w:val="00E12C73"/>
    <w:rsid w:val="00E12CA6"/>
    <w:rsid w:val="00E12EA4"/>
    <w:rsid w:val="00E12FA3"/>
    <w:rsid w:val="00E12FD9"/>
    <w:rsid w:val="00E13519"/>
    <w:rsid w:val="00E13681"/>
    <w:rsid w:val="00E13729"/>
    <w:rsid w:val="00E137D2"/>
    <w:rsid w:val="00E139ED"/>
    <w:rsid w:val="00E13E99"/>
    <w:rsid w:val="00E13F50"/>
    <w:rsid w:val="00E1402D"/>
    <w:rsid w:val="00E14083"/>
    <w:rsid w:val="00E144C2"/>
    <w:rsid w:val="00E148A0"/>
    <w:rsid w:val="00E14958"/>
    <w:rsid w:val="00E149C7"/>
    <w:rsid w:val="00E14A9E"/>
    <w:rsid w:val="00E14D61"/>
    <w:rsid w:val="00E14F25"/>
    <w:rsid w:val="00E15836"/>
    <w:rsid w:val="00E15A80"/>
    <w:rsid w:val="00E15A88"/>
    <w:rsid w:val="00E15AF3"/>
    <w:rsid w:val="00E15B22"/>
    <w:rsid w:val="00E15B30"/>
    <w:rsid w:val="00E15EF2"/>
    <w:rsid w:val="00E15F78"/>
    <w:rsid w:val="00E1658A"/>
    <w:rsid w:val="00E165E6"/>
    <w:rsid w:val="00E166B8"/>
    <w:rsid w:val="00E168CA"/>
    <w:rsid w:val="00E16962"/>
    <w:rsid w:val="00E16B9D"/>
    <w:rsid w:val="00E16C31"/>
    <w:rsid w:val="00E16EF7"/>
    <w:rsid w:val="00E17172"/>
    <w:rsid w:val="00E172AA"/>
    <w:rsid w:val="00E1757A"/>
    <w:rsid w:val="00E17621"/>
    <w:rsid w:val="00E17899"/>
    <w:rsid w:val="00E17B78"/>
    <w:rsid w:val="00E17F49"/>
    <w:rsid w:val="00E20192"/>
    <w:rsid w:val="00E2041E"/>
    <w:rsid w:val="00E20578"/>
    <w:rsid w:val="00E205C6"/>
    <w:rsid w:val="00E20AEB"/>
    <w:rsid w:val="00E20C08"/>
    <w:rsid w:val="00E21078"/>
    <w:rsid w:val="00E21178"/>
    <w:rsid w:val="00E2122E"/>
    <w:rsid w:val="00E21273"/>
    <w:rsid w:val="00E218F5"/>
    <w:rsid w:val="00E21AA5"/>
    <w:rsid w:val="00E21F56"/>
    <w:rsid w:val="00E22056"/>
    <w:rsid w:val="00E2229B"/>
    <w:rsid w:val="00E222C2"/>
    <w:rsid w:val="00E22484"/>
    <w:rsid w:val="00E225F6"/>
    <w:rsid w:val="00E22731"/>
    <w:rsid w:val="00E22733"/>
    <w:rsid w:val="00E22CF1"/>
    <w:rsid w:val="00E23034"/>
    <w:rsid w:val="00E235D4"/>
    <w:rsid w:val="00E2382F"/>
    <w:rsid w:val="00E238C5"/>
    <w:rsid w:val="00E23988"/>
    <w:rsid w:val="00E23A57"/>
    <w:rsid w:val="00E23FA6"/>
    <w:rsid w:val="00E23FE9"/>
    <w:rsid w:val="00E2418E"/>
    <w:rsid w:val="00E2454C"/>
    <w:rsid w:val="00E245F0"/>
    <w:rsid w:val="00E2476D"/>
    <w:rsid w:val="00E2493E"/>
    <w:rsid w:val="00E24A29"/>
    <w:rsid w:val="00E24D3E"/>
    <w:rsid w:val="00E24D53"/>
    <w:rsid w:val="00E24EFA"/>
    <w:rsid w:val="00E24F83"/>
    <w:rsid w:val="00E25066"/>
    <w:rsid w:val="00E25163"/>
    <w:rsid w:val="00E251F9"/>
    <w:rsid w:val="00E256BF"/>
    <w:rsid w:val="00E2570C"/>
    <w:rsid w:val="00E25911"/>
    <w:rsid w:val="00E25B73"/>
    <w:rsid w:val="00E25BF7"/>
    <w:rsid w:val="00E25C09"/>
    <w:rsid w:val="00E25D19"/>
    <w:rsid w:val="00E26177"/>
    <w:rsid w:val="00E26450"/>
    <w:rsid w:val="00E264D1"/>
    <w:rsid w:val="00E2659C"/>
    <w:rsid w:val="00E26715"/>
    <w:rsid w:val="00E26777"/>
    <w:rsid w:val="00E26801"/>
    <w:rsid w:val="00E26A77"/>
    <w:rsid w:val="00E26F00"/>
    <w:rsid w:val="00E270F5"/>
    <w:rsid w:val="00E274AF"/>
    <w:rsid w:val="00E277DE"/>
    <w:rsid w:val="00E27D8D"/>
    <w:rsid w:val="00E27DFF"/>
    <w:rsid w:val="00E3042C"/>
    <w:rsid w:val="00E30948"/>
    <w:rsid w:val="00E30A92"/>
    <w:rsid w:val="00E30AA9"/>
    <w:rsid w:val="00E30AD8"/>
    <w:rsid w:val="00E30D01"/>
    <w:rsid w:val="00E30E5B"/>
    <w:rsid w:val="00E31214"/>
    <w:rsid w:val="00E314DA"/>
    <w:rsid w:val="00E3170F"/>
    <w:rsid w:val="00E317F2"/>
    <w:rsid w:val="00E31C2D"/>
    <w:rsid w:val="00E31D01"/>
    <w:rsid w:val="00E31D5C"/>
    <w:rsid w:val="00E31F08"/>
    <w:rsid w:val="00E32099"/>
    <w:rsid w:val="00E32107"/>
    <w:rsid w:val="00E322AB"/>
    <w:rsid w:val="00E3237E"/>
    <w:rsid w:val="00E3255A"/>
    <w:rsid w:val="00E32648"/>
    <w:rsid w:val="00E328B3"/>
    <w:rsid w:val="00E32B12"/>
    <w:rsid w:val="00E32C96"/>
    <w:rsid w:val="00E32CE4"/>
    <w:rsid w:val="00E32E0D"/>
    <w:rsid w:val="00E33140"/>
    <w:rsid w:val="00E333F2"/>
    <w:rsid w:val="00E3365D"/>
    <w:rsid w:val="00E3369B"/>
    <w:rsid w:val="00E33771"/>
    <w:rsid w:val="00E337B3"/>
    <w:rsid w:val="00E33A84"/>
    <w:rsid w:val="00E3426F"/>
    <w:rsid w:val="00E342E8"/>
    <w:rsid w:val="00E3450F"/>
    <w:rsid w:val="00E345F7"/>
    <w:rsid w:val="00E34704"/>
    <w:rsid w:val="00E34877"/>
    <w:rsid w:val="00E34BFE"/>
    <w:rsid w:val="00E34C1C"/>
    <w:rsid w:val="00E34CA1"/>
    <w:rsid w:val="00E3571F"/>
    <w:rsid w:val="00E357C1"/>
    <w:rsid w:val="00E35AD0"/>
    <w:rsid w:val="00E35C0B"/>
    <w:rsid w:val="00E35E00"/>
    <w:rsid w:val="00E36030"/>
    <w:rsid w:val="00E3635C"/>
    <w:rsid w:val="00E3670B"/>
    <w:rsid w:val="00E36BDE"/>
    <w:rsid w:val="00E36D23"/>
    <w:rsid w:val="00E36FDA"/>
    <w:rsid w:val="00E3706D"/>
    <w:rsid w:val="00E371AA"/>
    <w:rsid w:val="00E371BA"/>
    <w:rsid w:val="00E371F1"/>
    <w:rsid w:val="00E373F4"/>
    <w:rsid w:val="00E3753B"/>
    <w:rsid w:val="00E37694"/>
    <w:rsid w:val="00E376D9"/>
    <w:rsid w:val="00E37B11"/>
    <w:rsid w:val="00E37BA3"/>
    <w:rsid w:val="00E37D63"/>
    <w:rsid w:val="00E37D77"/>
    <w:rsid w:val="00E37EAD"/>
    <w:rsid w:val="00E40271"/>
    <w:rsid w:val="00E4196F"/>
    <w:rsid w:val="00E4197A"/>
    <w:rsid w:val="00E41A54"/>
    <w:rsid w:val="00E41B1F"/>
    <w:rsid w:val="00E41E8B"/>
    <w:rsid w:val="00E4224A"/>
    <w:rsid w:val="00E4251E"/>
    <w:rsid w:val="00E4270C"/>
    <w:rsid w:val="00E4294A"/>
    <w:rsid w:val="00E42F96"/>
    <w:rsid w:val="00E433C3"/>
    <w:rsid w:val="00E434FC"/>
    <w:rsid w:val="00E437F0"/>
    <w:rsid w:val="00E43953"/>
    <w:rsid w:val="00E43C58"/>
    <w:rsid w:val="00E43CC3"/>
    <w:rsid w:val="00E43DC0"/>
    <w:rsid w:val="00E4404A"/>
    <w:rsid w:val="00E44260"/>
    <w:rsid w:val="00E44466"/>
    <w:rsid w:val="00E445BB"/>
    <w:rsid w:val="00E4467C"/>
    <w:rsid w:val="00E44C76"/>
    <w:rsid w:val="00E44CA6"/>
    <w:rsid w:val="00E44E6D"/>
    <w:rsid w:val="00E44F7C"/>
    <w:rsid w:val="00E4523F"/>
    <w:rsid w:val="00E4566B"/>
    <w:rsid w:val="00E45685"/>
    <w:rsid w:val="00E456C6"/>
    <w:rsid w:val="00E45912"/>
    <w:rsid w:val="00E45943"/>
    <w:rsid w:val="00E45DCA"/>
    <w:rsid w:val="00E46093"/>
    <w:rsid w:val="00E4609D"/>
    <w:rsid w:val="00E460D0"/>
    <w:rsid w:val="00E46237"/>
    <w:rsid w:val="00E4630F"/>
    <w:rsid w:val="00E468E6"/>
    <w:rsid w:val="00E46E64"/>
    <w:rsid w:val="00E46EE6"/>
    <w:rsid w:val="00E47336"/>
    <w:rsid w:val="00E47340"/>
    <w:rsid w:val="00E47493"/>
    <w:rsid w:val="00E4755D"/>
    <w:rsid w:val="00E4762D"/>
    <w:rsid w:val="00E47700"/>
    <w:rsid w:val="00E478DF"/>
    <w:rsid w:val="00E478EE"/>
    <w:rsid w:val="00E478FB"/>
    <w:rsid w:val="00E479DB"/>
    <w:rsid w:val="00E47B7C"/>
    <w:rsid w:val="00E47F7C"/>
    <w:rsid w:val="00E50154"/>
    <w:rsid w:val="00E501A1"/>
    <w:rsid w:val="00E50221"/>
    <w:rsid w:val="00E50511"/>
    <w:rsid w:val="00E50581"/>
    <w:rsid w:val="00E50780"/>
    <w:rsid w:val="00E5082A"/>
    <w:rsid w:val="00E5088E"/>
    <w:rsid w:val="00E508CE"/>
    <w:rsid w:val="00E50CC6"/>
    <w:rsid w:val="00E50CCE"/>
    <w:rsid w:val="00E50D39"/>
    <w:rsid w:val="00E50DFB"/>
    <w:rsid w:val="00E51093"/>
    <w:rsid w:val="00E510E0"/>
    <w:rsid w:val="00E510FA"/>
    <w:rsid w:val="00E51556"/>
    <w:rsid w:val="00E517C3"/>
    <w:rsid w:val="00E5185A"/>
    <w:rsid w:val="00E51979"/>
    <w:rsid w:val="00E51E8D"/>
    <w:rsid w:val="00E522ED"/>
    <w:rsid w:val="00E52374"/>
    <w:rsid w:val="00E524E8"/>
    <w:rsid w:val="00E5301A"/>
    <w:rsid w:val="00E533FC"/>
    <w:rsid w:val="00E53756"/>
    <w:rsid w:val="00E53A93"/>
    <w:rsid w:val="00E53CE1"/>
    <w:rsid w:val="00E53FEB"/>
    <w:rsid w:val="00E54174"/>
    <w:rsid w:val="00E54496"/>
    <w:rsid w:val="00E545EB"/>
    <w:rsid w:val="00E54888"/>
    <w:rsid w:val="00E548CC"/>
    <w:rsid w:val="00E54ACA"/>
    <w:rsid w:val="00E54BA7"/>
    <w:rsid w:val="00E54CF6"/>
    <w:rsid w:val="00E54D8B"/>
    <w:rsid w:val="00E5502C"/>
    <w:rsid w:val="00E55295"/>
    <w:rsid w:val="00E55F05"/>
    <w:rsid w:val="00E55F0B"/>
    <w:rsid w:val="00E55F1D"/>
    <w:rsid w:val="00E561F1"/>
    <w:rsid w:val="00E5630D"/>
    <w:rsid w:val="00E5631D"/>
    <w:rsid w:val="00E56340"/>
    <w:rsid w:val="00E565E5"/>
    <w:rsid w:val="00E5669D"/>
    <w:rsid w:val="00E567CA"/>
    <w:rsid w:val="00E56A68"/>
    <w:rsid w:val="00E56B3C"/>
    <w:rsid w:val="00E56F34"/>
    <w:rsid w:val="00E574DB"/>
    <w:rsid w:val="00E576B6"/>
    <w:rsid w:val="00E577AB"/>
    <w:rsid w:val="00E579B6"/>
    <w:rsid w:val="00E57A86"/>
    <w:rsid w:val="00E57CF3"/>
    <w:rsid w:val="00E57E3C"/>
    <w:rsid w:val="00E60177"/>
    <w:rsid w:val="00E6047A"/>
    <w:rsid w:val="00E60600"/>
    <w:rsid w:val="00E606B9"/>
    <w:rsid w:val="00E6075E"/>
    <w:rsid w:val="00E60A54"/>
    <w:rsid w:val="00E60ACA"/>
    <w:rsid w:val="00E60DED"/>
    <w:rsid w:val="00E611E9"/>
    <w:rsid w:val="00E616E9"/>
    <w:rsid w:val="00E616EE"/>
    <w:rsid w:val="00E61704"/>
    <w:rsid w:val="00E6173B"/>
    <w:rsid w:val="00E61A21"/>
    <w:rsid w:val="00E61C32"/>
    <w:rsid w:val="00E61C83"/>
    <w:rsid w:val="00E61D91"/>
    <w:rsid w:val="00E62228"/>
    <w:rsid w:val="00E623EE"/>
    <w:rsid w:val="00E624B2"/>
    <w:rsid w:val="00E624F4"/>
    <w:rsid w:val="00E62502"/>
    <w:rsid w:val="00E62595"/>
    <w:rsid w:val="00E62731"/>
    <w:rsid w:val="00E628FD"/>
    <w:rsid w:val="00E62A17"/>
    <w:rsid w:val="00E62C22"/>
    <w:rsid w:val="00E62D19"/>
    <w:rsid w:val="00E63008"/>
    <w:rsid w:val="00E63289"/>
    <w:rsid w:val="00E63366"/>
    <w:rsid w:val="00E63411"/>
    <w:rsid w:val="00E634B5"/>
    <w:rsid w:val="00E6371A"/>
    <w:rsid w:val="00E63801"/>
    <w:rsid w:val="00E63FDF"/>
    <w:rsid w:val="00E64203"/>
    <w:rsid w:val="00E642D8"/>
    <w:rsid w:val="00E64329"/>
    <w:rsid w:val="00E64773"/>
    <w:rsid w:val="00E649B5"/>
    <w:rsid w:val="00E64A1F"/>
    <w:rsid w:val="00E64C1A"/>
    <w:rsid w:val="00E65139"/>
    <w:rsid w:val="00E65461"/>
    <w:rsid w:val="00E65503"/>
    <w:rsid w:val="00E65521"/>
    <w:rsid w:val="00E659FA"/>
    <w:rsid w:val="00E65B0F"/>
    <w:rsid w:val="00E662A5"/>
    <w:rsid w:val="00E6683C"/>
    <w:rsid w:val="00E66857"/>
    <w:rsid w:val="00E66E63"/>
    <w:rsid w:val="00E671A6"/>
    <w:rsid w:val="00E67376"/>
    <w:rsid w:val="00E677E0"/>
    <w:rsid w:val="00E67917"/>
    <w:rsid w:val="00E7032E"/>
    <w:rsid w:val="00E70DB3"/>
    <w:rsid w:val="00E710AB"/>
    <w:rsid w:val="00E71201"/>
    <w:rsid w:val="00E71344"/>
    <w:rsid w:val="00E71449"/>
    <w:rsid w:val="00E71BB1"/>
    <w:rsid w:val="00E71BF6"/>
    <w:rsid w:val="00E7200C"/>
    <w:rsid w:val="00E720F5"/>
    <w:rsid w:val="00E72410"/>
    <w:rsid w:val="00E7242D"/>
    <w:rsid w:val="00E72651"/>
    <w:rsid w:val="00E7282E"/>
    <w:rsid w:val="00E72BE5"/>
    <w:rsid w:val="00E72DA0"/>
    <w:rsid w:val="00E72E16"/>
    <w:rsid w:val="00E72FB0"/>
    <w:rsid w:val="00E7350D"/>
    <w:rsid w:val="00E73523"/>
    <w:rsid w:val="00E7378F"/>
    <w:rsid w:val="00E73B50"/>
    <w:rsid w:val="00E73C24"/>
    <w:rsid w:val="00E73C33"/>
    <w:rsid w:val="00E73CE2"/>
    <w:rsid w:val="00E7441C"/>
    <w:rsid w:val="00E748F0"/>
    <w:rsid w:val="00E749D9"/>
    <w:rsid w:val="00E751A3"/>
    <w:rsid w:val="00E75233"/>
    <w:rsid w:val="00E755E5"/>
    <w:rsid w:val="00E756E2"/>
    <w:rsid w:val="00E7571E"/>
    <w:rsid w:val="00E75722"/>
    <w:rsid w:val="00E759D1"/>
    <w:rsid w:val="00E759FE"/>
    <w:rsid w:val="00E75C11"/>
    <w:rsid w:val="00E75D7F"/>
    <w:rsid w:val="00E763A6"/>
    <w:rsid w:val="00E764FC"/>
    <w:rsid w:val="00E7664B"/>
    <w:rsid w:val="00E76927"/>
    <w:rsid w:val="00E76BDC"/>
    <w:rsid w:val="00E76C64"/>
    <w:rsid w:val="00E76E85"/>
    <w:rsid w:val="00E76F17"/>
    <w:rsid w:val="00E77228"/>
    <w:rsid w:val="00E77261"/>
    <w:rsid w:val="00E77384"/>
    <w:rsid w:val="00E7756D"/>
    <w:rsid w:val="00E77A30"/>
    <w:rsid w:val="00E77D82"/>
    <w:rsid w:val="00E8065E"/>
    <w:rsid w:val="00E8074E"/>
    <w:rsid w:val="00E80995"/>
    <w:rsid w:val="00E809B5"/>
    <w:rsid w:val="00E80C61"/>
    <w:rsid w:val="00E80E1B"/>
    <w:rsid w:val="00E81070"/>
    <w:rsid w:val="00E812D1"/>
    <w:rsid w:val="00E814CE"/>
    <w:rsid w:val="00E816BB"/>
    <w:rsid w:val="00E818C8"/>
    <w:rsid w:val="00E81A56"/>
    <w:rsid w:val="00E82760"/>
    <w:rsid w:val="00E82804"/>
    <w:rsid w:val="00E828AB"/>
    <w:rsid w:val="00E82C6A"/>
    <w:rsid w:val="00E82D7F"/>
    <w:rsid w:val="00E83187"/>
    <w:rsid w:val="00E832DF"/>
    <w:rsid w:val="00E8360A"/>
    <w:rsid w:val="00E837E1"/>
    <w:rsid w:val="00E837E9"/>
    <w:rsid w:val="00E83895"/>
    <w:rsid w:val="00E83D8B"/>
    <w:rsid w:val="00E83D91"/>
    <w:rsid w:val="00E83E14"/>
    <w:rsid w:val="00E84082"/>
    <w:rsid w:val="00E840AB"/>
    <w:rsid w:val="00E84299"/>
    <w:rsid w:val="00E845DA"/>
    <w:rsid w:val="00E847F0"/>
    <w:rsid w:val="00E849F6"/>
    <w:rsid w:val="00E84DDB"/>
    <w:rsid w:val="00E84DF0"/>
    <w:rsid w:val="00E84DFB"/>
    <w:rsid w:val="00E84FEF"/>
    <w:rsid w:val="00E85128"/>
    <w:rsid w:val="00E8524F"/>
    <w:rsid w:val="00E852DA"/>
    <w:rsid w:val="00E853BB"/>
    <w:rsid w:val="00E853D2"/>
    <w:rsid w:val="00E854A7"/>
    <w:rsid w:val="00E85633"/>
    <w:rsid w:val="00E856D9"/>
    <w:rsid w:val="00E85727"/>
    <w:rsid w:val="00E859C8"/>
    <w:rsid w:val="00E8609B"/>
    <w:rsid w:val="00E86489"/>
    <w:rsid w:val="00E866AD"/>
    <w:rsid w:val="00E869E2"/>
    <w:rsid w:val="00E86AB8"/>
    <w:rsid w:val="00E86B4E"/>
    <w:rsid w:val="00E86D86"/>
    <w:rsid w:val="00E86E32"/>
    <w:rsid w:val="00E86F09"/>
    <w:rsid w:val="00E87119"/>
    <w:rsid w:val="00E87193"/>
    <w:rsid w:val="00E87229"/>
    <w:rsid w:val="00E877F9"/>
    <w:rsid w:val="00E87BC3"/>
    <w:rsid w:val="00E87F20"/>
    <w:rsid w:val="00E904C4"/>
    <w:rsid w:val="00E904D3"/>
    <w:rsid w:val="00E90531"/>
    <w:rsid w:val="00E90758"/>
    <w:rsid w:val="00E9084A"/>
    <w:rsid w:val="00E9087F"/>
    <w:rsid w:val="00E9090F"/>
    <w:rsid w:val="00E9094D"/>
    <w:rsid w:val="00E90ADE"/>
    <w:rsid w:val="00E90DCB"/>
    <w:rsid w:val="00E9136D"/>
    <w:rsid w:val="00E91CB8"/>
    <w:rsid w:val="00E924F3"/>
    <w:rsid w:val="00E92C40"/>
    <w:rsid w:val="00E92EA8"/>
    <w:rsid w:val="00E93062"/>
    <w:rsid w:val="00E9309D"/>
    <w:rsid w:val="00E93209"/>
    <w:rsid w:val="00E93505"/>
    <w:rsid w:val="00E93C23"/>
    <w:rsid w:val="00E94010"/>
    <w:rsid w:val="00E94123"/>
    <w:rsid w:val="00E945A7"/>
    <w:rsid w:val="00E94768"/>
    <w:rsid w:val="00E9479F"/>
    <w:rsid w:val="00E9493F"/>
    <w:rsid w:val="00E94AE0"/>
    <w:rsid w:val="00E94D4D"/>
    <w:rsid w:val="00E9550B"/>
    <w:rsid w:val="00E95649"/>
    <w:rsid w:val="00E95650"/>
    <w:rsid w:val="00E95694"/>
    <w:rsid w:val="00E95770"/>
    <w:rsid w:val="00E959C0"/>
    <w:rsid w:val="00E95BD0"/>
    <w:rsid w:val="00E95D9C"/>
    <w:rsid w:val="00E95DF0"/>
    <w:rsid w:val="00E95EED"/>
    <w:rsid w:val="00E95FE1"/>
    <w:rsid w:val="00E96193"/>
    <w:rsid w:val="00E96386"/>
    <w:rsid w:val="00E96461"/>
    <w:rsid w:val="00E967EE"/>
    <w:rsid w:val="00E968CF"/>
    <w:rsid w:val="00E96A42"/>
    <w:rsid w:val="00E96B66"/>
    <w:rsid w:val="00E96C08"/>
    <w:rsid w:val="00E96E77"/>
    <w:rsid w:val="00E9711B"/>
    <w:rsid w:val="00E9737D"/>
    <w:rsid w:val="00E9742E"/>
    <w:rsid w:val="00E97F7E"/>
    <w:rsid w:val="00EA0221"/>
    <w:rsid w:val="00EA037B"/>
    <w:rsid w:val="00EA0595"/>
    <w:rsid w:val="00EA05A0"/>
    <w:rsid w:val="00EA0834"/>
    <w:rsid w:val="00EA0971"/>
    <w:rsid w:val="00EA0B13"/>
    <w:rsid w:val="00EA0B66"/>
    <w:rsid w:val="00EA0CA3"/>
    <w:rsid w:val="00EA103F"/>
    <w:rsid w:val="00EA105B"/>
    <w:rsid w:val="00EA1130"/>
    <w:rsid w:val="00EA11AA"/>
    <w:rsid w:val="00EA11D0"/>
    <w:rsid w:val="00EA1AB0"/>
    <w:rsid w:val="00EA1B6A"/>
    <w:rsid w:val="00EA1C12"/>
    <w:rsid w:val="00EA1DF2"/>
    <w:rsid w:val="00EA1FA6"/>
    <w:rsid w:val="00EA1FBB"/>
    <w:rsid w:val="00EA20EB"/>
    <w:rsid w:val="00EA2937"/>
    <w:rsid w:val="00EA2ADF"/>
    <w:rsid w:val="00EA2AE6"/>
    <w:rsid w:val="00EA2B1F"/>
    <w:rsid w:val="00EA2C4F"/>
    <w:rsid w:val="00EA2EF1"/>
    <w:rsid w:val="00EA31B5"/>
    <w:rsid w:val="00EA332F"/>
    <w:rsid w:val="00EA3556"/>
    <w:rsid w:val="00EA38E6"/>
    <w:rsid w:val="00EA3ABE"/>
    <w:rsid w:val="00EA3B08"/>
    <w:rsid w:val="00EA3CC5"/>
    <w:rsid w:val="00EA3EEF"/>
    <w:rsid w:val="00EA3F49"/>
    <w:rsid w:val="00EA43EE"/>
    <w:rsid w:val="00EA443C"/>
    <w:rsid w:val="00EA462E"/>
    <w:rsid w:val="00EA472D"/>
    <w:rsid w:val="00EA4A9F"/>
    <w:rsid w:val="00EA4F4F"/>
    <w:rsid w:val="00EA51C7"/>
    <w:rsid w:val="00EA543B"/>
    <w:rsid w:val="00EA54F1"/>
    <w:rsid w:val="00EA55DC"/>
    <w:rsid w:val="00EA5644"/>
    <w:rsid w:val="00EA576B"/>
    <w:rsid w:val="00EA5825"/>
    <w:rsid w:val="00EA5A9A"/>
    <w:rsid w:val="00EA5B74"/>
    <w:rsid w:val="00EA5BBB"/>
    <w:rsid w:val="00EA5BEE"/>
    <w:rsid w:val="00EA5DCA"/>
    <w:rsid w:val="00EA5E97"/>
    <w:rsid w:val="00EA5ECE"/>
    <w:rsid w:val="00EA609C"/>
    <w:rsid w:val="00EA65AC"/>
    <w:rsid w:val="00EA689D"/>
    <w:rsid w:val="00EA6E51"/>
    <w:rsid w:val="00EA7118"/>
    <w:rsid w:val="00EA7431"/>
    <w:rsid w:val="00EA7784"/>
    <w:rsid w:val="00EA79BB"/>
    <w:rsid w:val="00EA7A39"/>
    <w:rsid w:val="00EA7B74"/>
    <w:rsid w:val="00EB046A"/>
    <w:rsid w:val="00EB050A"/>
    <w:rsid w:val="00EB08F2"/>
    <w:rsid w:val="00EB095F"/>
    <w:rsid w:val="00EB0A6A"/>
    <w:rsid w:val="00EB1781"/>
    <w:rsid w:val="00EB18DF"/>
    <w:rsid w:val="00EB18EF"/>
    <w:rsid w:val="00EB1954"/>
    <w:rsid w:val="00EB19D3"/>
    <w:rsid w:val="00EB207D"/>
    <w:rsid w:val="00EB219F"/>
    <w:rsid w:val="00EB2328"/>
    <w:rsid w:val="00EB23A4"/>
    <w:rsid w:val="00EB27B2"/>
    <w:rsid w:val="00EB27DA"/>
    <w:rsid w:val="00EB29DB"/>
    <w:rsid w:val="00EB30D9"/>
    <w:rsid w:val="00EB31C8"/>
    <w:rsid w:val="00EB32A2"/>
    <w:rsid w:val="00EB3631"/>
    <w:rsid w:val="00EB369C"/>
    <w:rsid w:val="00EB38DF"/>
    <w:rsid w:val="00EB39F1"/>
    <w:rsid w:val="00EB3B9B"/>
    <w:rsid w:val="00EB3C8C"/>
    <w:rsid w:val="00EB3F42"/>
    <w:rsid w:val="00EB4296"/>
    <w:rsid w:val="00EB470F"/>
    <w:rsid w:val="00EB4B43"/>
    <w:rsid w:val="00EB4D6D"/>
    <w:rsid w:val="00EB4DC1"/>
    <w:rsid w:val="00EB4E71"/>
    <w:rsid w:val="00EB4ED7"/>
    <w:rsid w:val="00EB4F8A"/>
    <w:rsid w:val="00EB4FA6"/>
    <w:rsid w:val="00EB518F"/>
    <w:rsid w:val="00EB54E4"/>
    <w:rsid w:val="00EB5553"/>
    <w:rsid w:val="00EB58CF"/>
    <w:rsid w:val="00EB5903"/>
    <w:rsid w:val="00EB60F8"/>
    <w:rsid w:val="00EB61E0"/>
    <w:rsid w:val="00EB6269"/>
    <w:rsid w:val="00EB6389"/>
    <w:rsid w:val="00EB66C6"/>
    <w:rsid w:val="00EB67BA"/>
    <w:rsid w:val="00EB6B1F"/>
    <w:rsid w:val="00EB6DE4"/>
    <w:rsid w:val="00EB70B1"/>
    <w:rsid w:val="00EB70E8"/>
    <w:rsid w:val="00EB7197"/>
    <w:rsid w:val="00EB7535"/>
    <w:rsid w:val="00EB795E"/>
    <w:rsid w:val="00EB7B23"/>
    <w:rsid w:val="00EB7F1F"/>
    <w:rsid w:val="00EC081B"/>
    <w:rsid w:val="00EC0869"/>
    <w:rsid w:val="00EC10B1"/>
    <w:rsid w:val="00EC19A9"/>
    <w:rsid w:val="00EC1D90"/>
    <w:rsid w:val="00EC248E"/>
    <w:rsid w:val="00EC2EA4"/>
    <w:rsid w:val="00EC2F8F"/>
    <w:rsid w:val="00EC30EF"/>
    <w:rsid w:val="00EC31A5"/>
    <w:rsid w:val="00EC31E6"/>
    <w:rsid w:val="00EC3662"/>
    <w:rsid w:val="00EC438E"/>
    <w:rsid w:val="00EC46FC"/>
    <w:rsid w:val="00EC47CC"/>
    <w:rsid w:val="00EC4A9B"/>
    <w:rsid w:val="00EC4B38"/>
    <w:rsid w:val="00EC4C3C"/>
    <w:rsid w:val="00EC4F20"/>
    <w:rsid w:val="00EC4FD8"/>
    <w:rsid w:val="00EC5600"/>
    <w:rsid w:val="00EC5687"/>
    <w:rsid w:val="00EC5881"/>
    <w:rsid w:val="00EC5A41"/>
    <w:rsid w:val="00EC5A66"/>
    <w:rsid w:val="00EC5BFC"/>
    <w:rsid w:val="00EC5F14"/>
    <w:rsid w:val="00EC5F7B"/>
    <w:rsid w:val="00EC6143"/>
    <w:rsid w:val="00EC619B"/>
    <w:rsid w:val="00EC6946"/>
    <w:rsid w:val="00EC69EE"/>
    <w:rsid w:val="00EC6C0C"/>
    <w:rsid w:val="00EC6E47"/>
    <w:rsid w:val="00EC71A6"/>
    <w:rsid w:val="00EC782E"/>
    <w:rsid w:val="00EC7900"/>
    <w:rsid w:val="00EC7A30"/>
    <w:rsid w:val="00EC7A58"/>
    <w:rsid w:val="00EC7D3E"/>
    <w:rsid w:val="00EC7E7A"/>
    <w:rsid w:val="00EC7FC4"/>
    <w:rsid w:val="00ED01A4"/>
    <w:rsid w:val="00ED0306"/>
    <w:rsid w:val="00ED066A"/>
    <w:rsid w:val="00ED090C"/>
    <w:rsid w:val="00ED0BED"/>
    <w:rsid w:val="00ED0F0C"/>
    <w:rsid w:val="00ED102E"/>
    <w:rsid w:val="00ED106F"/>
    <w:rsid w:val="00ED15FA"/>
    <w:rsid w:val="00ED1756"/>
    <w:rsid w:val="00ED192C"/>
    <w:rsid w:val="00ED1A21"/>
    <w:rsid w:val="00ED1BB5"/>
    <w:rsid w:val="00ED1C8A"/>
    <w:rsid w:val="00ED20C2"/>
    <w:rsid w:val="00ED2158"/>
    <w:rsid w:val="00ED24D9"/>
    <w:rsid w:val="00ED2580"/>
    <w:rsid w:val="00ED26EC"/>
    <w:rsid w:val="00ED2DE8"/>
    <w:rsid w:val="00ED3360"/>
    <w:rsid w:val="00ED364F"/>
    <w:rsid w:val="00ED371B"/>
    <w:rsid w:val="00ED3A68"/>
    <w:rsid w:val="00ED3C6D"/>
    <w:rsid w:val="00ED3D18"/>
    <w:rsid w:val="00ED3D28"/>
    <w:rsid w:val="00ED3D9A"/>
    <w:rsid w:val="00ED3FF9"/>
    <w:rsid w:val="00ED4022"/>
    <w:rsid w:val="00ED4136"/>
    <w:rsid w:val="00ED44A0"/>
    <w:rsid w:val="00ED461F"/>
    <w:rsid w:val="00ED48D6"/>
    <w:rsid w:val="00ED4924"/>
    <w:rsid w:val="00ED4EB1"/>
    <w:rsid w:val="00ED509B"/>
    <w:rsid w:val="00ED56F8"/>
    <w:rsid w:val="00ED5706"/>
    <w:rsid w:val="00ED57F4"/>
    <w:rsid w:val="00ED5AA0"/>
    <w:rsid w:val="00ED5C80"/>
    <w:rsid w:val="00ED5C89"/>
    <w:rsid w:val="00ED5FE1"/>
    <w:rsid w:val="00ED6331"/>
    <w:rsid w:val="00ED6538"/>
    <w:rsid w:val="00ED665E"/>
    <w:rsid w:val="00ED6925"/>
    <w:rsid w:val="00ED69E0"/>
    <w:rsid w:val="00ED6BA1"/>
    <w:rsid w:val="00ED71AB"/>
    <w:rsid w:val="00ED71DD"/>
    <w:rsid w:val="00ED7257"/>
    <w:rsid w:val="00ED72B7"/>
    <w:rsid w:val="00ED74DD"/>
    <w:rsid w:val="00ED753F"/>
    <w:rsid w:val="00ED754C"/>
    <w:rsid w:val="00ED7D5E"/>
    <w:rsid w:val="00ED7D6F"/>
    <w:rsid w:val="00ED7EAE"/>
    <w:rsid w:val="00ED7F89"/>
    <w:rsid w:val="00EE0113"/>
    <w:rsid w:val="00EE0890"/>
    <w:rsid w:val="00EE0CF2"/>
    <w:rsid w:val="00EE0D81"/>
    <w:rsid w:val="00EE0E23"/>
    <w:rsid w:val="00EE0F84"/>
    <w:rsid w:val="00EE0FC4"/>
    <w:rsid w:val="00EE1213"/>
    <w:rsid w:val="00EE12A1"/>
    <w:rsid w:val="00EE13AD"/>
    <w:rsid w:val="00EE1416"/>
    <w:rsid w:val="00EE147F"/>
    <w:rsid w:val="00EE1553"/>
    <w:rsid w:val="00EE17E1"/>
    <w:rsid w:val="00EE1813"/>
    <w:rsid w:val="00EE189C"/>
    <w:rsid w:val="00EE1BE6"/>
    <w:rsid w:val="00EE1D7A"/>
    <w:rsid w:val="00EE1F13"/>
    <w:rsid w:val="00EE1F35"/>
    <w:rsid w:val="00EE25D0"/>
    <w:rsid w:val="00EE275E"/>
    <w:rsid w:val="00EE2C21"/>
    <w:rsid w:val="00EE2E5C"/>
    <w:rsid w:val="00EE301E"/>
    <w:rsid w:val="00EE3B8B"/>
    <w:rsid w:val="00EE3D05"/>
    <w:rsid w:val="00EE3F79"/>
    <w:rsid w:val="00EE42E3"/>
    <w:rsid w:val="00EE46F8"/>
    <w:rsid w:val="00EE4893"/>
    <w:rsid w:val="00EE48C5"/>
    <w:rsid w:val="00EE4989"/>
    <w:rsid w:val="00EE4B1B"/>
    <w:rsid w:val="00EE4B3A"/>
    <w:rsid w:val="00EE5065"/>
    <w:rsid w:val="00EE50CE"/>
    <w:rsid w:val="00EE525E"/>
    <w:rsid w:val="00EE5275"/>
    <w:rsid w:val="00EE557D"/>
    <w:rsid w:val="00EE58FA"/>
    <w:rsid w:val="00EE5D6E"/>
    <w:rsid w:val="00EE5E1D"/>
    <w:rsid w:val="00EE6044"/>
    <w:rsid w:val="00EE664E"/>
    <w:rsid w:val="00EE673C"/>
    <w:rsid w:val="00EE6A42"/>
    <w:rsid w:val="00EE6CC2"/>
    <w:rsid w:val="00EE6E6D"/>
    <w:rsid w:val="00EE6F47"/>
    <w:rsid w:val="00EE6F9F"/>
    <w:rsid w:val="00EE7203"/>
    <w:rsid w:val="00EE7471"/>
    <w:rsid w:val="00EE76B8"/>
    <w:rsid w:val="00EE79EF"/>
    <w:rsid w:val="00EE7EFC"/>
    <w:rsid w:val="00EF0135"/>
    <w:rsid w:val="00EF028B"/>
    <w:rsid w:val="00EF062F"/>
    <w:rsid w:val="00EF077D"/>
    <w:rsid w:val="00EF0832"/>
    <w:rsid w:val="00EF08CA"/>
    <w:rsid w:val="00EF09A6"/>
    <w:rsid w:val="00EF1314"/>
    <w:rsid w:val="00EF1939"/>
    <w:rsid w:val="00EF19FF"/>
    <w:rsid w:val="00EF1AEF"/>
    <w:rsid w:val="00EF1BC6"/>
    <w:rsid w:val="00EF1BFB"/>
    <w:rsid w:val="00EF1FED"/>
    <w:rsid w:val="00EF20A6"/>
    <w:rsid w:val="00EF20E6"/>
    <w:rsid w:val="00EF2439"/>
    <w:rsid w:val="00EF27D6"/>
    <w:rsid w:val="00EF29C1"/>
    <w:rsid w:val="00EF36D0"/>
    <w:rsid w:val="00EF396B"/>
    <w:rsid w:val="00EF3981"/>
    <w:rsid w:val="00EF3FF4"/>
    <w:rsid w:val="00EF426D"/>
    <w:rsid w:val="00EF4675"/>
    <w:rsid w:val="00EF4890"/>
    <w:rsid w:val="00EF4D84"/>
    <w:rsid w:val="00EF4E7F"/>
    <w:rsid w:val="00EF4EFF"/>
    <w:rsid w:val="00EF5064"/>
    <w:rsid w:val="00EF51BA"/>
    <w:rsid w:val="00EF51E6"/>
    <w:rsid w:val="00EF534F"/>
    <w:rsid w:val="00EF56D8"/>
    <w:rsid w:val="00EF5728"/>
    <w:rsid w:val="00EF5A7F"/>
    <w:rsid w:val="00EF5F4C"/>
    <w:rsid w:val="00EF6071"/>
    <w:rsid w:val="00EF622A"/>
    <w:rsid w:val="00EF629E"/>
    <w:rsid w:val="00EF6691"/>
    <w:rsid w:val="00EF69A4"/>
    <w:rsid w:val="00EF6C18"/>
    <w:rsid w:val="00EF6CDF"/>
    <w:rsid w:val="00EF6F2D"/>
    <w:rsid w:val="00EF741F"/>
    <w:rsid w:val="00EF7E3F"/>
    <w:rsid w:val="00EF7E54"/>
    <w:rsid w:val="00EF7EA6"/>
    <w:rsid w:val="00F00109"/>
    <w:rsid w:val="00F00395"/>
    <w:rsid w:val="00F0046D"/>
    <w:rsid w:val="00F00722"/>
    <w:rsid w:val="00F00CF9"/>
    <w:rsid w:val="00F01049"/>
    <w:rsid w:val="00F010C5"/>
    <w:rsid w:val="00F0135E"/>
    <w:rsid w:val="00F014A5"/>
    <w:rsid w:val="00F01566"/>
    <w:rsid w:val="00F015DE"/>
    <w:rsid w:val="00F01693"/>
    <w:rsid w:val="00F016DC"/>
    <w:rsid w:val="00F01736"/>
    <w:rsid w:val="00F01F02"/>
    <w:rsid w:val="00F01F98"/>
    <w:rsid w:val="00F02302"/>
    <w:rsid w:val="00F02332"/>
    <w:rsid w:val="00F02572"/>
    <w:rsid w:val="00F025F0"/>
    <w:rsid w:val="00F026D1"/>
    <w:rsid w:val="00F02DAA"/>
    <w:rsid w:val="00F02E26"/>
    <w:rsid w:val="00F02E45"/>
    <w:rsid w:val="00F02F70"/>
    <w:rsid w:val="00F030B5"/>
    <w:rsid w:val="00F03660"/>
    <w:rsid w:val="00F03678"/>
    <w:rsid w:val="00F03698"/>
    <w:rsid w:val="00F03728"/>
    <w:rsid w:val="00F0380B"/>
    <w:rsid w:val="00F03978"/>
    <w:rsid w:val="00F039D4"/>
    <w:rsid w:val="00F03A7F"/>
    <w:rsid w:val="00F03CBD"/>
    <w:rsid w:val="00F041BD"/>
    <w:rsid w:val="00F041C2"/>
    <w:rsid w:val="00F041DD"/>
    <w:rsid w:val="00F04B9B"/>
    <w:rsid w:val="00F04E24"/>
    <w:rsid w:val="00F05186"/>
    <w:rsid w:val="00F05354"/>
    <w:rsid w:val="00F056F3"/>
    <w:rsid w:val="00F05809"/>
    <w:rsid w:val="00F05C1B"/>
    <w:rsid w:val="00F05C8C"/>
    <w:rsid w:val="00F0616C"/>
    <w:rsid w:val="00F0627C"/>
    <w:rsid w:val="00F068D4"/>
    <w:rsid w:val="00F0698B"/>
    <w:rsid w:val="00F06C20"/>
    <w:rsid w:val="00F06DBB"/>
    <w:rsid w:val="00F06E26"/>
    <w:rsid w:val="00F06F38"/>
    <w:rsid w:val="00F071DA"/>
    <w:rsid w:val="00F071E3"/>
    <w:rsid w:val="00F07497"/>
    <w:rsid w:val="00F0769B"/>
    <w:rsid w:val="00F076DC"/>
    <w:rsid w:val="00F079B4"/>
    <w:rsid w:val="00F07A16"/>
    <w:rsid w:val="00F07BD2"/>
    <w:rsid w:val="00F07BEE"/>
    <w:rsid w:val="00F07E11"/>
    <w:rsid w:val="00F07E3C"/>
    <w:rsid w:val="00F10279"/>
    <w:rsid w:val="00F103F1"/>
    <w:rsid w:val="00F1041E"/>
    <w:rsid w:val="00F1081C"/>
    <w:rsid w:val="00F10DE9"/>
    <w:rsid w:val="00F10E2B"/>
    <w:rsid w:val="00F1114F"/>
    <w:rsid w:val="00F11441"/>
    <w:rsid w:val="00F11610"/>
    <w:rsid w:val="00F1162E"/>
    <w:rsid w:val="00F11854"/>
    <w:rsid w:val="00F11982"/>
    <w:rsid w:val="00F11B50"/>
    <w:rsid w:val="00F11CF1"/>
    <w:rsid w:val="00F12002"/>
    <w:rsid w:val="00F1282F"/>
    <w:rsid w:val="00F128A0"/>
    <w:rsid w:val="00F12A53"/>
    <w:rsid w:val="00F12AAE"/>
    <w:rsid w:val="00F12F61"/>
    <w:rsid w:val="00F12FB6"/>
    <w:rsid w:val="00F1338B"/>
    <w:rsid w:val="00F133F0"/>
    <w:rsid w:val="00F135E8"/>
    <w:rsid w:val="00F13613"/>
    <w:rsid w:val="00F138CD"/>
    <w:rsid w:val="00F14205"/>
    <w:rsid w:val="00F14399"/>
    <w:rsid w:val="00F143F7"/>
    <w:rsid w:val="00F14800"/>
    <w:rsid w:val="00F14C9C"/>
    <w:rsid w:val="00F14E77"/>
    <w:rsid w:val="00F15181"/>
    <w:rsid w:val="00F15194"/>
    <w:rsid w:val="00F154CA"/>
    <w:rsid w:val="00F154D2"/>
    <w:rsid w:val="00F156FD"/>
    <w:rsid w:val="00F156FF"/>
    <w:rsid w:val="00F1571D"/>
    <w:rsid w:val="00F157D2"/>
    <w:rsid w:val="00F15819"/>
    <w:rsid w:val="00F15A6C"/>
    <w:rsid w:val="00F15F70"/>
    <w:rsid w:val="00F1609F"/>
    <w:rsid w:val="00F16161"/>
    <w:rsid w:val="00F161A1"/>
    <w:rsid w:val="00F16641"/>
    <w:rsid w:val="00F1686E"/>
    <w:rsid w:val="00F16C70"/>
    <w:rsid w:val="00F16EF8"/>
    <w:rsid w:val="00F16F5E"/>
    <w:rsid w:val="00F1707B"/>
    <w:rsid w:val="00F174AD"/>
    <w:rsid w:val="00F1763D"/>
    <w:rsid w:val="00F1795B"/>
    <w:rsid w:val="00F17D21"/>
    <w:rsid w:val="00F17E1B"/>
    <w:rsid w:val="00F17FCC"/>
    <w:rsid w:val="00F20307"/>
    <w:rsid w:val="00F2030D"/>
    <w:rsid w:val="00F20431"/>
    <w:rsid w:val="00F204FE"/>
    <w:rsid w:val="00F2067B"/>
    <w:rsid w:val="00F206EA"/>
    <w:rsid w:val="00F209BB"/>
    <w:rsid w:val="00F20A02"/>
    <w:rsid w:val="00F20A68"/>
    <w:rsid w:val="00F20B6A"/>
    <w:rsid w:val="00F20D4A"/>
    <w:rsid w:val="00F20D82"/>
    <w:rsid w:val="00F20F81"/>
    <w:rsid w:val="00F20FA0"/>
    <w:rsid w:val="00F20FD4"/>
    <w:rsid w:val="00F210A7"/>
    <w:rsid w:val="00F210FA"/>
    <w:rsid w:val="00F21195"/>
    <w:rsid w:val="00F211EB"/>
    <w:rsid w:val="00F21316"/>
    <w:rsid w:val="00F21367"/>
    <w:rsid w:val="00F21560"/>
    <w:rsid w:val="00F21740"/>
    <w:rsid w:val="00F21797"/>
    <w:rsid w:val="00F21990"/>
    <w:rsid w:val="00F21992"/>
    <w:rsid w:val="00F21A7C"/>
    <w:rsid w:val="00F21E75"/>
    <w:rsid w:val="00F220C7"/>
    <w:rsid w:val="00F22146"/>
    <w:rsid w:val="00F222A0"/>
    <w:rsid w:val="00F222BA"/>
    <w:rsid w:val="00F223BE"/>
    <w:rsid w:val="00F224CA"/>
    <w:rsid w:val="00F22521"/>
    <w:rsid w:val="00F226E3"/>
    <w:rsid w:val="00F22726"/>
    <w:rsid w:val="00F22A97"/>
    <w:rsid w:val="00F22BBF"/>
    <w:rsid w:val="00F22C89"/>
    <w:rsid w:val="00F23682"/>
    <w:rsid w:val="00F23C33"/>
    <w:rsid w:val="00F24187"/>
    <w:rsid w:val="00F2418D"/>
    <w:rsid w:val="00F24678"/>
    <w:rsid w:val="00F24685"/>
    <w:rsid w:val="00F247B0"/>
    <w:rsid w:val="00F24BF6"/>
    <w:rsid w:val="00F24E73"/>
    <w:rsid w:val="00F25110"/>
    <w:rsid w:val="00F254B7"/>
    <w:rsid w:val="00F254DB"/>
    <w:rsid w:val="00F255DF"/>
    <w:rsid w:val="00F25609"/>
    <w:rsid w:val="00F257C6"/>
    <w:rsid w:val="00F258A1"/>
    <w:rsid w:val="00F258AF"/>
    <w:rsid w:val="00F25AF0"/>
    <w:rsid w:val="00F25C5B"/>
    <w:rsid w:val="00F25D8C"/>
    <w:rsid w:val="00F25DF5"/>
    <w:rsid w:val="00F2650B"/>
    <w:rsid w:val="00F2659A"/>
    <w:rsid w:val="00F266E1"/>
    <w:rsid w:val="00F267CB"/>
    <w:rsid w:val="00F268A6"/>
    <w:rsid w:val="00F269AB"/>
    <w:rsid w:val="00F26B9A"/>
    <w:rsid w:val="00F26BD6"/>
    <w:rsid w:val="00F26BFF"/>
    <w:rsid w:val="00F26C32"/>
    <w:rsid w:val="00F26E4E"/>
    <w:rsid w:val="00F26FCF"/>
    <w:rsid w:val="00F272DB"/>
    <w:rsid w:val="00F2737C"/>
    <w:rsid w:val="00F2787E"/>
    <w:rsid w:val="00F27A81"/>
    <w:rsid w:val="00F27AA9"/>
    <w:rsid w:val="00F27F26"/>
    <w:rsid w:val="00F3005C"/>
    <w:rsid w:val="00F300C7"/>
    <w:rsid w:val="00F304D3"/>
    <w:rsid w:val="00F305C0"/>
    <w:rsid w:val="00F305F4"/>
    <w:rsid w:val="00F307B7"/>
    <w:rsid w:val="00F30AEB"/>
    <w:rsid w:val="00F30B04"/>
    <w:rsid w:val="00F30B83"/>
    <w:rsid w:val="00F30E9B"/>
    <w:rsid w:val="00F3114C"/>
    <w:rsid w:val="00F3125C"/>
    <w:rsid w:val="00F31567"/>
    <w:rsid w:val="00F316BB"/>
    <w:rsid w:val="00F31860"/>
    <w:rsid w:val="00F31A90"/>
    <w:rsid w:val="00F31EE7"/>
    <w:rsid w:val="00F328DE"/>
    <w:rsid w:val="00F32A86"/>
    <w:rsid w:val="00F32D8A"/>
    <w:rsid w:val="00F32FC2"/>
    <w:rsid w:val="00F33061"/>
    <w:rsid w:val="00F33136"/>
    <w:rsid w:val="00F33462"/>
    <w:rsid w:val="00F33550"/>
    <w:rsid w:val="00F33B07"/>
    <w:rsid w:val="00F33B6D"/>
    <w:rsid w:val="00F33E7C"/>
    <w:rsid w:val="00F33ECB"/>
    <w:rsid w:val="00F33EFC"/>
    <w:rsid w:val="00F33F63"/>
    <w:rsid w:val="00F33F88"/>
    <w:rsid w:val="00F345DB"/>
    <w:rsid w:val="00F34928"/>
    <w:rsid w:val="00F34BD7"/>
    <w:rsid w:val="00F353C7"/>
    <w:rsid w:val="00F35798"/>
    <w:rsid w:val="00F358A9"/>
    <w:rsid w:val="00F358BC"/>
    <w:rsid w:val="00F35A13"/>
    <w:rsid w:val="00F35CF7"/>
    <w:rsid w:val="00F3609C"/>
    <w:rsid w:val="00F36176"/>
    <w:rsid w:val="00F363ED"/>
    <w:rsid w:val="00F366C5"/>
    <w:rsid w:val="00F369F6"/>
    <w:rsid w:val="00F36AE3"/>
    <w:rsid w:val="00F36B6E"/>
    <w:rsid w:val="00F36C8B"/>
    <w:rsid w:val="00F36DCE"/>
    <w:rsid w:val="00F374E2"/>
    <w:rsid w:val="00F37749"/>
    <w:rsid w:val="00F37759"/>
    <w:rsid w:val="00F377CD"/>
    <w:rsid w:val="00F37951"/>
    <w:rsid w:val="00F379AC"/>
    <w:rsid w:val="00F37CE0"/>
    <w:rsid w:val="00F40115"/>
    <w:rsid w:val="00F4011B"/>
    <w:rsid w:val="00F401AF"/>
    <w:rsid w:val="00F40323"/>
    <w:rsid w:val="00F40783"/>
    <w:rsid w:val="00F40841"/>
    <w:rsid w:val="00F40988"/>
    <w:rsid w:val="00F409E9"/>
    <w:rsid w:val="00F40A9D"/>
    <w:rsid w:val="00F40E61"/>
    <w:rsid w:val="00F40F28"/>
    <w:rsid w:val="00F411B6"/>
    <w:rsid w:val="00F41484"/>
    <w:rsid w:val="00F4186E"/>
    <w:rsid w:val="00F419B3"/>
    <w:rsid w:val="00F41AA0"/>
    <w:rsid w:val="00F41F3A"/>
    <w:rsid w:val="00F4205D"/>
    <w:rsid w:val="00F424D1"/>
    <w:rsid w:val="00F42775"/>
    <w:rsid w:val="00F42EFE"/>
    <w:rsid w:val="00F42F0D"/>
    <w:rsid w:val="00F43537"/>
    <w:rsid w:val="00F4353B"/>
    <w:rsid w:val="00F43612"/>
    <w:rsid w:val="00F43656"/>
    <w:rsid w:val="00F4378B"/>
    <w:rsid w:val="00F43B5F"/>
    <w:rsid w:val="00F43BD2"/>
    <w:rsid w:val="00F43EC6"/>
    <w:rsid w:val="00F440EA"/>
    <w:rsid w:val="00F4428A"/>
    <w:rsid w:val="00F44334"/>
    <w:rsid w:val="00F44C05"/>
    <w:rsid w:val="00F44D03"/>
    <w:rsid w:val="00F44D43"/>
    <w:rsid w:val="00F44FDE"/>
    <w:rsid w:val="00F454B8"/>
    <w:rsid w:val="00F45547"/>
    <w:rsid w:val="00F4555F"/>
    <w:rsid w:val="00F45A12"/>
    <w:rsid w:val="00F45DAF"/>
    <w:rsid w:val="00F45F8C"/>
    <w:rsid w:val="00F46268"/>
    <w:rsid w:val="00F4629F"/>
    <w:rsid w:val="00F463A2"/>
    <w:rsid w:val="00F46480"/>
    <w:rsid w:val="00F466A8"/>
    <w:rsid w:val="00F466E6"/>
    <w:rsid w:val="00F46814"/>
    <w:rsid w:val="00F46CF1"/>
    <w:rsid w:val="00F46EC3"/>
    <w:rsid w:val="00F46EE0"/>
    <w:rsid w:val="00F471C2"/>
    <w:rsid w:val="00F47306"/>
    <w:rsid w:val="00F4742B"/>
    <w:rsid w:val="00F476C1"/>
    <w:rsid w:val="00F47843"/>
    <w:rsid w:val="00F47CD0"/>
    <w:rsid w:val="00F47DF6"/>
    <w:rsid w:val="00F47EC5"/>
    <w:rsid w:val="00F47FDF"/>
    <w:rsid w:val="00F500A8"/>
    <w:rsid w:val="00F501EB"/>
    <w:rsid w:val="00F503C5"/>
    <w:rsid w:val="00F506E3"/>
    <w:rsid w:val="00F50DC6"/>
    <w:rsid w:val="00F50F72"/>
    <w:rsid w:val="00F51003"/>
    <w:rsid w:val="00F512EF"/>
    <w:rsid w:val="00F51378"/>
    <w:rsid w:val="00F5158C"/>
    <w:rsid w:val="00F51693"/>
    <w:rsid w:val="00F51697"/>
    <w:rsid w:val="00F517FE"/>
    <w:rsid w:val="00F51A3E"/>
    <w:rsid w:val="00F51CF7"/>
    <w:rsid w:val="00F51D13"/>
    <w:rsid w:val="00F51E76"/>
    <w:rsid w:val="00F51F41"/>
    <w:rsid w:val="00F51F51"/>
    <w:rsid w:val="00F5233F"/>
    <w:rsid w:val="00F52410"/>
    <w:rsid w:val="00F52A42"/>
    <w:rsid w:val="00F52E25"/>
    <w:rsid w:val="00F52EE0"/>
    <w:rsid w:val="00F5307B"/>
    <w:rsid w:val="00F53304"/>
    <w:rsid w:val="00F536CB"/>
    <w:rsid w:val="00F53732"/>
    <w:rsid w:val="00F53B1E"/>
    <w:rsid w:val="00F53D21"/>
    <w:rsid w:val="00F53FA8"/>
    <w:rsid w:val="00F5409C"/>
    <w:rsid w:val="00F54190"/>
    <w:rsid w:val="00F543B6"/>
    <w:rsid w:val="00F543D5"/>
    <w:rsid w:val="00F54795"/>
    <w:rsid w:val="00F548F4"/>
    <w:rsid w:val="00F54AC6"/>
    <w:rsid w:val="00F54DD3"/>
    <w:rsid w:val="00F54E86"/>
    <w:rsid w:val="00F54F55"/>
    <w:rsid w:val="00F55248"/>
    <w:rsid w:val="00F55369"/>
    <w:rsid w:val="00F553E2"/>
    <w:rsid w:val="00F55416"/>
    <w:rsid w:val="00F55491"/>
    <w:rsid w:val="00F55949"/>
    <w:rsid w:val="00F55B50"/>
    <w:rsid w:val="00F55BA9"/>
    <w:rsid w:val="00F5602E"/>
    <w:rsid w:val="00F56351"/>
    <w:rsid w:val="00F568B5"/>
    <w:rsid w:val="00F56AF0"/>
    <w:rsid w:val="00F56CD9"/>
    <w:rsid w:val="00F56CE5"/>
    <w:rsid w:val="00F572B6"/>
    <w:rsid w:val="00F5771D"/>
    <w:rsid w:val="00F578B8"/>
    <w:rsid w:val="00F57AD5"/>
    <w:rsid w:val="00F57CC4"/>
    <w:rsid w:val="00F57D0E"/>
    <w:rsid w:val="00F57EA1"/>
    <w:rsid w:val="00F57F7A"/>
    <w:rsid w:val="00F57F98"/>
    <w:rsid w:val="00F60110"/>
    <w:rsid w:val="00F60600"/>
    <w:rsid w:val="00F608D4"/>
    <w:rsid w:val="00F60BCC"/>
    <w:rsid w:val="00F60D4A"/>
    <w:rsid w:val="00F60E85"/>
    <w:rsid w:val="00F60F13"/>
    <w:rsid w:val="00F610E1"/>
    <w:rsid w:val="00F61208"/>
    <w:rsid w:val="00F613BE"/>
    <w:rsid w:val="00F61997"/>
    <w:rsid w:val="00F61AA5"/>
    <w:rsid w:val="00F6200B"/>
    <w:rsid w:val="00F62063"/>
    <w:rsid w:val="00F621E3"/>
    <w:rsid w:val="00F6249B"/>
    <w:rsid w:val="00F6265C"/>
    <w:rsid w:val="00F626B6"/>
    <w:rsid w:val="00F627AE"/>
    <w:rsid w:val="00F62935"/>
    <w:rsid w:val="00F6294F"/>
    <w:rsid w:val="00F62D7E"/>
    <w:rsid w:val="00F63142"/>
    <w:rsid w:val="00F631BE"/>
    <w:rsid w:val="00F632C0"/>
    <w:rsid w:val="00F6343B"/>
    <w:rsid w:val="00F63881"/>
    <w:rsid w:val="00F63C08"/>
    <w:rsid w:val="00F63FD2"/>
    <w:rsid w:val="00F64001"/>
    <w:rsid w:val="00F64383"/>
    <w:rsid w:val="00F646EB"/>
    <w:rsid w:val="00F64876"/>
    <w:rsid w:val="00F64A60"/>
    <w:rsid w:val="00F64ED8"/>
    <w:rsid w:val="00F65194"/>
    <w:rsid w:val="00F65480"/>
    <w:rsid w:val="00F654C8"/>
    <w:rsid w:val="00F657A1"/>
    <w:rsid w:val="00F659E0"/>
    <w:rsid w:val="00F65BA9"/>
    <w:rsid w:val="00F65BDE"/>
    <w:rsid w:val="00F65D1B"/>
    <w:rsid w:val="00F65F98"/>
    <w:rsid w:val="00F6622F"/>
    <w:rsid w:val="00F66584"/>
    <w:rsid w:val="00F66593"/>
    <w:rsid w:val="00F6676F"/>
    <w:rsid w:val="00F667BE"/>
    <w:rsid w:val="00F669C8"/>
    <w:rsid w:val="00F66A20"/>
    <w:rsid w:val="00F66C31"/>
    <w:rsid w:val="00F66CA1"/>
    <w:rsid w:val="00F66CD6"/>
    <w:rsid w:val="00F66CDA"/>
    <w:rsid w:val="00F66FEC"/>
    <w:rsid w:val="00F675E9"/>
    <w:rsid w:val="00F67668"/>
    <w:rsid w:val="00F6788F"/>
    <w:rsid w:val="00F67939"/>
    <w:rsid w:val="00F67A7B"/>
    <w:rsid w:val="00F67C33"/>
    <w:rsid w:val="00F67D7A"/>
    <w:rsid w:val="00F67D95"/>
    <w:rsid w:val="00F67DC8"/>
    <w:rsid w:val="00F67EAC"/>
    <w:rsid w:val="00F702E6"/>
    <w:rsid w:val="00F708EC"/>
    <w:rsid w:val="00F7095D"/>
    <w:rsid w:val="00F70E17"/>
    <w:rsid w:val="00F71169"/>
    <w:rsid w:val="00F714AE"/>
    <w:rsid w:val="00F71505"/>
    <w:rsid w:val="00F71518"/>
    <w:rsid w:val="00F71526"/>
    <w:rsid w:val="00F716A7"/>
    <w:rsid w:val="00F718E8"/>
    <w:rsid w:val="00F71ABC"/>
    <w:rsid w:val="00F71BA3"/>
    <w:rsid w:val="00F71C2D"/>
    <w:rsid w:val="00F71C4E"/>
    <w:rsid w:val="00F72123"/>
    <w:rsid w:val="00F7238B"/>
    <w:rsid w:val="00F72683"/>
    <w:rsid w:val="00F72722"/>
    <w:rsid w:val="00F7283F"/>
    <w:rsid w:val="00F72944"/>
    <w:rsid w:val="00F72985"/>
    <w:rsid w:val="00F72A81"/>
    <w:rsid w:val="00F72BE1"/>
    <w:rsid w:val="00F72DC7"/>
    <w:rsid w:val="00F730F3"/>
    <w:rsid w:val="00F73118"/>
    <w:rsid w:val="00F7320B"/>
    <w:rsid w:val="00F73358"/>
    <w:rsid w:val="00F73673"/>
    <w:rsid w:val="00F73B33"/>
    <w:rsid w:val="00F73F1E"/>
    <w:rsid w:val="00F73FE1"/>
    <w:rsid w:val="00F74083"/>
    <w:rsid w:val="00F7412F"/>
    <w:rsid w:val="00F742B6"/>
    <w:rsid w:val="00F742BC"/>
    <w:rsid w:val="00F742D3"/>
    <w:rsid w:val="00F74686"/>
    <w:rsid w:val="00F74D70"/>
    <w:rsid w:val="00F75033"/>
    <w:rsid w:val="00F75050"/>
    <w:rsid w:val="00F75147"/>
    <w:rsid w:val="00F75681"/>
    <w:rsid w:val="00F75708"/>
    <w:rsid w:val="00F76389"/>
    <w:rsid w:val="00F76458"/>
    <w:rsid w:val="00F7661B"/>
    <w:rsid w:val="00F7776F"/>
    <w:rsid w:val="00F77990"/>
    <w:rsid w:val="00F800EB"/>
    <w:rsid w:val="00F80160"/>
    <w:rsid w:val="00F80295"/>
    <w:rsid w:val="00F80387"/>
    <w:rsid w:val="00F80844"/>
    <w:rsid w:val="00F80D02"/>
    <w:rsid w:val="00F80E53"/>
    <w:rsid w:val="00F80EAA"/>
    <w:rsid w:val="00F80FB4"/>
    <w:rsid w:val="00F8117C"/>
    <w:rsid w:val="00F812CB"/>
    <w:rsid w:val="00F816CB"/>
    <w:rsid w:val="00F817CD"/>
    <w:rsid w:val="00F81810"/>
    <w:rsid w:val="00F81819"/>
    <w:rsid w:val="00F8199D"/>
    <w:rsid w:val="00F81D5B"/>
    <w:rsid w:val="00F820E9"/>
    <w:rsid w:val="00F820F8"/>
    <w:rsid w:val="00F823A5"/>
    <w:rsid w:val="00F8288A"/>
    <w:rsid w:val="00F82A94"/>
    <w:rsid w:val="00F82B7F"/>
    <w:rsid w:val="00F82F2D"/>
    <w:rsid w:val="00F82FA0"/>
    <w:rsid w:val="00F830B0"/>
    <w:rsid w:val="00F831E8"/>
    <w:rsid w:val="00F83439"/>
    <w:rsid w:val="00F83953"/>
    <w:rsid w:val="00F83C91"/>
    <w:rsid w:val="00F846BA"/>
    <w:rsid w:val="00F84DB3"/>
    <w:rsid w:val="00F84EA8"/>
    <w:rsid w:val="00F84F71"/>
    <w:rsid w:val="00F85088"/>
    <w:rsid w:val="00F852D8"/>
    <w:rsid w:val="00F855AE"/>
    <w:rsid w:val="00F856E9"/>
    <w:rsid w:val="00F858CB"/>
    <w:rsid w:val="00F85D1B"/>
    <w:rsid w:val="00F85E68"/>
    <w:rsid w:val="00F85F80"/>
    <w:rsid w:val="00F86032"/>
    <w:rsid w:val="00F8642F"/>
    <w:rsid w:val="00F864B1"/>
    <w:rsid w:val="00F865D6"/>
    <w:rsid w:val="00F86819"/>
    <w:rsid w:val="00F86A2C"/>
    <w:rsid w:val="00F86AD2"/>
    <w:rsid w:val="00F86DF5"/>
    <w:rsid w:val="00F86EDF"/>
    <w:rsid w:val="00F87130"/>
    <w:rsid w:val="00F8716F"/>
    <w:rsid w:val="00F87381"/>
    <w:rsid w:val="00F87755"/>
    <w:rsid w:val="00F87772"/>
    <w:rsid w:val="00F8794F"/>
    <w:rsid w:val="00F87AF9"/>
    <w:rsid w:val="00F87F55"/>
    <w:rsid w:val="00F9049E"/>
    <w:rsid w:val="00F9058F"/>
    <w:rsid w:val="00F9059B"/>
    <w:rsid w:val="00F90784"/>
    <w:rsid w:val="00F907F1"/>
    <w:rsid w:val="00F90D5F"/>
    <w:rsid w:val="00F91781"/>
    <w:rsid w:val="00F91837"/>
    <w:rsid w:val="00F91EAA"/>
    <w:rsid w:val="00F91F68"/>
    <w:rsid w:val="00F92213"/>
    <w:rsid w:val="00F92256"/>
    <w:rsid w:val="00F9228E"/>
    <w:rsid w:val="00F92438"/>
    <w:rsid w:val="00F926A3"/>
    <w:rsid w:val="00F928C3"/>
    <w:rsid w:val="00F92A8C"/>
    <w:rsid w:val="00F92B67"/>
    <w:rsid w:val="00F92F0F"/>
    <w:rsid w:val="00F92F74"/>
    <w:rsid w:val="00F93325"/>
    <w:rsid w:val="00F93389"/>
    <w:rsid w:val="00F9369F"/>
    <w:rsid w:val="00F93958"/>
    <w:rsid w:val="00F93DE3"/>
    <w:rsid w:val="00F9428B"/>
    <w:rsid w:val="00F94D06"/>
    <w:rsid w:val="00F94E0C"/>
    <w:rsid w:val="00F9502C"/>
    <w:rsid w:val="00F952DF"/>
    <w:rsid w:val="00F9537B"/>
    <w:rsid w:val="00F9549E"/>
    <w:rsid w:val="00F9557B"/>
    <w:rsid w:val="00F955EC"/>
    <w:rsid w:val="00F9574B"/>
    <w:rsid w:val="00F95844"/>
    <w:rsid w:val="00F95882"/>
    <w:rsid w:val="00F95899"/>
    <w:rsid w:val="00F958AB"/>
    <w:rsid w:val="00F95C2A"/>
    <w:rsid w:val="00F95F30"/>
    <w:rsid w:val="00F9608F"/>
    <w:rsid w:val="00F962CA"/>
    <w:rsid w:val="00F963D4"/>
    <w:rsid w:val="00F96B1E"/>
    <w:rsid w:val="00F96C1B"/>
    <w:rsid w:val="00F96C36"/>
    <w:rsid w:val="00F97530"/>
    <w:rsid w:val="00F976A6"/>
    <w:rsid w:val="00F9799D"/>
    <w:rsid w:val="00FA026A"/>
    <w:rsid w:val="00FA02A0"/>
    <w:rsid w:val="00FA03A5"/>
    <w:rsid w:val="00FA0626"/>
    <w:rsid w:val="00FA06DF"/>
    <w:rsid w:val="00FA0F76"/>
    <w:rsid w:val="00FA14F1"/>
    <w:rsid w:val="00FA17C9"/>
    <w:rsid w:val="00FA1A46"/>
    <w:rsid w:val="00FA1A53"/>
    <w:rsid w:val="00FA1E1B"/>
    <w:rsid w:val="00FA1E68"/>
    <w:rsid w:val="00FA221E"/>
    <w:rsid w:val="00FA22B1"/>
    <w:rsid w:val="00FA2323"/>
    <w:rsid w:val="00FA2459"/>
    <w:rsid w:val="00FA2682"/>
    <w:rsid w:val="00FA28C1"/>
    <w:rsid w:val="00FA2A6B"/>
    <w:rsid w:val="00FA2B04"/>
    <w:rsid w:val="00FA3011"/>
    <w:rsid w:val="00FA3131"/>
    <w:rsid w:val="00FA325D"/>
    <w:rsid w:val="00FA334F"/>
    <w:rsid w:val="00FA364C"/>
    <w:rsid w:val="00FA3698"/>
    <w:rsid w:val="00FA36E3"/>
    <w:rsid w:val="00FA37F7"/>
    <w:rsid w:val="00FA38CC"/>
    <w:rsid w:val="00FA3A5F"/>
    <w:rsid w:val="00FA3AEE"/>
    <w:rsid w:val="00FA3B15"/>
    <w:rsid w:val="00FA3E03"/>
    <w:rsid w:val="00FA3EA1"/>
    <w:rsid w:val="00FA3F21"/>
    <w:rsid w:val="00FA3F73"/>
    <w:rsid w:val="00FA4324"/>
    <w:rsid w:val="00FA4443"/>
    <w:rsid w:val="00FA4458"/>
    <w:rsid w:val="00FA4485"/>
    <w:rsid w:val="00FA48D7"/>
    <w:rsid w:val="00FA4A2F"/>
    <w:rsid w:val="00FA4BCF"/>
    <w:rsid w:val="00FA51E3"/>
    <w:rsid w:val="00FA52C0"/>
    <w:rsid w:val="00FA5311"/>
    <w:rsid w:val="00FA5626"/>
    <w:rsid w:val="00FA5A6F"/>
    <w:rsid w:val="00FA5CA8"/>
    <w:rsid w:val="00FA5E0F"/>
    <w:rsid w:val="00FA5E52"/>
    <w:rsid w:val="00FA5ED6"/>
    <w:rsid w:val="00FA5FEF"/>
    <w:rsid w:val="00FA6155"/>
    <w:rsid w:val="00FA61DC"/>
    <w:rsid w:val="00FA63FC"/>
    <w:rsid w:val="00FA664D"/>
    <w:rsid w:val="00FA673B"/>
    <w:rsid w:val="00FA67D1"/>
    <w:rsid w:val="00FA689C"/>
    <w:rsid w:val="00FA68A0"/>
    <w:rsid w:val="00FA68CB"/>
    <w:rsid w:val="00FA6A57"/>
    <w:rsid w:val="00FA6D07"/>
    <w:rsid w:val="00FA6EAE"/>
    <w:rsid w:val="00FA7418"/>
    <w:rsid w:val="00FA7554"/>
    <w:rsid w:val="00FA7D39"/>
    <w:rsid w:val="00FA7E43"/>
    <w:rsid w:val="00FA7E52"/>
    <w:rsid w:val="00FB0067"/>
    <w:rsid w:val="00FB0167"/>
    <w:rsid w:val="00FB02F2"/>
    <w:rsid w:val="00FB09A6"/>
    <w:rsid w:val="00FB0AB7"/>
    <w:rsid w:val="00FB0C83"/>
    <w:rsid w:val="00FB0ED9"/>
    <w:rsid w:val="00FB0F41"/>
    <w:rsid w:val="00FB0FCC"/>
    <w:rsid w:val="00FB0FCD"/>
    <w:rsid w:val="00FB10C1"/>
    <w:rsid w:val="00FB113A"/>
    <w:rsid w:val="00FB1270"/>
    <w:rsid w:val="00FB136F"/>
    <w:rsid w:val="00FB14BC"/>
    <w:rsid w:val="00FB15AE"/>
    <w:rsid w:val="00FB170E"/>
    <w:rsid w:val="00FB1780"/>
    <w:rsid w:val="00FB1B2E"/>
    <w:rsid w:val="00FB1BB7"/>
    <w:rsid w:val="00FB1FFE"/>
    <w:rsid w:val="00FB20BB"/>
    <w:rsid w:val="00FB237C"/>
    <w:rsid w:val="00FB23B4"/>
    <w:rsid w:val="00FB24FF"/>
    <w:rsid w:val="00FB2810"/>
    <w:rsid w:val="00FB2962"/>
    <w:rsid w:val="00FB2A02"/>
    <w:rsid w:val="00FB2A26"/>
    <w:rsid w:val="00FB2B4A"/>
    <w:rsid w:val="00FB2C3C"/>
    <w:rsid w:val="00FB2C68"/>
    <w:rsid w:val="00FB2DC0"/>
    <w:rsid w:val="00FB2F48"/>
    <w:rsid w:val="00FB3046"/>
    <w:rsid w:val="00FB319D"/>
    <w:rsid w:val="00FB3522"/>
    <w:rsid w:val="00FB36C2"/>
    <w:rsid w:val="00FB3B22"/>
    <w:rsid w:val="00FB3CB9"/>
    <w:rsid w:val="00FB4032"/>
    <w:rsid w:val="00FB41DF"/>
    <w:rsid w:val="00FB4598"/>
    <w:rsid w:val="00FB4939"/>
    <w:rsid w:val="00FB4A37"/>
    <w:rsid w:val="00FB4AE9"/>
    <w:rsid w:val="00FB4D34"/>
    <w:rsid w:val="00FB4FC5"/>
    <w:rsid w:val="00FB5232"/>
    <w:rsid w:val="00FB556F"/>
    <w:rsid w:val="00FB5B02"/>
    <w:rsid w:val="00FB6446"/>
    <w:rsid w:val="00FB6688"/>
    <w:rsid w:val="00FB6814"/>
    <w:rsid w:val="00FB6849"/>
    <w:rsid w:val="00FB69E2"/>
    <w:rsid w:val="00FB6A68"/>
    <w:rsid w:val="00FB6D84"/>
    <w:rsid w:val="00FB6FD5"/>
    <w:rsid w:val="00FB72C8"/>
    <w:rsid w:val="00FB74C9"/>
    <w:rsid w:val="00FB7590"/>
    <w:rsid w:val="00FB78A2"/>
    <w:rsid w:val="00FB79D5"/>
    <w:rsid w:val="00FC072F"/>
    <w:rsid w:val="00FC09BD"/>
    <w:rsid w:val="00FC0AA5"/>
    <w:rsid w:val="00FC0B27"/>
    <w:rsid w:val="00FC0DC6"/>
    <w:rsid w:val="00FC0E2A"/>
    <w:rsid w:val="00FC111B"/>
    <w:rsid w:val="00FC113A"/>
    <w:rsid w:val="00FC1177"/>
    <w:rsid w:val="00FC1222"/>
    <w:rsid w:val="00FC12F4"/>
    <w:rsid w:val="00FC14DC"/>
    <w:rsid w:val="00FC16B0"/>
    <w:rsid w:val="00FC18A2"/>
    <w:rsid w:val="00FC191B"/>
    <w:rsid w:val="00FC1B28"/>
    <w:rsid w:val="00FC1BFD"/>
    <w:rsid w:val="00FC1F9C"/>
    <w:rsid w:val="00FC2095"/>
    <w:rsid w:val="00FC210C"/>
    <w:rsid w:val="00FC2220"/>
    <w:rsid w:val="00FC255D"/>
    <w:rsid w:val="00FC25A8"/>
    <w:rsid w:val="00FC264A"/>
    <w:rsid w:val="00FC292D"/>
    <w:rsid w:val="00FC2A67"/>
    <w:rsid w:val="00FC2A84"/>
    <w:rsid w:val="00FC2A8C"/>
    <w:rsid w:val="00FC2BE5"/>
    <w:rsid w:val="00FC30F1"/>
    <w:rsid w:val="00FC3500"/>
    <w:rsid w:val="00FC36D9"/>
    <w:rsid w:val="00FC37CD"/>
    <w:rsid w:val="00FC3A98"/>
    <w:rsid w:val="00FC4179"/>
    <w:rsid w:val="00FC4195"/>
    <w:rsid w:val="00FC41A4"/>
    <w:rsid w:val="00FC4835"/>
    <w:rsid w:val="00FC4898"/>
    <w:rsid w:val="00FC4B9D"/>
    <w:rsid w:val="00FC4C0D"/>
    <w:rsid w:val="00FC4DDA"/>
    <w:rsid w:val="00FC5945"/>
    <w:rsid w:val="00FC5B4B"/>
    <w:rsid w:val="00FC5E62"/>
    <w:rsid w:val="00FC5FDD"/>
    <w:rsid w:val="00FC610E"/>
    <w:rsid w:val="00FC6833"/>
    <w:rsid w:val="00FC687F"/>
    <w:rsid w:val="00FC6BF4"/>
    <w:rsid w:val="00FC6C27"/>
    <w:rsid w:val="00FC6EA4"/>
    <w:rsid w:val="00FC6F9F"/>
    <w:rsid w:val="00FC7043"/>
    <w:rsid w:val="00FC70E4"/>
    <w:rsid w:val="00FC73F6"/>
    <w:rsid w:val="00FC76A2"/>
    <w:rsid w:val="00FC770C"/>
    <w:rsid w:val="00FC7987"/>
    <w:rsid w:val="00FC7F0C"/>
    <w:rsid w:val="00FD0426"/>
    <w:rsid w:val="00FD0A0E"/>
    <w:rsid w:val="00FD0A2F"/>
    <w:rsid w:val="00FD0C3B"/>
    <w:rsid w:val="00FD0CA5"/>
    <w:rsid w:val="00FD0DD8"/>
    <w:rsid w:val="00FD1011"/>
    <w:rsid w:val="00FD102C"/>
    <w:rsid w:val="00FD1565"/>
    <w:rsid w:val="00FD15F4"/>
    <w:rsid w:val="00FD1639"/>
    <w:rsid w:val="00FD182D"/>
    <w:rsid w:val="00FD19F9"/>
    <w:rsid w:val="00FD1D31"/>
    <w:rsid w:val="00FD1D63"/>
    <w:rsid w:val="00FD1EFD"/>
    <w:rsid w:val="00FD20EA"/>
    <w:rsid w:val="00FD2279"/>
    <w:rsid w:val="00FD24BE"/>
    <w:rsid w:val="00FD288B"/>
    <w:rsid w:val="00FD2D08"/>
    <w:rsid w:val="00FD2E5A"/>
    <w:rsid w:val="00FD2EEA"/>
    <w:rsid w:val="00FD367C"/>
    <w:rsid w:val="00FD3AA1"/>
    <w:rsid w:val="00FD3B3B"/>
    <w:rsid w:val="00FD3CD2"/>
    <w:rsid w:val="00FD3F60"/>
    <w:rsid w:val="00FD4011"/>
    <w:rsid w:val="00FD42B4"/>
    <w:rsid w:val="00FD43C7"/>
    <w:rsid w:val="00FD45E5"/>
    <w:rsid w:val="00FD473F"/>
    <w:rsid w:val="00FD47DB"/>
    <w:rsid w:val="00FD48A2"/>
    <w:rsid w:val="00FD4C47"/>
    <w:rsid w:val="00FD4D13"/>
    <w:rsid w:val="00FD4F28"/>
    <w:rsid w:val="00FD50E1"/>
    <w:rsid w:val="00FD5313"/>
    <w:rsid w:val="00FD53BA"/>
    <w:rsid w:val="00FD5495"/>
    <w:rsid w:val="00FD564C"/>
    <w:rsid w:val="00FD5783"/>
    <w:rsid w:val="00FD57D4"/>
    <w:rsid w:val="00FD5817"/>
    <w:rsid w:val="00FD5A43"/>
    <w:rsid w:val="00FD5AB1"/>
    <w:rsid w:val="00FD5D0B"/>
    <w:rsid w:val="00FD5D9C"/>
    <w:rsid w:val="00FD63F7"/>
    <w:rsid w:val="00FD6658"/>
    <w:rsid w:val="00FD6C0D"/>
    <w:rsid w:val="00FD6DB1"/>
    <w:rsid w:val="00FD75DB"/>
    <w:rsid w:val="00FD7831"/>
    <w:rsid w:val="00FD7B4B"/>
    <w:rsid w:val="00FE008E"/>
    <w:rsid w:val="00FE0094"/>
    <w:rsid w:val="00FE0186"/>
    <w:rsid w:val="00FE02CF"/>
    <w:rsid w:val="00FE0559"/>
    <w:rsid w:val="00FE0584"/>
    <w:rsid w:val="00FE0AA0"/>
    <w:rsid w:val="00FE0ABA"/>
    <w:rsid w:val="00FE0ADC"/>
    <w:rsid w:val="00FE0AF9"/>
    <w:rsid w:val="00FE1012"/>
    <w:rsid w:val="00FE10AA"/>
    <w:rsid w:val="00FE1157"/>
    <w:rsid w:val="00FE11F5"/>
    <w:rsid w:val="00FE13D2"/>
    <w:rsid w:val="00FE148D"/>
    <w:rsid w:val="00FE1628"/>
    <w:rsid w:val="00FE1932"/>
    <w:rsid w:val="00FE19CB"/>
    <w:rsid w:val="00FE1A74"/>
    <w:rsid w:val="00FE1C86"/>
    <w:rsid w:val="00FE1DED"/>
    <w:rsid w:val="00FE208B"/>
    <w:rsid w:val="00FE2624"/>
    <w:rsid w:val="00FE276C"/>
    <w:rsid w:val="00FE2BE7"/>
    <w:rsid w:val="00FE2F34"/>
    <w:rsid w:val="00FE3008"/>
    <w:rsid w:val="00FE303F"/>
    <w:rsid w:val="00FE30B3"/>
    <w:rsid w:val="00FE334F"/>
    <w:rsid w:val="00FE33B2"/>
    <w:rsid w:val="00FE33E9"/>
    <w:rsid w:val="00FE3421"/>
    <w:rsid w:val="00FE3846"/>
    <w:rsid w:val="00FE3900"/>
    <w:rsid w:val="00FE395D"/>
    <w:rsid w:val="00FE3DF5"/>
    <w:rsid w:val="00FE4397"/>
    <w:rsid w:val="00FE4490"/>
    <w:rsid w:val="00FE44FA"/>
    <w:rsid w:val="00FE4578"/>
    <w:rsid w:val="00FE45A3"/>
    <w:rsid w:val="00FE45D8"/>
    <w:rsid w:val="00FE4695"/>
    <w:rsid w:val="00FE4850"/>
    <w:rsid w:val="00FE487C"/>
    <w:rsid w:val="00FE4A6C"/>
    <w:rsid w:val="00FE4BA9"/>
    <w:rsid w:val="00FE4CA7"/>
    <w:rsid w:val="00FE4EAC"/>
    <w:rsid w:val="00FE501C"/>
    <w:rsid w:val="00FE51BC"/>
    <w:rsid w:val="00FE533D"/>
    <w:rsid w:val="00FE5551"/>
    <w:rsid w:val="00FE57A2"/>
    <w:rsid w:val="00FE57C9"/>
    <w:rsid w:val="00FE5827"/>
    <w:rsid w:val="00FE5863"/>
    <w:rsid w:val="00FE596F"/>
    <w:rsid w:val="00FE5BA8"/>
    <w:rsid w:val="00FE63DC"/>
    <w:rsid w:val="00FE6586"/>
    <w:rsid w:val="00FE6FA2"/>
    <w:rsid w:val="00FE70C6"/>
    <w:rsid w:val="00FE7921"/>
    <w:rsid w:val="00FE7946"/>
    <w:rsid w:val="00FE7DF6"/>
    <w:rsid w:val="00FE7F35"/>
    <w:rsid w:val="00FF0489"/>
    <w:rsid w:val="00FF04C7"/>
    <w:rsid w:val="00FF052A"/>
    <w:rsid w:val="00FF05D5"/>
    <w:rsid w:val="00FF0761"/>
    <w:rsid w:val="00FF0775"/>
    <w:rsid w:val="00FF1120"/>
    <w:rsid w:val="00FF1357"/>
    <w:rsid w:val="00FF1410"/>
    <w:rsid w:val="00FF1946"/>
    <w:rsid w:val="00FF19B8"/>
    <w:rsid w:val="00FF1C94"/>
    <w:rsid w:val="00FF1E34"/>
    <w:rsid w:val="00FF211A"/>
    <w:rsid w:val="00FF2365"/>
    <w:rsid w:val="00FF245D"/>
    <w:rsid w:val="00FF24EE"/>
    <w:rsid w:val="00FF2707"/>
    <w:rsid w:val="00FF2A66"/>
    <w:rsid w:val="00FF330A"/>
    <w:rsid w:val="00FF3430"/>
    <w:rsid w:val="00FF343D"/>
    <w:rsid w:val="00FF374C"/>
    <w:rsid w:val="00FF37FF"/>
    <w:rsid w:val="00FF3CA1"/>
    <w:rsid w:val="00FF3E64"/>
    <w:rsid w:val="00FF3F8D"/>
    <w:rsid w:val="00FF4329"/>
    <w:rsid w:val="00FF4639"/>
    <w:rsid w:val="00FF4795"/>
    <w:rsid w:val="00FF48B1"/>
    <w:rsid w:val="00FF4A64"/>
    <w:rsid w:val="00FF4A91"/>
    <w:rsid w:val="00FF5051"/>
    <w:rsid w:val="00FF5369"/>
    <w:rsid w:val="00FF5566"/>
    <w:rsid w:val="00FF562A"/>
    <w:rsid w:val="00FF57B8"/>
    <w:rsid w:val="00FF5B60"/>
    <w:rsid w:val="00FF5DC7"/>
    <w:rsid w:val="00FF5F3B"/>
    <w:rsid w:val="00FF5FE9"/>
    <w:rsid w:val="00FF5FEF"/>
    <w:rsid w:val="00FF6435"/>
    <w:rsid w:val="00FF6500"/>
    <w:rsid w:val="00FF65A6"/>
    <w:rsid w:val="00FF67F0"/>
    <w:rsid w:val="00FF6951"/>
    <w:rsid w:val="00FF698D"/>
    <w:rsid w:val="00FF69FB"/>
    <w:rsid w:val="00FF6CD5"/>
    <w:rsid w:val="00FF6D8A"/>
    <w:rsid w:val="00FF6E57"/>
    <w:rsid w:val="00FF74B8"/>
    <w:rsid w:val="00FF75CC"/>
    <w:rsid w:val="00FF7799"/>
    <w:rsid w:val="00FF79DC"/>
    <w:rsid w:val="00FF7B15"/>
    <w:rsid w:val="00FF7C3F"/>
    <w:rsid w:val="00FF7EE7"/>
    <w:rsid w:val="0134D8AD"/>
    <w:rsid w:val="01540AB9"/>
    <w:rsid w:val="015842E0"/>
    <w:rsid w:val="01F867E5"/>
    <w:rsid w:val="0217D00A"/>
    <w:rsid w:val="028B47ED"/>
    <w:rsid w:val="02D2A247"/>
    <w:rsid w:val="02D8AC86"/>
    <w:rsid w:val="031814AD"/>
    <w:rsid w:val="035415F1"/>
    <w:rsid w:val="035ED708"/>
    <w:rsid w:val="0396263F"/>
    <w:rsid w:val="03B51B32"/>
    <w:rsid w:val="0424D6F5"/>
    <w:rsid w:val="044607B2"/>
    <w:rsid w:val="0478CD1D"/>
    <w:rsid w:val="0492C7ED"/>
    <w:rsid w:val="04AA0D5E"/>
    <w:rsid w:val="04DE7F02"/>
    <w:rsid w:val="052C029F"/>
    <w:rsid w:val="0536A97A"/>
    <w:rsid w:val="061DAC6F"/>
    <w:rsid w:val="06871FA3"/>
    <w:rsid w:val="077EBAC4"/>
    <w:rsid w:val="07A69B4E"/>
    <w:rsid w:val="07AEE732"/>
    <w:rsid w:val="07D5BE85"/>
    <w:rsid w:val="0842DEA9"/>
    <w:rsid w:val="085A331C"/>
    <w:rsid w:val="08E12973"/>
    <w:rsid w:val="08E6CCAB"/>
    <w:rsid w:val="08EC7B53"/>
    <w:rsid w:val="0941E770"/>
    <w:rsid w:val="0970103D"/>
    <w:rsid w:val="09BAFB2C"/>
    <w:rsid w:val="09D7BA7E"/>
    <w:rsid w:val="0A5EAC9A"/>
    <w:rsid w:val="0A777584"/>
    <w:rsid w:val="0A9CDDCF"/>
    <w:rsid w:val="0B10CDB4"/>
    <w:rsid w:val="0B1C8E95"/>
    <w:rsid w:val="0B2DB6BC"/>
    <w:rsid w:val="0B4C70EF"/>
    <w:rsid w:val="0B88B477"/>
    <w:rsid w:val="0CBE7B7C"/>
    <w:rsid w:val="0D0A62D7"/>
    <w:rsid w:val="0E3D3D9C"/>
    <w:rsid w:val="0E914BCA"/>
    <w:rsid w:val="0FC5690E"/>
    <w:rsid w:val="0FD89DC3"/>
    <w:rsid w:val="105A7598"/>
    <w:rsid w:val="108994D6"/>
    <w:rsid w:val="10C0AF33"/>
    <w:rsid w:val="10D64CF5"/>
    <w:rsid w:val="11452334"/>
    <w:rsid w:val="118748FD"/>
    <w:rsid w:val="11BE52A9"/>
    <w:rsid w:val="11E22EBE"/>
    <w:rsid w:val="11F908FC"/>
    <w:rsid w:val="122FAFF5"/>
    <w:rsid w:val="1235D6C0"/>
    <w:rsid w:val="123D3A8E"/>
    <w:rsid w:val="1240FA36"/>
    <w:rsid w:val="125ED833"/>
    <w:rsid w:val="12A453C3"/>
    <w:rsid w:val="12A86F5C"/>
    <w:rsid w:val="12C7C662"/>
    <w:rsid w:val="12D67544"/>
    <w:rsid w:val="1342DA3A"/>
    <w:rsid w:val="13591ABE"/>
    <w:rsid w:val="135E2CB9"/>
    <w:rsid w:val="137F9B4C"/>
    <w:rsid w:val="137FAFB6"/>
    <w:rsid w:val="13A2DAD4"/>
    <w:rsid w:val="14139D8C"/>
    <w:rsid w:val="14399E3E"/>
    <w:rsid w:val="143B2BF6"/>
    <w:rsid w:val="14FBDAB7"/>
    <w:rsid w:val="154029C0"/>
    <w:rsid w:val="15690734"/>
    <w:rsid w:val="15EC1DDB"/>
    <w:rsid w:val="16C4F9B9"/>
    <w:rsid w:val="16FA51E5"/>
    <w:rsid w:val="171CFC14"/>
    <w:rsid w:val="177F2551"/>
    <w:rsid w:val="1792DDE0"/>
    <w:rsid w:val="184C46F6"/>
    <w:rsid w:val="188B3131"/>
    <w:rsid w:val="188C64A9"/>
    <w:rsid w:val="18B85112"/>
    <w:rsid w:val="18FAC461"/>
    <w:rsid w:val="194C4AB6"/>
    <w:rsid w:val="19BE980D"/>
    <w:rsid w:val="19E9C558"/>
    <w:rsid w:val="1A0DFDAF"/>
    <w:rsid w:val="1A71C2DA"/>
    <w:rsid w:val="1A85B692"/>
    <w:rsid w:val="1AD52827"/>
    <w:rsid w:val="1B54F637"/>
    <w:rsid w:val="1C55EFAF"/>
    <w:rsid w:val="1CAA48C5"/>
    <w:rsid w:val="1CB94BDA"/>
    <w:rsid w:val="1CFEC79D"/>
    <w:rsid w:val="1D46B2AA"/>
    <w:rsid w:val="1D6F5969"/>
    <w:rsid w:val="1D726249"/>
    <w:rsid w:val="1DA13A38"/>
    <w:rsid w:val="1DC47791"/>
    <w:rsid w:val="1E40C131"/>
    <w:rsid w:val="1E51410B"/>
    <w:rsid w:val="1EA2C9FE"/>
    <w:rsid w:val="1EBDDAA6"/>
    <w:rsid w:val="1ED00EDE"/>
    <w:rsid w:val="1EEEB159"/>
    <w:rsid w:val="1F1491B6"/>
    <w:rsid w:val="1F2500C6"/>
    <w:rsid w:val="1FA4D270"/>
    <w:rsid w:val="1FAB63A7"/>
    <w:rsid w:val="1FB41509"/>
    <w:rsid w:val="1FD2E79C"/>
    <w:rsid w:val="1FE7D121"/>
    <w:rsid w:val="202E9B2B"/>
    <w:rsid w:val="208A714A"/>
    <w:rsid w:val="20CAA85F"/>
    <w:rsid w:val="2106E69D"/>
    <w:rsid w:val="21479438"/>
    <w:rsid w:val="21AA52C3"/>
    <w:rsid w:val="21DBC678"/>
    <w:rsid w:val="22146240"/>
    <w:rsid w:val="22440D04"/>
    <w:rsid w:val="2272CD70"/>
    <w:rsid w:val="227EEC5D"/>
    <w:rsid w:val="22E8A61A"/>
    <w:rsid w:val="23A94252"/>
    <w:rsid w:val="23E734B1"/>
    <w:rsid w:val="23FEC689"/>
    <w:rsid w:val="2419FCBB"/>
    <w:rsid w:val="241B2E14"/>
    <w:rsid w:val="24DE1D94"/>
    <w:rsid w:val="24E15C0D"/>
    <w:rsid w:val="2536ECB0"/>
    <w:rsid w:val="25B1621C"/>
    <w:rsid w:val="25D9EC86"/>
    <w:rsid w:val="2665BDC6"/>
    <w:rsid w:val="2668E4F4"/>
    <w:rsid w:val="267BD35C"/>
    <w:rsid w:val="26A57FCD"/>
    <w:rsid w:val="26DBC39F"/>
    <w:rsid w:val="26E323E7"/>
    <w:rsid w:val="272F2680"/>
    <w:rsid w:val="27642396"/>
    <w:rsid w:val="283ECB9D"/>
    <w:rsid w:val="286D669E"/>
    <w:rsid w:val="289EEEDD"/>
    <w:rsid w:val="28D68B10"/>
    <w:rsid w:val="29585210"/>
    <w:rsid w:val="296100FE"/>
    <w:rsid w:val="2976E1B1"/>
    <w:rsid w:val="2977CE4C"/>
    <w:rsid w:val="29BDF15A"/>
    <w:rsid w:val="29F0E60D"/>
    <w:rsid w:val="2A0DA1F3"/>
    <w:rsid w:val="2A15B404"/>
    <w:rsid w:val="2A17CCB9"/>
    <w:rsid w:val="2A71461B"/>
    <w:rsid w:val="2B4341AB"/>
    <w:rsid w:val="2BCF32AD"/>
    <w:rsid w:val="2C5C1CC0"/>
    <w:rsid w:val="2C6C2654"/>
    <w:rsid w:val="2C90A9A2"/>
    <w:rsid w:val="2CD89778"/>
    <w:rsid w:val="2D18B7AD"/>
    <w:rsid w:val="2D361D8B"/>
    <w:rsid w:val="2D43C6A1"/>
    <w:rsid w:val="2DA3821D"/>
    <w:rsid w:val="2DB03158"/>
    <w:rsid w:val="2DE62CAA"/>
    <w:rsid w:val="2E06921E"/>
    <w:rsid w:val="2E36B21A"/>
    <w:rsid w:val="2E597949"/>
    <w:rsid w:val="2E74EEF4"/>
    <w:rsid w:val="2E7BB18E"/>
    <w:rsid w:val="2EB64D6D"/>
    <w:rsid w:val="2F5F9A70"/>
    <w:rsid w:val="2F60F657"/>
    <w:rsid w:val="2F67D64C"/>
    <w:rsid w:val="2F77B512"/>
    <w:rsid w:val="2F935688"/>
    <w:rsid w:val="2FBFB144"/>
    <w:rsid w:val="2FF64DBC"/>
    <w:rsid w:val="2FFC9425"/>
    <w:rsid w:val="301FBCEF"/>
    <w:rsid w:val="30874B51"/>
    <w:rsid w:val="30CB3199"/>
    <w:rsid w:val="30D2F768"/>
    <w:rsid w:val="30EE03D0"/>
    <w:rsid w:val="31EBEA6F"/>
    <w:rsid w:val="31F3FBE2"/>
    <w:rsid w:val="320373D0"/>
    <w:rsid w:val="33C1079C"/>
    <w:rsid w:val="3442E877"/>
    <w:rsid w:val="3462AA3F"/>
    <w:rsid w:val="347EF2EE"/>
    <w:rsid w:val="35873E47"/>
    <w:rsid w:val="358DFDF2"/>
    <w:rsid w:val="35945EFE"/>
    <w:rsid w:val="362CB56B"/>
    <w:rsid w:val="36B47867"/>
    <w:rsid w:val="36CA10F3"/>
    <w:rsid w:val="3713556E"/>
    <w:rsid w:val="371848F2"/>
    <w:rsid w:val="372A161C"/>
    <w:rsid w:val="376094BB"/>
    <w:rsid w:val="3769228D"/>
    <w:rsid w:val="37715770"/>
    <w:rsid w:val="37C47B0A"/>
    <w:rsid w:val="37C66DC1"/>
    <w:rsid w:val="37CF3A2C"/>
    <w:rsid w:val="387539C5"/>
    <w:rsid w:val="387EECB8"/>
    <w:rsid w:val="38872DB3"/>
    <w:rsid w:val="38AF25CF"/>
    <w:rsid w:val="38CCDB1F"/>
    <w:rsid w:val="3929BC0B"/>
    <w:rsid w:val="395FAE6C"/>
    <w:rsid w:val="396885C7"/>
    <w:rsid w:val="39B1FEFA"/>
    <w:rsid w:val="39EF5DC6"/>
    <w:rsid w:val="3A05D3A6"/>
    <w:rsid w:val="3A336CEA"/>
    <w:rsid w:val="3ABA9854"/>
    <w:rsid w:val="3AE536B9"/>
    <w:rsid w:val="3B45EC06"/>
    <w:rsid w:val="3B54E162"/>
    <w:rsid w:val="3B712FD1"/>
    <w:rsid w:val="3B8EDCC7"/>
    <w:rsid w:val="3BEB7A2C"/>
    <w:rsid w:val="3C320B99"/>
    <w:rsid w:val="3C41D7AB"/>
    <w:rsid w:val="3C8C0439"/>
    <w:rsid w:val="3CFE6B92"/>
    <w:rsid w:val="3D226CC8"/>
    <w:rsid w:val="3D4E84F0"/>
    <w:rsid w:val="3DA02A9D"/>
    <w:rsid w:val="3DD3E4B5"/>
    <w:rsid w:val="3DDF459F"/>
    <w:rsid w:val="3DDF96EE"/>
    <w:rsid w:val="3E06C354"/>
    <w:rsid w:val="3E2734DF"/>
    <w:rsid w:val="3E602F08"/>
    <w:rsid w:val="3ECC0D48"/>
    <w:rsid w:val="3F326057"/>
    <w:rsid w:val="3F341B0D"/>
    <w:rsid w:val="3FC3AE19"/>
    <w:rsid w:val="3FF3BA1E"/>
    <w:rsid w:val="4026C4C9"/>
    <w:rsid w:val="40493593"/>
    <w:rsid w:val="40848EF1"/>
    <w:rsid w:val="40A1AF68"/>
    <w:rsid w:val="40C331F2"/>
    <w:rsid w:val="40C742ED"/>
    <w:rsid w:val="41060D17"/>
    <w:rsid w:val="41673DFA"/>
    <w:rsid w:val="418FFA0F"/>
    <w:rsid w:val="41AD6EC2"/>
    <w:rsid w:val="4201EB55"/>
    <w:rsid w:val="4295658F"/>
    <w:rsid w:val="42EA0B99"/>
    <w:rsid w:val="43439A1B"/>
    <w:rsid w:val="435567F7"/>
    <w:rsid w:val="435BF495"/>
    <w:rsid w:val="43B160A7"/>
    <w:rsid w:val="43B2906E"/>
    <w:rsid w:val="43DC8EF7"/>
    <w:rsid w:val="43E4F664"/>
    <w:rsid w:val="4409EB48"/>
    <w:rsid w:val="443B49C1"/>
    <w:rsid w:val="445CAC8E"/>
    <w:rsid w:val="44A11057"/>
    <w:rsid w:val="44A3B98E"/>
    <w:rsid w:val="44FC020B"/>
    <w:rsid w:val="451AEB78"/>
    <w:rsid w:val="454F4BC7"/>
    <w:rsid w:val="46153776"/>
    <w:rsid w:val="466AC9D4"/>
    <w:rsid w:val="46EB0FD2"/>
    <w:rsid w:val="471A6C54"/>
    <w:rsid w:val="474D2A32"/>
    <w:rsid w:val="47C15665"/>
    <w:rsid w:val="48502384"/>
    <w:rsid w:val="48835246"/>
    <w:rsid w:val="48BC95A9"/>
    <w:rsid w:val="48EC5078"/>
    <w:rsid w:val="48F96089"/>
    <w:rsid w:val="48FD91A9"/>
    <w:rsid w:val="491630B3"/>
    <w:rsid w:val="494A5959"/>
    <w:rsid w:val="49F9786E"/>
    <w:rsid w:val="4A0145D2"/>
    <w:rsid w:val="4A235BFB"/>
    <w:rsid w:val="4A899619"/>
    <w:rsid w:val="4A966C8D"/>
    <w:rsid w:val="4ABFCA1E"/>
    <w:rsid w:val="4B17DE1C"/>
    <w:rsid w:val="4B2F1E6E"/>
    <w:rsid w:val="4B74FA8A"/>
    <w:rsid w:val="4BD07A82"/>
    <w:rsid w:val="4BD63BFE"/>
    <w:rsid w:val="4BEFC902"/>
    <w:rsid w:val="4C1BECBD"/>
    <w:rsid w:val="4C35DA8E"/>
    <w:rsid w:val="4C36B3D4"/>
    <w:rsid w:val="4C4D6C45"/>
    <w:rsid w:val="4C7431D2"/>
    <w:rsid w:val="4C84A35B"/>
    <w:rsid w:val="4CB97323"/>
    <w:rsid w:val="4D6E201E"/>
    <w:rsid w:val="4D9987E9"/>
    <w:rsid w:val="4E147C6F"/>
    <w:rsid w:val="4E1AC78C"/>
    <w:rsid w:val="4E370EED"/>
    <w:rsid w:val="4E5D1B9F"/>
    <w:rsid w:val="4E6DCFF3"/>
    <w:rsid w:val="4E781B40"/>
    <w:rsid w:val="4EDC0E46"/>
    <w:rsid w:val="4F546746"/>
    <w:rsid w:val="4F590780"/>
    <w:rsid w:val="4F733FFC"/>
    <w:rsid w:val="4F8B928D"/>
    <w:rsid w:val="4FFDC39E"/>
    <w:rsid w:val="507A055E"/>
    <w:rsid w:val="50F49079"/>
    <w:rsid w:val="51501826"/>
    <w:rsid w:val="519593C4"/>
    <w:rsid w:val="5202E473"/>
    <w:rsid w:val="520450CC"/>
    <w:rsid w:val="5263AAC0"/>
    <w:rsid w:val="526F7F20"/>
    <w:rsid w:val="5272AD67"/>
    <w:rsid w:val="527F87D8"/>
    <w:rsid w:val="52C52DA8"/>
    <w:rsid w:val="5323CB06"/>
    <w:rsid w:val="532CD7C6"/>
    <w:rsid w:val="53619B87"/>
    <w:rsid w:val="53AAB588"/>
    <w:rsid w:val="53CB641D"/>
    <w:rsid w:val="5426B727"/>
    <w:rsid w:val="547BE2D1"/>
    <w:rsid w:val="54A94244"/>
    <w:rsid w:val="54B1F918"/>
    <w:rsid w:val="54E2CE78"/>
    <w:rsid w:val="5546538A"/>
    <w:rsid w:val="5596462A"/>
    <w:rsid w:val="55A23BEE"/>
    <w:rsid w:val="55FB8A64"/>
    <w:rsid w:val="561A7854"/>
    <w:rsid w:val="564484BE"/>
    <w:rsid w:val="5688F1BA"/>
    <w:rsid w:val="56C5C69E"/>
    <w:rsid w:val="577E17E4"/>
    <w:rsid w:val="57DBFE5D"/>
    <w:rsid w:val="5802183B"/>
    <w:rsid w:val="58852319"/>
    <w:rsid w:val="58CB3DAC"/>
    <w:rsid w:val="58D37344"/>
    <w:rsid w:val="5905C5FF"/>
    <w:rsid w:val="59073226"/>
    <w:rsid w:val="59AD46E6"/>
    <w:rsid w:val="59AD4756"/>
    <w:rsid w:val="5A68F6DC"/>
    <w:rsid w:val="5A93FE57"/>
    <w:rsid w:val="5B6DB96F"/>
    <w:rsid w:val="5B799C37"/>
    <w:rsid w:val="5BBF9517"/>
    <w:rsid w:val="5BD8DC73"/>
    <w:rsid w:val="5C0E53AD"/>
    <w:rsid w:val="5C67D556"/>
    <w:rsid w:val="5C73EBDE"/>
    <w:rsid w:val="5C93EEEC"/>
    <w:rsid w:val="5CA7CD46"/>
    <w:rsid w:val="5CFC167E"/>
    <w:rsid w:val="5D0C3374"/>
    <w:rsid w:val="5D280F40"/>
    <w:rsid w:val="5D53DD94"/>
    <w:rsid w:val="5D77BCA4"/>
    <w:rsid w:val="5E01E726"/>
    <w:rsid w:val="5E239A68"/>
    <w:rsid w:val="5E49814B"/>
    <w:rsid w:val="5EB91C4C"/>
    <w:rsid w:val="5EC822AA"/>
    <w:rsid w:val="5ED80B71"/>
    <w:rsid w:val="5EEA6FEC"/>
    <w:rsid w:val="5F362101"/>
    <w:rsid w:val="5F7FB5F5"/>
    <w:rsid w:val="5FE2275A"/>
    <w:rsid w:val="6011CF30"/>
    <w:rsid w:val="602BA4A5"/>
    <w:rsid w:val="60488A3D"/>
    <w:rsid w:val="60904856"/>
    <w:rsid w:val="60BFEA23"/>
    <w:rsid w:val="610F40A3"/>
    <w:rsid w:val="6116401A"/>
    <w:rsid w:val="6126D20C"/>
    <w:rsid w:val="61744343"/>
    <w:rsid w:val="61980D65"/>
    <w:rsid w:val="628D26A3"/>
    <w:rsid w:val="62A33C5B"/>
    <w:rsid w:val="62C10D0B"/>
    <w:rsid w:val="6329DFE3"/>
    <w:rsid w:val="639B120E"/>
    <w:rsid w:val="63BBC1C9"/>
    <w:rsid w:val="64095C65"/>
    <w:rsid w:val="6411DCDA"/>
    <w:rsid w:val="644EF983"/>
    <w:rsid w:val="64694D07"/>
    <w:rsid w:val="6469FD96"/>
    <w:rsid w:val="6490D1F9"/>
    <w:rsid w:val="6493E94C"/>
    <w:rsid w:val="649F76F4"/>
    <w:rsid w:val="64DB34EA"/>
    <w:rsid w:val="651B0E1B"/>
    <w:rsid w:val="655EBE40"/>
    <w:rsid w:val="65EE8D2E"/>
    <w:rsid w:val="6617353B"/>
    <w:rsid w:val="666E77A8"/>
    <w:rsid w:val="668BDE73"/>
    <w:rsid w:val="66923B09"/>
    <w:rsid w:val="66F5C472"/>
    <w:rsid w:val="6737EA8E"/>
    <w:rsid w:val="6746EF3E"/>
    <w:rsid w:val="675E0976"/>
    <w:rsid w:val="677D8A7B"/>
    <w:rsid w:val="67E930FE"/>
    <w:rsid w:val="68119A9A"/>
    <w:rsid w:val="68567580"/>
    <w:rsid w:val="68C2D122"/>
    <w:rsid w:val="69052BF1"/>
    <w:rsid w:val="6979ED5C"/>
    <w:rsid w:val="699B58D0"/>
    <w:rsid w:val="6A2D5597"/>
    <w:rsid w:val="6A917699"/>
    <w:rsid w:val="6B02194F"/>
    <w:rsid w:val="6B62C851"/>
    <w:rsid w:val="6B8CAF52"/>
    <w:rsid w:val="6BF73A40"/>
    <w:rsid w:val="6C0EABB0"/>
    <w:rsid w:val="6C125F6C"/>
    <w:rsid w:val="6C5F2F41"/>
    <w:rsid w:val="6C72C3AC"/>
    <w:rsid w:val="6C72F1DD"/>
    <w:rsid w:val="6CB8B257"/>
    <w:rsid w:val="6CDFC047"/>
    <w:rsid w:val="6D377ECE"/>
    <w:rsid w:val="6D4064F2"/>
    <w:rsid w:val="6D913196"/>
    <w:rsid w:val="6E263D6B"/>
    <w:rsid w:val="6E2F0076"/>
    <w:rsid w:val="6E58AF7D"/>
    <w:rsid w:val="6EBB8647"/>
    <w:rsid w:val="6EDFF20C"/>
    <w:rsid w:val="6EF87FC0"/>
    <w:rsid w:val="6F83E19B"/>
    <w:rsid w:val="6FAA852E"/>
    <w:rsid w:val="6FBB7E16"/>
    <w:rsid w:val="6FF66726"/>
    <w:rsid w:val="700D287C"/>
    <w:rsid w:val="70102C5E"/>
    <w:rsid w:val="705AB2F3"/>
    <w:rsid w:val="7064A471"/>
    <w:rsid w:val="706C8542"/>
    <w:rsid w:val="70D24CF1"/>
    <w:rsid w:val="7110C4C6"/>
    <w:rsid w:val="715580F3"/>
    <w:rsid w:val="718196CD"/>
    <w:rsid w:val="71922AA8"/>
    <w:rsid w:val="721E88A8"/>
    <w:rsid w:val="7235A4F5"/>
    <w:rsid w:val="726E6C12"/>
    <w:rsid w:val="72A9BCDD"/>
    <w:rsid w:val="72F0C613"/>
    <w:rsid w:val="73CA9EED"/>
    <w:rsid w:val="73DC5739"/>
    <w:rsid w:val="73FC6EB6"/>
    <w:rsid w:val="74204A05"/>
    <w:rsid w:val="74EAD84B"/>
    <w:rsid w:val="7566113C"/>
    <w:rsid w:val="75A56C7C"/>
    <w:rsid w:val="7645011E"/>
    <w:rsid w:val="766D39EF"/>
    <w:rsid w:val="76AE4AE8"/>
    <w:rsid w:val="76D8E23B"/>
    <w:rsid w:val="773D7C7F"/>
    <w:rsid w:val="778ABD05"/>
    <w:rsid w:val="77CDCE61"/>
    <w:rsid w:val="780E3151"/>
    <w:rsid w:val="783FF462"/>
    <w:rsid w:val="785A243F"/>
    <w:rsid w:val="785F722A"/>
    <w:rsid w:val="7866D4AA"/>
    <w:rsid w:val="788A7020"/>
    <w:rsid w:val="78A71757"/>
    <w:rsid w:val="78E02C7C"/>
    <w:rsid w:val="78E8F420"/>
    <w:rsid w:val="792E10EB"/>
    <w:rsid w:val="7966436A"/>
    <w:rsid w:val="796735D2"/>
    <w:rsid w:val="7978FAE4"/>
    <w:rsid w:val="79AD9B35"/>
    <w:rsid w:val="7A3DCD4A"/>
    <w:rsid w:val="7A789965"/>
    <w:rsid w:val="7AD5EC97"/>
    <w:rsid w:val="7AEFF5B2"/>
    <w:rsid w:val="7B283234"/>
    <w:rsid w:val="7B37F13B"/>
    <w:rsid w:val="7B7F286C"/>
    <w:rsid w:val="7BE383A2"/>
    <w:rsid w:val="7C008A64"/>
    <w:rsid w:val="7C1B0DE1"/>
    <w:rsid w:val="7C9B4079"/>
    <w:rsid w:val="7CBC451C"/>
    <w:rsid w:val="7D12D4CF"/>
    <w:rsid w:val="7D43582D"/>
    <w:rsid w:val="7D624ECA"/>
    <w:rsid w:val="7D9D58F7"/>
    <w:rsid w:val="7DB73D64"/>
    <w:rsid w:val="7DC97CCD"/>
    <w:rsid w:val="7E1CB93B"/>
    <w:rsid w:val="7E422ED9"/>
    <w:rsid w:val="7E6F7464"/>
    <w:rsid w:val="7E97C727"/>
    <w:rsid w:val="7F3B3008"/>
    <w:rsid w:val="7F3D3F78"/>
    <w:rsid w:val="7F7987F5"/>
    <w:rsid w:val="7FA09DDD"/>
    <w:rsid w:val="7FEE15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66AF5"/>
  <w15:chartTrackingRefBased/>
  <w15:docId w15:val="{5FFDA918-D4F3-4DBE-B868-2F8D7B4A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caption" w:qFormat="1"/>
    <w:lsdException w:name="envelope return" w:uiPriority="99"/>
    <w:lsdException w:name="annotation reference"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0D0"/>
    <w:rPr>
      <w:sz w:val="24"/>
      <w:szCs w:val="28"/>
    </w:rPr>
  </w:style>
  <w:style w:type="paragraph" w:styleId="Heading1">
    <w:name w:val="heading 1"/>
    <w:basedOn w:val="Normal"/>
    <w:next w:val="Normal"/>
    <w:link w:val="Heading1Char"/>
    <w:uiPriority w:val="99"/>
    <w:qFormat/>
    <w:rsid w:val="00DF2D7C"/>
    <w:pPr>
      <w:keepNext/>
      <w:ind w:right="-96"/>
      <w:jc w:val="right"/>
      <w:outlineLvl w:val="0"/>
    </w:pPr>
    <w:rPr>
      <w:sz w:val="20"/>
      <w:szCs w:val="20"/>
      <w:u w:val="single"/>
    </w:rPr>
  </w:style>
  <w:style w:type="paragraph" w:styleId="Heading2">
    <w:name w:val="heading 2"/>
    <w:basedOn w:val="Normal"/>
    <w:next w:val="Normal"/>
    <w:link w:val="Heading2Char"/>
    <w:uiPriority w:val="99"/>
    <w:qFormat/>
    <w:rsid w:val="00DF2D7C"/>
    <w:pPr>
      <w:keepNext/>
      <w:ind w:right="-96"/>
      <w:jc w:val="both"/>
      <w:outlineLvl w:val="1"/>
    </w:pPr>
    <w:rPr>
      <w:b/>
      <w:bCs/>
      <w:sz w:val="20"/>
      <w:szCs w:val="20"/>
    </w:rPr>
  </w:style>
  <w:style w:type="paragraph" w:styleId="Heading3">
    <w:name w:val="heading 3"/>
    <w:basedOn w:val="Normal"/>
    <w:next w:val="Normal"/>
    <w:link w:val="Heading3Char"/>
    <w:uiPriority w:val="99"/>
    <w:qFormat/>
    <w:rsid w:val="00DF2D7C"/>
    <w:pPr>
      <w:keepNext/>
      <w:ind w:right="-96"/>
      <w:jc w:val="right"/>
      <w:outlineLvl w:val="2"/>
    </w:pPr>
    <w:rPr>
      <w:b/>
      <w:bCs/>
      <w:sz w:val="20"/>
      <w:szCs w:val="20"/>
    </w:rPr>
  </w:style>
  <w:style w:type="paragraph" w:styleId="Heading4">
    <w:name w:val="heading 4"/>
    <w:basedOn w:val="Normal"/>
    <w:next w:val="Normal"/>
    <w:link w:val="Heading4Char"/>
    <w:uiPriority w:val="99"/>
    <w:qFormat/>
    <w:rsid w:val="00DF2D7C"/>
    <w:pPr>
      <w:keepNext/>
      <w:ind w:right="-96"/>
      <w:outlineLvl w:val="3"/>
    </w:pPr>
    <w:rPr>
      <w:b/>
      <w:bCs/>
      <w:sz w:val="18"/>
      <w:szCs w:val="18"/>
      <w:lang w:val="x-none" w:eastAsia="x-none"/>
    </w:rPr>
  </w:style>
  <w:style w:type="paragraph" w:styleId="Heading5">
    <w:name w:val="heading 5"/>
    <w:basedOn w:val="Normal"/>
    <w:next w:val="Normal"/>
    <w:link w:val="Heading5Char"/>
    <w:uiPriority w:val="99"/>
    <w:qFormat/>
    <w:rsid w:val="00DF2D7C"/>
    <w:pPr>
      <w:keepNext/>
      <w:ind w:right="-96"/>
      <w:jc w:val="both"/>
      <w:outlineLvl w:val="4"/>
    </w:pPr>
    <w:rPr>
      <w:b/>
      <w:bCs/>
      <w:sz w:val="16"/>
      <w:szCs w:val="16"/>
    </w:rPr>
  </w:style>
  <w:style w:type="paragraph" w:styleId="Heading6">
    <w:name w:val="heading 6"/>
    <w:basedOn w:val="Normal"/>
    <w:next w:val="Normal"/>
    <w:link w:val="Heading6Char"/>
    <w:uiPriority w:val="99"/>
    <w:qFormat/>
    <w:rsid w:val="00DF2D7C"/>
    <w:pPr>
      <w:keepNext/>
      <w:ind w:left="-108" w:right="-96"/>
      <w:jc w:val="center"/>
      <w:outlineLvl w:val="5"/>
    </w:pPr>
    <w:rPr>
      <w:b/>
      <w:bCs/>
      <w:sz w:val="20"/>
      <w:szCs w:val="20"/>
    </w:rPr>
  </w:style>
  <w:style w:type="paragraph" w:styleId="Heading7">
    <w:name w:val="heading 7"/>
    <w:basedOn w:val="Normal"/>
    <w:next w:val="Normal"/>
    <w:link w:val="Heading7Char"/>
    <w:uiPriority w:val="99"/>
    <w:qFormat/>
    <w:rsid w:val="00DF2D7C"/>
    <w:pPr>
      <w:keepNext/>
      <w:pBdr>
        <w:bottom w:val="single" w:sz="4" w:space="1" w:color="auto"/>
      </w:pBdr>
      <w:ind w:right="-96"/>
      <w:jc w:val="center"/>
      <w:outlineLvl w:val="6"/>
    </w:pPr>
    <w:rPr>
      <w:b/>
      <w:bCs/>
      <w:color w:val="FF0000"/>
      <w:sz w:val="20"/>
      <w:szCs w:val="20"/>
    </w:rPr>
  </w:style>
  <w:style w:type="paragraph" w:styleId="Heading8">
    <w:name w:val="heading 8"/>
    <w:basedOn w:val="Normal"/>
    <w:next w:val="Normal"/>
    <w:link w:val="Heading8Char"/>
    <w:uiPriority w:val="99"/>
    <w:qFormat/>
    <w:rsid w:val="00DF2D7C"/>
    <w:pPr>
      <w:keepNext/>
      <w:pBdr>
        <w:bottom w:val="single" w:sz="4" w:space="1" w:color="auto"/>
      </w:pBdr>
      <w:ind w:right="-57"/>
      <w:jc w:val="right"/>
      <w:outlineLvl w:val="7"/>
    </w:pPr>
    <w:rPr>
      <w:b/>
      <w:bCs/>
      <w:color w:val="000000"/>
      <w:sz w:val="20"/>
      <w:szCs w:val="20"/>
    </w:rPr>
  </w:style>
  <w:style w:type="paragraph" w:styleId="Heading9">
    <w:name w:val="heading 9"/>
    <w:basedOn w:val="Normal"/>
    <w:next w:val="Normal"/>
    <w:link w:val="Heading9Char"/>
    <w:uiPriority w:val="99"/>
    <w:qFormat/>
    <w:rsid w:val="00DF2D7C"/>
    <w:pPr>
      <w:keepNext/>
      <w:ind w:left="1276" w:right="-452"/>
      <w:jc w:val="both"/>
      <w:outlineLvl w:val="8"/>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D98"/>
    <w:rPr>
      <w:u w:val="single"/>
      <w:lang w:val="en-US" w:eastAsia="en-US"/>
    </w:rPr>
  </w:style>
  <w:style w:type="character" w:customStyle="1" w:styleId="Heading2Char">
    <w:name w:val="Heading 2 Char"/>
    <w:link w:val="Heading2"/>
    <w:uiPriority w:val="99"/>
    <w:locked/>
    <w:rsid w:val="006A5D98"/>
    <w:rPr>
      <w:b/>
      <w:bCs/>
      <w:lang w:val="en-US" w:eastAsia="en-US"/>
    </w:rPr>
  </w:style>
  <w:style w:type="character" w:customStyle="1" w:styleId="Heading3Char">
    <w:name w:val="Heading 3 Char"/>
    <w:link w:val="Heading3"/>
    <w:uiPriority w:val="99"/>
    <w:locked/>
    <w:rsid w:val="006A5D98"/>
    <w:rPr>
      <w:b/>
      <w:bCs/>
      <w:lang w:val="en-US" w:eastAsia="en-US"/>
    </w:rPr>
  </w:style>
  <w:style w:type="character" w:customStyle="1" w:styleId="Heading4Char">
    <w:name w:val="Heading 4 Char"/>
    <w:link w:val="Heading4"/>
    <w:uiPriority w:val="99"/>
    <w:locked/>
    <w:rsid w:val="0051399B"/>
    <w:rPr>
      <w:b/>
      <w:bCs/>
      <w:sz w:val="18"/>
      <w:szCs w:val="18"/>
    </w:rPr>
  </w:style>
  <w:style w:type="character" w:customStyle="1" w:styleId="Heading5Char">
    <w:name w:val="Heading 5 Char"/>
    <w:link w:val="Heading5"/>
    <w:uiPriority w:val="99"/>
    <w:locked/>
    <w:rsid w:val="006A5D98"/>
    <w:rPr>
      <w:b/>
      <w:bCs/>
      <w:sz w:val="16"/>
      <w:szCs w:val="16"/>
      <w:lang w:val="en-US" w:eastAsia="en-US"/>
    </w:rPr>
  </w:style>
  <w:style w:type="character" w:customStyle="1" w:styleId="Heading6Char">
    <w:name w:val="Heading 6 Char"/>
    <w:link w:val="Heading6"/>
    <w:uiPriority w:val="99"/>
    <w:locked/>
    <w:rsid w:val="006A5D98"/>
    <w:rPr>
      <w:b/>
      <w:bCs/>
      <w:lang w:val="en-US" w:eastAsia="en-US"/>
    </w:rPr>
  </w:style>
  <w:style w:type="character" w:customStyle="1" w:styleId="Heading7Char">
    <w:name w:val="Heading 7 Char"/>
    <w:link w:val="Heading7"/>
    <w:uiPriority w:val="99"/>
    <w:locked/>
    <w:rsid w:val="006A5D98"/>
    <w:rPr>
      <w:b/>
      <w:bCs/>
      <w:color w:val="FF0000"/>
      <w:lang w:val="en-US" w:eastAsia="en-US"/>
    </w:rPr>
  </w:style>
  <w:style w:type="character" w:customStyle="1" w:styleId="Heading8Char">
    <w:name w:val="Heading 8 Char"/>
    <w:link w:val="Heading8"/>
    <w:uiPriority w:val="99"/>
    <w:locked/>
    <w:rsid w:val="006A5D98"/>
    <w:rPr>
      <w:b/>
      <w:bCs/>
      <w:color w:val="000000"/>
      <w:lang w:val="en-US" w:eastAsia="en-US"/>
    </w:rPr>
  </w:style>
  <w:style w:type="character" w:customStyle="1" w:styleId="Heading9Char">
    <w:name w:val="Heading 9 Char"/>
    <w:link w:val="Heading9"/>
    <w:uiPriority w:val="99"/>
    <w:locked/>
    <w:rsid w:val="006A5D98"/>
    <w:rPr>
      <w:b/>
      <w:bCs/>
      <w:lang w:eastAsia="en-US"/>
    </w:rPr>
  </w:style>
  <w:style w:type="paragraph" w:styleId="MacroText">
    <w:name w:val="macro"/>
    <w:link w:val="MacroTextChar"/>
    <w:rsid w:val="00DF2D7C"/>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rsid w:val="004D374D"/>
    <w:rPr>
      <w:rFonts w:ascii="Arial" w:eastAsia="Cordia New" w:hAnsi="Arial"/>
      <w:lang w:val="en-US" w:eastAsia="en-US" w:bidi="th-TH"/>
    </w:rPr>
  </w:style>
  <w:style w:type="paragraph" w:styleId="BlockText">
    <w:name w:val="Block Text"/>
    <w:basedOn w:val="Normal"/>
    <w:uiPriority w:val="99"/>
    <w:rsid w:val="00DF2D7C"/>
    <w:pPr>
      <w:ind w:left="720" w:right="-428"/>
      <w:jc w:val="both"/>
    </w:pPr>
    <w:rPr>
      <w:rFonts w:eastAsia="Cordia New" w:cs="Cordia New"/>
      <w:sz w:val="20"/>
      <w:szCs w:val="20"/>
    </w:rPr>
  </w:style>
  <w:style w:type="paragraph" w:styleId="Header">
    <w:name w:val="header"/>
    <w:basedOn w:val="Normal"/>
    <w:link w:val="HeaderChar"/>
    <w:uiPriority w:val="99"/>
    <w:rsid w:val="00DF2D7C"/>
    <w:pPr>
      <w:tabs>
        <w:tab w:val="center" w:pos="4320"/>
        <w:tab w:val="right" w:pos="8640"/>
      </w:tabs>
      <w:jc w:val="both"/>
    </w:pPr>
    <w:rPr>
      <w:rFonts w:eastAsia="Cordia New"/>
      <w:szCs w:val="24"/>
    </w:rPr>
  </w:style>
  <w:style w:type="character" w:customStyle="1" w:styleId="HeaderChar">
    <w:name w:val="Header Char"/>
    <w:link w:val="Header"/>
    <w:uiPriority w:val="99"/>
    <w:locked/>
    <w:rsid w:val="0087068A"/>
    <w:rPr>
      <w:rFonts w:eastAsia="Cordia New" w:cs="Angsana New"/>
      <w:sz w:val="24"/>
      <w:szCs w:val="24"/>
      <w:lang w:val="en-GB" w:eastAsia="en-US" w:bidi="th-TH"/>
    </w:rPr>
  </w:style>
  <w:style w:type="paragraph" w:styleId="Caption">
    <w:name w:val="caption"/>
    <w:basedOn w:val="Normal"/>
    <w:next w:val="Normal"/>
    <w:qFormat/>
    <w:rsid w:val="00DF2D7C"/>
    <w:pPr>
      <w:ind w:left="720" w:right="-442"/>
      <w:jc w:val="both"/>
    </w:pPr>
    <w:rPr>
      <w:rFonts w:eastAsia="Cordia New"/>
      <w:b/>
      <w:bCs/>
      <w:color w:val="0000FF"/>
      <w:sz w:val="20"/>
      <w:szCs w:val="20"/>
      <w:u w:val="single"/>
    </w:rPr>
  </w:style>
  <w:style w:type="paragraph" w:styleId="BodyText">
    <w:name w:val="Body Text"/>
    <w:basedOn w:val="Normal"/>
    <w:link w:val="BodyTextChar"/>
    <w:uiPriority w:val="99"/>
    <w:rsid w:val="00DF2D7C"/>
    <w:pPr>
      <w:ind w:right="257"/>
      <w:jc w:val="both"/>
    </w:pPr>
    <w:rPr>
      <w:rFonts w:eastAsia="Cordia New"/>
      <w:sz w:val="20"/>
      <w:szCs w:val="20"/>
      <w:lang w:val="x-none"/>
    </w:rPr>
  </w:style>
  <w:style w:type="character" w:customStyle="1" w:styleId="BodyTextChar">
    <w:name w:val="Body Text Char"/>
    <w:link w:val="BodyText"/>
    <w:uiPriority w:val="99"/>
    <w:locked/>
    <w:rsid w:val="006A5D98"/>
    <w:rPr>
      <w:rFonts w:eastAsia="Cordia New" w:cs="Cordia New"/>
      <w:lang w:eastAsia="en-US"/>
    </w:rPr>
  </w:style>
  <w:style w:type="paragraph" w:styleId="BodyTextIndent2">
    <w:name w:val="Body Text Indent 2"/>
    <w:basedOn w:val="Normal"/>
    <w:link w:val="BodyTextIndent2Char"/>
    <w:uiPriority w:val="99"/>
    <w:rsid w:val="00DF2D7C"/>
    <w:pPr>
      <w:spacing w:line="240" w:lineRule="exact"/>
      <w:ind w:left="720"/>
      <w:jc w:val="both"/>
    </w:pPr>
    <w:rPr>
      <w:rFonts w:eastAsia="Cordia New"/>
      <w:snapToGrid w:val="0"/>
      <w:color w:val="000000"/>
      <w:sz w:val="20"/>
      <w:szCs w:val="20"/>
      <w:lang w:eastAsia="th-TH"/>
    </w:rPr>
  </w:style>
  <w:style w:type="character" w:customStyle="1" w:styleId="BodyTextIndent2Char">
    <w:name w:val="Body Text Indent 2 Char"/>
    <w:link w:val="BodyTextIndent2"/>
    <w:uiPriority w:val="99"/>
    <w:locked/>
    <w:rsid w:val="006A5D98"/>
    <w:rPr>
      <w:rFonts w:eastAsia="Cordia New" w:cs="Cordia New"/>
      <w:snapToGrid w:val="0"/>
      <w:color w:val="000000"/>
      <w:lang w:val="en-US" w:eastAsia="th-TH"/>
    </w:rPr>
  </w:style>
  <w:style w:type="paragraph" w:styleId="BodyText2">
    <w:name w:val="Body Text 2"/>
    <w:basedOn w:val="Normal"/>
    <w:link w:val="BodyText2Char"/>
    <w:uiPriority w:val="99"/>
    <w:rsid w:val="00DF2D7C"/>
    <w:pPr>
      <w:ind w:right="-121"/>
      <w:jc w:val="center"/>
    </w:pPr>
    <w:rPr>
      <w:rFonts w:eastAsia="Cordia New"/>
      <w:b/>
      <w:bCs/>
      <w:sz w:val="20"/>
      <w:szCs w:val="20"/>
    </w:rPr>
  </w:style>
  <w:style w:type="character" w:customStyle="1" w:styleId="BodyText2Char">
    <w:name w:val="Body Text 2 Char"/>
    <w:link w:val="BodyText2"/>
    <w:uiPriority w:val="99"/>
    <w:locked/>
    <w:rsid w:val="006A5D98"/>
    <w:rPr>
      <w:rFonts w:eastAsia="Cordia New" w:cs="Cordia New"/>
      <w:b/>
      <w:bCs/>
      <w:lang w:val="en-US" w:eastAsia="en-US"/>
    </w:rPr>
  </w:style>
  <w:style w:type="paragraph" w:styleId="BodyText3">
    <w:name w:val="Body Text 3"/>
    <w:basedOn w:val="Normal"/>
    <w:link w:val="BodyText3Char"/>
    <w:uiPriority w:val="99"/>
    <w:rsid w:val="00DF2D7C"/>
    <w:pPr>
      <w:ind w:right="-144"/>
      <w:jc w:val="center"/>
    </w:pPr>
    <w:rPr>
      <w:rFonts w:eastAsia="Cordia New"/>
      <w:b/>
      <w:bCs/>
      <w:sz w:val="20"/>
      <w:szCs w:val="20"/>
    </w:rPr>
  </w:style>
  <w:style w:type="character" w:customStyle="1" w:styleId="BodyText3Char">
    <w:name w:val="Body Text 3 Char"/>
    <w:link w:val="BodyText3"/>
    <w:uiPriority w:val="99"/>
    <w:locked/>
    <w:rsid w:val="006A5D98"/>
    <w:rPr>
      <w:rFonts w:eastAsia="Cordia New" w:cs="Cordia New"/>
      <w:b/>
      <w:bCs/>
      <w:lang w:val="en-US" w:eastAsia="en-US"/>
    </w:rPr>
  </w:style>
  <w:style w:type="paragraph" w:styleId="EnvelopeReturn">
    <w:name w:val="envelope return"/>
    <w:basedOn w:val="Normal"/>
    <w:uiPriority w:val="99"/>
    <w:rsid w:val="00DF2D7C"/>
    <w:pPr>
      <w:jc w:val="both"/>
    </w:pPr>
    <w:rPr>
      <w:rFonts w:eastAsia="Cordia New"/>
      <w:szCs w:val="24"/>
    </w:rPr>
  </w:style>
  <w:style w:type="paragraph" w:styleId="Footer">
    <w:name w:val="footer"/>
    <w:basedOn w:val="Normal"/>
    <w:link w:val="FooterChar"/>
    <w:rsid w:val="00DF2D7C"/>
    <w:pPr>
      <w:tabs>
        <w:tab w:val="center" w:pos="4320"/>
        <w:tab w:val="right" w:pos="8640"/>
      </w:tabs>
      <w:jc w:val="both"/>
    </w:pPr>
    <w:rPr>
      <w:rFonts w:eastAsia="Cordia New"/>
      <w:szCs w:val="24"/>
      <w:lang w:eastAsia="x-none"/>
    </w:rPr>
  </w:style>
  <w:style w:type="character" w:customStyle="1" w:styleId="FooterChar">
    <w:name w:val="Footer Char"/>
    <w:link w:val="Footer"/>
    <w:locked/>
    <w:rsid w:val="00657604"/>
    <w:rPr>
      <w:rFonts w:eastAsia="Cordia New"/>
      <w:sz w:val="24"/>
      <w:szCs w:val="24"/>
      <w:lang w:val="en-GB"/>
    </w:rPr>
  </w:style>
  <w:style w:type="paragraph" w:styleId="BodyTextIndent">
    <w:name w:val="Body Text Indent"/>
    <w:basedOn w:val="Normal"/>
    <w:link w:val="BodyTextIndentChar"/>
    <w:uiPriority w:val="99"/>
    <w:rsid w:val="00DF2D7C"/>
    <w:pPr>
      <w:ind w:left="720"/>
      <w:jc w:val="thaiDistribute"/>
    </w:pPr>
    <w:rPr>
      <w:rFonts w:eastAsia="Cordia New"/>
      <w:sz w:val="22"/>
      <w:szCs w:val="22"/>
    </w:rPr>
  </w:style>
  <w:style w:type="character" w:customStyle="1" w:styleId="BodyTextIndentChar">
    <w:name w:val="Body Text Indent Char"/>
    <w:link w:val="BodyTextIndent"/>
    <w:uiPriority w:val="99"/>
    <w:locked/>
    <w:rsid w:val="006A5D98"/>
    <w:rPr>
      <w:rFonts w:eastAsia="Cordia New" w:cs="Cordia New"/>
      <w:sz w:val="22"/>
      <w:szCs w:val="22"/>
      <w:lang w:val="en-US" w:eastAsia="en-US"/>
    </w:rPr>
  </w:style>
  <w:style w:type="character" w:styleId="PageNumber">
    <w:name w:val="page number"/>
    <w:rsid w:val="00DF2D7C"/>
    <w:rPr>
      <w:rFonts w:ascii="Arial" w:hAnsi="Arial"/>
      <w:sz w:val="20"/>
      <w:szCs w:val="20"/>
    </w:rPr>
  </w:style>
  <w:style w:type="paragraph" w:styleId="DocumentMap">
    <w:name w:val="Document Map"/>
    <w:basedOn w:val="Normal"/>
    <w:link w:val="DocumentMapChar"/>
    <w:uiPriority w:val="99"/>
    <w:semiHidden/>
    <w:rsid w:val="00DF2D7C"/>
    <w:pPr>
      <w:shd w:val="clear" w:color="auto" w:fill="000080"/>
    </w:pPr>
    <w:rPr>
      <w:rFonts w:ascii="Tahoma" w:hAnsi="Tahoma"/>
      <w:lang w:val="x-none"/>
    </w:rPr>
  </w:style>
  <w:style w:type="character" w:customStyle="1" w:styleId="DocumentMapChar">
    <w:name w:val="Document Map Char"/>
    <w:link w:val="DocumentMap"/>
    <w:uiPriority w:val="99"/>
    <w:semiHidden/>
    <w:locked/>
    <w:rsid w:val="006A5D98"/>
    <w:rPr>
      <w:rFonts w:ascii="Tahoma" w:hAnsi="Tahoma"/>
      <w:sz w:val="24"/>
      <w:szCs w:val="28"/>
      <w:shd w:val="clear" w:color="auto" w:fill="000080"/>
      <w:lang w:eastAsia="en-US"/>
    </w:rPr>
  </w:style>
  <w:style w:type="paragraph" w:styleId="BodyTextIndent3">
    <w:name w:val="Body Text Indent 3"/>
    <w:basedOn w:val="Normal"/>
    <w:link w:val="BodyTextIndent3Char"/>
    <w:uiPriority w:val="99"/>
    <w:rsid w:val="00DF2D7C"/>
    <w:pPr>
      <w:tabs>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ind w:left="720"/>
      <w:jc w:val="both"/>
    </w:pPr>
    <w:rPr>
      <w:color w:val="FF0000"/>
      <w:sz w:val="20"/>
      <w:szCs w:val="20"/>
      <w:lang w:val="x-none"/>
    </w:rPr>
  </w:style>
  <w:style w:type="character" w:customStyle="1" w:styleId="BodyTextIndent3Char">
    <w:name w:val="Body Text Indent 3 Char"/>
    <w:link w:val="BodyTextIndent3"/>
    <w:uiPriority w:val="99"/>
    <w:locked/>
    <w:rsid w:val="006A5D98"/>
    <w:rPr>
      <w:color w:val="FF0000"/>
      <w:lang w:eastAsia="en-US"/>
    </w:rPr>
  </w:style>
  <w:style w:type="paragraph" w:customStyle="1" w:styleId="7I-7H-">
    <w:name w:val="@7I-@#7H-"/>
    <w:basedOn w:val="Normal"/>
    <w:next w:val="Normal"/>
    <w:uiPriority w:val="99"/>
    <w:rsid w:val="00DF2D7C"/>
    <w:rPr>
      <w:rFonts w:ascii="Arial" w:eastAsia="Cordia New" w:hAnsi="Arial"/>
      <w:b/>
      <w:bCs/>
      <w:snapToGrid w:val="0"/>
      <w:szCs w:val="24"/>
      <w:lang w:val="th-TH" w:eastAsia="th-TH"/>
    </w:rPr>
  </w:style>
  <w:style w:type="paragraph" w:customStyle="1" w:styleId="Style2">
    <w:name w:val="Style2"/>
    <w:basedOn w:val="Normal"/>
    <w:uiPriority w:val="99"/>
    <w:rsid w:val="00DF2D7C"/>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bCs/>
      <w:caps/>
      <w:sz w:val="18"/>
      <w:szCs w:val="18"/>
    </w:rPr>
  </w:style>
  <w:style w:type="paragraph" w:customStyle="1" w:styleId="Style3">
    <w:name w:val="Style3"/>
    <w:basedOn w:val="Normal"/>
    <w:rsid w:val="00DF2D7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rPr>
  </w:style>
  <w:style w:type="paragraph" w:customStyle="1" w:styleId="Hang9">
    <w:name w:val="Hang9"/>
    <w:basedOn w:val="Normal"/>
    <w:rsid w:val="00DF2D7C"/>
    <w:pPr>
      <w:spacing w:before="40" w:after="60" w:line="200" w:lineRule="exact"/>
      <w:ind w:left="284" w:hanging="284"/>
    </w:pPr>
    <w:rPr>
      <w:rFonts w:ascii="Times" w:eastAsia="Times" w:hAnsi="Times" w:cs="Times New Roman"/>
      <w:sz w:val="18"/>
      <w:szCs w:val="20"/>
      <w:lang w:bidi="ar-SA"/>
    </w:rPr>
  </w:style>
  <w:style w:type="character" w:styleId="Strong">
    <w:name w:val="Strong"/>
    <w:qFormat/>
    <w:rsid w:val="00DF2D7C"/>
    <w:rPr>
      <w:b/>
      <w:bCs/>
    </w:rPr>
  </w:style>
  <w:style w:type="paragraph" w:styleId="Index1">
    <w:name w:val="index 1"/>
    <w:basedOn w:val="Normal"/>
    <w:next w:val="Normal"/>
    <w:autoRedefine/>
    <w:uiPriority w:val="99"/>
    <w:rsid w:val="00910E0B"/>
    <w:pPr>
      <w:ind w:left="240" w:hanging="240"/>
    </w:pPr>
  </w:style>
  <w:style w:type="character" w:styleId="Hyperlink">
    <w:name w:val="Hyperlink"/>
    <w:rsid w:val="00DF2D7C"/>
    <w:rPr>
      <w:color w:val="0000FF"/>
      <w:u w:val="single"/>
    </w:rPr>
  </w:style>
  <w:style w:type="paragraph" w:styleId="IndexHeading">
    <w:name w:val="index heading"/>
    <w:basedOn w:val="Normal"/>
    <w:next w:val="Index1"/>
    <w:rsid w:val="00910E0B"/>
    <w:pPr>
      <w:autoSpaceDE w:val="0"/>
      <w:autoSpaceDN w:val="0"/>
      <w:jc w:val="both"/>
    </w:pPr>
    <w:rPr>
      <w:rFonts w:eastAsia="MS Mincho"/>
      <w:b/>
      <w:bCs/>
      <w:sz w:val="20"/>
      <w:szCs w:val="24"/>
    </w:rPr>
  </w:style>
  <w:style w:type="paragraph" w:styleId="BalloonText">
    <w:name w:val="Balloon Text"/>
    <w:basedOn w:val="Normal"/>
    <w:link w:val="BalloonTextChar"/>
    <w:uiPriority w:val="99"/>
    <w:semiHidden/>
    <w:rsid w:val="00ED5AA0"/>
    <w:rPr>
      <w:rFonts w:ascii="Tahoma" w:hAnsi="Tahoma"/>
      <w:sz w:val="16"/>
      <w:szCs w:val="18"/>
      <w:lang w:val="x-none"/>
    </w:rPr>
  </w:style>
  <w:style w:type="character" w:customStyle="1" w:styleId="BalloonTextChar">
    <w:name w:val="Balloon Text Char"/>
    <w:link w:val="BalloonText"/>
    <w:uiPriority w:val="99"/>
    <w:semiHidden/>
    <w:locked/>
    <w:rsid w:val="006A5D98"/>
    <w:rPr>
      <w:rFonts w:ascii="Tahoma" w:hAnsi="Tahoma"/>
      <w:sz w:val="16"/>
      <w:szCs w:val="18"/>
      <w:lang w:eastAsia="en-US"/>
    </w:rPr>
  </w:style>
  <w:style w:type="paragraph" w:customStyle="1" w:styleId="a">
    <w:name w:val="à¹×éÍàÃ×èÍ§"/>
    <w:basedOn w:val="Normal"/>
    <w:uiPriority w:val="99"/>
    <w:rsid w:val="00FA026A"/>
    <w:pPr>
      <w:autoSpaceDE w:val="0"/>
      <w:autoSpaceDN w:val="0"/>
      <w:ind w:right="386"/>
    </w:pPr>
    <w:rPr>
      <w:rFonts w:ascii="Cordia New" w:hAnsi="Arial" w:cs="Cordia New"/>
      <w:sz w:val="28"/>
    </w:rPr>
  </w:style>
  <w:style w:type="character" w:styleId="CommentReference">
    <w:name w:val="annotation reference"/>
    <w:uiPriority w:val="99"/>
    <w:rsid w:val="0016456A"/>
    <w:rPr>
      <w:sz w:val="16"/>
      <w:szCs w:val="16"/>
    </w:rPr>
  </w:style>
  <w:style w:type="paragraph" w:styleId="CommentText">
    <w:name w:val="annotation text"/>
    <w:basedOn w:val="Normal"/>
    <w:link w:val="CommentTextChar"/>
    <w:uiPriority w:val="99"/>
    <w:rsid w:val="0016456A"/>
    <w:rPr>
      <w:sz w:val="20"/>
      <w:szCs w:val="25"/>
      <w:lang w:val="x-none"/>
    </w:rPr>
  </w:style>
  <w:style w:type="character" w:customStyle="1" w:styleId="CommentTextChar">
    <w:name w:val="Comment Text Char"/>
    <w:link w:val="CommentText"/>
    <w:uiPriority w:val="99"/>
    <w:rsid w:val="0016456A"/>
    <w:rPr>
      <w:szCs w:val="25"/>
      <w:lang w:eastAsia="en-US"/>
    </w:rPr>
  </w:style>
  <w:style w:type="paragraph" w:styleId="CommentSubject">
    <w:name w:val="annotation subject"/>
    <w:basedOn w:val="CommentText"/>
    <w:next w:val="CommentText"/>
    <w:link w:val="CommentSubjectChar"/>
    <w:uiPriority w:val="99"/>
    <w:rsid w:val="0016456A"/>
    <w:rPr>
      <w:b/>
      <w:bCs/>
    </w:rPr>
  </w:style>
  <w:style w:type="character" w:customStyle="1" w:styleId="CommentSubjectChar">
    <w:name w:val="Comment Subject Char"/>
    <w:link w:val="CommentSubject"/>
    <w:uiPriority w:val="99"/>
    <w:rsid w:val="0016456A"/>
    <w:rPr>
      <w:b/>
      <w:bCs/>
      <w:szCs w:val="25"/>
      <w:lang w:eastAsia="en-US"/>
    </w:rPr>
  </w:style>
  <w:style w:type="paragraph" w:styleId="Revision">
    <w:name w:val="Revision"/>
    <w:hidden/>
    <w:uiPriority w:val="99"/>
    <w:semiHidden/>
    <w:rsid w:val="005D429F"/>
    <w:rPr>
      <w:sz w:val="24"/>
      <w:szCs w:val="28"/>
    </w:rPr>
  </w:style>
  <w:style w:type="character" w:customStyle="1" w:styleId="longtext">
    <w:name w:val="long_text"/>
    <w:basedOn w:val="DefaultParagraphFont"/>
    <w:rsid w:val="0065667C"/>
  </w:style>
  <w:style w:type="paragraph" w:customStyle="1" w:styleId="NormalComplexHelv">
    <w:name w:val="Normal + (Complex) Helv"/>
    <w:aliases w:val="10 pt,Condensed by  0.2 pt"/>
    <w:basedOn w:val="Normal"/>
    <w:rsid w:val="00005705"/>
    <w:pPr>
      <w:tabs>
        <w:tab w:val="left" w:pos="900"/>
      </w:tabs>
      <w:spacing w:line="240" w:lineRule="atLeast"/>
      <w:ind w:left="540"/>
      <w:jc w:val="thaiDistribute"/>
    </w:pPr>
    <w:rPr>
      <w:rFonts w:cs="Helv"/>
      <w:spacing w:val="-4"/>
      <w:sz w:val="20"/>
      <w:szCs w:val="20"/>
    </w:rPr>
  </w:style>
  <w:style w:type="paragraph" w:styleId="ListParagraph">
    <w:name w:val="List Paragraph"/>
    <w:basedOn w:val="Normal"/>
    <w:uiPriority w:val="34"/>
    <w:qFormat/>
    <w:rsid w:val="00D44F01"/>
    <w:pPr>
      <w:spacing w:after="200" w:line="276" w:lineRule="auto"/>
      <w:ind w:left="720"/>
      <w:contextualSpacing/>
    </w:pPr>
    <w:rPr>
      <w:rFonts w:ascii="Calibri" w:eastAsia="Calibri" w:hAnsi="Calibri" w:cs="Cordia New"/>
      <w:sz w:val="22"/>
    </w:rPr>
  </w:style>
  <w:style w:type="paragraph" w:customStyle="1" w:styleId="acctfourfigures">
    <w:name w:val="acct four figures"/>
    <w:aliases w:val="a4 + 8 pt,(Complex) + 8 pt,(Complex),Thai Distribute...,a4"/>
    <w:basedOn w:val="Normal"/>
    <w:rsid w:val="008F486B"/>
    <w:pPr>
      <w:tabs>
        <w:tab w:val="decimal" w:pos="765"/>
      </w:tabs>
      <w:spacing w:line="260" w:lineRule="atLeast"/>
    </w:pPr>
    <w:rPr>
      <w:rFonts w:cs="Times New Roman"/>
      <w:sz w:val="22"/>
      <w:szCs w:val="20"/>
      <w:lang w:bidi="ar-SA"/>
    </w:rPr>
  </w:style>
  <w:style w:type="paragraph" w:customStyle="1" w:styleId="3">
    <w:name w:val="?????3????"/>
    <w:basedOn w:val="Normal"/>
    <w:uiPriority w:val="99"/>
    <w:rsid w:val="006A5D98"/>
    <w:pPr>
      <w:tabs>
        <w:tab w:val="left" w:pos="360"/>
        <w:tab w:val="left" w:pos="720"/>
      </w:tabs>
    </w:pPr>
    <w:rPr>
      <w:rFonts w:ascii="Book Antiqua" w:hAnsi="Book Antiqua"/>
      <w:sz w:val="22"/>
      <w:szCs w:val="22"/>
      <w:lang w:val="th-TH"/>
    </w:rPr>
  </w:style>
  <w:style w:type="paragraph" w:customStyle="1" w:styleId="acctcolumnheading">
    <w:name w:val="acct column heading"/>
    <w:aliases w:val="ac"/>
    <w:basedOn w:val="Normal"/>
    <w:rsid w:val="006A5D98"/>
    <w:pPr>
      <w:spacing w:after="260" w:line="260" w:lineRule="atLeast"/>
      <w:jc w:val="center"/>
    </w:pPr>
    <w:rPr>
      <w:rFonts w:cs="Times New Roman"/>
      <w:sz w:val="22"/>
      <w:szCs w:val="20"/>
      <w:lang w:bidi="ar-SA"/>
    </w:rPr>
  </w:style>
  <w:style w:type="paragraph" w:styleId="Subtitle">
    <w:name w:val="Subtitle"/>
    <w:basedOn w:val="Normal"/>
    <w:link w:val="SubtitleChar"/>
    <w:uiPriority w:val="99"/>
    <w:qFormat/>
    <w:rsid w:val="006A5D98"/>
    <w:pPr>
      <w:jc w:val="center"/>
    </w:pPr>
    <w:rPr>
      <w:rFonts w:eastAsia="MS Mincho"/>
      <w:b/>
      <w:bCs/>
      <w:sz w:val="28"/>
      <w:lang w:val="th-TH"/>
    </w:rPr>
  </w:style>
  <w:style w:type="character" w:customStyle="1" w:styleId="SubtitleChar">
    <w:name w:val="Subtitle Char"/>
    <w:link w:val="Subtitle"/>
    <w:uiPriority w:val="99"/>
    <w:rsid w:val="006A5D98"/>
    <w:rPr>
      <w:rFonts w:eastAsia="MS Mincho" w:cs="Cordia New"/>
      <w:b/>
      <w:bCs/>
      <w:sz w:val="28"/>
      <w:szCs w:val="28"/>
      <w:lang w:val="th-TH" w:eastAsia="en-US"/>
    </w:rPr>
  </w:style>
  <w:style w:type="paragraph" w:customStyle="1" w:styleId="a0">
    <w:name w:val="เนื้อเรื่อง"/>
    <w:basedOn w:val="Normal"/>
    <w:rsid w:val="006A5D98"/>
    <w:pPr>
      <w:ind w:right="386"/>
    </w:pPr>
    <w:rPr>
      <w:rFonts w:eastAsia="MS Mincho" w:cs="Times New Roman"/>
      <w:color w:val="000080"/>
      <w:sz w:val="28"/>
      <w:lang w:val="th-TH"/>
    </w:rPr>
  </w:style>
  <w:style w:type="character" w:customStyle="1" w:styleId="shorttext">
    <w:name w:val="short_text"/>
    <w:rsid w:val="006A5D98"/>
  </w:style>
  <w:style w:type="character" w:customStyle="1" w:styleId="hps">
    <w:name w:val="hps"/>
    <w:rsid w:val="006A5D98"/>
  </w:style>
  <w:style w:type="paragraph" w:customStyle="1" w:styleId="1">
    <w:name w:val="รายการย่อหน้า1"/>
    <w:basedOn w:val="Normal"/>
    <w:rsid w:val="00217E8A"/>
    <w:pPr>
      <w:suppressAutoHyphens/>
      <w:spacing w:after="200" w:line="276" w:lineRule="auto"/>
      <w:ind w:left="720"/>
    </w:pPr>
    <w:rPr>
      <w:rFonts w:ascii="Calibri" w:eastAsia="Calibri" w:hAnsi="Calibri" w:cs="Calibri"/>
      <w:sz w:val="22"/>
      <w:lang w:eastAsia="th-TH"/>
    </w:rPr>
  </w:style>
  <w:style w:type="character" w:styleId="Emphasis">
    <w:name w:val="Emphasis"/>
    <w:qFormat/>
    <w:rsid w:val="00FE44FA"/>
    <w:rPr>
      <w:i/>
      <w:iCs/>
    </w:rPr>
  </w:style>
  <w:style w:type="table" w:customStyle="1" w:styleId="PwCTableText">
    <w:name w:val="PwC Table Text"/>
    <w:basedOn w:val="TableNormal"/>
    <w:uiPriority w:val="99"/>
    <w:qFormat/>
    <w:rsid w:val="006704EE"/>
    <w:pPr>
      <w:spacing w:before="60" w:after="60"/>
    </w:pPr>
    <w:rPr>
      <w:rFonts w:ascii="Georgia" w:eastAsia="Calibri" w:hAnsi="Georgia" w:cs="Cordia New"/>
      <w:lang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2">
    <w:name w:val="อักขระ อักขระ2"/>
    <w:basedOn w:val="Normal"/>
    <w:rsid w:val="00EE557D"/>
    <w:pPr>
      <w:spacing w:after="160" w:line="240" w:lineRule="exact"/>
    </w:pPr>
    <w:rPr>
      <w:rFonts w:ascii="Verdana" w:hAnsi="Verdana"/>
      <w:sz w:val="20"/>
      <w:szCs w:val="20"/>
      <w:lang w:bidi="ar-SA"/>
    </w:rPr>
  </w:style>
  <w:style w:type="paragraph" w:styleId="PlainText">
    <w:name w:val="Plain Text"/>
    <w:basedOn w:val="Normal"/>
    <w:link w:val="PlainTextChar1"/>
    <w:rsid w:val="00F15819"/>
    <w:rPr>
      <w:rFonts w:ascii="Tms Rmn" w:hAnsi="Tms Rmn"/>
      <w:sz w:val="28"/>
    </w:rPr>
  </w:style>
  <w:style w:type="character" w:customStyle="1" w:styleId="PlainTextChar">
    <w:name w:val="Plain Text Char"/>
    <w:uiPriority w:val="99"/>
    <w:rsid w:val="00F15819"/>
    <w:rPr>
      <w:rFonts w:ascii="Courier New" w:hAnsi="Courier New"/>
      <w:szCs w:val="25"/>
      <w:lang w:eastAsia="en-US"/>
    </w:rPr>
  </w:style>
  <w:style w:type="character" w:customStyle="1" w:styleId="PlainTextChar1">
    <w:name w:val="Plain Text Char1"/>
    <w:link w:val="PlainText"/>
    <w:locked/>
    <w:rsid w:val="00F15819"/>
    <w:rPr>
      <w:rFonts w:ascii="Tms Rmn" w:hAnsi="Tms Rmn"/>
      <w:sz w:val="28"/>
      <w:szCs w:val="28"/>
      <w:lang w:val="en-US" w:eastAsia="en-US"/>
    </w:rPr>
  </w:style>
  <w:style w:type="paragraph" w:styleId="NormalWeb">
    <w:name w:val="Normal (Web)"/>
    <w:basedOn w:val="Normal"/>
    <w:uiPriority w:val="99"/>
    <w:unhideWhenUsed/>
    <w:rsid w:val="009F10FD"/>
    <w:pPr>
      <w:spacing w:before="100" w:beforeAutospacing="1" w:after="100" w:afterAutospacing="1"/>
    </w:pPr>
    <w:rPr>
      <w:rFonts w:ascii="Tahoma" w:hAnsi="Tahoma" w:cs="Tahoma"/>
      <w:szCs w:val="24"/>
    </w:rPr>
  </w:style>
  <w:style w:type="paragraph" w:styleId="Title">
    <w:name w:val="Title"/>
    <w:basedOn w:val="Normal"/>
    <w:link w:val="TitleChar"/>
    <w:qFormat/>
    <w:rsid w:val="001B4131"/>
    <w:pPr>
      <w:widowControl w:val="0"/>
      <w:jc w:val="center"/>
    </w:pPr>
    <w:rPr>
      <w:rFonts w:ascii="BrowalliaUPC" w:hAnsi="BrowalliaUPC"/>
      <w:sz w:val="30"/>
      <w:szCs w:val="30"/>
    </w:rPr>
  </w:style>
  <w:style w:type="character" w:customStyle="1" w:styleId="TitleChar">
    <w:name w:val="Title Char"/>
    <w:link w:val="Title"/>
    <w:rsid w:val="001B4131"/>
    <w:rPr>
      <w:rFonts w:ascii="BrowalliaUPC" w:hAnsi="BrowalliaUPC" w:cs="BrowalliaUPC"/>
      <w:sz w:val="30"/>
      <w:szCs w:val="30"/>
      <w:lang w:val="en-US" w:eastAsia="en-US"/>
    </w:rPr>
  </w:style>
  <w:style w:type="paragraph" w:customStyle="1" w:styleId="2CharChar">
    <w:name w:val="อักขระ อักขระ2 Char Char"/>
    <w:basedOn w:val="Normal"/>
    <w:rsid w:val="0030663A"/>
    <w:pPr>
      <w:spacing w:after="160" w:line="240" w:lineRule="exact"/>
    </w:pPr>
    <w:rPr>
      <w:rFonts w:ascii="Verdana" w:hAnsi="Verdana"/>
      <w:sz w:val="20"/>
      <w:szCs w:val="20"/>
      <w:lang w:bidi="ar-SA"/>
    </w:rPr>
  </w:style>
  <w:style w:type="paragraph" w:customStyle="1" w:styleId="a1">
    <w:name w:val="อักขระ อักขระ"/>
    <w:basedOn w:val="Normal"/>
    <w:rsid w:val="00420759"/>
    <w:pPr>
      <w:spacing w:after="160" w:line="240" w:lineRule="exact"/>
    </w:pPr>
    <w:rPr>
      <w:rFonts w:ascii="Verdana" w:hAnsi="Verdana"/>
      <w:sz w:val="20"/>
      <w:szCs w:val="20"/>
      <w:lang w:bidi="ar-SA"/>
    </w:rPr>
  </w:style>
  <w:style w:type="character" w:customStyle="1" w:styleId="CharChar3">
    <w:name w:val="Char Char3"/>
    <w:locked/>
    <w:rsid w:val="00420759"/>
    <w:rPr>
      <w:rFonts w:ascii="Tms Rmn" w:hAnsi="Tms Rmn" w:cs="CordiaUPC"/>
      <w:sz w:val="28"/>
      <w:szCs w:val="28"/>
      <w:lang w:val="en-US" w:eastAsia="en-US" w:bidi="th-TH"/>
    </w:rPr>
  </w:style>
  <w:style w:type="paragraph" w:styleId="HTMLPreformatted">
    <w:name w:val="HTML Preformatted"/>
    <w:basedOn w:val="Normal"/>
    <w:link w:val="HTMLPreformattedChar"/>
    <w:rsid w:val="0075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sz w:val="20"/>
      <w:szCs w:val="20"/>
    </w:rPr>
  </w:style>
  <w:style w:type="character" w:customStyle="1" w:styleId="HTMLPreformattedChar">
    <w:name w:val="HTML Preformatted Char"/>
    <w:link w:val="HTMLPreformatted"/>
    <w:rsid w:val="0075492C"/>
    <w:rPr>
      <w:rFonts w:ascii="Tahoma" w:hAnsi="Tahoma" w:cs="Tahoma"/>
      <w:lang w:val="en-US" w:eastAsia="en-US"/>
    </w:rPr>
  </w:style>
  <w:style w:type="paragraph" w:styleId="NoSpacing">
    <w:name w:val="No Spacing"/>
    <w:uiPriority w:val="1"/>
    <w:qFormat/>
    <w:rsid w:val="003B07B8"/>
    <w:rPr>
      <w:rFonts w:ascii="Arial" w:eastAsia="MS Mincho" w:hAnsi="Arial"/>
      <w:szCs w:val="25"/>
    </w:rPr>
  </w:style>
  <w:style w:type="table" w:styleId="TableGrid">
    <w:name w:val="Table Grid"/>
    <w:basedOn w:val="TableNormal"/>
    <w:uiPriority w:val="59"/>
    <w:rsid w:val="003B07B8"/>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523"/>
    <w:pPr>
      <w:autoSpaceDE w:val="0"/>
      <w:autoSpaceDN w:val="0"/>
      <w:adjustRightInd w:val="0"/>
    </w:pPr>
    <w:rPr>
      <w:rFonts w:ascii="Cordia New" w:eastAsia="Cordia New" w:hAnsi="Cordia New" w:cs="Cordia New"/>
      <w:color w:val="000000"/>
      <w:sz w:val="24"/>
      <w:szCs w:val="24"/>
    </w:rPr>
  </w:style>
  <w:style w:type="paragraph" w:customStyle="1" w:styleId="acctmergecolhdg">
    <w:name w:val="acct merge col hdg"/>
    <w:aliases w:val="mh"/>
    <w:basedOn w:val="Normal"/>
    <w:rsid w:val="000F3F68"/>
    <w:pPr>
      <w:spacing w:line="260" w:lineRule="atLeast"/>
      <w:ind w:right="-101"/>
      <w:jc w:val="center"/>
    </w:pPr>
    <w:rPr>
      <w:rFonts w:cs="Times New Roman"/>
      <w:b/>
      <w:sz w:val="22"/>
      <w:szCs w:val="20"/>
      <w:lang w:bidi="ar-SA"/>
    </w:rPr>
  </w:style>
  <w:style w:type="character" w:customStyle="1" w:styleId="left">
    <w:name w:val="left"/>
    <w:rsid w:val="00712E56"/>
  </w:style>
  <w:style w:type="paragraph" w:customStyle="1" w:styleId="EAHEAD">
    <w:name w:val="EAHEAD"/>
    <w:basedOn w:val="Heading1"/>
    <w:link w:val="EAHEADChar"/>
    <w:qFormat/>
    <w:rsid w:val="006744ED"/>
    <w:pPr>
      <w:ind w:left="547" w:hanging="547"/>
      <w:jc w:val="both"/>
    </w:pPr>
    <w:rPr>
      <w:rFonts w:ascii="Arial" w:hAnsi="Arial" w:cs="Arial"/>
      <w:b/>
      <w:bCs/>
      <w:sz w:val="18"/>
      <w:szCs w:val="18"/>
      <w:u w:val="none"/>
    </w:rPr>
  </w:style>
  <w:style w:type="character" w:customStyle="1" w:styleId="EAHEADChar">
    <w:name w:val="EAHEAD Char"/>
    <w:link w:val="EAHEAD"/>
    <w:rsid w:val="006744ED"/>
    <w:rPr>
      <w:rFonts w:ascii="Arial" w:hAnsi="Arial" w:cs="Arial"/>
      <w:b/>
      <w:bCs/>
      <w:sz w:val="18"/>
      <w:szCs w:val="18"/>
    </w:rPr>
  </w:style>
  <w:style w:type="paragraph" w:customStyle="1" w:styleId="qowt-stl-normal">
    <w:name w:val="qowt-stl-normal"/>
    <w:basedOn w:val="Normal"/>
    <w:rsid w:val="00B376FC"/>
    <w:pPr>
      <w:spacing w:before="100" w:beforeAutospacing="1" w:after="100" w:afterAutospacing="1"/>
    </w:pPr>
    <w:rPr>
      <w:rFonts w:cs="Times New Roman"/>
      <w:szCs w:val="24"/>
      <w:lang w:eastAsia="en-GB"/>
    </w:rPr>
  </w:style>
  <w:style w:type="character" w:customStyle="1" w:styleId="qowt-font3-arial">
    <w:name w:val="qowt-font3-arial"/>
    <w:rsid w:val="00B376FC"/>
  </w:style>
  <w:style w:type="paragraph" w:customStyle="1" w:styleId="CharChar">
    <w:name w:val="อักขระ อักขระ Char Char อักขระ อักขระ"/>
    <w:basedOn w:val="Normal"/>
    <w:uiPriority w:val="99"/>
    <w:rsid w:val="008068E7"/>
    <w:pPr>
      <w:spacing w:after="160" w:line="240" w:lineRule="exact"/>
    </w:pPr>
    <w:rPr>
      <w:rFonts w:ascii="Verdana" w:hAnsi="Verdana"/>
      <w:sz w:val="20"/>
      <w:szCs w:val="20"/>
      <w:lang w:bidi="ar-SA"/>
    </w:rPr>
  </w:style>
  <w:style w:type="paragraph" w:styleId="FootnoteText">
    <w:name w:val="footnote text"/>
    <w:basedOn w:val="Normal"/>
    <w:link w:val="FootnoteTextChar"/>
    <w:rsid w:val="008068E7"/>
    <w:rPr>
      <w:sz w:val="20"/>
      <w:szCs w:val="25"/>
    </w:rPr>
  </w:style>
  <w:style w:type="character" w:customStyle="1" w:styleId="FootnoteTextChar">
    <w:name w:val="Footnote Text Char"/>
    <w:link w:val="FootnoteText"/>
    <w:rsid w:val="008068E7"/>
    <w:rPr>
      <w:szCs w:val="25"/>
      <w:lang w:eastAsia="en-US"/>
    </w:rPr>
  </w:style>
  <w:style w:type="character" w:styleId="FootnoteReference">
    <w:name w:val="footnote reference"/>
    <w:rsid w:val="008068E7"/>
    <w:rPr>
      <w:vertAlign w:val="superscript"/>
    </w:rPr>
  </w:style>
  <w:style w:type="character" w:styleId="FollowedHyperlink">
    <w:name w:val="FollowedHyperlink"/>
    <w:uiPriority w:val="99"/>
    <w:unhideWhenUsed/>
    <w:rsid w:val="008068E7"/>
    <w:rPr>
      <w:color w:val="954F72"/>
      <w:u w:val="single"/>
    </w:rPr>
  </w:style>
  <w:style w:type="paragraph" w:customStyle="1" w:styleId="EASUBHEAD6">
    <w:name w:val="EASUBHEAD6+"/>
    <w:basedOn w:val="Heading2"/>
    <w:link w:val="EASUBHEAD6Char"/>
    <w:qFormat/>
    <w:rsid w:val="006570A3"/>
    <w:pPr>
      <w:ind w:left="540" w:hanging="540"/>
    </w:pPr>
    <w:rPr>
      <w:rFonts w:ascii="Arial" w:hAnsi="Arial" w:cs="Arial"/>
      <w:b w:val="0"/>
      <w:bCs w:val="0"/>
      <w:sz w:val="18"/>
      <w:szCs w:val="18"/>
      <w:lang w:val="en-GB" w:eastAsia="en-GB"/>
    </w:rPr>
  </w:style>
  <w:style w:type="character" w:customStyle="1" w:styleId="EASUBHEAD6Char">
    <w:name w:val="EASUBHEAD6+ Char"/>
    <w:link w:val="EASUBHEAD6"/>
    <w:rsid w:val="006570A3"/>
    <w:rPr>
      <w:rFonts w:ascii="Arial" w:hAnsi="Arial" w:cs="Arial"/>
      <w:sz w:val="18"/>
      <w:szCs w:val="18"/>
      <w:lang w:val="en-GB" w:eastAsia="en-GB"/>
    </w:rPr>
  </w:style>
  <w:style w:type="paragraph" w:customStyle="1" w:styleId="HeadSub6EA">
    <w:name w:val="HeadSub6+EA"/>
    <w:basedOn w:val="Heading2"/>
    <w:next w:val="Heading2"/>
    <w:link w:val="HeadSub6EAChar"/>
    <w:qFormat/>
    <w:rsid w:val="005B7785"/>
    <w:pPr>
      <w:ind w:left="540" w:right="0" w:hanging="540"/>
      <w:jc w:val="thaiDistribute"/>
    </w:pPr>
    <w:rPr>
      <w:rFonts w:ascii="Angsana New" w:eastAsia="MS Mincho" w:hAnsi="Angsana New"/>
      <w:b w:val="0"/>
      <w:bCs w:val="0"/>
      <w:sz w:val="26"/>
      <w:szCs w:val="26"/>
      <w:lang w:val="en-GB" w:eastAsia="en-GB"/>
    </w:rPr>
  </w:style>
  <w:style w:type="character" w:customStyle="1" w:styleId="HeadSub6EAChar">
    <w:name w:val="HeadSub6+EA Char"/>
    <w:link w:val="HeadSub6EA"/>
    <w:rsid w:val="005B7785"/>
    <w:rPr>
      <w:rFonts w:ascii="Angsana New" w:eastAsia="MS Mincho" w:hAnsi="Angsana New"/>
      <w:sz w:val="26"/>
      <w:szCs w:val="26"/>
      <w:lang w:val="en-GB" w:eastAsia="en-GB"/>
    </w:rPr>
  </w:style>
  <w:style w:type="paragraph" w:customStyle="1" w:styleId="HeadSub1-5EA">
    <w:name w:val="HeadSub1-5EA"/>
    <w:basedOn w:val="Heading2"/>
    <w:next w:val="Heading2"/>
    <w:link w:val="HeadSub1-5EAChar"/>
    <w:qFormat/>
    <w:rsid w:val="005B7785"/>
    <w:pPr>
      <w:ind w:left="547" w:right="0" w:hanging="547"/>
      <w:jc w:val="thaiDistribute"/>
    </w:pPr>
    <w:rPr>
      <w:rFonts w:ascii="Angsana New" w:eastAsia="MS Mincho" w:hAnsi="Angsana New"/>
      <w:sz w:val="26"/>
      <w:szCs w:val="26"/>
      <w:lang w:val="en-GB" w:eastAsia="en-GB"/>
    </w:rPr>
  </w:style>
  <w:style w:type="character" w:customStyle="1" w:styleId="HeadSub1-5EAChar">
    <w:name w:val="HeadSub1-5EA Char"/>
    <w:link w:val="HeadSub1-5EA"/>
    <w:rsid w:val="005B7785"/>
    <w:rPr>
      <w:rFonts w:ascii="Angsana New" w:eastAsia="MS Mincho" w:hAnsi="Angsana New"/>
      <w:b/>
      <w:bCs/>
      <w:sz w:val="26"/>
      <w:szCs w:val="26"/>
      <w:lang w:val="en-GB" w:eastAsia="en-GB"/>
    </w:rPr>
  </w:style>
  <w:style w:type="character" w:customStyle="1" w:styleId="normaltextrun">
    <w:name w:val="normaltextrun"/>
    <w:basedOn w:val="DefaultParagraphFont"/>
    <w:rsid w:val="00FB2C3C"/>
  </w:style>
  <w:style w:type="character" w:customStyle="1" w:styleId="eop">
    <w:name w:val="eop"/>
    <w:basedOn w:val="DefaultParagraphFont"/>
    <w:rsid w:val="00FB2C3C"/>
  </w:style>
  <w:style w:type="character" w:customStyle="1" w:styleId="ui-provider">
    <w:name w:val="ui-provider"/>
    <w:basedOn w:val="DefaultParagraphFont"/>
    <w:rsid w:val="0087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
      <w:bodyDiv w:val="1"/>
      <w:marLeft w:val="0"/>
      <w:marRight w:val="0"/>
      <w:marTop w:val="0"/>
      <w:marBottom w:val="0"/>
      <w:divBdr>
        <w:top w:val="none" w:sz="0" w:space="0" w:color="auto"/>
        <w:left w:val="none" w:sz="0" w:space="0" w:color="auto"/>
        <w:bottom w:val="none" w:sz="0" w:space="0" w:color="auto"/>
        <w:right w:val="none" w:sz="0" w:space="0" w:color="auto"/>
      </w:divBdr>
    </w:div>
    <w:div w:id="29497633">
      <w:bodyDiv w:val="1"/>
      <w:marLeft w:val="0"/>
      <w:marRight w:val="0"/>
      <w:marTop w:val="0"/>
      <w:marBottom w:val="0"/>
      <w:divBdr>
        <w:top w:val="none" w:sz="0" w:space="0" w:color="auto"/>
        <w:left w:val="none" w:sz="0" w:space="0" w:color="auto"/>
        <w:bottom w:val="none" w:sz="0" w:space="0" w:color="auto"/>
        <w:right w:val="none" w:sz="0" w:space="0" w:color="auto"/>
      </w:divBdr>
    </w:div>
    <w:div w:id="42757099">
      <w:bodyDiv w:val="1"/>
      <w:marLeft w:val="0"/>
      <w:marRight w:val="0"/>
      <w:marTop w:val="0"/>
      <w:marBottom w:val="0"/>
      <w:divBdr>
        <w:top w:val="none" w:sz="0" w:space="0" w:color="auto"/>
        <w:left w:val="none" w:sz="0" w:space="0" w:color="auto"/>
        <w:bottom w:val="none" w:sz="0" w:space="0" w:color="auto"/>
        <w:right w:val="none" w:sz="0" w:space="0" w:color="auto"/>
      </w:divBdr>
    </w:div>
    <w:div w:id="82723023">
      <w:bodyDiv w:val="1"/>
      <w:marLeft w:val="0"/>
      <w:marRight w:val="0"/>
      <w:marTop w:val="0"/>
      <w:marBottom w:val="0"/>
      <w:divBdr>
        <w:top w:val="none" w:sz="0" w:space="0" w:color="auto"/>
        <w:left w:val="none" w:sz="0" w:space="0" w:color="auto"/>
        <w:bottom w:val="none" w:sz="0" w:space="0" w:color="auto"/>
        <w:right w:val="none" w:sz="0" w:space="0" w:color="auto"/>
      </w:divBdr>
    </w:div>
    <w:div w:id="115879413">
      <w:bodyDiv w:val="1"/>
      <w:marLeft w:val="0"/>
      <w:marRight w:val="0"/>
      <w:marTop w:val="0"/>
      <w:marBottom w:val="0"/>
      <w:divBdr>
        <w:top w:val="none" w:sz="0" w:space="0" w:color="auto"/>
        <w:left w:val="none" w:sz="0" w:space="0" w:color="auto"/>
        <w:bottom w:val="none" w:sz="0" w:space="0" w:color="auto"/>
        <w:right w:val="none" w:sz="0" w:space="0" w:color="auto"/>
      </w:divBdr>
    </w:div>
    <w:div w:id="118381294">
      <w:bodyDiv w:val="1"/>
      <w:marLeft w:val="0"/>
      <w:marRight w:val="0"/>
      <w:marTop w:val="0"/>
      <w:marBottom w:val="0"/>
      <w:divBdr>
        <w:top w:val="none" w:sz="0" w:space="0" w:color="auto"/>
        <w:left w:val="none" w:sz="0" w:space="0" w:color="auto"/>
        <w:bottom w:val="none" w:sz="0" w:space="0" w:color="auto"/>
        <w:right w:val="none" w:sz="0" w:space="0" w:color="auto"/>
      </w:divBdr>
    </w:div>
    <w:div w:id="124277794">
      <w:bodyDiv w:val="1"/>
      <w:marLeft w:val="0"/>
      <w:marRight w:val="0"/>
      <w:marTop w:val="0"/>
      <w:marBottom w:val="0"/>
      <w:divBdr>
        <w:top w:val="none" w:sz="0" w:space="0" w:color="auto"/>
        <w:left w:val="none" w:sz="0" w:space="0" w:color="auto"/>
        <w:bottom w:val="none" w:sz="0" w:space="0" w:color="auto"/>
        <w:right w:val="none" w:sz="0" w:space="0" w:color="auto"/>
      </w:divBdr>
    </w:div>
    <w:div w:id="186598729">
      <w:bodyDiv w:val="1"/>
      <w:marLeft w:val="0"/>
      <w:marRight w:val="0"/>
      <w:marTop w:val="0"/>
      <w:marBottom w:val="0"/>
      <w:divBdr>
        <w:top w:val="none" w:sz="0" w:space="0" w:color="auto"/>
        <w:left w:val="none" w:sz="0" w:space="0" w:color="auto"/>
        <w:bottom w:val="none" w:sz="0" w:space="0" w:color="auto"/>
        <w:right w:val="none" w:sz="0" w:space="0" w:color="auto"/>
      </w:divBdr>
    </w:div>
    <w:div w:id="188959516">
      <w:bodyDiv w:val="1"/>
      <w:marLeft w:val="0"/>
      <w:marRight w:val="0"/>
      <w:marTop w:val="0"/>
      <w:marBottom w:val="0"/>
      <w:divBdr>
        <w:top w:val="none" w:sz="0" w:space="0" w:color="auto"/>
        <w:left w:val="none" w:sz="0" w:space="0" w:color="auto"/>
        <w:bottom w:val="none" w:sz="0" w:space="0" w:color="auto"/>
        <w:right w:val="none" w:sz="0" w:space="0" w:color="auto"/>
      </w:divBdr>
    </w:div>
    <w:div w:id="213392749">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2879650">
      <w:bodyDiv w:val="1"/>
      <w:marLeft w:val="0"/>
      <w:marRight w:val="0"/>
      <w:marTop w:val="0"/>
      <w:marBottom w:val="0"/>
      <w:divBdr>
        <w:top w:val="none" w:sz="0" w:space="0" w:color="auto"/>
        <w:left w:val="none" w:sz="0" w:space="0" w:color="auto"/>
        <w:bottom w:val="none" w:sz="0" w:space="0" w:color="auto"/>
        <w:right w:val="none" w:sz="0" w:space="0" w:color="auto"/>
      </w:divBdr>
    </w:div>
    <w:div w:id="269244775">
      <w:bodyDiv w:val="1"/>
      <w:marLeft w:val="0"/>
      <w:marRight w:val="0"/>
      <w:marTop w:val="0"/>
      <w:marBottom w:val="0"/>
      <w:divBdr>
        <w:top w:val="none" w:sz="0" w:space="0" w:color="auto"/>
        <w:left w:val="none" w:sz="0" w:space="0" w:color="auto"/>
        <w:bottom w:val="none" w:sz="0" w:space="0" w:color="auto"/>
        <w:right w:val="none" w:sz="0" w:space="0" w:color="auto"/>
      </w:divBdr>
    </w:div>
    <w:div w:id="277420390">
      <w:bodyDiv w:val="1"/>
      <w:marLeft w:val="0"/>
      <w:marRight w:val="0"/>
      <w:marTop w:val="0"/>
      <w:marBottom w:val="0"/>
      <w:divBdr>
        <w:top w:val="none" w:sz="0" w:space="0" w:color="auto"/>
        <w:left w:val="none" w:sz="0" w:space="0" w:color="auto"/>
        <w:bottom w:val="none" w:sz="0" w:space="0" w:color="auto"/>
        <w:right w:val="none" w:sz="0" w:space="0" w:color="auto"/>
      </w:divBdr>
    </w:div>
    <w:div w:id="285046563">
      <w:bodyDiv w:val="1"/>
      <w:marLeft w:val="0"/>
      <w:marRight w:val="0"/>
      <w:marTop w:val="0"/>
      <w:marBottom w:val="0"/>
      <w:divBdr>
        <w:top w:val="none" w:sz="0" w:space="0" w:color="auto"/>
        <w:left w:val="none" w:sz="0" w:space="0" w:color="auto"/>
        <w:bottom w:val="none" w:sz="0" w:space="0" w:color="auto"/>
        <w:right w:val="none" w:sz="0" w:space="0" w:color="auto"/>
      </w:divBdr>
    </w:div>
    <w:div w:id="325863661">
      <w:bodyDiv w:val="1"/>
      <w:marLeft w:val="0"/>
      <w:marRight w:val="0"/>
      <w:marTop w:val="0"/>
      <w:marBottom w:val="0"/>
      <w:divBdr>
        <w:top w:val="none" w:sz="0" w:space="0" w:color="auto"/>
        <w:left w:val="none" w:sz="0" w:space="0" w:color="auto"/>
        <w:bottom w:val="none" w:sz="0" w:space="0" w:color="auto"/>
        <w:right w:val="none" w:sz="0" w:space="0" w:color="auto"/>
      </w:divBdr>
    </w:div>
    <w:div w:id="405224425">
      <w:bodyDiv w:val="1"/>
      <w:marLeft w:val="0"/>
      <w:marRight w:val="0"/>
      <w:marTop w:val="0"/>
      <w:marBottom w:val="0"/>
      <w:divBdr>
        <w:top w:val="none" w:sz="0" w:space="0" w:color="auto"/>
        <w:left w:val="none" w:sz="0" w:space="0" w:color="auto"/>
        <w:bottom w:val="none" w:sz="0" w:space="0" w:color="auto"/>
        <w:right w:val="none" w:sz="0" w:space="0" w:color="auto"/>
      </w:divBdr>
    </w:div>
    <w:div w:id="434600338">
      <w:bodyDiv w:val="1"/>
      <w:marLeft w:val="0"/>
      <w:marRight w:val="0"/>
      <w:marTop w:val="0"/>
      <w:marBottom w:val="0"/>
      <w:divBdr>
        <w:top w:val="none" w:sz="0" w:space="0" w:color="auto"/>
        <w:left w:val="none" w:sz="0" w:space="0" w:color="auto"/>
        <w:bottom w:val="none" w:sz="0" w:space="0" w:color="auto"/>
        <w:right w:val="none" w:sz="0" w:space="0" w:color="auto"/>
      </w:divBdr>
    </w:div>
    <w:div w:id="495649369">
      <w:bodyDiv w:val="1"/>
      <w:marLeft w:val="0"/>
      <w:marRight w:val="0"/>
      <w:marTop w:val="0"/>
      <w:marBottom w:val="0"/>
      <w:divBdr>
        <w:top w:val="none" w:sz="0" w:space="0" w:color="auto"/>
        <w:left w:val="none" w:sz="0" w:space="0" w:color="auto"/>
        <w:bottom w:val="none" w:sz="0" w:space="0" w:color="auto"/>
        <w:right w:val="none" w:sz="0" w:space="0" w:color="auto"/>
      </w:divBdr>
      <w:divsChild>
        <w:div w:id="91192">
          <w:marLeft w:val="0"/>
          <w:marRight w:val="0"/>
          <w:marTop w:val="0"/>
          <w:marBottom w:val="0"/>
          <w:divBdr>
            <w:top w:val="none" w:sz="0" w:space="0" w:color="auto"/>
            <w:left w:val="none" w:sz="0" w:space="0" w:color="auto"/>
            <w:bottom w:val="none" w:sz="0" w:space="0" w:color="auto"/>
            <w:right w:val="none" w:sz="0" w:space="0" w:color="auto"/>
          </w:divBdr>
          <w:divsChild>
            <w:div w:id="1713187513">
              <w:marLeft w:val="0"/>
              <w:marRight w:val="0"/>
              <w:marTop w:val="0"/>
              <w:marBottom w:val="0"/>
              <w:divBdr>
                <w:top w:val="none" w:sz="0" w:space="0" w:color="auto"/>
                <w:left w:val="none" w:sz="0" w:space="0" w:color="auto"/>
                <w:bottom w:val="none" w:sz="0" w:space="0" w:color="auto"/>
                <w:right w:val="none" w:sz="0" w:space="0" w:color="auto"/>
              </w:divBdr>
            </w:div>
          </w:divsChild>
        </w:div>
        <w:div w:id="5402402">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
          </w:divsChild>
        </w:div>
        <w:div w:id="6715577">
          <w:marLeft w:val="0"/>
          <w:marRight w:val="0"/>
          <w:marTop w:val="0"/>
          <w:marBottom w:val="0"/>
          <w:divBdr>
            <w:top w:val="none" w:sz="0" w:space="0" w:color="auto"/>
            <w:left w:val="none" w:sz="0" w:space="0" w:color="auto"/>
            <w:bottom w:val="none" w:sz="0" w:space="0" w:color="auto"/>
            <w:right w:val="none" w:sz="0" w:space="0" w:color="auto"/>
          </w:divBdr>
          <w:divsChild>
            <w:div w:id="1729647782">
              <w:marLeft w:val="0"/>
              <w:marRight w:val="0"/>
              <w:marTop w:val="0"/>
              <w:marBottom w:val="0"/>
              <w:divBdr>
                <w:top w:val="none" w:sz="0" w:space="0" w:color="auto"/>
                <w:left w:val="none" w:sz="0" w:space="0" w:color="auto"/>
                <w:bottom w:val="none" w:sz="0" w:space="0" w:color="auto"/>
                <w:right w:val="none" w:sz="0" w:space="0" w:color="auto"/>
              </w:divBdr>
            </w:div>
          </w:divsChild>
        </w:div>
        <w:div w:id="6911952">
          <w:marLeft w:val="0"/>
          <w:marRight w:val="0"/>
          <w:marTop w:val="0"/>
          <w:marBottom w:val="0"/>
          <w:divBdr>
            <w:top w:val="none" w:sz="0" w:space="0" w:color="auto"/>
            <w:left w:val="none" w:sz="0" w:space="0" w:color="auto"/>
            <w:bottom w:val="none" w:sz="0" w:space="0" w:color="auto"/>
            <w:right w:val="none" w:sz="0" w:space="0" w:color="auto"/>
          </w:divBdr>
          <w:divsChild>
            <w:div w:id="2084181931">
              <w:marLeft w:val="0"/>
              <w:marRight w:val="0"/>
              <w:marTop w:val="0"/>
              <w:marBottom w:val="0"/>
              <w:divBdr>
                <w:top w:val="none" w:sz="0" w:space="0" w:color="auto"/>
                <w:left w:val="none" w:sz="0" w:space="0" w:color="auto"/>
                <w:bottom w:val="none" w:sz="0" w:space="0" w:color="auto"/>
                <w:right w:val="none" w:sz="0" w:space="0" w:color="auto"/>
              </w:divBdr>
            </w:div>
          </w:divsChild>
        </w:div>
        <w:div w:id="10497145">
          <w:marLeft w:val="0"/>
          <w:marRight w:val="0"/>
          <w:marTop w:val="0"/>
          <w:marBottom w:val="0"/>
          <w:divBdr>
            <w:top w:val="none" w:sz="0" w:space="0" w:color="auto"/>
            <w:left w:val="none" w:sz="0" w:space="0" w:color="auto"/>
            <w:bottom w:val="none" w:sz="0" w:space="0" w:color="auto"/>
            <w:right w:val="none" w:sz="0" w:space="0" w:color="auto"/>
          </w:divBdr>
          <w:divsChild>
            <w:div w:id="1322199570">
              <w:marLeft w:val="0"/>
              <w:marRight w:val="0"/>
              <w:marTop w:val="0"/>
              <w:marBottom w:val="0"/>
              <w:divBdr>
                <w:top w:val="none" w:sz="0" w:space="0" w:color="auto"/>
                <w:left w:val="none" w:sz="0" w:space="0" w:color="auto"/>
                <w:bottom w:val="none" w:sz="0" w:space="0" w:color="auto"/>
                <w:right w:val="none" w:sz="0" w:space="0" w:color="auto"/>
              </w:divBdr>
            </w:div>
          </w:divsChild>
        </w:div>
        <w:div w:id="11688751">
          <w:marLeft w:val="0"/>
          <w:marRight w:val="0"/>
          <w:marTop w:val="0"/>
          <w:marBottom w:val="0"/>
          <w:divBdr>
            <w:top w:val="none" w:sz="0" w:space="0" w:color="auto"/>
            <w:left w:val="none" w:sz="0" w:space="0" w:color="auto"/>
            <w:bottom w:val="none" w:sz="0" w:space="0" w:color="auto"/>
            <w:right w:val="none" w:sz="0" w:space="0" w:color="auto"/>
          </w:divBdr>
          <w:divsChild>
            <w:div w:id="105008697">
              <w:marLeft w:val="0"/>
              <w:marRight w:val="0"/>
              <w:marTop w:val="0"/>
              <w:marBottom w:val="0"/>
              <w:divBdr>
                <w:top w:val="none" w:sz="0" w:space="0" w:color="auto"/>
                <w:left w:val="none" w:sz="0" w:space="0" w:color="auto"/>
                <w:bottom w:val="none" w:sz="0" w:space="0" w:color="auto"/>
                <w:right w:val="none" w:sz="0" w:space="0" w:color="auto"/>
              </w:divBdr>
            </w:div>
          </w:divsChild>
        </w:div>
        <w:div w:id="23410196">
          <w:marLeft w:val="0"/>
          <w:marRight w:val="0"/>
          <w:marTop w:val="0"/>
          <w:marBottom w:val="0"/>
          <w:divBdr>
            <w:top w:val="none" w:sz="0" w:space="0" w:color="auto"/>
            <w:left w:val="none" w:sz="0" w:space="0" w:color="auto"/>
            <w:bottom w:val="none" w:sz="0" w:space="0" w:color="auto"/>
            <w:right w:val="none" w:sz="0" w:space="0" w:color="auto"/>
          </w:divBdr>
          <w:divsChild>
            <w:div w:id="1015569975">
              <w:marLeft w:val="0"/>
              <w:marRight w:val="0"/>
              <w:marTop w:val="0"/>
              <w:marBottom w:val="0"/>
              <w:divBdr>
                <w:top w:val="none" w:sz="0" w:space="0" w:color="auto"/>
                <w:left w:val="none" w:sz="0" w:space="0" w:color="auto"/>
                <w:bottom w:val="none" w:sz="0" w:space="0" w:color="auto"/>
                <w:right w:val="none" w:sz="0" w:space="0" w:color="auto"/>
              </w:divBdr>
            </w:div>
          </w:divsChild>
        </w:div>
        <w:div w:id="25720343">
          <w:marLeft w:val="0"/>
          <w:marRight w:val="0"/>
          <w:marTop w:val="0"/>
          <w:marBottom w:val="0"/>
          <w:divBdr>
            <w:top w:val="none" w:sz="0" w:space="0" w:color="auto"/>
            <w:left w:val="none" w:sz="0" w:space="0" w:color="auto"/>
            <w:bottom w:val="none" w:sz="0" w:space="0" w:color="auto"/>
            <w:right w:val="none" w:sz="0" w:space="0" w:color="auto"/>
          </w:divBdr>
          <w:divsChild>
            <w:div w:id="976489533">
              <w:marLeft w:val="0"/>
              <w:marRight w:val="0"/>
              <w:marTop w:val="0"/>
              <w:marBottom w:val="0"/>
              <w:divBdr>
                <w:top w:val="none" w:sz="0" w:space="0" w:color="auto"/>
                <w:left w:val="none" w:sz="0" w:space="0" w:color="auto"/>
                <w:bottom w:val="none" w:sz="0" w:space="0" w:color="auto"/>
                <w:right w:val="none" w:sz="0" w:space="0" w:color="auto"/>
              </w:divBdr>
            </w:div>
          </w:divsChild>
        </w:div>
        <w:div w:id="32267128">
          <w:marLeft w:val="0"/>
          <w:marRight w:val="0"/>
          <w:marTop w:val="0"/>
          <w:marBottom w:val="0"/>
          <w:divBdr>
            <w:top w:val="none" w:sz="0" w:space="0" w:color="auto"/>
            <w:left w:val="none" w:sz="0" w:space="0" w:color="auto"/>
            <w:bottom w:val="none" w:sz="0" w:space="0" w:color="auto"/>
            <w:right w:val="none" w:sz="0" w:space="0" w:color="auto"/>
          </w:divBdr>
          <w:divsChild>
            <w:div w:id="1446118076">
              <w:marLeft w:val="0"/>
              <w:marRight w:val="0"/>
              <w:marTop w:val="0"/>
              <w:marBottom w:val="0"/>
              <w:divBdr>
                <w:top w:val="none" w:sz="0" w:space="0" w:color="auto"/>
                <w:left w:val="none" w:sz="0" w:space="0" w:color="auto"/>
                <w:bottom w:val="none" w:sz="0" w:space="0" w:color="auto"/>
                <w:right w:val="none" w:sz="0" w:space="0" w:color="auto"/>
              </w:divBdr>
            </w:div>
          </w:divsChild>
        </w:div>
        <w:div w:id="38092539">
          <w:marLeft w:val="0"/>
          <w:marRight w:val="0"/>
          <w:marTop w:val="0"/>
          <w:marBottom w:val="0"/>
          <w:divBdr>
            <w:top w:val="none" w:sz="0" w:space="0" w:color="auto"/>
            <w:left w:val="none" w:sz="0" w:space="0" w:color="auto"/>
            <w:bottom w:val="none" w:sz="0" w:space="0" w:color="auto"/>
            <w:right w:val="none" w:sz="0" w:space="0" w:color="auto"/>
          </w:divBdr>
          <w:divsChild>
            <w:div w:id="848566934">
              <w:marLeft w:val="0"/>
              <w:marRight w:val="0"/>
              <w:marTop w:val="0"/>
              <w:marBottom w:val="0"/>
              <w:divBdr>
                <w:top w:val="none" w:sz="0" w:space="0" w:color="auto"/>
                <w:left w:val="none" w:sz="0" w:space="0" w:color="auto"/>
                <w:bottom w:val="none" w:sz="0" w:space="0" w:color="auto"/>
                <w:right w:val="none" w:sz="0" w:space="0" w:color="auto"/>
              </w:divBdr>
            </w:div>
          </w:divsChild>
        </w:div>
        <w:div w:id="44836870">
          <w:marLeft w:val="0"/>
          <w:marRight w:val="0"/>
          <w:marTop w:val="0"/>
          <w:marBottom w:val="0"/>
          <w:divBdr>
            <w:top w:val="none" w:sz="0" w:space="0" w:color="auto"/>
            <w:left w:val="none" w:sz="0" w:space="0" w:color="auto"/>
            <w:bottom w:val="none" w:sz="0" w:space="0" w:color="auto"/>
            <w:right w:val="none" w:sz="0" w:space="0" w:color="auto"/>
          </w:divBdr>
          <w:divsChild>
            <w:div w:id="1759328920">
              <w:marLeft w:val="0"/>
              <w:marRight w:val="0"/>
              <w:marTop w:val="0"/>
              <w:marBottom w:val="0"/>
              <w:divBdr>
                <w:top w:val="none" w:sz="0" w:space="0" w:color="auto"/>
                <w:left w:val="none" w:sz="0" w:space="0" w:color="auto"/>
                <w:bottom w:val="none" w:sz="0" w:space="0" w:color="auto"/>
                <w:right w:val="none" w:sz="0" w:space="0" w:color="auto"/>
              </w:divBdr>
            </w:div>
          </w:divsChild>
        </w:div>
        <w:div w:id="60518150">
          <w:marLeft w:val="0"/>
          <w:marRight w:val="0"/>
          <w:marTop w:val="0"/>
          <w:marBottom w:val="0"/>
          <w:divBdr>
            <w:top w:val="none" w:sz="0" w:space="0" w:color="auto"/>
            <w:left w:val="none" w:sz="0" w:space="0" w:color="auto"/>
            <w:bottom w:val="none" w:sz="0" w:space="0" w:color="auto"/>
            <w:right w:val="none" w:sz="0" w:space="0" w:color="auto"/>
          </w:divBdr>
          <w:divsChild>
            <w:div w:id="586382838">
              <w:marLeft w:val="0"/>
              <w:marRight w:val="0"/>
              <w:marTop w:val="0"/>
              <w:marBottom w:val="0"/>
              <w:divBdr>
                <w:top w:val="none" w:sz="0" w:space="0" w:color="auto"/>
                <w:left w:val="none" w:sz="0" w:space="0" w:color="auto"/>
                <w:bottom w:val="none" w:sz="0" w:space="0" w:color="auto"/>
                <w:right w:val="none" w:sz="0" w:space="0" w:color="auto"/>
              </w:divBdr>
            </w:div>
          </w:divsChild>
        </w:div>
        <w:div w:id="83377004">
          <w:marLeft w:val="0"/>
          <w:marRight w:val="0"/>
          <w:marTop w:val="0"/>
          <w:marBottom w:val="0"/>
          <w:divBdr>
            <w:top w:val="none" w:sz="0" w:space="0" w:color="auto"/>
            <w:left w:val="none" w:sz="0" w:space="0" w:color="auto"/>
            <w:bottom w:val="none" w:sz="0" w:space="0" w:color="auto"/>
            <w:right w:val="none" w:sz="0" w:space="0" w:color="auto"/>
          </w:divBdr>
          <w:divsChild>
            <w:div w:id="612631976">
              <w:marLeft w:val="0"/>
              <w:marRight w:val="0"/>
              <w:marTop w:val="0"/>
              <w:marBottom w:val="0"/>
              <w:divBdr>
                <w:top w:val="none" w:sz="0" w:space="0" w:color="auto"/>
                <w:left w:val="none" w:sz="0" w:space="0" w:color="auto"/>
                <w:bottom w:val="none" w:sz="0" w:space="0" w:color="auto"/>
                <w:right w:val="none" w:sz="0" w:space="0" w:color="auto"/>
              </w:divBdr>
            </w:div>
          </w:divsChild>
        </w:div>
        <w:div w:id="89283646">
          <w:marLeft w:val="0"/>
          <w:marRight w:val="0"/>
          <w:marTop w:val="0"/>
          <w:marBottom w:val="0"/>
          <w:divBdr>
            <w:top w:val="none" w:sz="0" w:space="0" w:color="auto"/>
            <w:left w:val="none" w:sz="0" w:space="0" w:color="auto"/>
            <w:bottom w:val="none" w:sz="0" w:space="0" w:color="auto"/>
            <w:right w:val="none" w:sz="0" w:space="0" w:color="auto"/>
          </w:divBdr>
          <w:divsChild>
            <w:div w:id="1776562226">
              <w:marLeft w:val="0"/>
              <w:marRight w:val="0"/>
              <w:marTop w:val="0"/>
              <w:marBottom w:val="0"/>
              <w:divBdr>
                <w:top w:val="none" w:sz="0" w:space="0" w:color="auto"/>
                <w:left w:val="none" w:sz="0" w:space="0" w:color="auto"/>
                <w:bottom w:val="none" w:sz="0" w:space="0" w:color="auto"/>
                <w:right w:val="none" w:sz="0" w:space="0" w:color="auto"/>
              </w:divBdr>
            </w:div>
          </w:divsChild>
        </w:div>
        <w:div w:id="93675231">
          <w:marLeft w:val="0"/>
          <w:marRight w:val="0"/>
          <w:marTop w:val="0"/>
          <w:marBottom w:val="0"/>
          <w:divBdr>
            <w:top w:val="none" w:sz="0" w:space="0" w:color="auto"/>
            <w:left w:val="none" w:sz="0" w:space="0" w:color="auto"/>
            <w:bottom w:val="none" w:sz="0" w:space="0" w:color="auto"/>
            <w:right w:val="none" w:sz="0" w:space="0" w:color="auto"/>
          </w:divBdr>
          <w:divsChild>
            <w:div w:id="785271920">
              <w:marLeft w:val="0"/>
              <w:marRight w:val="0"/>
              <w:marTop w:val="0"/>
              <w:marBottom w:val="0"/>
              <w:divBdr>
                <w:top w:val="none" w:sz="0" w:space="0" w:color="auto"/>
                <w:left w:val="none" w:sz="0" w:space="0" w:color="auto"/>
                <w:bottom w:val="none" w:sz="0" w:space="0" w:color="auto"/>
                <w:right w:val="none" w:sz="0" w:space="0" w:color="auto"/>
              </w:divBdr>
            </w:div>
          </w:divsChild>
        </w:div>
        <w:div w:id="104353886">
          <w:marLeft w:val="0"/>
          <w:marRight w:val="0"/>
          <w:marTop w:val="0"/>
          <w:marBottom w:val="0"/>
          <w:divBdr>
            <w:top w:val="none" w:sz="0" w:space="0" w:color="auto"/>
            <w:left w:val="none" w:sz="0" w:space="0" w:color="auto"/>
            <w:bottom w:val="none" w:sz="0" w:space="0" w:color="auto"/>
            <w:right w:val="none" w:sz="0" w:space="0" w:color="auto"/>
          </w:divBdr>
          <w:divsChild>
            <w:div w:id="66001688">
              <w:marLeft w:val="0"/>
              <w:marRight w:val="0"/>
              <w:marTop w:val="0"/>
              <w:marBottom w:val="0"/>
              <w:divBdr>
                <w:top w:val="none" w:sz="0" w:space="0" w:color="auto"/>
                <w:left w:val="none" w:sz="0" w:space="0" w:color="auto"/>
                <w:bottom w:val="none" w:sz="0" w:space="0" w:color="auto"/>
                <w:right w:val="none" w:sz="0" w:space="0" w:color="auto"/>
              </w:divBdr>
            </w:div>
          </w:divsChild>
        </w:div>
        <w:div w:id="104541928">
          <w:marLeft w:val="0"/>
          <w:marRight w:val="0"/>
          <w:marTop w:val="0"/>
          <w:marBottom w:val="0"/>
          <w:divBdr>
            <w:top w:val="none" w:sz="0" w:space="0" w:color="auto"/>
            <w:left w:val="none" w:sz="0" w:space="0" w:color="auto"/>
            <w:bottom w:val="none" w:sz="0" w:space="0" w:color="auto"/>
            <w:right w:val="none" w:sz="0" w:space="0" w:color="auto"/>
          </w:divBdr>
          <w:divsChild>
            <w:div w:id="641932270">
              <w:marLeft w:val="0"/>
              <w:marRight w:val="0"/>
              <w:marTop w:val="0"/>
              <w:marBottom w:val="0"/>
              <w:divBdr>
                <w:top w:val="none" w:sz="0" w:space="0" w:color="auto"/>
                <w:left w:val="none" w:sz="0" w:space="0" w:color="auto"/>
                <w:bottom w:val="none" w:sz="0" w:space="0" w:color="auto"/>
                <w:right w:val="none" w:sz="0" w:space="0" w:color="auto"/>
              </w:divBdr>
            </w:div>
          </w:divsChild>
        </w:div>
        <w:div w:id="106891466">
          <w:marLeft w:val="0"/>
          <w:marRight w:val="0"/>
          <w:marTop w:val="0"/>
          <w:marBottom w:val="0"/>
          <w:divBdr>
            <w:top w:val="none" w:sz="0" w:space="0" w:color="auto"/>
            <w:left w:val="none" w:sz="0" w:space="0" w:color="auto"/>
            <w:bottom w:val="none" w:sz="0" w:space="0" w:color="auto"/>
            <w:right w:val="none" w:sz="0" w:space="0" w:color="auto"/>
          </w:divBdr>
          <w:divsChild>
            <w:div w:id="523249597">
              <w:marLeft w:val="0"/>
              <w:marRight w:val="0"/>
              <w:marTop w:val="0"/>
              <w:marBottom w:val="0"/>
              <w:divBdr>
                <w:top w:val="none" w:sz="0" w:space="0" w:color="auto"/>
                <w:left w:val="none" w:sz="0" w:space="0" w:color="auto"/>
                <w:bottom w:val="none" w:sz="0" w:space="0" w:color="auto"/>
                <w:right w:val="none" w:sz="0" w:space="0" w:color="auto"/>
              </w:divBdr>
            </w:div>
          </w:divsChild>
        </w:div>
        <w:div w:id="108623851">
          <w:marLeft w:val="0"/>
          <w:marRight w:val="0"/>
          <w:marTop w:val="0"/>
          <w:marBottom w:val="0"/>
          <w:divBdr>
            <w:top w:val="none" w:sz="0" w:space="0" w:color="auto"/>
            <w:left w:val="none" w:sz="0" w:space="0" w:color="auto"/>
            <w:bottom w:val="none" w:sz="0" w:space="0" w:color="auto"/>
            <w:right w:val="none" w:sz="0" w:space="0" w:color="auto"/>
          </w:divBdr>
          <w:divsChild>
            <w:div w:id="2088378263">
              <w:marLeft w:val="0"/>
              <w:marRight w:val="0"/>
              <w:marTop w:val="0"/>
              <w:marBottom w:val="0"/>
              <w:divBdr>
                <w:top w:val="none" w:sz="0" w:space="0" w:color="auto"/>
                <w:left w:val="none" w:sz="0" w:space="0" w:color="auto"/>
                <w:bottom w:val="none" w:sz="0" w:space="0" w:color="auto"/>
                <w:right w:val="none" w:sz="0" w:space="0" w:color="auto"/>
              </w:divBdr>
            </w:div>
          </w:divsChild>
        </w:div>
        <w:div w:id="112139543">
          <w:marLeft w:val="0"/>
          <w:marRight w:val="0"/>
          <w:marTop w:val="0"/>
          <w:marBottom w:val="0"/>
          <w:divBdr>
            <w:top w:val="none" w:sz="0" w:space="0" w:color="auto"/>
            <w:left w:val="none" w:sz="0" w:space="0" w:color="auto"/>
            <w:bottom w:val="none" w:sz="0" w:space="0" w:color="auto"/>
            <w:right w:val="none" w:sz="0" w:space="0" w:color="auto"/>
          </w:divBdr>
          <w:divsChild>
            <w:div w:id="638458098">
              <w:marLeft w:val="0"/>
              <w:marRight w:val="0"/>
              <w:marTop w:val="0"/>
              <w:marBottom w:val="0"/>
              <w:divBdr>
                <w:top w:val="none" w:sz="0" w:space="0" w:color="auto"/>
                <w:left w:val="none" w:sz="0" w:space="0" w:color="auto"/>
                <w:bottom w:val="none" w:sz="0" w:space="0" w:color="auto"/>
                <w:right w:val="none" w:sz="0" w:space="0" w:color="auto"/>
              </w:divBdr>
            </w:div>
          </w:divsChild>
        </w:div>
        <w:div w:id="117264089">
          <w:marLeft w:val="0"/>
          <w:marRight w:val="0"/>
          <w:marTop w:val="0"/>
          <w:marBottom w:val="0"/>
          <w:divBdr>
            <w:top w:val="none" w:sz="0" w:space="0" w:color="auto"/>
            <w:left w:val="none" w:sz="0" w:space="0" w:color="auto"/>
            <w:bottom w:val="none" w:sz="0" w:space="0" w:color="auto"/>
            <w:right w:val="none" w:sz="0" w:space="0" w:color="auto"/>
          </w:divBdr>
          <w:divsChild>
            <w:div w:id="1667594449">
              <w:marLeft w:val="0"/>
              <w:marRight w:val="0"/>
              <w:marTop w:val="0"/>
              <w:marBottom w:val="0"/>
              <w:divBdr>
                <w:top w:val="none" w:sz="0" w:space="0" w:color="auto"/>
                <w:left w:val="none" w:sz="0" w:space="0" w:color="auto"/>
                <w:bottom w:val="none" w:sz="0" w:space="0" w:color="auto"/>
                <w:right w:val="none" w:sz="0" w:space="0" w:color="auto"/>
              </w:divBdr>
            </w:div>
          </w:divsChild>
        </w:div>
        <w:div w:id="148059951">
          <w:marLeft w:val="0"/>
          <w:marRight w:val="0"/>
          <w:marTop w:val="0"/>
          <w:marBottom w:val="0"/>
          <w:divBdr>
            <w:top w:val="none" w:sz="0" w:space="0" w:color="auto"/>
            <w:left w:val="none" w:sz="0" w:space="0" w:color="auto"/>
            <w:bottom w:val="none" w:sz="0" w:space="0" w:color="auto"/>
            <w:right w:val="none" w:sz="0" w:space="0" w:color="auto"/>
          </w:divBdr>
          <w:divsChild>
            <w:div w:id="1064447767">
              <w:marLeft w:val="0"/>
              <w:marRight w:val="0"/>
              <w:marTop w:val="0"/>
              <w:marBottom w:val="0"/>
              <w:divBdr>
                <w:top w:val="none" w:sz="0" w:space="0" w:color="auto"/>
                <w:left w:val="none" w:sz="0" w:space="0" w:color="auto"/>
                <w:bottom w:val="none" w:sz="0" w:space="0" w:color="auto"/>
                <w:right w:val="none" w:sz="0" w:space="0" w:color="auto"/>
              </w:divBdr>
            </w:div>
          </w:divsChild>
        </w:div>
        <w:div w:id="161315112">
          <w:marLeft w:val="0"/>
          <w:marRight w:val="0"/>
          <w:marTop w:val="0"/>
          <w:marBottom w:val="0"/>
          <w:divBdr>
            <w:top w:val="none" w:sz="0" w:space="0" w:color="auto"/>
            <w:left w:val="none" w:sz="0" w:space="0" w:color="auto"/>
            <w:bottom w:val="none" w:sz="0" w:space="0" w:color="auto"/>
            <w:right w:val="none" w:sz="0" w:space="0" w:color="auto"/>
          </w:divBdr>
          <w:divsChild>
            <w:div w:id="270282222">
              <w:marLeft w:val="0"/>
              <w:marRight w:val="0"/>
              <w:marTop w:val="0"/>
              <w:marBottom w:val="0"/>
              <w:divBdr>
                <w:top w:val="none" w:sz="0" w:space="0" w:color="auto"/>
                <w:left w:val="none" w:sz="0" w:space="0" w:color="auto"/>
                <w:bottom w:val="none" w:sz="0" w:space="0" w:color="auto"/>
                <w:right w:val="none" w:sz="0" w:space="0" w:color="auto"/>
              </w:divBdr>
            </w:div>
          </w:divsChild>
        </w:div>
        <w:div w:id="179245813">
          <w:marLeft w:val="0"/>
          <w:marRight w:val="0"/>
          <w:marTop w:val="0"/>
          <w:marBottom w:val="0"/>
          <w:divBdr>
            <w:top w:val="none" w:sz="0" w:space="0" w:color="auto"/>
            <w:left w:val="none" w:sz="0" w:space="0" w:color="auto"/>
            <w:bottom w:val="none" w:sz="0" w:space="0" w:color="auto"/>
            <w:right w:val="none" w:sz="0" w:space="0" w:color="auto"/>
          </w:divBdr>
          <w:divsChild>
            <w:div w:id="2092968413">
              <w:marLeft w:val="0"/>
              <w:marRight w:val="0"/>
              <w:marTop w:val="0"/>
              <w:marBottom w:val="0"/>
              <w:divBdr>
                <w:top w:val="none" w:sz="0" w:space="0" w:color="auto"/>
                <w:left w:val="none" w:sz="0" w:space="0" w:color="auto"/>
                <w:bottom w:val="none" w:sz="0" w:space="0" w:color="auto"/>
                <w:right w:val="none" w:sz="0" w:space="0" w:color="auto"/>
              </w:divBdr>
            </w:div>
          </w:divsChild>
        </w:div>
        <w:div w:id="199706844">
          <w:marLeft w:val="0"/>
          <w:marRight w:val="0"/>
          <w:marTop w:val="0"/>
          <w:marBottom w:val="0"/>
          <w:divBdr>
            <w:top w:val="none" w:sz="0" w:space="0" w:color="auto"/>
            <w:left w:val="none" w:sz="0" w:space="0" w:color="auto"/>
            <w:bottom w:val="none" w:sz="0" w:space="0" w:color="auto"/>
            <w:right w:val="none" w:sz="0" w:space="0" w:color="auto"/>
          </w:divBdr>
          <w:divsChild>
            <w:div w:id="566232558">
              <w:marLeft w:val="0"/>
              <w:marRight w:val="0"/>
              <w:marTop w:val="0"/>
              <w:marBottom w:val="0"/>
              <w:divBdr>
                <w:top w:val="none" w:sz="0" w:space="0" w:color="auto"/>
                <w:left w:val="none" w:sz="0" w:space="0" w:color="auto"/>
                <w:bottom w:val="none" w:sz="0" w:space="0" w:color="auto"/>
                <w:right w:val="none" w:sz="0" w:space="0" w:color="auto"/>
              </w:divBdr>
            </w:div>
          </w:divsChild>
        </w:div>
        <w:div w:id="253124953">
          <w:marLeft w:val="0"/>
          <w:marRight w:val="0"/>
          <w:marTop w:val="0"/>
          <w:marBottom w:val="0"/>
          <w:divBdr>
            <w:top w:val="none" w:sz="0" w:space="0" w:color="auto"/>
            <w:left w:val="none" w:sz="0" w:space="0" w:color="auto"/>
            <w:bottom w:val="none" w:sz="0" w:space="0" w:color="auto"/>
            <w:right w:val="none" w:sz="0" w:space="0" w:color="auto"/>
          </w:divBdr>
          <w:divsChild>
            <w:div w:id="178785952">
              <w:marLeft w:val="0"/>
              <w:marRight w:val="0"/>
              <w:marTop w:val="0"/>
              <w:marBottom w:val="0"/>
              <w:divBdr>
                <w:top w:val="none" w:sz="0" w:space="0" w:color="auto"/>
                <w:left w:val="none" w:sz="0" w:space="0" w:color="auto"/>
                <w:bottom w:val="none" w:sz="0" w:space="0" w:color="auto"/>
                <w:right w:val="none" w:sz="0" w:space="0" w:color="auto"/>
              </w:divBdr>
            </w:div>
          </w:divsChild>
        </w:div>
        <w:div w:id="267010479">
          <w:marLeft w:val="0"/>
          <w:marRight w:val="0"/>
          <w:marTop w:val="0"/>
          <w:marBottom w:val="0"/>
          <w:divBdr>
            <w:top w:val="none" w:sz="0" w:space="0" w:color="auto"/>
            <w:left w:val="none" w:sz="0" w:space="0" w:color="auto"/>
            <w:bottom w:val="none" w:sz="0" w:space="0" w:color="auto"/>
            <w:right w:val="none" w:sz="0" w:space="0" w:color="auto"/>
          </w:divBdr>
          <w:divsChild>
            <w:div w:id="738940307">
              <w:marLeft w:val="0"/>
              <w:marRight w:val="0"/>
              <w:marTop w:val="0"/>
              <w:marBottom w:val="0"/>
              <w:divBdr>
                <w:top w:val="none" w:sz="0" w:space="0" w:color="auto"/>
                <w:left w:val="none" w:sz="0" w:space="0" w:color="auto"/>
                <w:bottom w:val="none" w:sz="0" w:space="0" w:color="auto"/>
                <w:right w:val="none" w:sz="0" w:space="0" w:color="auto"/>
              </w:divBdr>
            </w:div>
          </w:divsChild>
        </w:div>
        <w:div w:id="278338913">
          <w:marLeft w:val="0"/>
          <w:marRight w:val="0"/>
          <w:marTop w:val="0"/>
          <w:marBottom w:val="0"/>
          <w:divBdr>
            <w:top w:val="none" w:sz="0" w:space="0" w:color="auto"/>
            <w:left w:val="none" w:sz="0" w:space="0" w:color="auto"/>
            <w:bottom w:val="none" w:sz="0" w:space="0" w:color="auto"/>
            <w:right w:val="none" w:sz="0" w:space="0" w:color="auto"/>
          </w:divBdr>
          <w:divsChild>
            <w:div w:id="842286269">
              <w:marLeft w:val="0"/>
              <w:marRight w:val="0"/>
              <w:marTop w:val="0"/>
              <w:marBottom w:val="0"/>
              <w:divBdr>
                <w:top w:val="none" w:sz="0" w:space="0" w:color="auto"/>
                <w:left w:val="none" w:sz="0" w:space="0" w:color="auto"/>
                <w:bottom w:val="none" w:sz="0" w:space="0" w:color="auto"/>
                <w:right w:val="none" w:sz="0" w:space="0" w:color="auto"/>
              </w:divBdr>
            </w:div>
          </w:divsChild>
        </w:div>
        <w:div w:id="283927370">
          <w:marLeft w:val="0"/>
          <w:marRight w:val="0"/>
          <w:marTop w:val="0"/>
          <w:marBottom w:val="0"/>
          <w:divBdr>
            <w:top w:val="none" w:sz="0" w:space="0" w:color="auto"/>
            <w:left w:val="none" w:sz="0" w:space="0" w:color="auto"/>
            <w:bottom w:val="none" w:sz="0" w:space="0" w:color="auto"/>
            <w:right w:val="none" w:sz="0" w:space="0" w:color="auto"/>
          </w:divBdr>
          <w:divsChild>
            <w:div w:id="13771882">
              <w:marLeft w:val="0"/>
              <w:marRight w:val="0"/>
              <w:marTop w:val="0"/>
              <w:marBottom w:val="0"/>
              <w:divBdr>
                <w:top w:val="none" w:sz="0" w:space="0" w:color="auto"/>
                <w:left w:val="none" w:sz="0" w:space="0" w:color="auto"/>
                <w:bottom w:val="none" w:sz="0" w:space="0" w:color="auto"/>
                <w:right w:val="none" w:sz="0" w:space="0" w:color="auto"/>
              </w:divBdr>
            </w:div>
          </w:divsChild>
        </w:div>
        <w:div w:id="289094735">
          <w:marLeft w:val="0"/>
          <w:marRight w:val="0"/>
          <w:marTop w:val="0"/>
          <w:marBottom w:val="0"/>
          <w:divBdr>
            <w:top w:val="none" w:sz="0" w:space="0" w:color="auto"/>
            <w:left w:val="none" w:sz="0" w:space="0" w:color="auto"/>
            <w:bottom w:val="none" w:sz="0" w:space="0" w:color="auto"/>
            <w:right w:val="none" w:sz="0" w:space="0" w:color="auto"/>
          </w:divBdr>
          <w:divsChild>
            <w:div w:id="770708375">
              <w:marLeft w:val="0"/>
              <w:marRight w:val="0"/>
              <w:marTop w:val="0"/>
              <w:marBottom w:val="0"/>
              <w:divBdr>
                <w:top w:val="none" w:sz="0" w:space="0" w:color="auto"/>
                <w:left w:val="none" w:sz="0" w:space="0" w:color="auto"/>
                <w:bottom w:val="none" w:sz="0" w:space="0" w:color="auto"/>
                <w:right w:val="none" w:sz="0" w:space="0" w:color="auto"/>
              </w:divBdr>
            </w:div>
          </w:divsChild>
        </w:div>
        <w:div w:id="293297779">
          <w:marLeft w:val="0"/>
          <w:marRight w:val="0"/>
          <w:marTop w:val="0"/>
          <w:marBottom w:val="0"/>
          <w:divBdr>
            <w:top w:val="none" w:sz="0" w:space="0" w:color="auto"/>
            <w:left w:val="none" w:sz="0" w:space="0" w:color="auto"/>
            <w:bottom w:val="none" w:sz="0" w:space="0" w:color="auto"/>
            <w:right w:val="none" w:sz="0" w:space="0" w:color="auto"/>
          </w:divBdr>
          <w:divsChild>
            <w:div w:id="698622035">
              <w:marLeft w:val="0"/>
              <w:marRight w:val="0"/>
              <w:marTop w:val="0"/>
              <w:marBottom w:val="0"/>
              <w:divBdr>
                <w:top w:val="none" w:sz="0" w:space="0" w:color="auto"/>
                <w:left w:val="none" w:sz="0" w:space="0" w:color="auto"/>
                <w:bottom w:val="none" w:sz="0" w:space="0" w:color="auto"/>
                <w:right w:val="none" w:sz="0" w:space="0" w:color="auto"/>
              </w:divBdr>
            </w:div>
          </w:divsChild>
        </w:div>
        <w:div w:id="296879643">
          <w:marLeft w:val="0"/>
          <w:marRight w:val="0"/>
          <w:marTop w:val="0"/>
          <w:marBottom w:val="0"/>
          <w:divBdr>
            <w:top w:val="none" w:sz="0" w:space="0" w:color="auto"/>
            <w:left w:val="none" w:sz="0" w:space="0" w:color="auto"/>
            <w:bottom w:val="none" w:sz="0" w:space="0" w:color="auto"/>
            <w:right w:val="none" w:sz="0" w:space="0" w:color="auto"/>
          </w:divBdr>
          <w:divsChild>
            <w:div w:id="229076713">
              <w:marLeft w:val="0"/>
              <w:marRight w:val="0"/>
              <w:marTop w:val="0"/>
              <w:marBottom w:val="0"/>
              <w:divBdr>
                <w:top w:val="none" w:sz="0" w:space="0" w:color="auto"/>
                <w:left w:val="none" w:sz="0" w:space="0" w:color="auto"/>
                <w:bottom w:val="none" w:sz="0" w:space="0" w:color="auto"/>
                <w:right w:val="none" w:sz="0" w:space="0" w:color="auto"/>
              </w:divBdr>
            </w:div>
          </w:divsChild>
        </w:div>
        <w:div w:id="299304618">
          <w:marLeft w:val="0"/>
          <w:marRight w:val="0"/>
          <w:marTop w:val="0"/>
          <w:marBottom w:val="0"/>
          <w:divBdr>
            <w:top w:val="none" w:sz="0" w:space="0" w:color="auto"/>
            <w:left w:val="none" w:sz="0" w:space="0" w:color="auto"/>
            <w:bottom w:val="none" w:sz="0" w:space="0" w:color="auto"/>
            <w:right w:val="none" w:sz="0" w:space="0" w:color="auto"/>
          </w:divBdr>
          <w:divsChild>
            <w:div w:id="365760720">
              <w:marLeft w:val="0"/>
              <w:marRight w:val="0"/>
              <w:marTop w:val="0"/>
              <w:marBottom w:val="0"/>
              <w:divBdr>
                <w:top w:val="none" w:sz="0" w:space="0" w:color="auto"/>
                <w:left w:val="none" w:sz="0" w:space="0" w:color="auto"/>
                <w:bottom w:val="none" w:sz="0" w:space="0" w:color="auto"/>
                <w:right w:val="none" w:sz="0" w:space="0" w:color="auto"/>
              </w:divBdr>
            </w:div>
          </w:divsChild>
        </w:div>
        <w:div w:id="320737716">
          <w:marLeft w:val="0"/>
          <w:marRight w:val="0"/>
          <w:marTop w:val="0"/>
          <w:marBottom w:val="0"/>
          <w:divBdr>
            <w:top w:val="none" w:sz="0" w:space="0" w:color="auto"/>
            <w:left w:val="none" w:sz="0" w:space="0" w:color="auto"/>
            <w:bottom w:val="none" w:sz="0" w:space="0" w:color="auto"/>
            <w:right w:val="none" w:sz="0" w:space="0" w:color="auto"/>
          </w:divBdr>
          <w:divsChild>
            <w:div w:id="1681736302">
              <w:marLeft w:val="0"/>
              <w:marRight w:val="0"/>
              <w:marTop w:val="0"/>
              <w:marBottom w:val="0"/>
              <w:divBdr>
                <w:top w:val="none" w:sz="0" w:space="0" w:color="auto"/>
                <w:left w:val="none" w:sz="0" w:space="0" w:color="auto"/>
                <w:bottom w:val="none" w:sz="0" w:space="0" w:color="auto"/>
                <w:right w:val="none" w:sz="0" w:space="0" w:color="auto"/>
              </w:divBdr>
            </w:div>
          </w:divsChild>
        </w:div>
        <w:div w:id="324824175">
          <w:marLeft w:val="0"/>
          <w:marRight w:val="0"/>
          <w:marTop w:val="0"/>
          <w:marBottom w:val="0"/>
          <w:divBdr>
            <w:top w:val="none" w:sz="0" w:space="0" w:color="auto"/>
            <w:left w:val="none" w:sz="0" w:space="0" w:color="auto"/>
            <w:bottom w:val="none" w:sz="0" w:space="0" w:color="auto"/>
            <w:right w:val="none" w:sz="0" w:space="0" w:color="auto"/>
          </w:divBdr>
          <w:divsChild>
            <w:div w:id="777258141">
              <w:marLeft w:val="0"/>
              <w:marRight w:val="0"/>
              <w:marTop w:val="0"/>
              <w:marBottom w:val="0"/>
              <w:divBdr>
                <w:top w:val="none" w:sz="0" w:space="0" w:color="auto"/>
                <w:left w:val="none" w:sz="0" w:space="0" w:color="auto"/>
                <w:bottom w:val="none" w:sz="0" w:space="0" w:color="auto"/>
                <w:right w:val="none" w:sz="0" w:space="0" w:color="auto"/>
              </w:divBdr>
            </w:div>
          </w:divsChild>
        </w:div>
        <w:div w:id="369840348">
          <w:marLeft w:val="0"/>
          <w:marRight w:val="0"/>
          <w:marTop w:val="0"/>
          <w:marBottom w:val="0"/>
          <w:divBdr>
            <w:top w:val="none" w:sz="0" w:space="0" w:color="auto"/>
            <w:left w:val="none" w:sz="0" w:space="0" w:color="auto"/>
            <w:bottom w:val="none" w:sz="0" w:space="0" w:color="auto"/>
            <w:right w:val="none" w:sz="0" w:space="0" w:color="auto"/>
          </w:divBdr>
          <w:divsChild>
            <w:div w:id="177892073">
              <w:marLeft w:val="0"/>
              <w:marRight w:val="0"/>
              <w:marTop w:val="0"/>
              <w:marBottom w:val="0"/>
              <w:divBdr>
                <w:top w:val="none" w:sz="0" w:space="0" w:color="auto"/>
                <w:left w:val="none" w:sz="0" w:space="0" w:color="auto"/>
                <w:bottom w:val="none" w:sz="0" w:space="0" w:color="auto"/>
                <w:right w:val="none" w:sz="0" w:space="0" w:color="auto"/>
              </w:divBdr>
            </w:div>
          </w:divsChild>
        </w:div>
        <w:div w:id="374892556">
          <w:marLeft w:val="0"/>
          <w:marRight w:val="0"/>
          <w:marTop w:val="0"/>
          <w:marBottom w:val="0"/>
          <w:divBdr>
            <w:top w:val="none" w:sz="0" w:space="0" w:color="auto"/>
            <w:left w:val="none" w:sz="0" w:space="0" w:color="auto"/>
            <w:bottom w:val="none" w:sz="0" w:space="0" w:color="auto"/>
            <w:right w:val="none" w:sz="0" w:space="0" w:color="auto"/>
          </w:divBdr>
          <w:divsChild>
            <w:div w:id="696078429">
              <w:marLeft w:val="0"/>
              <w:marRight w:val="0"/>
              <w:marTop w:val="0"/>
              <w:marBottom w:val="0"/>
              <w:divBdr>
                <w:top w:val="none" w:sz="0" w:space="0" w:color="auto"/>
                <w:left w:val="none" w:sz="0" w:space="0" w:color="auto"/>
                <w:bottom w:val="none" w:sz="0" w:space="0" w:color="auto"/>
                <w:right w:val="none" w:sz="0" w:space="0" w:color="auto"/>
              </w:divBdr>
            </w:div>
          </w:divsChild>
        </w:div>
        <w:div w:id="398093193">
          <w:marLeft w:val="0"/>
          <w:marRight w:val="0"/>
          <w:marTop w:val="0"/>
          <w:marBottom w:val="0"/>
          <w:divBdr>
            <w:top w:val="none" w:sz="0" w:space="0" w:color="auto"/>
            <w:left w:val="none" w:sz="0" w:space="0" w:color="auto"/>
            <w:bottom w:val="none" w:sz="0" w:space="0" w:color="auto"/>
            <w:right w:val="none" w:sz="0" w:space="0" w:color="auto"/>
          </w:divBdr>
          <w:divsChild>
            <w:div w:id="677082514">
              <w:marLeft w:val="0"/>
              <w:marRight w:val="0"/>
              <w:marTop w:val="0"/>
              <w:marBottom w:val="0"/>
              <w:divBdr>
                <w:top w:val="none" w:sz="0" w:space="0" w:color="auto"/>
                <w:left w:val="none" w:sz="0" w:space="0" w:color="auto"/>
                <w:bottom w:val="none" w:sz="0" w:space="0" w:color="auto"/>
                <w:right w:val="none" w:sz="0" w:space="0" w:color="auto"/>
              </w:divBdr>
            </w:div>
          </w:divsChild>
        </w:div>
        <w:div w:id="399058872">
          <w:marLeft w:val="0"/>
          <w:marRight w:val="0"/>
          <w:marTop w:val="0"/>
          <w:marBottom w:val="0"/>
          <w:divBdr>
            <w:top w:val="none" w:sz="0" w:space="0" w:color="auto"/>
            <w:left w:val="none" w:sz="0" w:space="0" w:color="auto"/>
            <w:bottom w:val="none" w:sz="0" w:space="0" w:color="auto"/>
            <w:right w:val="none" w:sz="0" w:space="0" w:color="auto"/>
          </w:divBdr>
          <w:divsChild>
            <w:div w:id="266043135">
              <w:marLeft w:val="0"/>
              <w:marRight w:val="0"/>
              <w:marTop w:val="0"/>
              <w:marBottom w:val="0"/>
              <w:divBdr>
                <w:top w:val="none" w:sz="0" w:space="0" w:color="auto"/>
                <w:left w:val="none" w:sz="0" w:space="0" w:color="auto"/>
                <w:bottom w:val="none" w:sz="0" w:space="0" w:color="auto"/>
                <w:right w:val="none" w:sz="0" w:space="0" w:color="auto"/>
              </w:divBdr>
            </w:div>
          </w:divsChild>
        </w:div>
        <w:div w:id="400951587">
          <w:marLeft w:val="0"/>
          <w:marRight w:val="0"/>
          <w:marTop w:val="0"/>
          <w:marBottom w:val="0"/>
          <w:divBdr>
            <w:top w:val="none" w:sz="0" w:space="0" w:color="auto"/>
            <w:left w:val="none" w:sz="0" w:space="0" w:color="auto"/>
            <w:bottom w:val="none" w:sz="0" w:space="0" w:color="auto"/>
            <w:right w:val="none" w:sz="0" w:space="0" w:color="auto"/>
          </w:divBdr>
          <w:divsChild>
            <w:div w:id="1037008465">
              <w:marLeft w:val="0"/>
              <w:marRight w:val="0"/>
              <w:marTop w:val="0"/>
              <w:marBottom w:val="0"/>
              <w:divBdr>
                <w:top w:val="none" w:sz="0" w:space="0" w:color="auto"/>
                <w:left w:val="none" w:sz="0" w:space="0" w:color="auto"/>
                <w:bottom w:val="none" w:sz="0" w:space="0" w:color="auto"/>
                <w:right w:val="none" w:sz="0" w:space="0" w:color="auto"/>
              </w:divBdr>
            </w:div>
          </w:divsChild>
        </w:div>
        <w:div w:id="405423053">
          <w:marLeft w:val="0"/>
          <w:marRight w:val="0"/>
          <w:marTop w:val="0"/>
          <w:marBottom w:val="0"/>
          <w:divBdr>
            <w:top w:val="none" w:sz="0" w:space="0" w:color="auto"/>
            <w:left w:val="none" w:sz="0" w:space="0" w:color="auto"/>
            <w:bottom w:val="none" w:sz="0" w:space="0" w:color="auto"/>
            <w:right w:val="none" w:sz="0" w:space="0" w:color="auto"/>
          </w:divBdr>
          <w:divsChild>
            <w:div w:id="862986243">
              <w:marLeft w:val="0"/>
              <w:marRight w:val="0"/>
              <w:marTop w:val="0"/>
              <w:marBottom w:val="0"/>
              <w:divBdr>
                <w:top w:val="none" w:sz="0" w:space="0" w:color="auto"/>
                <w:left w:val="none" w:sz="0" w:space="0" w:color="auto"/>
                <w:bottom w:val="none" w:sz="0" w:space="0" w:color="auto"/>
                <w:right w:val="none" w:sz="0" w:space="0" w:color="auto"/>
              </w:divBdr>
            </w:div>
          </w:divsChild>
        </w:div>
        <w:div w:id="422067705">
          <w:marLeft w:val="0"/>
          <w:marRight w:val="0"/>
          <w:marTop w:val="0"/>
          <w:marBottom w:val="0"/>
          <w:divBdr>
            <w:top w:val="none" w:sz="0" w:space="0" w:color="auto"/>
            <w:left w:val="none" w:sz="0" w:space="0" w:color="auto"/>
            <w:bottom w:val="none" w:sz="0" w:space="0" w:color="auto"/>
            <w:right w:val="none" w:sz="0" w:space="0" w:color="auto"/>
          </w:divBdr>
          <w:divsChild>
            <w:div w:id="769161622">
              <w:marLeft w:val="0"/>
              <w:marRight w:val="0"/>
              <w:marTop w:val="0"/>
              <w:marBottom w:val="0"/>
              <w:divBdr>
                <w:top w:val="none" w:sz="0" w:space="0" w:color="auto"/>
                <w:left w:val="none" w:sz="0" w:space="0" w:color="auto"/>
                <w:bottom w:val="none" w:sz="0" w:space="0" w:color="auto"/>
                <w:right w:val="none" w:sz="0" w:space="0" w:color="auto"/>
              </w:divBdr>
            </w:div>
          </w:divsChild>
        </w:div>
        <w:div w:id="426850527">
          <w:marLeft w:val="0"/>
          <w:marRight w:val="0"/>
          <w:marTop w:val="0"/>
          <w:marBottom w:val="0"/>
          <w:divBdr>
            <w:top w:val="none" w:sz="0" w:space="0" w:color="auto"/>
            <w:left w:val="none" w:sz="0" w:space="0" w:color="auto"/>
            <w:bottom w:val="none" w:sz="0" w:space="0" w:color="auto"/>
            <w:right w:val="none" w:sz="0" w:space="0" w:color="auto"/>
          </w:divBdr>
          <w:divsChild>
            <w:div w:id="474839743">
              <w:marLeft w:val="0"/>
              <w:marRight w:val="0"/>
              <w:marTop w:val="0"/>
              <w:marBottom w:val="0"/>
              <w:divBdr>
                <w:top w:val="none" w:sz="0" w:space="0" w:color="auto"/>
                <w:left w:val="none" w:sz="0" w:space="0" w:color="auto"/>
                <w:bottom w:val="none" w:sz="0" w:space="0" w:color="auto"/>
                <w:right w:val="none" w:sz="0" w:space="0" w:color="auto"/>
              </w:divBdr>
            </w:div>
          </w:divsChild>
        </w:div>
        <w:div w:id="436752193">
          <w:marLeft w:val="0"/>
          <w:marRight w:val="0"/>
          <w:marTop w:val="0"/>
          <w:marBottom w:val="0"/>
          <w:divBdr>
            <w:top w:val="none" w:sz="0" w:space="0" w:color="auto"/>
            <w:left w:val="none" w:sz="0" w:space="0" w:color="auto"/>
            <w:bottom w:val="none" w:sz="0" w:space="0" w:color="auto"/>
            <w:right w:val="none" w:sz="0" w:space="0" w:color="auto"/>
          </w:divBdr>
          <w:divsChild>
            <w:div w:id="2114086783">
              <w:marLeft w:val="0"/>
              <w:marRight w:val="0"/>
              <w:marTop w:val="0"/>
              <w:marBottom w:val="0"/>
              <w:divBdr>
                <w:top w:val="none" w:sz="0" w:space="0" w:color="auto"/>
                <w:left w:val="none" w:sz="0" w:space="0" w:color="auto"/>
                <w:bottom w:val="none" w:sz="0" w:space="0" w:color="auto"/>
                <w:right w:val="none" w:sz="0" w:space="0" w:color="auto"/>
              </w:divBdr>
            </w:div>
          </w:divsChild>
        </w:div>
        <w:div w:id="466823603">
          <w:marLeft w:val="0"/>
          <w:marRight w:val="0"/>
          <w:marTop w:val="0"/>
          <w:marBottom w:val="0"/>
          <w:divBdr>
            <w:top w:val="none" w:sz="0" w:space="0" w:color="auto"/>
            <w:left w:val="none" w:sz="0" w:space="0" w:color="auto"/>
            <w:bottom w:val="none" w:sz="0" w:space="0" w:color="auto"/>
            <w:right w:val="none" w:sz="0" w:space="0" w:color="auto"/>
          </w:divBdr>
          <w:divsChild>
            <w:div w:id="1071732109">
              <w:marLeft w:val="0"/>
              <w:marRight w:val="0"/>
              <w:marTop w:val="0"/>
              <w:marBottom w:val="0"/>
              <w:divBdr>
                <w:top w:val="none" w:sz="0" w:space="0" w:color="auto"/>
                <w:left w:val="none" w:sz="0" w:space="0" w:color="auto"/>
                <w:bottom w:val="none" w:sz="0" w:space="0" w:color="auto"/>
                <w:right w:val="none" w:sz="0" w:space="0" w:color="auto"/>
              </w:divBdr>
            </w:div>
          </w:divsChild>
        </w:div>
        <w:div w:id="484735807">
          <w:marLeft w:val="0"/>
          <w:marRight w:val="0"/>
          <w:marTop w:val="0"/>
          <w:marBottom w:val="0"/>
          <w:divBdr>
            <w:top w:val="none" w:sz="0" w:space="0" w:color="auto"/>
            <w:left w:val="none" w:sz="0" w:space="0" w:color="auto"/>
            <w:bottom w:val="none" w:sz="0" w:space="0" w:color="auto"/>
            <w:right w:val="none" w:sz="0" w:space="0" w:color="auto"/>
          </w:divBdr>
          <w:divsChild>
            <w:div w:id="996034859">
              <w:marLeft w:val="0"/>
              <w:marRight w:val="0"/>
              <w:marTop w:val="0"/>
              <w:marBottom w:val="0"/>
              <w:divBdr>
                <w:top w:val="none" w:sz="0" w:space="0" w:color="auto"/>
                <w:left w:val="none" w:sz="0" w:space="0" w:color="auto"/>
                <w:bottom w:val="none" w:sz="0" w:space="0" w:color="auto"/>
                <w:right w:val="none" w:sz="0" w:space="0" w:color="auto"/>
              </w:divBdr>
            </w:div>
          </w:divsChild>
        </w:div>
        <w:div w:id="504829096">
          <w:marLeft w:val="0"/>
          <w:marRight w:val="0"/>
          <w:marTop w:val="0"/>
          <w:marBottom w:val="0"/>
          <w:divBdr>
            <w:top w:val="none" w:sz="0" w:space="0" w:color="auto"/>
            <w:left w:val="none" w:sz="0" w:space="0" w:color="auto"/>
            <w:bottom w:val="none" w:sz="0" w:space="0" w:color="auto"/>
            <w:right w:val="none" w:sz="0" w:space="0" w:color="auto"/>
          </w:divBdr>
          <w:divsChild>
            <w:div w:id="1785610552">
              <w:marLeft w:val="0"/>
              <w:marRight w:val="0"/>
              <w:marTop w:val="0"/>
              <w:marBottom w:val="0"/>
              <w:divBdr>
                <w:top w:val="none" w:sz="0" w:space="0" w:color="auto"/>
                <w:left w:val="none" w:sz="0" w:space="0" w:color="auto"/>
                <w:bottom w:val="none" w:sz="0" w:space="0" w:color="auto"/>
                <w:right w:val="none" w:sz="0" w:space="0" w:color="auto"/>
              </w:divBdr>
            </w:div>
          </w:divsChild>
        </w:div>
        <w:div w:id="513493033">
          <w:marLeft w:val="0"/>
          <w:marRight w:val="0"/>
          <w:marTop w:val="0"/>
          <w:marBottom w:val="0"/>
          <w:divBdr>
            <w:top w:val="none" w:sz="0" w:space="0" w:color="auto"/>
            <w:left w:val="none" w:sz="0" w:space="0" w:color="auto"/>
            <w:bottom w:val="none" w:sz="0" w:space="0" w:color="auto"/>
            <w:right w:val="none" w:sz="0" w:space="0" w:color="auto"/>
          </w:divBdr>
          <w:divsChild>
            <w:div w:id="1547063766">
              <w:marLeft w:val="0"/>
              <w:marRight w:val="0"/>
              <w:marTop w:val="0"/>
              <w:marBottom w:val="0"/>
              <w:divBdr>
                <w:top w:val="none" w:sz="0" w:space="0" w:color="auto"/>
                <w:left w:val="none" w:sz="0" w:space="0" w:color="auto"/>
                <w:bottom w:val="none" w:sz="0" w:space="0" w:color="auto"/>
                <w:right w:val="none" w:sz="0" w:space="0" w:color="auto"/>
              </w:divBdr>
            </w:div>
          </w:divsChild>
        </w:div>
        <w:div w:id="516768833">
          <w:marLeft w:val="0"/>
          <w:marRight w:val="0"/>
          <w:marTop w:val="0"/>
          <w:marBottom w:val="0"/>
          <w:divBdr>
            <w:top w:val="none" w:sz="0" w:space="0" w:color="auto"/>
            <w:left w:val="none" w:sz="0" w:space="0" w:color="auto"/>
            <w:bottom w:val="none" w:sz="0" w:space="0" w:color="auto"/>
            <w:right w:val="none" w:sz="0" w:space="0" w:color="auto"/>
          </w:divBdr>
          <w:divsChild>
            <w:div w:id="464735325">
              <w:marLeft w:val="0"/>
              <w:marRight w:val="0"/>
              <w:marTop w:val="0"/>
              <w:marBottom w:val="0"/>
              <w:divBdr>
                <w:top w:val="none" w:sz="0" w:space="0" w:color="auto"/>
                <w:left w:val="none" w:sz="0" w:space="0" w:color="auto"/>
                <w:bottom w:val="none" w:sz="0" w:space="0" w:color="auto"/>
                <w:right w:val="none" w:sz="0" w:space="0" w:color="auto"/>
              </w:divBdr>
            </w:div>
          </w:divsChild>
        </w:div>
        <w:div w:id="531115844">
          <w:marLeft w:val="0"/>
          <w:marRight w:val="0"/>
          <w:marTop w:val="0"/>
          <w:marBottom w:val="0"/>
          <w:divBdr>
            <w:top w:val="none" w:sz="0" w:space="0" w:color="auto"/>
            <w:left w:val="none" w:sz="0" w:space="0" w:color="auto"/>
            <w:bottom w:val="none" w:sz="0" w:space="0" w:color="auto"/>
            <w:right w:val="none" w:sz="0" w:space="0" w:color="auto"/>
          </w:divBdr>
          <w:divsChild>
            <w:div w:id="402221911">
              <w:marLeft w:val="0"/>
              <w:marRight w:val="0"/>
              <w:marTop w:val="0"/>
              <w:marBottom w:val="0"/>
              <w:divBdr>
                <w:top w:val="none" w:sz="0" w:space="0" w:color="auto"/>
                <w:left w:val="none" w:sz="0" w:space="0" w:color="auto"/>
                <w:bottom w:val="none" w:sz="0" w:space="0" w:color="auto"/>
                <w:right w:val="none" w:sz="0" w:space="0" w:color="auto"/>
              </w:divBdr>
            </w:div>
          </w:divsChild>
        </w:div>
        <w:div w:id="556010827">
          <w:marLeft w:val="0"/>
          <w:marRight w:val="0"/>
          <w:marTop w:val="0"/>
          <w:marBottom w:val="0"/>
          <w:divBdr>
            <w:top w:val="none" w:sz="0" w:space="0" w:color="auto"/>
            <w:left w:val="none" w:sz="0" w:space="0" w:color="auto"/>
            <w:bottom w:val="none" w:sz="0" w:space="0" w:color="auto"/>
            <w:right w:val="none" w:sz="0" w:space="0" w:color="auto"/>
          </w:divBdr>
          <w:divsChild>
            <w:div w:id="193154221">
              <w:marLeft w:val="0"/>
              <w:marRight w:val="0"/>
              <w:marTop w:val="0"/>
              <w:marBottom w:val="0"/>
              <w:divBdr>
                <w:top w:val="none" w:sz="0" w:space="0" w:color="auto"/>
                <w:left w:val="none" w:sz="0" w:space="0" w:color="auto"/>
                <w:bottom w:val="none" w:sz="0" w:space="0" w:color="auto"/>
                <w:right w:val="none" w:sz="0" w:space="0" w:color="auto"/>
              </w:divBdr>
            </w:div>
          </w:divsChild>
        </w:div>
        <w:div w:id="567033047">
          <w:marLeft w:val="0"/>
          <w:marRight w:val="0"/>
          <w:marTop w:val="0"/>
          <w:marBottom w:val="0"/>
          <w:divBdr>
            <w:top w:val="none" w:sz="0" w:space="0" w:color="auto"/>
            <w:left w:val="none" w:sz="0" w:space="0" w:color="auto"/>
            <w:bottom w:val="none" w:sz="0" w:space="0" w:color="auto"/>
            <w:right w:val="none" w:sz="0" w:space="0" w:color="auto"/>
          </w:divBdr>
          <w:divsChild>
            <w:div w:id="1818455539">
              <w:marLeft w:val="0"/>
              <w:marRight w:val="0"/>
              <w:marTop w:val="0"/>
              <w:marBottom w:val="0"/>
              <w:divBdr>
                <w:top w:val="none" w:sz="0" w:space="0" w:color="auto"/>
                <w:left w:val="none" w:sz="0" w:space="0" w:color="auto"/>
                <w:bottom w:val="none" w:sz="0" w:space="0" w:color="auto"/>
                <w:right w:val="none" w:sz="0" w:space="0" w:color="auto"/>
              </w:divBdr>
            </w:div>
          </w:divsChild>
        </w:div>
        <w:div w:id="584337472">
          <w:marLeft w:val="0"/>
          <w:marRight w:val="0"/>
          <w:marTop w:val="0"/>
          <w:marBottom w:val="0"/>
          <w:divBdr>
            <w:top w:val="none" w:sz="0" w:space="0" w:color="auto"/>
            <w:left w:val="none" w:sz="0" w:space="0" w:color="auto"/>
            <w:bottom w:val="none" w:sz="0" w:space="0" w:color="auto"/>
            <w:right w:val="none" w:sz="0" w:space="0" w:color="auto"/>
          </w:divBdr>
          <w:divsChild>
            <w:div w:id="449200754">
              <w:marLeft w:val="0"/>
              <w:marRight w:val="0"/>
              <w:marTop w:val="0"/>
              <w:marBottom w:val="0"/>
              <w:divBdr>
                <w:top w:val="none" w:sz="0" w:space="0" w:color="auto"/>
                <w:left w:val="none" w:sz="0" w:space="0" w:color="auto"/>
                <w:bottom w:val="none" w:sz="0" w:space="0" w:color="auto"/>
                <w:right w:val="none" w:sz="0" w:space="0" w:color="auto"/>
              </w:divBdr>
            </w:div>
          </w:divsChild>
        </w:div>
        <w:div w:id="610478055">
          <w:marLeft w:val="0"/>
          <w:marRight w:val="0"/>
          <w:marTop w:val="0"/>
          <w:marBottom w:val="0"/>
          <w:divBdr>
            <w:top w:val="none" w:sz="0" w:space="0" w:color="auto"/>
            <w:left w:val="none" w:sz="0" w:space="0" w:color="auto"/>
            <w:bottom w:val="none" w:sz="0" w:space="0" w:color="auto"/>
            <w:right w:val="none" w:sz="0" w:space="0" w:color="auto"/>
          </w:divBdr>
          <w:divsChild>
            <w:div w:id="356082866">
              <w:marLeft w:val="0"/>
              <w:marRight w:val="0"/>
              <w:marTop w:val="0"/>
              <w:marBottom w:val="0"/>
              <w:divBdr>
                <w:top w:val="none" w:sz="0" w:space="0" w:color="auto"/>
                <w:left w:val="none" w:sz="0" w:space="0" w:color="auto"/>
                <w:bottom w:val="none" w:sz="0" w:space="0" w:color="auto"/>
                <w:right w:val="none" w:sz="0" w:space="0" w:color="auto"/>
              </w:divBdr>
            </w:div>
          </w:divsChild>
        </w:div>
        <w:div w:id="624309730">
          <w:marLeft w:val="0"/>
          <w:marRight w:val="0"/>
          <w:marTop w:val="0"/>
          <w:marBottom w:val="0"/>
          <w:divBdr>
            <w:top w:val="none" w:sz="0" w:space="0" w:color="auto"/>
            <w:left w:val="none" w:sz="0" w:space="0" w:color="auto"/>
            <w:bottom w:val="none" w:sz="0" w:space="0" w:color="auto"/>
            <w:right w:val="none" w:sz="0" w:space="0" w:color="auto"/>
          </w:divBdr>
          <w:divsChild>
            <w:div w:id="2107726225">
              <w:marLeft w:val="0"/>
              <w:marRight w:val="0"/>
              <w:marTop w:val="0"/>
              <w:marBottom w:val="0"/>
              <w:divBdr>
                <w:top w:val="none" w:sz="0" w:space="0" w:color="auto"/>
                <w:left w:val="none" w:sz="0" w:space="0" w:color="auto"/>
                <w:bottom w:val="none" w:sz="0" w:space="0" w:color="auto"/>
                <w:right w:val="none" w:sz="0" w:space="0" w:color="auto"/>
              </w:divBdr>
            </w:div>
          </w:divsChild>
        </w:div>
        <w:div w:id="649990282">
          <w:marLeft w:val="0"/>
          <w:marRight w:val="0"/>
          <w:marTop w:val="0"/>
          <w:marBottom w:val="0"/>
          <w:divBdr>
            <w:top w:val="none" w:sz="0" w:space="0" w:color="auto"/>
            <w:left w:val="none" w:sz="0" w:space="0" w:color="auto"/>
            <w:bottom w:val="none" w:sz="0" w:space="0" w:color="auto"/>
            <w:right w:val="none" w:sz="0" w:space="0" w:color="auto"/>
          </w:divBdr>
          <w:divsChild>
            <w:div w:id="1700664402">
              <w:marLeft w:val="0"/>
              <w:marRight w:val="0"/>
              <w:marTop w:val="0"/>
              <w:marBottom w:val="0"/>
              <w:divBdr>
                <w:top w:val="none" w:sz="0" w:space="0" w:color="auto"/>
                <w:left w:val="none" w:sz="0" w:space="0" w:color="auto"/>
                <w:bottom w:val="none" w:sz="0" w:space="0" w:color="auto"/>
                <w:right w:val="none" w:sz="0" w:space="0" w:color="auto"/>
              </w:divBdr>
            </w:div>
          </w:divsChild>
        </w:div>
        <w:div w:id="660158175">
          <w:marLeft w:val="0"/>
          <w:marRight w:val="0"/>
          <w:marTop w:val="0"/>
          <w:marBottom w:val="0"/>
          <w:divBdr>
            <w:top w:val="none" w:sz="0" w:space="0" w:color="auto"/>
            <w:left w:val="none" w:sz="0" w:space="0" w:color="auto"/>
            <w:bottom w:val="none" w:sz="0" w:space="0" w:color="auto"/>
            <w:right w:val="none" w:sz="0" w:space="0" w:color="auto"/>
          </w:divBdr>
          <w:divsChild>
            <w:div w:id="568885174">
              <w:marLeft w:val="0"/>
              <w:marRight w:val="0"/>
              <w:marTop w:val="0"/>
              <w:marBottom w:val="0"/>
              <w:divBdr>
                <w:top w:val="none" w:sz="0" w:space="0" w:color="auto"/>
                <w:left w:val="none" w:sz="0" w:space="0" w:color="auto"/>
                <w:bottom w:val="none" w:sz="0" w:space="0" w:color="auto"/>
                <w:right w:val="none" w:sz="0" w:space="0" w:color="auto"/>
              </w:divBdr>
            </w:div>
          </w:divsChild>
        </w:div>
        <w:div w:id="683094497">
          <w:marLeft w:val="0"/>
          <w:marRight w:val="0"/>
          <w:marTop w:val="0"/>
          <w:marBottom w:val="0"/>
          <w:divBdr>
            <w:top w:val="none" w:sz="0" w:space="0" w:color="auto"/>
            <w:left w:val="none" w:sz="0" w:space="0" w:color="auto"/>
            <w:bottom w:val="none" w:sz="0" w:space="0" w:color="auto"/>
            <w:right w:val="none" w:sz="0" w:space="0" w:color="auto"/>
          </w:divBdr>
          <w:divsChild>
            <w:div w:id="290793936">
              <w:marLeft w:val="0"/>
              <w:marRight w:val="0"/>
              <w:marTop w:val="0"/>
              <w:marBottom w:val="0"/>
              <w:divBdr>
                <w:top w:val="none" w:sz="0" w:space="0" w:color="auto"/>
                <w:left w:val="none" w:sz="0" w:space="0" w:color="auto"/>
                <w:bottom w:val="none" w:sz="0" w:space="0" w:color="auto"/>
                <w:right w:val="none" w:sz="0" w:space="0" w:color="auto"/>
              </w:divBdr>
            </w:div>
          </w:divsChild>
        </w:div>
        <w:div w:id="693726187">
          <w:marLeft w:val="0"/>
          <w:marRight w:val="0"/>
          <w:marTop w:val="0"/>
          <w:marBottom w:val="0"/>
          <w:divBdr>
            <w:top w:val="none" w:sz="0" w:space="0" w:color="auto"/>
            <w:left w:val="none" w:sz="0" w:space="0" w:color="auto"/>
            <w:bottom w:val="none" w:sz="0" w:space="0" w:color="auto"/>
            <w:right w:val="none" w:sz="0" w:space="0" w:color="auto"/>
          </w:divBdr>
          <w:divsChild>
            <w:div w:id="718942723">
              <w:marLeft w:val="0"/>
              <w:marRight w:val="0"/>
              <w:marTop w:val="0"/>
              <w:marBottom w:val="0"/>
              <w:divBdr>
                <w:top w:val="none" w:sz="0" w:space="0" w:color="auto"/>
                <w:left w:val="none" w:sz="0" w:space="0" w:color="auto"/>
                <w:bottom w:val="none" w:sz="0" w:space="0" w:color="auto"/>
                <w:right w:val="none" w:sz="0" w:space="0" w:color="auto"/>
              </w:divBdr>
            </w:div>
          </w:divsChild>
        </w:div>
        <w:div w:id="699089182">
          <w:marLeft w:val="0"/>
          <w:marRight w:val="0"/>
          <w:marTop w:val="0"/>
          <w:marBottom w:val="0"/>
          <w:divBdr>
            <w:top w:val="none" w:sz="0" w:space="0" w:color="auto"/>
            <w:left w:val="none" w:sz="0" w:space="0" w:color="auto"/>
            <w:bottom w:val="none" w:sz="0" w:space="0" w:color="auto"/>
            <w:right w:val="none" w:sz="0" w:space="0" w:color="auto"/>
          </w:divBdr>
          <w:divsChild>
            <w:div w:id="648941847">
              <w:marLeft w:val="0"/>
              <w:marRight w:val="0"/>
              <w:marTop w:val="0"/>
              <w:marBottom w:val="0"/>
              <w:divBdr>
                <w:top w:val="none" w:sz="0" w:space="0" w:color="auto"/>
                <w:left w:val="none" w:sz="0" w:space="0" w:color="auto"/>
                <w:bottom w:val="none" w:sz="0" w:space="0" w:color="auto"/>
                <w:right w:val="none" w:sz="0" w:space="0" w:color="auto"/>
              </w:divBdr>
            </w:div>
          </w:divsChild>
        </w:div>
        <w:div w:id="707995971">
          <w:marLeft w:val="0"/>
          <w:marRight w:val="0"/>
          <w:marTop w:val="0"/>
          <w:marBottom w:val="0"/>
          <w:divBdr>
            <w:top w:val="none" w:sz="0" w:space="0" w:color="auto"/>
            <w:left w:val="none" w:sz="0" w:space="0" w:color="auto"/>
            <w:bottom w:val="none" w:sz="0" w:space="0" w:color="auto"/>
            <w:right w:val="none" w:sz="0" w:space="0" w:color="auto"/>
          </w:divBdr>
          <w:divsChild>
            <w:div w:id="1048073310">
              <w:marLeft w:val="0"/>
              <w:marRight w:val="0"/>
              <w:marTop w:val="0"/>
              <w:marBottom w:val="0"/>
              <w:divBdr>
                <w:top w:val="none" w:sz="0" w:space="0" w:color="auto"/>
                <w:left w:val="none" w:sz="0" w:space="0" w:color="auto"/>
                <w:bottom w:val="none" w:sz="0" w:space="0" w:color="auto"/>
                <w:right w:val="none" w:sz="0" w:space="0" w:color="auto"/>
              </w:divBdr>
            </w:div>
          </w:divsChild>
        </w:div>
        <w:div w:id="725370849">
          <w:marLeft w:val="0"/>
          <w:marRight w:val="0"/>
          <w:marTop w:val="0"/>
          <w:marBottom w:val="0"/>
          <w:divBdr>
            <w:top w:val="none" w:sz="0" w:space="0" w:color="auto"/>
            <w:left w:val="none" w:sz="0" w:space="0" w:color="auto"/>
            <w:bottom w:val="none" w:sz="0" w:space="0" w:color="auto"/>
            <w:right w:val="none" w:sz="0" w:space="0" w:color="auto"/>
          </w:divBdr>
          <w:divsChild>
            <w:div w:id="243884050">
              <w:marLeft w:val="0"/>
              <w:marRight w:val="0"/>
              <w:marTop w:val="0"/>
              <w:marBottom w:val="0"/>
              <w:divBdr>
                <w:top w:val="none" w:sz="0" w:space="0" w:color="auto"/>
                <w:left w:val="none" w:sz="0" w:space="0" w:color="auto"/>
                <w:bottom w:val="none" w:sz="0" w:space="0" w:color="auto"/>
                <w:right w:val="none" w:sz="0" w:space="0" w:color="auto"/>
              </w:divBdr>
            </w:div>
          </w:divsChild>
        </w:div>
        <w:div w:id="729039943">
          <w:marLeft w:val="0"/>
          <w:marRight w:val="0"/>
          <w:marTop w:val="0"/>
          <w:marBottom w:val="0"/>
          <w:divBdr>
            <w:top w:val="none" w:sz="0" w:space="0" w:color="auto"/>
            <w:left w:val="none" w:sz="0" w:space="0" w:color="auto"/>
            <w:bottom w:val="none" w:sz="0" w:space="0" w:color="auto"/>
            <w:right w:val="none" w:sz="0" w:space="0" w:color="auto"/>
          </w:divBdr>
          <w:divsChild>
            <w:div w:id="1842617574">
              <w:marLeft w:val="0"/>
              <w:marRight w:val="0"/>
              <w:marTop w:val="0"/>
              <w:marBottom w:val="0"/>
              <w:divBdr>
                <w:top w:val="none" w:sz="0" w:space="0" w:color="auto"/>
                <w:left w:val="none" w:sz="0" w:space="0" w:color="auto"/>
                <w:bottom w:val="none" w:sz="0" w:space="0" w:color="auto"/>
                <w:right w:val="none" w:sz="0" w:space="0" w:color="auto"/>
              </w:divBdr>
            </w:div>
          </w:divsChild>
        </w:div>
        <w:div w:id="742221078">
          <w:marLeft w:val="0"/>
          <w:marRight w:val="0"/>
          <w:marTop w:val="0"/>
          <w:marBottom w:val="0"/>
          <w:divBdr>
            <w:top w:val="none" w:sz="0" w:space="0" w:color="auto"/>
            <w:left w:val="none" w:sz="0" w:space="0" w:color="auto"/>
            <w:bottom w:val="none" w:sz="0" w:space="0" w:color="auto"/>
            <w:right w:val="none" w:sz="0" w:space="0" w:color="auto"/>
          </w:divBdr>
          <w:divsChild>
            <w:div w:id="1734693134">
              <w:marLeft w:val="0"/>
              <w:marRight w:val="0"/>
              <w:marTop w:val="0"/>
              <w:marBottom w:val="0"/>
              <w:divBdr>
                <w:top w:val="none" w:sz="0" w:space="0" w:color="auto"/>
                <w:left w:val="none" w:sz="0" w:space="0" w:color="auto"/>
                <w:bottom w:val="none" w:sz="0" w:space="0" w:color="auto"/>
                <w:right w:val="none" w:sz="0" w:space="0" w:color="auto"/>
              </w:divBdr>
            </w:div>
          </w:divsChild>
        </w:div>
        <w:div w:id="742719796">
          <w:marLeft w:val="0"/>
          <w:marRight w:val="0"/>
          <w:marTop w:val="0"/>
          <w:marBottom w:val="0"/>
          <w:divBdr>
            <w:top w:val="none" w:sz="0" w:space="0" w:color="auto"/>
            <w:left w:val="none" w:sz="0" w:space="0" w:color="auto"/>
            <w:bottom w:val="none" w:sz="0" w:space="0" w:color="auto"/>
            <w:right w:val="none" w:sz="0" w:space="0" w:color="auto"/>
          </w:divBdr>
          <w:divsChild>
            <w:div w:id="1040742082">
              <w:marLeft w:val="0"/>
              <w:marRight w:val="0"/>
              <w:marTop w:val="0"/>
              <w:marBottom w:val="0"/>
              <w:divBdr>
                <w:top w:val="none" w:sz="0" w:space="0" w:color="auto"/>
                <w:left w:val="none" w:sz="0" w:space="0" w:color="auto"/>
                <w:bottom w:val="none" w:sz="0" w:space="0" w:color="auto"/>
                <w:right w:val="none" w:sz="0" w:space="0" w:color="auto"/>
              </w:divBdr>
            </w:div>
          </w:divsChild>
        </w:div>
        <w:div w:id="752628213">
          <w:marLeft w:val="0"/>
          <w:marRight w:val="0"/>
          <w:marTop w:val="0"/>
          <w:marBottom w:val="0"/>
          <w:divBdr>
            <w:top w:val="none" w:sz="0" w:space="0" w:color="auto"/>
            <w:left w:val="none" w:sz="0" w:space="0" w:color="auto"/>
            <w:bottom w:val="none" w:sz="0" w:space="0" w:color="auto"/>
            <w:right w:val="none" w:sz="0" w:space="0" w:color="auto"/>
          </w:divBdr>
          <w:divsChild>
            <w:div w:id="214317571">
              <w:marLeft w:val="0"/>
              <w:marRight w:val="0"/>
              <w:marTop w:val="0"/>
              <w:marBottom w:val="0"/>
              <w:divBdr>
                <w:top w:val="none" w:sz="0" w:space="0" w:color="auto"/>
                <w:left w:val="none" w:sz="0" w:space="0" w:color="auto"/>
                <w:bottom w:val="none" w:sz="0" w:space="0" w:color="auto"/>
                <w:right w:val="none" w:sz="0" w:space="0" w:color="auto"/>
              </w:divBdr>
            </w:div>
          </w:divsChild>
        </w:div>
        <w:div w:id="777794963">
          <w:marLeft w:val="0"/>
          <w:marRight w:val="0"/>
          <w:marTop w:val="0"/>
          <w:marBottom w:val="0"/>
          <w:divBdr>
            <w:top w:val="none" w:sz="0" w:space="0" w:color="auto"/>
            <w:left w:val="none" w:sz="0" w:space="0" w:color="auto"/>
            <w:bottom w:val="none" w:sz="0" w:space="0" w:color="auto"/>
            <w:right w:val="none" w:sz="0" w:space="0" w:color="auto"/>
          </w:divBdr>
          <w:divsChild>
            <w:div w:id="1694452919">
              <w:marLeft w:val="0"/>
              <w:marRight w:val="0"/>
              <w:marTop w:val="0"/>
              <w:marBottom w:val="0"/>
              <w:divBdr>
                <w:top w:val="none" w:sz="0" w:space="0" w:color="auto"/>
                <w:left w:val="none" w:sz="0" w:space="0" w:color="auto"/>
                <w:bottom w:val="none" w:sz="0" w:space="0" w:color="auto"/>
                <w:right w:val="none" w:sz="0" w:space="0" w:color="auto"/>
              </w:divBdr>
            </w:div>
          </w:divsChild>
        </w:div>
        <w:div w:id="789015624">
          <w:marLeft w:val="0"/>
          <w:marRight w:val="0"/>
          <w:marTop w:val="0"/>
          <w:marBottom w:val="0"/>
          <w:divBdr>
            <w:top w:val="none" w:sz="0" w:space="0" w:color="auto"/>
            <w:left w:val="none" w:sz="0" w:space="0" w:color="auto"/>
            <w:bottom w:val="none" w:sz="0" w:space="0" w:color="auto"/>
            <w:right w:val="none" w:sz="0" w:space="0" w:color="auto"/>
          </w:divBdr>
          <w:divsChild>
            <w:div w:id="292711069">
              <w:marLeft w:val="0"/>
              <w:marRight w:val="0"/>
              <w:marTop w:val="0"/>
              <w:marBottom w:val="0"/>
              <w:divBdr>
                <w:top w:val="none" w:sz="0" w:space="0" w:color="auto"/>
                <w:left w:val="none" w:sz="0" w:space="0" w:color="auto"/>
                <w:bottom w:val="none" w:sz="0" w:space="0" w:color="auto"/>
                <w:right w:val="none" w:sz="0" w:space="0" w:color="auto"/>
              </w:divBdr>
            </w:div>
          </w:divsChild>
        </w:div>
        <w:div w:id="791629702">
          <w:marLeft w:val="0"/>
          <w:marRight w:val="0"/>
          <w:marTop w:val="0"/>
          <w:marBottom w:val="0"/>
          <w:divBdr>
            <w:top w:val="none" w:sz="0" w:space="0" w:color="auto"/>
            <w:left w:val="none" w:sz="0" w:space="0" w:color="auto"/>
            <w:bottom w:val="none" w:sz="0" w:space="0" w:color="auto"/>
            <w:right w:val="none" w:sz="0" w:space="0" w:color="auto"/>
          </w:divBdr>
          <w:divsChild>
            <w:div w:id="1292370975">
              <w:marLeft w:val="0"/>
              <w:marRight w:val="0"/>
              <w:marTop w:val="0"/>
              <w:marBottom w:val="0"/>
              <w:divBdr>
                <w:top w:val="none" w:sz="0" w:space="0" w:color="auto"/>
                <w:left w:val="none" w:sz="0" w:space="0" w:color="auto"/>
                <w:bottom w:val="none" w:sz="0" w:space="0" w:color="auto"/>
                <w:right w:val="none" w:sz="0" w:space="0" w:color="auto"/>
              </w:divBdr>
            </w:div>
          </w:divsChild>
        </w:div>
        <w:div w:id="804082055">
          <w:marLeft w:val="0"/>
          <w:marRight w:val="0"/>
          <w:marTop w:val="0"/>
          <w:marBottom w:val="0"/>
          <w:divBdr>
            <w:top w:val="none" w:sz="0" w:space="0" w:color="auto"/>
            <w:left w:val="none" w:sz="0" w:space="0" w:color="auto"/>
            <w:bottom w:val="none" w:sz="0" w:space="0" w:color="auto"/>
            <w:right w:val="none" w:sz="0" w:space="0" w:color="auto"/>
          </w:divBdr>
          <w:divsChild>
            <w:div w:id="1421097289">
              <w:marLeft w:val="0"/>
              <w:marRight w:val="0"/>
              <w:marTop w:val="0"/>
              <w:marBottom w:val="0"/>
              <w:divBdr>
                <w:top w:val="none" w:sz="0" w:space="0" w:color="auto"/>
                <w:left w:val="none" w:sz="0" w:space="0" w:color="auto"/>
                <w:bottom w:val="none" w:sz="0" w:space="0" w:color="auto"/>
                <w:right w:val="none" w:sz="0" w:space="0" w:color="auto"/>
              </w:divBdr>
            </w:div>
          </w:divsChild>
        </w:div>
        <w:div w:id="804933966">
          <w:marLeft w:val="0"/>
          <w:marRight w:val="0"/>
          <w:marTop w:val="0"/>
          <w:marBottom w:val="0"/>
          <w:divBdr>
            <w:top w:val="none" w:sz="0" w:space="0" w:color="auto"/>
            <w:left w:val="none" w:sz="0" w:space="0" w:color="auto"/>
            <w:bottom w:val="none" w:sz="0" w:space="0" w:color="auto"/>
            <w:right w:val="none" w:sz="0" w:space="0" w:color="auto"/>
          </w:divBdr>
          <w:divsChild>
            <w:div w:id="781148772">
              <w:marLeft w:val="0"/>
              <w:marRight w:val="0"/>
              <w:marTop w:val="0"/>
              <w:marBottom w:val="0"/>
              <w:divBdr>
                <w:top w:val="none" w:sz="0" w:space="0" w:color="auto"/>
                <w:left w:val="none" w:sz="0" w:space="0" w:color="auto"/>
                <w:bottom w:val="none" w:sz="0" w:space="0" w:color="auto"/>
                <w:right w:val="none" w:sz="0" w:space="0" w:color="auto"/>
              </w:divBdr>
            </w:div>
          </w:divsChild>
        </w:div>
        <w:div w:id="816261423">
          <w:marLeft w:val="0"/>
          <w:marRight w:val="0"/>
          <w:marTop w:val="0"/>
          <w:marBottom w:val="0"/>
          <w:divBdr>
            <w:top w:val="none" w:sz="0" w:space="0" w:color="auto"/>
            <w:left w:val="none" w:sz="0" w:space="0" w:color="auto"/>
            <w:bottom w:val="none" w:sz="0" w:space="0" w:color="auto"/>
            <w:right w:val="none" w:sz="0" w:space="0" w:color="auto"/>
          </w:divBdr>
          <w:divsChild>
            <w:div w:id="170067452">
              <w:marLeft w:val="0"/>
              <w:marRight w:val="0"/>
              <w:marTop w:val="0"/>
              <w:marBottom w:val="0"/>
              <w:divBdr>
                <w:top w:val="none" w:sz="0" w:space="0" w:color="auto"/>
                <w:left w:val="none" w:sz="0" w:space="0" w:color="auto"/>
                <w:bottom w:val="none" w:sz="0" w:space="0" w:color="auto"/>
                <w:right w:val="none" w:sz="0" w:space="0" w:color="auto"/>
              </w:divBdr>
            </w:div>
          </w:divsChild>
        </w:div>
        <w:div w:id="845024314">
          <w:marLeft w:val="0"/>
          <w:marRight w:val="0"/>
          <w:marTop w:val="0"/>
          <w:marBottom w:val="0"/>
          <w:divBdr>
            <w:top w:val="none" w:sz="0" w:space="0" w:color="auto"/>
            <w:left w:val="none" w:sz="0" w:space="0" w:color="auto"/>
            <w:bottom w:val="none" w:sz="0" w:space="0" w:color="auto"/>
            <w:right w:val="none" w:sz="0" w:space="0" w:color="auto"/>
          </w:divBdr>
          <w:divsChild>
            <w:div w:id="552889306">
              <w:marLeft w:val="0"/>
              <w:marRight w:val="0"/>
              <w:marTop w:val="0"/>
              <w:marBottom w:val="0"/>
              <w:divBdr>
                <w:top w:val="none" w:sz="0" w:space="0" w:color="auto"/>
                <w:left w:val="none" w:sz="0" w:space="0" w:color="auto"/>
                <w:bottom w:val="none" w:sz="0" w:space="0" w:color="auto"/>
                <w:right w:val="none" w:sz="0" w:space="0" w:color="auto"/>
              </w:divBdr>
            </w:div>
          </w:divsChild>
        </w:div>
        <w:div w:id="846749494">
          <w:marLeft w:val="0"/>
          <w:marRight w:val="0"/>
          <w:marTop w:val="0"/>
          <w:marBottom w:val="0"/>
          <w:divBdr>
            <w:top w:val="none" w:sz="0" w:space="0" w:color="auto"/>
            <w:left w:val="none" w:sz="0" w:space="0" w:color="auto"/>
            <w:bottom w:val="none" w:sz="0" w:space="0" w:color="auto"/>
            <w:right w:val="none" w:sz="0" w:space="0" w:color="auto"/>
          </w:divBdr>
          <w:divsChild>
            <w:div w:id="1876119282">
              <w:marLeft w:val="0"/>
              <w:marRight w:val="0"/>
              <w:marTop w:val="0"/>
              <w:marBottom w:val="0"/>
              <w:divBdr>
                <w:top w:val="none" w:sz="0" w:space="0" w:color="auto"/>
                <w:left w:val="none" w:sz="0" w:space="0" w:color="auto"/>
                <w:bottom w:val="none" w:sz="0" w:space="0" w:color="auto"/>
                <w:right w:val="none" w:sz="0" w:space="0" w:color="auto"/>
              </w:divBdr>
            </w:div>
          </w:divsChild>
        </w:div>
        <w:div w:id="847140676">
          <w:marLeft w:val="0"/>
          <w:marRight w:val="0"/>
          <w:marTop w:val="0"/>
          <w:marBottom w:val="0"/>
          <w:divBdr>
            <w:top w:val="none" w:sz="0" w:space="0" w:color="auto"/>
            <w:left w:val="none" w:sz="0" w:space="0" w:color="auto"/>
            <w:bottom w:val="none" w:sz="0" w:space="0" w:color="auto"/>
            <w:right w:val="none" w:sz="0" w:space="0" w:color="auto"/>
          </w:divBdr>
          <w:divsChild>
            <w:div w:id="486480112">
              <w:marLeft w:val="0"/>
              <w:marRight w:val="0"/>
              <w:marTop w:val="0"/>
              <w:marBottom w:val="0"/>
              <w:divBdr>
                <w:top w:val="none" w:sz="0" w:space="0" w:color="auto"/>
                <w:left w:val="none" w:sz="0" w:space="0" w:color="auto"/>
                <w:bottom w:val="none" w:sz="0" w:space="0" w:color="auto"/>
                <w:right w:val="none" w:sz="0" w:space="0" w:color="auto"/>
              </w:divBdr>
            </w:div>
          </w:divsChild>
        </w:div>
        <w:div w:id="852256655">
          <w:marLeft w:val="0"/>
          <w:marRight w:val="0"/>
          <w:marTop w:val="0"/>
          <w:marBottom w:val="0"/>
          <w:divBdr>
            <w:top w:val="none" w:sz="0" w:space="0" w:color="auto"/>
            <w:left w:val="none" w:sz="0" w:space="0" w:color="auto"/>
            <w:bottom w:val="none" w:sz="0" w:space="0" w:color="auto"/>
            <w:right w:val="none" w:sz="0" w:space="0" w:color="auto"/>
          </w:divBdr>
          <w:divsChild>
            <w:div w:id="1725374084">
              <w:marLeft w:val="0"/>
              <w:marRight w:val="0"/>
              <w:marTop w:val="0"/>
              <w:marBottom w:val="0"/>
              <w:divBdr>
                <w:top w:val="none" w:sz="0" w:space="0" w:color="auto"/>
                <w:left w:val="none" w:sz="0" w:space="0" w:color="auto"/>
                <w:bottom w:val="none" w:sz="0" w:space="0" w:color="auto"/>
                <w:right w:val="none" w:sz="0" w:space="0" w:color="auto"/>
              </w:divBdr>
            </w:div>
          </w:divsChild>
        </w:div>
        <w:div w:id="853038339">
          <w:marLeft w:val="0"/>
          <w:marRight w:val="0"/>
          <w:marTop w:val="0"/>
          <w:marBottom w:val="0"/>
          <w:divBdr>
            <w:top w:val="none" w:sz="0" w:space="0" w:color="auto"/>
            <w:left w:val="none" w:sz="0" w:space="0" w:color="auto"/>
            <w:bottom w:val="none" w:sz="0" w:space="0" w:color="auto"/>
            <w:right w:val="none" w:sz="0" w:space="0" w:color="auto"/>
          </w:divBdr>
          <w:divsChild>
            <w:div w:id="1334642500">
              <w:marLeft w:val="0"/>
              <w:marRight w:val="0"/>
              <w:marTop w:val="0"/>
              <w:marBottom w:val="0"/>
              <w:divBdr>
                <w:top w:val="none" w:sz="0" w:space="0" w:color="auto"/>
                <w:left w:val="none" w:sz="0" w:space="0" w:color="auto"/>
                <w:bottom w:val="none" w:sz="0" w:space="0" w:color="auto"/>
                <w:right w:val="none" w:sz="0" w:space="0" w:color="auto"/>
              </w:divBdr>
            </w:div>
          </w:divsChild>
        </w:div>
        <w:div w:id="863057835">
          <w:marLeft w:val="0"/>
          <w:marRight w:val="0"/>
          <w:marTop w:val="0"/>
          <w:marBottom w:val="0"/>
          <w:divBdr>
            <w:top w:val="none" w:sz="0" w:space="0" w:color="auto"/>
            <w:left w:val="none" w:sz="0" w:space="0" w:color="auto"/>
            <w:bottom w:val="none" w:sz="0" w:space="0" w:color="auto"/>
            <w:right w:val="none" w:sz="0" w:space="0" w:color="auto"/>
          </w:divBdr>
          <w:divsChild>
            <w:div w:id="913589484">
              <w:marLeft w:val="0"/>
              <w:marRight w:val="0"/>
              <w:marTop w:val="0"/>
              <w:marBottom w:val="0"/>
              <w:divBdr>
                <w:top w:val="none" w:sz="0" w:space="0" w:color="auto"/>
                <w:left w:val="none" w:sz="0" w:space="0" w:color="auto"/>
                <w:bottom w:val="none" w:sz="0" w:space="0" w:color="auto"/>
                <w:right w:val="none" w:sz="0" w:space="0" w:color="auto"/>
              </w:divBdr>
            </w:div>
          </w:divsChild>
        </w:div>
        <w:div w:id="880481765">
          <w:marLeft w:val="0"/>
          <w:marRight w:val="0"/>
          <w:marTop w:val="0"/>
          <w:marBottom w:val="0"/>
          <w:divBdr>
            <w:top w:val="none" w:sz="0" w:space="0" w:color="auto"/>
            <w:left w:val="none" w:sz="0" w:space="0" w:color="auto"/>
            <w:bottom w:val="none" w:sz="0" w:space="0" w:color="auto"/>
            <w:right w:val="none" w:sz="0" w:space="0" w:color="auto"/>
          </w:divBdr>
          <w:divsChild>
            <w:div w:id="1108700189">
              <w:marLeft w:val="0"/>
              <w:marRight w:val="0"/>
              <w:marTop w:val="0"/>
              <w:marBottom w:val="0"/>
              <w:divBdr>
                <w:top w:val="none" w:sz="0" w:space="0" w:color="auto"/>
                <w:left w:val="none" w:sz="0" w:space="0" w:color="auto"/>
                <w:bottom w:val="none" w:sz="0" w:space="0" w:color="auto"/>
                <w:right w:val="none" w:sz="0" w:space="0" w:color="auto"/>
              </w:divBdr>
            </w:div>
          </w:divsChild>
        </w:div>
        <w:div w:id="881599974">
          <w:marLeft w:val="0"/>
          <w:marRight w:val="0"/>
          <w:marTop w:val="0"/>
          <w:marBottom w:val="0"/>
          <w:divBdr>
            <w:top w:val="none" w:sz="0" w:space="0" w:color="auto"/>
            <w:left w:val="none" w:sz="0" w:space="0" w:color="auto"/>
            <w:bottom w:val="none" w:sz="0" w:space="0" w:color="auto"/>
            <w:right w:val="none" w:sz="0" w:space="0" w:color="auto"/>
          </w:divBdr>
          <w:divsChild>
            <w:div w:id="1446266863">
              <w:marLeft w:val="0"/>
              <w:marRight w:val="0"/>
              <w:marTop w:val="0"/>
              <w:marBottom w:val="0"/>
              <w:divBdr>
                <w:top w:val="none" w:sz="0" w:space="0" w:color="auto"/>
                <w:left w:val="none" w:sz="0" w:space="0" w:color="auto"/>
                <w:bottom w:val="none" w:sz="0" w:space="0" w:color="auto"/>
                <w:right w:val="none" w:sz="0" w:space="0" w:color="auto"/>
              </w:divBdr>
            </w:div>
          </w:divsChild>
        </w:div>
        <w:div w:id="883753014">
          <w:marLeft w:val="0"/>
          <w:marRight w:val="0"/>
          <w:marTop w:val="0"/>
          <w:marBottom w:val="0"/>
          <w:divBdr>
            <w:top w:val="none" w:sz="0" w:space="0" w:color="auto"/>
            <w:left w:val="none" w:sz="0" w:space="0" w:color="auto"/>
            <w:bottom w:val="none" w:sz="0" w:space="0" w:color="auto"/>
            <w:right w:val="none" w:sz="0" w:space="0" w:color="auto"/>
          </w:divBdr>
          <w:divsChild>
            <w:div w:id="1548223309">
              <w:marLeft w:val="0"/>
              <w:marRight w:val="0"/>
              <w:marTop w:val="0"/>
              <w:marBottom w:val="0"/>
              <w:divBdr>
                <w:top w:val="none" w:sz="0" w:space="0" w:color="auto"/>
                <w:left w:val="none" w:sz="0" w:space="0" w:color="auto"/>
                <w:bottom w:val="none" w:sz="0" w:space="0" w:color="auto"/>
                <w:right w:val="none" w:sz="0" w:space="0" w:color="auto"/>
              </w:divBdr>
            </w:div>
          </w:divsChild>
        </w:div>
        <w:div w:id="902522553">
          <w:marLeft w:val="0"/>
          <w:marRight w:val="0"/>
          <w:marTop w:val="0"/>
          <w:marBottom w:val="0"/>
          <w:divBdr>
            <w:top w:val="none" w:sz="0" w:space="0" w:color="auto"/>
            <w:left w:val="none" w:sz="0" w:space="0" w:color="auto"/>
            <w:bottom w:val="none" w:sz="0" w:space="0" w:color="auto"/>
            <w:right w:val="none" w:sz="0" w:space="0" w:color="auto"/>
          </w:divBdr>
          <w:divsChild>
            <w:div w:id="1149781762">
              <w:marLeft w:val="0"/>
              <w:marRight w:val="0"/>
              <w:marTop w:val="0"/>
              <w:marBottom w:val="0"/>
              <w:divBdr>
                <w:top w:val="none" w:sz="0" w:space="0" w:color="auto"/>
                <w:left w:val="none" w:sz="0" w:space="0" w:color="auto"/>
                <w:bottom w:val="none" w:sz="0" w:space="0" w:color="auto"/>
                <w:right w:val="none" w:sz="0" w:space="0" w:color="auto"/>
              </w:divBdr>
            </w:div>
          </w:divsChild>
        </w:div>
        <w:div w:id="918372514">
          <w:marLeft w:val="0"/>
          <w:marRight w:val="0"/>
          <w:marTop w:val="0"/>
          <w:marBottom w:val="0"/>
          <w:divBdr>
            <w:top w:val="none" w:sz="0" w:space="0" w:color="auto"/>
            <w:left w:val="none" w:sz="0" w:space="0" w:color="auto"/>
            <w:bottom w:val="none" w:sz="0" w:space="0" w:color="auto"/>
            <w:right w:val="none" w:sz="0" w:space="0" w:color="auto"/>
          </w:divBdr>
          <w:divsChild>
            <w:div w:id="1423648715">
              <w:marLeft w:val="0"/>
              <w:marRight w:val="0"/>
              <w:marTop w:val="0"/>
              <w:marBottom w:val="0"/>
              <w:divBdr>
                <w:top w:val="none" w:sz="0" w:space="0" w:color="auto"/>
                <w:left w:val="none" w:sz="0" w:space="0" w:color="auto"/>
                <w:bottom w:val="none" w:sz="0" w:space="0" w:color="auto"/>
                <w:right w:val="none" w:sz="0" w:space="0" w:color="auto"/>
              </w:divBdr>
            </w:div>
          </w:divsChild>
        </w:div>
        <w:div w:id="925304660">
          <w:marLeft w:val="0"/>
          <w:marRight w:val="0"/>
          <w:marTop w:val="0"/>
          <w:marBottom w:val="0"/>
          <w:divBdr>
            <w:top w:val="none" w:sz="0" w:space="0" w:color="auto"/>
            <w:left w:val="none" w:sz="0" w:space="0" w:color="auto"/>
            <w:bottom w:val="none" w:sz="0" w:space="0" w:color="auto"/>
            <w:right w:val="none" w:sz="0" w:space="0" w:color="auto"/>
          </w:divBdr>
          <w:divsChild>
            <w:div w:id="1947273248">
              <w:marLeft w:val="0"/>
              <w:marRight w:val="0"/>
              <w:marTop w:val="0"/>
              <w:marBottom w:val="0"/>
              <w:divBdr>
                <w:top w:val="none" w:sz="0" w:space="0" w:color="auto"/>
                <w:left w:val="none" w:sz="0" w:space="0" w:color="auto"/>
                <w:bottom w:val="none" w:sz="0" w:space="0" w:color="auto"/>
                <w:right w:val="none" w:sz="0" w:space="0" w:color="auto"/>
              </w:divBdr>
            </w:div>
          </w:divsChild>
        </w:div>
        <w:div w:id="929460727">
          <w:marLeft w:val="0"/>
          <w:marRight w:val="0"/>
          <w:marTop w:val="0"/>
          <w:marBottom w:val="0"/>
          <w:divBdr>
            <w:top w:val="none" w:sz="0" w:space="0" w:color="auto"/>
            <w:left w:val="none" w:sz="0" w:space="0" w:color="auto"/>
            <w:bottom w:val="none" w:sz="0" w:space="0" w:color="auto"/>
            <w:right w:val="none" w:sz="0" w:space="0" w:color="auto"/>
          </w:divBdr>
          <w:divsChild>
            <w:div w:id="1385060716">
              <w:marLeft w:val="0"/>
              <w:marRight w:val="0"/>
              <w:marTop w:val="0"/>
              <w:marBottom w:val="0"/>
              <w:divBdr>
                <w:top w:val="none" w:sz="0" w:space="0" w:color="auto"/>
                <w:left w:val="none" w:sz="0" w:space="0" w:color="auto"/>
                <w:bottom w:val="none" w:sz="0" w:space="0" w:color="auto"/>
                <w:right w:val="none" w:sz="0" w:space="0" w:color="auto"/>
              </w:divBdr>
            </w:div>
          </w:divsChild>
        </w:div>
        <w:div w:id="938876763">
          <w:marLeft w:val="0"/>
          <w:marRight w:val="0"/>
          <w:marTop w:val="0"/>
          <w:marBottom w:val="0"/>
          <w:divBdr>
            <w:top w:val="none" w:sz="0" w:space="0" w:color="auto"/>
            <w:left w:val="none" w:sz="0" w:space="0" w:color="auto"/>
            <w:bottom w:val="none" w:sz="0" w:space="0" w:color="auto"/>
            <w:right w:val="none" w:sz="0" w:space="0" w:color="auto"/>
          </w:divBdr>
          <w:divsChild>
            <w:div w:id="2016180437">
              <w:marLeft w:val="0"/>
              <w:marRight w:val="0"/>
              <w:marTop w:val="0"/>
              <w:marBottom w:val="0"/>
              <w:divBdr>
                <w:top w:val="none" w:sz="0" w:space="0" w:color="auto"/>
                <w:left w:val="none" w:sz="0" w:space="0" w:color="auto"/>
                <w:bottom w:val="none" w:sz="0" w:space="0" w:color="auto"/>
                <w:right w:val="none" w:sz="0" w:space="0" w:color="auto"/>
              </w:divBdr>
            </w:div>
          </w:divsChild>
        </w:div>
        <w:div w:id="952974646">
          <w:marLeft w:val="0"/>
          <w:marRight w:val="0"/>
          <w:marTop w:val="0"/>
          <w:marBottom w:val="0"/>
          <w:divBdr>
            <w:top w:val="none" w:sz="0" w:space="0" w:color="auto"/>
            <w:left w:val="none" w:sz="0" w:space="0" w:color="auto"/>
            <w:bottom w:val="none" w:sz="0" w:space="0" w:color="auto"/>
            <w:right w:val="none" w:sz="0" w:space="0" w:color="auto"/>
          </w:divBdr>
          <w:divsChild>
            <w:div w:id="1119105145">
              <w:marLeft w:val="0"/>
              <w:marRight w:val="0"/>
              <w:marTop w:val="0"/>
              <w:marBottom w:val="0"/>
              <w:divBdr>
                <w:top w:val="none" w:sz="0" w:space="0" w:color="auto"/>
                <w:left w:val="none" w:sz="0" w:space="0" w:color="auto"/>
                <w:bottom w:val="none" w:sz="0" w:space="0" w:color="auto"/>
                <w:right w:val="none" w:sz="0" w:space="0" w:color="auto"/>
              </w:divBdr>
            </w:div>
          </w:divsChild>
        </w:div>
        <w:div w:id="955797751">
          <w:marLeft w:val="0"/>
          <w:marRight w:val="0"/>
          <w:marTop w:val="0"/>
          <w:marBottom w:val="0"/>
          <w:divBdr>
            <w:top w:val="none" w:sz="0" w:space="0" w:color="auto"/>
            <w:left w:val="none" w:sz="0" w:space="0" w:color="auto"/>
            <w:bottom w:val="none" w:sz="0" w:space="0" w:color="auto"/>
            <w:right w:val="none" w:sz="0" w:space="0" w:color="auto"/>
          </w:divBdr>
          <w:divsChild>
            <w:div w:id="328826453">
              <w:marLeft w:val="0"/>
              <w:marRight w:val="0"/>
              <w:marTop w:val="0"/>
              <w:marBottom w:val="0"/>
              <w:divBdr>
                <w:top w:val="none" w:sz="0" w:space="0" w:color="auto"/>
                <w:left w:val="none" w:sz="0" w:space="0" w:color="auto"/>
                <w:bottom w:val="none" w:sz="0" w:space="0" w:color="auto"/>
                <w:right w:val="none" w:sz="0" w:space="0" w:color="auto"/>
              </w:divBdr>
            </w:div>
          </w:divsChild>
        </w:div>
        <w:div w:id="966855693">
          <w:marLeft w:val="0"/>
          <w:marRight w:val="0"/>
          <w:marTop w:val="0"/>
          <w:marBottom w:val="0"/>
          <w:divBdr>
            <w:top w:val="none" w:sz="0" w:space="0" w:color="auto"/>
            <w:left w:val="none" w:sz="0" w:space="0" w:color="auto"/>
            <w:bottom w:val="none" w:sz="0" w:space="0" w:color="auto"/>
            <w:right w:val="none" w:sz="0" w:space="0" w:color="auto"/>
          </w:divBdr>
          <w:divsChild>
            <w:div w:id="1884902307">
              <w:marLeft w:val="0"/>
              <w:marRight w:val="0"/>
              <w:marTop w:val="0"/>
              <w:marBottom w:val="0"/>
              <w:divBdr>
                <w:top w:val="none" w:sz="0" w:space="0" w:color="auto"/>
                <w:left w:val="none" w:sz="0" w:space="0" w:color="auto"/>
                <w:bottom w:val="none" w:sz="0" w:space="0" w:color="auto"/>
                <w:right w:val="none" w:sz="0" w:space="0" w:color="auto"/>
              </w:divBdr>
            </w:div>
          </w:divsChild>
        </w:div>
        <w:div w:id="970474496">
          <w:marLeft w:val="0"/>
          <w:marRight w:val="0"/>
          <w:marTop w:val="0"/>
          <w:marBottom w:val="0"/>
          <w:divBdr>
            <w:top w:val="none" w:sz="0" w:space="0" w:color="auto"/>
            <w:left w:val="none" w:sz="0" w:space="0" w:color="auto"/>
            <w:bottom w:val="none" w:sz="0" w:space="0" w:color="auto"/>
            <w:right w:val="none" w:sz="0" w:space="0" w:color="auto"/>
          </w:divBdr>
          <w:divsChild>
            <w:div w:id="419060330">
              <w:marLeft w:val="0"/>
              <w:marRight w:val="0"/>
              <w:marTop w:val="0"/>
              <w:marBottom w:val="0"/>
              <w:divBdr>
                <w:top w:val="none" w:sz="0" w:space="0" w:color="auto"/>
                <w:left w:val="none" w:sz="0" w:space="0" w:color="auto"/>
                <w:bottom w:val="none" w:sz="0" w:space="0" w:color="auto"/>
                <w:right w:val="none" w:sz="0" w:space="0" w:color="auto"/>
              </w:divBdr>
            </w:div>
          </w:divsChild>
        </w:div>
        <w:div w:id="972323739">
          <w:marLeft w:val="0"/>
          <w:marRight w:val="0"/>
          <w:marTop w:val="0"/>
          <w:marBottom w:val="0"/>
          <w:divBdr>
            <w:top w:val="none" w:sz="0" w:space="0" w:color="auto"/>
            <w:left w:val="none" w:sz="0" w:space="0" w:color="auto"/>
            <w:bottom w:val="none" w:sz="0" w:space="0" w:color="auto"/>
            <w:right w:val="none" w:sz="0" w:space="0" w:color="auto"/>
          </w:divBdr>
          <w:divsChild>
            <w:div w:id="848762549">
              <w:marLeft w:val="0"/>
              <w:marRight w:val="0"/>
              <w:marTop w:val="0"/>
              <w:marBottom w:val="0"/>
              <w:divBdr>
                <w:top w:val="none" w:sz="0" w:space="0" w:color="auto"/>
                <w:left w:val="none" w:sz="0" w:space="0" w:color="auto"/>
                <w:bottom w:val="none" w:sz="0" w:space="0" w:color="auto"/>
                <w:right w:val="none" w:sz="0" w:space="0" w:color="auto"/>
              </w:divBdr>
            </w:div>
          </w:divsChild>
        </w:div>
        <w:div w:id="1014645889">
          <w:marLeft w:val="0"/>
          <w:marRight w:val="0"/>
          <w:marTop w:val="0"/>
          <w:marBottom w:val="0"/>
          <w:divBdr>
            <w:top w:val="none" w:sz="0" w:space="0" w:color="auto"/>
            <w:left w:val="none" w:sz="0" w:space="0" w:color="auto"/>
            <w:bottom w:val="none" w:sz="0" w:space="0" w:color="auto"/>
            <w:right w:val="none" w:sz="0" w:space="0" w:color="auto"/>
          </w:divBdr>
          <w:divsChild>
            <w:div w:id="202641214">
              <w:marLeft w:val="0"/>
              <w:marRight w:val="0"/>
              <w:marTop w:val="0"/>
              <w:marBottom w:val="0"/>
              <w:divBdr>
                <w:top w:val="none" w:sz="0" w:space="0" w:color="auto"/>
                <w:left w:val="none" w:sz="0" w:space="0" w:color="auto"/>
                <w:bottom w:val="none" w:sz="0" w:space="0" w:color="auto"/>
                <w:right w:val="none" w:sz="0" w:space="0" w:color="auto"/>
              </w:divBdr>
            </w:div>
          </w:divsChild>
        </w:div>
        <w:div w:id="1017660205">
          <w:marLeft w:val="0"/>
          <w:marRight w:val="0"/>
          <w:marTop w:val="0"/>
          <w:marBottom w:val="0"/>
          <w:divBdr>
            <w:top w:val="none" w:sz="0" w:space="0" w:color="auto"/>
            <w:left w:val="none" w:sz="0" w:space="0" w:color="auto"/>
            <w:bottom w:val="none" w:sz="0" w:space="0" w:color="auto"/>
            <w:right w:val="none" w:sz="0" w:space="0" w:color="auto"/>
          </w:divBdr>
          <w:divsChild>
            <w:div w:id="1195536150">
              <w:marLeft w:val="0"/>
              <w:marRight w:val="0"/>
              <w:marTop w:val="0"/>
              <w:marBottom w:val="0"/>
              <w:divBdr>
                <w:top w:val="none" w:sz="0" w:space="0" w:color="auto"/>
                <w:left w:val="none" w:sz="0" w:space="0" w:color="auto"/>
                <w:bottom w:val="none" w:sz="0" w:space="0" w:color="auto"/>
                <w:right w:val="none" w:sz="0" w:space="0" w:color="auto"/>
              </w:divBdr>
            </w:div>
          </w:divsChild>
        </w:div>
        <w:div w:id="1047223063">
          <w:marLeft w:val="0"/>
          <w:marRight w:val="0"/>
          <w:marTop w:val="0"/>
          <w:marBottom w:val="0"/>
          <w:divBdr>
            <w:top w:val="none" w:sz="0" w:space="0" w:color="auto"/>
            <w:left w:val="none" w:sz="0" w:space="0" w:color="auto"/>
            <w:bottom w:val="none" w:sz="0" w:space="0" w:color="auto"/>
            <w:right w:val="none" w:sz="0" w:space="0" w:color="auto"/>
          </w:divBdr>
          <w:divsChild>
            <w:div w:id="620844907">
              <w:marLeft w:val="0"/>
              <w:marRight w:val="0"/>
              <w:marTop w:val="0"/>
              <w:marBottom w:val="0"/>
              <w:divBdr>
                <w:top w:val="none" w:sz="0" w:space="0" w:color="auto"/>
                <w:left w:val="none" w:sz="0" w:space="0" w:color="auto"/>
                <w:bottom w:val="none" w:sz="0" w:space="0" w:color="auto"/>
                <w:right w:val="none" w:sz="0" w:space="0" w:color="auto"/>
              </w:divBdr>
            </w:div>
          </w:divsChild>
        </w:div>
        <w:div w:id="1048260615">
          <w:marLeft w:val="0"/>
          <w:marRight w:val="0"/>
          <w:marTop w:val="0"/>
          <w:marBottom w:val="0"/>
          <w:divBdr>
            <w:top w:val="none" w:sz="0" w:space="0" w:color="auto"/>
            <w:left w:val="none" w:sz="0" w:space="0" w:color="auto"/>
            <w:bottom w:val="none" w:sz="0" w:space="0" w:color="auto"/>
            <w:right w:val="none" w:sz="0" w:space="0" w:color="auto"/>
          </w:divBdr>
          <w:divsChild>
            <w:div w:id="1107196134">
              <w:marLeft w:val="0"/>
              <w:marRight w:val="0"/>
              <w:marTop w:val="0"/>
              <w:marBottom w:val="0"/>
              <w:divBdr>
                <w:top w:val="none" w:sz="0" w:space="0" w:color="auto"/>
                <w:left w:val="none" w:sz="0" w:space="0" w:color="auto"/>
                <w:bottom w:val="none" w:sz="0" w:space="0" w:color="auto"/>
                <w:right w:val="none" w:sz="0" w:space="0" w:color="auto"/>
              </w:divBdr>
            </w:div>
          </w:divsChild>
        </w:div>
        <w:div w:id="1048996571">
          <w:marLeft w:val="0"/>
          <w:marRight w:val="0"/>
          <w:marTop w:val="0"/>
          <w:marBottom w:val="0"/>
          <w:divBdr>
            <w:top w:val="none" w:sz="0" w:space="0" w:color="auto"/>
            <w:left w:val="none" w:sz="0" w:space="0" w:color="auto"/>
            <w:bottom w:val="none" w:sz="0" w:space="0" w:color="auto"/>
            <w:right w:val="none" w:sz="0" w:space="0" w:color="auto"/>
          </w:divBdr>
          <w:divsChild>
            <w:div w:id="983775444">
              <w:marLeft w:val="0"/>
              <w:marRight w:val="0"/>
              <w:marTop w:val="0"/>
              <w:marBottom w:val="0"/>
              <w:divBdr>
                <w:top w:val="none" w:sz="0" w:space="0" w:color="auto"/>
                <w:left w:val="none" w:sz="0" w:space="0" w:color="auto"/>
                <w:bottom w:val="none" w:sz="0" w:space="0" w:color="auto"/>
                <w:right w:val="none" w:sz="0" w:space="0" w:color="auto"/>
              </w:divBdr>
            </w:div>
          </w:divsChild>
        </w:div>
        <w:div w:id="1050835906">
          <w:marLeft w:val="0"/>
          <w:marRight w:val="0"/>
          <w:marTop w:val="0"/>
          <w:marBottom w:val="0"/>
          <w:divBdr>
            <w:top w:val="none" w:sz="0" w:space="0" w:color="auto"/>
            <w:left w:val="none" w:sz="0" w:space="0" w:color="auto"/>
            <w:bottom w:val="none" w:sz="0" w:space="0" w:color="auto"/>
            <w:right w:val="none" w:sz="0" w:space="0" w:color="auto"/>
          </w:divBdr>
          <w:divsChild>
            <w:div w:id="1962610150">
              <w:marLeft w:val="0"/>
              <w:marRight w:val="0"/>
              <w:marTop w:val="0"/>
              <w:marBottom w:val="0"/>
              <w:divBdr>
                <w:top w:val="none" w:sz="0" w:space="0" w:color="auto"/>
                <w:left w:val="none" w:sz="0" w:space="0" w:color="auto"/>
                <w:bottom w:val="none" w:sz="0" w:space="0" w:color="auto"/>
                <w:right w:val="none" w:sz="0" w:space="0" w:color="auto"/>
              </w:divBdr>
            </w:div>
          </w:divsChild>
        </w:div>
        <w:div w:id="1053850223">
          <w:marLeft w:val="0"/>
          <w:marRight w:val="0"/>
          <w:marTop w:val="0"/>
          <w:marBottom w:val="0"/>
          <w:divBdr>
            <w:top w:val="none" w:sz="0" w:space="0" w:color="auto"/>
            <w:left w:val="none" w:sz="0" w:space="0" w:color="auto"/>
            <w:bottom w:val="none" w:sz="0" w:space="0" w:color="auto"/>
            <w:right w:val="none" w:sz="0" w:space="0" w:color="auto"/>
          </w:divBdr>
          <w:divsChild>
            <w:div w:id="616063591">
              <w:marLeft w:val="0"/>
              <w:marRight w:val="0"/>
              <w:marTop w:val="0"/>
              <w:marBottom w:val="0"/>
              <w:divBdr>
                <w:top w:val="none" w:sz="0" w:space="0" w:color="auto"/>
                <w:left w:val="none" w:sz="0" w:space="0" w:color="auto"/>
                <w:bottom w:val="none" w:sz="0" w:space="0" w:color="auto"/>
                <w:right w:val="none" w:sz="0" w:space="0" w:color="auto"/>
              </w:divBdr>
            </w:div>
          </w:divsChild>
        </w:div>
        <w:div w:id="1058555022">
          <w:marLeft w:val="0"/>
          <w:marRight w:val="0"/>
          <w:marTop w:val="0"/>
          <w:marBottom w:val="0"/>
          <w:divBdr>
            <w:top w:val="none" w:sz="0" w:space="0" w:color="auto"/>
            <w:left w:val="none" w:sz="0" w:space="0" w:color="auto"/>
            <w:bottom w:val="none" w:sz="0" w:space="0" w:color="auto"/>
            <w:right w:val="none" w:sz="0" w:space="0" w:color="auto"/>
          </w:divBdr>
          <w:divsChild>
            <w:div w:id="869100219">
              <w:marLeft w:val="0"/>
              <w:marRight w:val="0"/>
              <w:marTop w:val="0"/>
              <w:marBottom w:val="0"/>
              <w:divBdr>
                <w:top w:val="none" w:sz="0" w:space="0" w:color="auto"/>
                <w:left w:val="none" w:sz="0" w:space="0" w:color="auto"/>
                <w:bottom w:val="none" w:sz="0" w:space="0" w:color="auto"/>
                <w:right w:val="none" w:sz="0" w:space="0" w:color="auto"/>
              </w:divBdr>
            </w:div>
          </w:divsChild>
        </w:div>
        <w:div w:id="1069308182">
          <w:marLeft w:val="0"/>
          <w:marRight w:val="0"/>
          <w:marTop w:val="0"/>
          <w:marBottom w:val="0"/>
          <w:divBdr>
            <w:top w:val="none" w:sz="0" w:space="0" w:color="auto"/>
            <w:left w:val="none" w:sz="0" w:space="0" w:color="auto"/>
            <w:bottom w:val="none" w:sz="0" w:space="0" w:color="auto"/>
            <w:right w:val="none" w:sz="0" w:space="0" w:color="auto"/>
          </w:divBdr>
          <w:divsChild>
            <w:div w:id="1811632809">
              <w:marLeft w:val="0"/>
              <w:marRight w:val="0"/>
              <w:marTop w:val="0"/>
              <w:marBottom w:val="0"/>
              <w:divBdr>
                <w:top w:val="none" w:sz="0" w:space="0" w:color="auto"/>
                <w:left w:val="none" w:sz="0" w:space="0" w:color="auto"/>
                <w:bottom w:val="none" w:sz="0" w:space="0" w:color="auto"/>
                <w:right w:val="none" w:sz="0" w:space="0" w:color="auto"/>
              </w:divBdr>
            </w:div>
          </w:divsChild>
        </w:div>
        <w:div w:id="1070880863">
          <w:marLeft w:val="0"/>
          <w:marRight w:val="0"/>
          <w:marTop w:val="0"/>
          <w:marBottom w:val="0"/>
          <w:divBdr>
            <w:top w:val="none" w:sz="0" w:space="0" w:color="auto"/>
            <w:left w:val="none" w:sz="0" w:space="0" w:color="auto"/>
            <w:bottom w:val="none" w:sz="0" w:space="0" w:color="auto"/>
            <w:right w:val="none" w:sz="0" w:space="0" w:color="auto"/>
          </w:divBdr>
          <w:divsChild>
            <w:div w:id="1956597527">
              <w:marLeft w:val="0"/>
              <w:marRight w:val="0"/>
              <w:marTop w:val="0"/>
              <w:marBottom w:val="0"/>
              <w:divBdr>
                <w:top w:val="none" w:sz="0" w:space="0" w:color="auto"/>
                <w:left w:val="none" w:sz="0" w:space="0" w:color="auto"/>
                <w:bottom w:val="none" w:sz="0" w:space="0" w:color="auto"/>
                <w:right w:val="none" w:sz="0" w:space="0" w:color="auto"/>
              </w:divBdr>
            </w:div>
          </w:divsChild>
        </w:div>
        <w:div w:id="1079904470">
          <w:marLeft w:val="0"/>
          <w:marRight w:val="0"/>
          <w:marTop w:val="0"/>
          <w:marBottom w:val="0"/>
          <w:divBdr>
            <w:top w:val="none" w:sz="0" w:space="0" w:color="auto"/>
            <w:left w:val="none" w:sz="0" w:space="0" w:color="auto"/>
            <w:bottom w:val="none" w:sz="0" w:space="0" w:color="auto"/>
            <w:right w:val="none" w:sz="0" w:space="0" w:color="auto"/>
          </w:divBdr>
          <w:divsChild>
            <w:div w:id="1168977661">
              <w:marLeft w:val="0"/>
              <w:marRight w:val="0"/>
              <w:marTop w:val="0"/>
              <w:marBottom w:val="0"/>
              <w:divBdr>
                <w:top w:val="none" w:sz="0" w:space="0" w:color="auto"/>
                <w:left w:val="none" w:sz="0" w:space="0" w:color="auto"/>
                <w:bottom w:val="none" w:sz="0" w:space="0" w:color="auto"/>
                <w:right w:val="none" w:sz="0" w:space="0" w:color="auto"/>
              </w:divBdr>
            </w:div>
          </w:divsChild>
        </w:div>
        <w:div w:id="1080832929">
          <w:marLeft w:val="0"/>
          <w:marRight w:val="0"/>
          <w:marTop w:val="0"/>
          <w:marBottom w:val="0"/>
          <w:divBdr>
            <w:top w:val="none" w:sz="0" w:space="0" w:color="auto"/>
            <w:left w:val="none" w:sz="0" w:space="0" w:color="auto"/>
            <w:bottom w:val="none" w:sz="0" w:space="0" w:color="auto"/>
            <w:right w:val="none" w:sz="0" w:space="0" w:color="auto"/>
          </w:divBdr>
          <w:divsChild>
            <w:div w:id="1777628850">
              <w:marLeft w:val="0"/>
              <w:marRight w:val="0"/>
              <w:marTop w:val="0"/>
              <w:marBottom w:val="0"/>
              <w:divBdr>
                <w:top w:val="none" w:sz="0" w:space="0" w:color="auto"/>
                <w:left w:val="none" w:sz="0" w:space="0" w:color="auto"/>
                <w:bottom w:val="none" w:sz="0" w:space="0" w:color="auto"/>
                <w:right w:val="none" w:sz="0" w:space="0" w:color="auto"/>
              </w:divBdr>
            </w:div>
          </w:divsChild>
        </w:div>
        <w:div w:id="1092237955">
          <w:marLeft w:val="0"/>
          <w:marRight w:val="0"/>
          <w:marTop w:val="0"/>
          <w:marBottom w:val="0"/>
          <w:divBdr>
            <w:top w:val="none" w:sz="0" w:space="0" w:color="auto"/>
            <w:left w:val="none" w:sz="0" w:space="0" w:color="auto"/>
            <w:bottom w:val="none" w:sz="0" w:space="0" w:color="auto"/>
            <w:right w:val="none" w:sz="0" w:space="0" w:color="auto"/>
          </w:divBdr>
          <w:divsChild>
            <w:div w:id="859588585">
              <w:marLeft w:val="0"/>
              <w:marRight w:val="0"/>
              <w:marTop w:val="0"/>
              <w:marBottom w:val="0"/>
              <w:divBdr>
                <w:top w:val="none" w:sz="0" w:space="0" w:color="auto"/>
                <w:left w:val="none" w:sz="0" w:space="0" w:color="auto"/>
                <w:bottom w:val="none" w:sz="0" w:space="0" w:color="auto"/>
                <w:right w:val="none" w:sz="0" w:space="0" w:color="auto"/>
              </w:divBdr>
            </w:div>
          </w:divsChild>
        </w:div>
        <w:div w:id="1118600939">
          <w:marLeft w:val="0"/>
          <w:marRight w:val="0"/>
          <w:marTop w:val="0"/>
          <w:marBottom w:val="0"/>
          <w:divBdr>
            <w:top w:val="none" w:sz="0" w:space="0" w:color="auto"/>
            <w:left w:val="none" w:sz="0" w:space="0" w:color="auto"/>
            <w:bottom w:val="none" w:sz="0" w:space="0" w:color="auto"/>
            <w:right w:val="none" w:sz="0" w:space="0" w:color="auto"/>
          </w:divBdr>
          <w:divsChild>
            <w:div w:id="325481975">
              <w:marLeft w:val="0"/>
              <w:marRight w:val="0"/>
              <w:marTop w:val="0"/>
              <w:marBottom w:val="0"/>
              <w:divBdr>
                <w:top w:val="none" w:sz="0" w:space="0" w:color="auto"/>
                <w:left w:val="none" w:sz="0" w:space="0" w:color="auto"/>
                <w:bottom w:val="none" w:sz="0" w:space="0" w:color="auto"/>
                <w:right w:val="none" w:sz="0" w:space="0" w:color="auto"/>
              </w:divBdr>
            </w:div>
          </w:divsChild>
        </w:div>
        <w:div w:id="1125581789">
          <w:marLeft w:val="0"/>
          <w:marRight w:val="0"/>
          <w:marTop w:val="0"/>
          <w:marBottom w:val="0"/>
          <w:divBdr>
            <w:top w:val="none" w:sz="0" w:space="0" w:color="auto"/>
            <w:left w:val="none" w:sz="0" w:space="0" w:color="auto"/>
            <w:bottom w:val="none" w:sz="0" w:space="0" w:color="auto"/>
            <w:right w:val="none" w:sz="0" w:space="0" w:color="auto"/>
          </w:divBdr>
          <w:divsChild>
            <w:div w:id="242036411">
              <w:marLeft w:val="0"/>
              <w:marRight w:val="0"/>
              <w:marTop w:val="0"/>
              <w:marBottom w:val="0"/>
              <w:divBdr>
                <w:top w:val="none" w:sz="0" w:space="0" w:color="auto"/>
                <w:left w:val="none" w:sz="0" w:space="0" w:color="auto"/>
                <w:bottom w:val="none" w:sz="0" w:space="0" w:color="auto"/>
                <w:right w:val="none" w:sz="0" w:space="0" w:color="auto"/>
              </w:divBdr>
            </w:div>
          </w:divsChild>
        </w:div>
        <w:div w:id="1128469266">
          <w:marLeft w:val="0"/>
          <w:marRight w:val="0"/>
          <w:marTop w:val="0"/>
          <w:marBottom w:val="0"/>
          <w:divBdr>
            <w:top w:val="none" w:sz="0" w:space="0" w:color="auto"/>
            <w:left w:val="none" w:sz="0" w:space="0" w:color="auto"/>
            <w:bottom w:val="none" w:sz="0" w:space="0" w:color="auto"/>
            <w:right w:val="none" w:sz="0" w:space="0" w:color="auto"/>
          </w:divBdr>
          <w:divsChild>
            <w:div w:id="129396989">
              <w:marLeft w:val="0"/>
              <w:marRight w:val="0"/>
              <w:marTop w:val="0"/>
              <w:marBottom w:val="0"/>
              <w:divBdr>
                <w:top w:val="none" w:sz="0" w:space="0" w:color="auto"/>
                <w:left w:val="none" w:sz="0" w:space="0" w:color="auto"/>
                <w:bottom w:val="none" w:sz="0" w:space="0" w:color="auto"/>
                <w:right w:val="none" w:sz="0" w:space="0" w:color="auto"/>
              </w:divBdr>
            </w:div>
          </w:divsChild>
        </w:div>
        <w:div w:id="1130128364">
          <w:marLeft w:val="0"/>
          <w:marRight w:val="0"/>
          <w:marTop w:val="0"/>
          <w:marBottom w:val="0"/>
          <w:divBdr>
            <w:top w:val="none" w:sz="0" w:space="0" w:color="auto"/>
            <w:left w:val="none" w:sz="0" w:space="0" w:color="auto"/>
            <w:bottom w:val="none" w:sz="0" w:space="0" w:color="auto"/>
            <w:right w:val="none" w:sz="0" w:space="0" w:color="auto"/>
          </w:divBdr>
          <w:divsChild>
            <w:div w:id="1082724061">
              <w:marLeft w:val="0"/>
              <w:marRight w:val="0"/>
              <w:marTop w:val="0"/>
              <w:marBottom w:val="0"/>
              <w:divBdr>
                <w:top w:val="none" w:sz="0" w:space="0" w:color="auto"/>
                <w:left w:val="none" w:sz="0" w:space="0" w:color="auto"/>
                <w:bottom w:val="none" w:sz="0" w:space="0" w:color="auto"/>
                <w:right w:val="none" w:sz="0" w:space="0" w:color="auto"/>
              </w:divBdr>
            </w:div>
          </w:divsChild>
        </w:div>
        <w:div w:id="1131437606">
          <w:marLeft w:val="0"/>
          <w:marRight w:val="0"/>
          <w:marTop w:val="0"/>
          <w:marBottom w:val="0"/>
          <w:divBdr>
            <w:top w:val="none" w:sz="0" w:space="0" w:color="auto"/>
            <w:left w:val="none" w:sz="0" w:space="0" w:color="auto"/>
            <w:bottom w:val="none" w:sz="0" w:space="0" w:color="auto"/>
            <w:right w:val="none" w:sz="0" w:space="0" w:color="auto"/>
          </w:divBdr>
          <w:divsChild>
            <w:div w:id="1872844261">
              <w:marLeft w:val="0"/>
              <w:marRight w:val="0"/>
              <w:marTop w:val="0"/>
              <w:marBottom w:val="0"/>
              <w:divBdr>
                <w:top w:val="none" w:sz="0" w:space="0" w:color="auto"/>
                <w:left w:val="none" w:sz="0" w:space="0" w:color="auto"/>
                <w:bottom w:val="none" w:sz="0" w:space="0" w:color="auto"/>
                <w:right w:val="none" w:sz="0" w:space="0" w:color="auto"/>
              </w:divBdr>
            </w:div>
          </w:divsChild>
        </w:div>
        <w:div w:id="1161581593">
          <w:marLeft w:val="0"/>
          <w:marRight w:val="0"/>
          <w:marTop w:val="0"/>
          <w:marBottom w:val="0"/>
          <w:divBdr>
            <w:top w:val="none" w:sz="0" w:space="0" w:color="auto"/>
            <w:left w:val="none" w:sz="0" w:space="0" w:color="auto"/>
            <w:bottom w:val="none" w:sz="0" w:space="0" w:color="auto"/>
            <w:right w:val="none" w:sz="0" w:space="0" w:color="auto"/>
          </w:divBdr>
          <w:divsChild>
            <w:div w:id="2014608131">
              <w:marLeft w:val="0"/>
              <w:marRight w:val="0"/>
              <w:marTop w:val="0"/>
              <w:marBottom w:val="0"/>
              <w:divBdr>
                <w:top w:val="none" w:sz="0" w:space="0" w:color="auto"/>
                <w:left w:val="none" w:sz="0" w:space="0" w:color="auto"/>
                <w:bottom w:val="none" w:sz="0" w:space="0" w:color="auto"/>
                <w:right w:val="none" w:sz="0" w:space="0" w:color="auto"/>
              </w:divBdr>
            </w:div>
          </w:divsChild>
        </w:div>
        <w:div w:id="1166097388">
          <w:marLeft w:val="0"/>
          <w:marRight w:val="0"/>
          <w:marTop w:val="0"/>
          <w:marBottom w:val="0"/>
          <w:divBdr>
            <w:top w:val="none" w:sz="0" w:space="0" w:color="auto"/>
            <w:left w:val="none" w:sz="0" w:space="0" w:color="auto"/>
            <w:bottom w:val="none" w:sz="0" w:space="0" w:color="auto"/>
            <w:right w:val="none" w:sz="0" w:space="0" w:color="auto"/>
          </w:divBdr>
          <w:divsChild>
            <w:div w:id="1990286548">
              <w:marLeft w:val="0"/>
              <w:marRight w:val="0"/>
              <w:marTop w:val="0"/>
              <w:marBottom w:val="0"/>
              <w:divBdr>
                <w:top w:val="none" w:sz="0" w:space="0" w:color="auto"/>
                <w:left w:val="none" w:sz="0" w:space="0" w:color="auto"/>
                <w:bottom w:val="none" w:sz="0" w:space="0" w:color="auto"/>
                <w:right w:val="none" w:sz="0" w:space="0" w:color="auto"/>
              </w:divBdr>
            </w:div>
          </w:divsChild>
        </w:div>
        <w:div w:id="1185829415">
          <w:marLeft w:val="0"/>
          <w:marRight w:val="0"/>
          <w:marTop w:val="0"/>
          <w:marBottom w:val="0"/>
          <w:divBdr>
            <w:top w:val="none" w:sz="0" w:space="0" w:color="auto"/>
            <w:left w:val="none" w:sz="0" w:space="0" w:color="auto"/>
            <w:bottom w:val="none" w:sz="0" w:space="0" w:color="auto"/>
            <w:right w:val="none" w:sz="0" w:space="0" w:color="auto"/>
          </w:divBdr>
          <w:divsChild>
            <w:div w:id="469906150">
              <w:marLeft w:val="0"/>
              <w:marRight w:val="0"/>
              <w:marTop w:val="0"/>
              <w:marBottom w:val="0"/>
              <w:divBdr>
                <w:top w:val="none" w:sz="0" w:space="0" w:color="auto"/>
                <w:left w:val="none" w:sz="0" w:space="0" w:color="auto"/>
                <w:bottom w:val="none" w:sz="0" w:space="0" w:color="auto"/>
                <w:right w:val="none" w:sz="0" w:space="0" w:color="auto"/>
              </w:divBdr>
            </w:div>
          </w:divsChild>
        </w:div>
        <w:div w:id="1191914613">
          <w:marLeft w:val="0"/>
          <w:marRight w:val="0"/>
          <w:marTop w:val="0"/>
          <w:marBottom w:val="0"/>
          <w:divBdr>
            <w:top w:val="none" w:sz="0" w:space="0" w:color="auto"/>
            <w:left w:val="none" w:sz="0" w:space="0" w:color="auto"/>
            <w:bottom w:val="none" w:sz="0" w:space="0" w:color="auto"/>
            <w:right w:val="none" w:sz="0" w:space="0" w:color="auto"/>
          </w:divBdr>
          <w:divsChild>
            <w:div w:id="940574485">
              <w:marLeft w:val="0"/>
              <w:marRight w:val="0"/>
              <w:marTop w:val="0"/>
              <w:marBottom w:val="0"/>
              <w:divBdr>
                <w:top w:val="none" w:sz="0" w:space="0" w:color="auto"/>
                <w:left w:val="none" w:sz="0" w:space="0" w:color="auto"/>
                <w:bottom w:val="none" w:sz="0" w:space="0" w:color="auto"/>
                <w:right w:val="none" w:sz="0" w:space="0" w:color="auto"/>
              </w:divBdr>
            </w:div>
          </w:divsChild>
        </w:div>
        <w:div w:id="1192301867">
          <w:marLeft w:val="0"/>
          <w:marRight w:val="0"/>
          <w:marTop w:val="0"/>
          <w:marBottom w:val="0"/>
          <w:divBdr>
            <w:top w:val="none" w:sz="0" w:space="0" w:color="auto"/>
            <w:left w:val="none" w:sz="0" w:space="0" w:color="auto"/>
            <w:bottom w:val="none" w:sz="0" w:space="0" w:color="auto"/>
            <w:right w:val="none" w:sz="0" w:space="0" w:color="auto"/>
          </w:divBdr>
          <w:divsChild>
            <w:div w:id="1561092705">
              <w:marLeft w:val="0"/>
              <w:marRight w:val="0"/>
              <w:marTop w:val="0"/>
              <w:marBottom w:val="0"/>
              <w:divBdr>
                <w:top w:val="none" w:sz="0" w:space="0" w:color="auto"/>
                <w:left w:val="none" w:sz="0" w:space="0" w:color="auto"/>
                <w:bottom w:val="none" w:sz="0" w:space="0" w:color="auto"/>
                <w:right w:val="none" w:sz="0" w:space="0" w:color="auto"/>
              </w:divBdr>
            </w:div>
          </w:divsChild>
        </w:div>
        <w:div w:id="1200704339">
          <w:marLeft w:val="0"/>
          <w:marRight w:val="0"/>
          <w:marTop w:val="0"/>
          <w:marBottom w:val="0"/>
          <w:divBdr>
            <w:top w:val="none" w:sz="0" w:space="0" w:color="auto"/>
            <w:left w:val="none" w:sz="0" w:space="0" w:color="auto"/>
            <w:bottom w:val="none" w:sz="0" w:space="0" w:color="auto"/>
            <w:right w:val="none" w:sz="0" w:space="0" w:color="auto"/>
          </w:divBdr>
          <w:divsChild>
            <w:div w:id="2017146278">
              <w:marLeft w:val="0"/>
              <w:marRight w:val="0"/>
              <w:marTop w:val="0"/>
              <w:marBottom w:val="0"/>
              <w:divBdr>
                <w:top w:val="none" w:sz="0" w:space="0" w:color="auto"/>
                <w:left w:val="none" w:sz="0" w:space="0" w:color="auto"/>
                <w:bottom w:val="none" w:sz="0" w:space="0" w:color="auto"/>
                <w:right w:val="none" w:sz="0" w:space="0" w:color="auto"/>
              </w:divBdr>
            </w:div>
          </w:divsChild>
        </w:div>
        <w:div w:id="1201436971">
          <w:marLeft w:val="0"/>
          <w:marRight w:val="0"/>
          <w:marTop w:val="0"/>
          <w:marBottom w:val="0"/>
          <w:divBdr>
            <w:top w:val="none" w:sz="0" w:space="0" w:color="auto"/>
            <w:left w:val="none" w:sz="0" w:space="0" w:color="auto"/>
            <w:bottom w:val="none" w:sz="0" w:space="0" w:color="auto"/>
            <w:right w:val="none" w:sz="0" w:space="0" w:color="auto"/>
          </w:divBdr>
          <w:divsChild>
            <w:div w:id="902327345">
              <w:marLeft w:val="0"/>
              <w:marRight w:val="0"/>
              <w:marTop w:val="0"/>
              <w:marBottom w:val="0"/>
              <w:divBdr>
                <w:top w:val="none" w:sz="0" w:space="0" w:color="auto"/>
                <w:left w:val="none" w:sz="0" w:space="0" w:color="auto"/>
                <w:bottom w:val="none" w:sz="0" w:space="0" w:color="auto"/>
                <w:right w:val="none" w:sz="0" w:space="0" w:color="auto"/>
              </w:divBdr>
            </w:div>
          </w:divsChild>
        </w:div>
        <w:div w:id="1204902872">
          <w:marLeft w:val="0"/>
          <w:marRight w:val="0"/>
          <w:marTop w:val="0"/>
          <w:marBottom w:val="0"/>
          <w:divBdr>
            <w:top w:val="none" w:sz="0" w:space="0" w:color="auto"/>
            <w:left w:val="none" w:sz="0" w:space="0" w:color="auto"/>
            <w:bottom w:val="none" w:sz="0" w:space="0" w:color="auto"/>
            <w:right w:val="none" w:sz="0" w:space="0" w:color="auto"/>
          </w:divBdr>
          <w:divsChild>
            <w:div w:id="431170561">
              <w:marLeft w:val="0"/>
              <w:marRight w:val="0"/>
              <w:marTop w:val="0"/>
              <w:marBottom w:val="0"/>
              <w:divBdr>
                <w:top w:val="none" w:sz="0" w:space="0" w:color="auto"/>
                <w:left w:val="none" w:sz="0" w:space="0" w:color="auto"/>
                <w:bottom w:val="none" w:sz="0" w:space="0" w:color="auto"/>
                <w:right w:val="none" w:sz="0" w:space="0" w:color="auto"/>
              </w:divBdr>
            </w:div>
          </w:divsChild>
        </w:div>
        <w:div w:id="1213342917">
          <w:marLeft w:val="0"/>
          <w:marRight w:val="0"/>
          <w:marTop w:val="0"/>
          <w:marBottom w:val="0"/>
          <w:divBdr>
            <w:top w:val="none" w:sz="0" w:space="0" w:color="auto"/>
            <w:left w:val="none" w:sz="0" w:space="0" w:color="auto"/>
            <w:bottom w:val="none" w:sz="0" w:space="0" w:color="auto"/>
            <w:right w:val="none" w:sz="0" w:space="0" w:color="auto"/>
          </w:divBdr>
          <w:divsChild>
            <w:div w:id="655912129">
              <w:marLeft w:val="0"/>
              <w:marRight w:val="0"/>
              <w:marTop w:val="0"/>
              <w:marBottom w:val="0"/>
              <w:divBdr>
                <w:top w:val="none" w:sz="0" w:space="0" w:color="auto"/>
                <w:left w:val="none" w:sz="0" w:space="0" w:color="auto"/>
                <w:bottom w:val="none" w:sz="0" w:space="0" w:color="auto"/>
                <w:right w:val="none" w:sz="0" w:space="0" w:color="auto"/>
              </w:divBdr>
            </w:div>
          </w:divsChild>
        </w:div>
        <w:div w:id="1224296949">
          <w:marLeft w:val="0"/>
          <w:marRight w:val="0"/>
          <w:marTop w:val="0"/>
          <w:marBottom w:val="0"/>
          <w:divBdr>
            <w:top w:val="none" w:sz="0" w:space="0" w:color="auto"/>
            <w:left w:val="none" w:sz="0" w:space="0" w:color="auto"/>
            <w:bottom w:val="none" w:sz="0" w:space="0" w:color="auto"/>
            <w:right w:val="none" w:sz="0" w:space="0" w:color="auto"/>
          </w:divBdr>
          <w:divsChild>
            <w:div w:id="1588879028">
              <w:marLeft w:val="0"/>
              <w:marRight w:val="0"/>
              <w:marTop w:val="0"/>
              <w:marBottom w:val="0"/>
              <w:divBdr>
                <w:top w:val="none" w:sz="0" w:space="0" w:color="auto"/>
                <w:left w:val="none" w:sz="0" w:space="0" w:color="auto"/>
                <w:bottom w:val="none" w:sz="0" w:space="0" w:color="auto"/>
                <w:right w:val="none" w:sz="0" w:space="0" w:color="auto"/>
              </w:divBdr>
            </w:div>
          </w:divsChild>
        </w:div>
        <w:div w:id="1232082844">
          <w:marLeft w:val="0"/>
          <w:marRight w:val="0"/>
          <w:marTop w:val="0"/>
          <w:marBottom w:val="0"/>
          <w:divBdr>
            <w:top w:val="none" w:sz="0" w:space="0" w:color="auto"/>
            <w:left w:val="none" w:sz="0" w:space="0" w:color="auto"/>
            <w:bottom w:val="none" w:sz="0" w:space="0" w:color="auto"/>
            <w:right w:val="none" w:sz="0" w:space="0" w:color="auto"/>
          </w:divBdr>
          <w:divsChild>
            <w:div w:id="433133818">
              <w:marLeft w:val="0"/>
              <w:marRight w:val="0"/>
              <w:marTop w:val="0"/>
              <w:marBottom w:val="0"/>
              <w:divBdr>
                <w:top w:val="none" w:sz="0" w:space="0" w:color="auto"/>
                <w:left w:val="none" w:sz="0" w:space="0" w:color="auto"/>
                <w:bottom w:val="none" w:sz="0" w:space="0" w:color="auto"/>
                <w:right w:val="none" w:sz="0" w:space="0" w:color="auto"/>
              </w:divBdr>
            </w:div>
          </w:divsChild>
        </w:div>
        <w:div w:id="1259756895">
          <w:marLeft w:val="0"/>
          <w:marRight w:val="0"/>
          <w:marTop w:val="0"/>
          <w:marBottom w:val="0"/>
          <w:divBdr>
            <w:top w:val="none" w:sz="0" w:space="0" w:color="auto"/>
            <w:left w:val="none" w:sz="0" w:space="0" w:color="auto"/>
            <w:bottom w:val="none" w:sz="0" w:space="0" w:color="auto"/>
            <w:right w:val="none" w:sz="0" w:space="0" w:color="auto"/>
          </w:divBdr>
          <w:divsChild>
            <w:div w:id="511602030">
              <w:marLeft w:val="0"/>
              <w:marRight w:val="0"/>
              <w:marTop w:val="0"/>
              <w:marBottom w:val="0"/>
              <w:divBdr>
                <w:top w:val="none" w:sz="0" w:space="0" w:color="auto"/>
                <w:left w:val="none" w:sz="0" w:space="0" w:color="auto"/>
                <w:bottom w:val="none" w:sz="0" w:space="0" w:color="auto"/>
                <w:right w:val="none" w:sz="0" w:space="0" w:color="auto"/>
              </w:divBdr>
            </w:div>
          </w:divsChild>
        </w:div>
        <w:div w:id="1269268288">
          <w:marLeft w:val="0"/>
          <w:marRight w:val="0"/>
          <w:marTop w:val="0"/>
          <w:marBottom w:val="0"/>
          <w:divBdr>
            <w:top w:val="none" w:sz="0" w:space="0" w:color="auto"/>
            <w:left w:val="none" w:sz="0" w:space="0" w:color="auto"/>
            <w:bottom w:val="none" w:sz="0" w:space="0" w:color="auto"/>
            <w:right w:val="none" w:sz="0" w:space="0" w:color="auto"/>
          </w:divBdr>
          <w:divsChild>
            <w:div w:id="876968570">
              <w:marLeft w:val="0"/>
              <w:marRight w:val="0"/>
              <w:marTop w:val="0"/>
              <w:marBottom w:val="0"/>
              <w:divBdr>
                <w:top w:val="none" w:sz="0" w:space="0" w:color="auto"/>
                <w:left w:val="none" w:sz="0" w:space="0" w:color="auto"/>
                <w:bottom w:val="none" w:sz="0" w:space="0" w:color="auto"/>
                <w:right w:val="none" w:sz="0" w:space="0" w:color="auto"/>
              </w:divBdr>
            </w:div>
          </w:divsChild>
        </w:div>
        <w:div w:id="1309703358">
          <w:marLeft w:val="0"/>
          <w:marRight w:val="0"/>
          <w:marTop w:val="0"/>
          <w:marBottom w:val="0"/>
          <w:divBdr>
            <w:top w:val="none" w:sz="0" w:space="0" w:color="auto"/>
            <w:left w:val="none" w:sz="0" w:space="0" w:color="auto"/>
            <w:bottom w:val="none" w:sz="0" w:space="0" w:color="auto"/>
            <w:right w:val="none" w:sz="0" w:space="0" w:color="auto"/>
          </w:divBdr>
          <w:divsChild>
            <w:div w:id="243534027">
              <w:marLeft w:val="0"/>
              <w:marRight w:val="0"/>
              <w:marTop w:val="0"/>
              <w:marBottom w:val="0"/>
              <w:divBdr>
                <w:top w:val="none" w:sz="0" w:space="0" w:color="auto"/>
                <w:left w:val="none" w:sz="0" w:space="0" w:color="auto"/>
                <w:bottom w:val="none" w:sz="0" w:space="0" w:color="auto"/>
                <w:right w:val="none" w:sz="0" w:space="0" w:color="auto"/>
              </w:divBdr>
            </w:div>
          </w:divsChild>
        </w:div>
        <w:div w:id="1322538733">
          <w:marLeft w:val="0"/>
          <w:marRight w:val="0"/>
          <w:marTop w:val="0"/>
          <w:marBottom w:val="0"/>
          <w:divBdr>
            <w:top w:val="none" w:sz="0" w:space="0" w:color="auto"/>
            <w:left w:val="none" w:sz="0" w:space="0" w:color="auto"/>
            <w:bottom w:val="none" w:sz="0" w:space="0" w:color="auto"/>
            <w:right w:val="none" w:sz="0" w:space="0" w:color="auto"/>
          </w:divBdr>
          <w:divsChild>
            <w:div w:id="1232228763">
              <w:marLeft w:val="0"/>
              <w:marRight w:val="0"/>
              <w:marTop w:val="0"/>
              <w:marBottom w:val="0"/>
              <w:divBdr>
                <w:top w:val="none" w:sz="0" w:space="0" w:color="auto"/>
                <w:left w:val="none" w:sz="0" w:space="0" w:color="auto"/>
                <w:bottom w:val="none" w:sz="0" w:space="0" w:color="auto"/>
                <w:right w:val="none" w:sz="0" w:space="0" w:color="auto"/>
              </w:divBdr>
            </w:div>
          </w:divsChild>
        </w:div>
        <w:div w:id="1324552977">
          <w:marLeft w:val="0"/>
          <w:marRight w:val="0"/>
          <w:marTop w:val="0"/>
          <w:marBottom w:val="0"/>
          <w:divBdr>
            <w:top w:val="none" w:sz="0" w:space="0" w:color="auto"/>
            <w:left w:val="none" w:sz="0" w:space="0" w:color="auto"/>
            <w:bottom w:val="none" w:sz="0" w:space="0" w:color="auto"/>
            <w:right w:val="none" w:sz="0" w:space="0" w:color="auto"/>
          </w:divBdr>
          <w:divsChild>
            <w:div w:id="43718776">
              <w:marLeft w:val="0"/>
              <w:marRight w:val="0"/>
              <w:marTop w:val="0"/>
              <w:marBottom w:val="0"/>
              <w:divBdr>
                <w:top w:val="none" w:sz="0" w:space="0" w:color="auto"/>
                <w:left w:val="none" w:sz="0" w:space="0" w:color="auto"/>
                <w:bottom w:val="none" w:sz="0" w:space="0" w:color="auto"/>
                <w:right w:val="none" w:sz="0" w:space="0" w:color="auto"/>
              </w:divBdr>
            </w:div>
          </w:divsChild>
        </w:div>
        <w:div w:id="1335449318">
          <w:marLeft w:val="0"/>
          <w:marRight w:val="0"/>
          <w:marTop w:val="0"/>
          <w:marBottom w:val="0"/>
          <w:divBdr>
            <w:top w:val="none" w:sz="0" w:space="0" w:color="auto"/>
            <w:left w:val="none" w:sz="0" w:space="0" w:color="auto"/>
            <w:bottom w:val="none" w:sz="0" w:space="0" w:color="auto"/>
            <w:right w:val="none" w:sz="0" w:space="0" w:color="auto"/>
          </w:divBdr>
          <w:divsChild>
            <w:div w:id="1354838515">
              <w:marLeft w:val="0"/>
              <w:marRight w:val="0"/>
              <w:marTop w:val="0"/>
              <w:marBottom w:val="0"/>
              <w:divBdr>
                <w:top w:val="none" w:sz="0" w:space="0" w:color="auto"/>
                <w:left w:val="none" w:sz="0" w:space="0" w:color="auto"/>
                <w:bottom w:val="none" w:sz="0" w:space="0" w:color="auto"/>
                <w:right w:val="none" w:sz="0" w:space="0" w:color="auto"/>
              </w:divBdr>
            </w:div>
          </w:divsChild>
        </w:div>
        <w:div w:id="1338339612">
          <w:marLeft w:val="0"/>
          <w:marRight w:val="0"/>
          <w:marTop w:val="0"/>
          <w:marBottom w:val="0"/>
          <w:divBdr>
            <w:top w:val="none" w:sz="0" w:space="0" w:color="auto"/>
            <w:left w:val="none" w:sz="0" w:space="0" w:color="auto"/>
            <w:bottom w:val="none" w:sz="0" w:space="0" w:color="auto"/>
            <w:right w:val="none" w:sz="0" w:space="0" w:color="auto"/>
          </w:divBdr>
          <w:divsChild>
            <w:div w:id="53164779">
              <w:marLeft w:val="0"/>
              <w:marRight w:val="0"/>
              <w:marTop w:val="0"/>
              <w:marBottom w:val="0"/>
              <w:divBdr>
                <w:top w:val="none" w:sz="0" w:space="0" w:color="auto"/>
                <w:left w:val="none" w:sz="0" w:space="0" w:color="auto"/>
                <w:bottom w:val="none" w:sz="0" w:space="0" w:color="auto"/>
                <w:right w:val="none" w:sz="0" w:space="0" w:color="auto"/>
              </w:divBdr>
            </w:div>
          </w:divsChild>
        </w:div>
        <w:div w:id="1340157831">
          <w:marLeft w:val="0"/>
          <w:marRight w:val="0"/>
          <w:marTop w:val="0"/>
          <w:marBottom w:val="0"/>
          <w:divBdr>
            <w:top w:val="none" w:sz="0" w:space="0" w:color="auto"/>
            <w:left w:val="none" w:sz="0" w:space="0" w:color="auto"/>
            <w:bottom w:val="none" w:sz="0" w:space="0" w:color="auto"/>
            <w:right w:val="none" w:sz="0" w:space="0" w:color="auto"/>
          </w:divBdr>
          <w:divsChild>
            <w:div w:id="1990744366">
              <w:marLeft w:val="0"/>
              <w:marRight w:val="0"/>
              <w:marTop w:val="0"/>
              <w:marBottom w:val="0"/>
              <w:divBdr>
                <w:top w:val="none" w:sz="0" w:space="0" w:color="auto"/>
                <w:left w:val="none" w:sz="0" w:space="0" w:color="auto"/>
                <w:bottom w:val="none" w:sz="0" w:space="0" w:color="auto"/>
                <w:right w:val="none" w:sz="0" w:space="0" w:color="auto"/>
              </w:divBdr>
            </w:div>
          </w:divsChild>
        </w:div>
        <w:div w:id="1358000798">
          <w:marLeft w:val="0"/>
          <w:marRight w:val="0"/>
          <w:marTop w:val="0"/>
          <w:marBottom w:val="0"/>
          <w:divBdr>
            <w:top w:val="none" w:sz="0" w:space="0" w:color="auto"/>
            <w:left w:val="none" w:sz="0" w:space="0" w:color="auto"/>
            <w:bottom w:val="none" w:sz="0" w:space="0" w:color="auto"/>
            <w:right w:val="none" w:sz="0" w:space="0" w:color="auto"/>
          </w:divBdr>
          <w:divsChild>
            <w:div w:id="816339796">
              <w:marLeft w:val="0"/>
              <w:marRight w:val="0"/>
              <w:marTop w:val="0"/>
              <w:marBottom w:val="0"/>
              <w:divBdr>
                <w:top w:val="none" w:sz="0" w:space="0" w:color="auto"/>
                <w:left w:val="none" w:sz="0" w:space="0" w:color="auto"/>
                <w:bottom w:val="none" w:sz="0" w:space="0" w:color="auto"/>
                <w:right w:val="none" w:sz="0" w:space="0" w:color="auto"/>
              </w:divBdr>
            </w:div>
          </w:divsChild>
        </w:div>
        <w:div w:id="1367558789">
          <w:marLeft w:val="0"/>
          <w:marRight w:val="0"/>
          <w:marTop w:val="0"/>
          <w:marBottom w:val="0"/>
          <w:divBdr>
            <w:top w:val="none" w:sz="0" w:space="0" w:color="auto"/>
            <w:left w:val="none" w:sz="0" w:space="0" w:color="auto"/>
            <w:bottom w:val="none" w:sz="0" w:space="0" w:color="auto"/>
            <w:right w:val="none" w:sz="0" w:space="0" w:color="auto"/>
          </w:divBdr>
          <w:divsChild>
            <w:div w:id="1489705888">
              <w:marLeft w:val="0"/>
              <w:marRight w:val="0"/>
              <w:marTop w:val="0"/>
              <w:marBottom w:val="0"/>
              <w:divBdr>
                <w:top w:val="none" w:sz="0" w:space="0" w:color="auto"/>
                <w:left w:val="none" w:sz="0" w:space="0" w:color="auto"/>
                <w:bottom w:val="none" w:sz="0" w:space="0" w:color="auto"/>
                <w:right w:val="none" w:sz="0" w:space="0" w:color="auto"/>
              </w:divBdr>
            </w:div>
          </w:divsChild>
        </w:div>
        <w:div w:id="1368412324">
          <w:marLeft w:val="0"/>
          <w:marRight w:val="0"/>
          <w:marTop w:val="0"/>
          <w:marBottom w:val="0"/>
          <w:divBdr>
            <w:top w:val="none" w:sz="0" w:space="0" w:color="auto"/>
            <w:left w:val="none" w:sz="0" w:space="0" w:color="auto"/>
            <w:bottom w:val="none" w:sz="0" w:space="0" w:color="auto"/>
            <w:right w:val="none" w:sz="0" w:space="0" w:color="auto"/>
          </w:divBdr>
          <w:divsChild>
            <w:div w:id="1798135136">
              <w:marLeft w:val="0"/>
              <w:marRight w:val="0"/>
              <w:marTop w:val="0"/>
              <w:marBottom w:val="0"/>
              <w:divBdr>
                <w:top w:val="none" w:sz="0" w:space="0" w:color="auto"/>
                <w:left w:val="none" w:sz="0" w:space="0" w:color="auto"/>
                <w:bottom w:val="none" w:sz="0" w:space="0" w:color="auto"/>
                <w:right w:val="none" w:sz="0" w:space="0" w:color="auto"/>
              </w:divBdr>
            </w:div>
          </w:divsChild>
        </w:div>
        <w:div w:id="1399092765">
          <w:marLeft w:val="0"/>
          <w:marRight w:val="0"/>
          <w:marTop w:val="0"/>
          <w:marBottom w:val="0"/>
          <w:divBdr>
            <w:top w:val="none" w:sz="0" w:space="0" w:color="auto"/>
            <w:left w:val="none" w:sz="0" w:space="0" w:color="auto"/>
            <w:bottom w:val="none" w:sz="0" w:space="0" w:color="auto"/>
            <w:right w:val="none" w:sz="0" w:space="0" w:color="auto"/>
          </w:divBdr>
          <w:divsChild>
            <w:div w:id="1515731097">
              <w:marLeft w:val="0"/>
              <w:marRight w:val="0"/>
              <w:marTop w:val="0"/>
              <w:marBottom w:val="0"/>
              <w:divBdr>
                <w:top w:val="none" w:sz="0" w:space="0" w:color="auto"/>
                <w:left w:val="none" w:sz="0" w:space="0" w:color="auto"/>
                <w:bottom w:val="none" w:sz="0" w:space="0" w:color="auto"/>
                <w:right w:val="none" w:sz="0" w:space="0" w:color="auto"/>
              </w:divBdr>
            </w:div>
          </w:divsChild>
        </w:div>
        <w:div w:id="1445270842">
          <w:marLeft w:val="0"/>
          <w:marRight w:val="0"/>
          <w:marTop w:val="0"/>
          <w:marBottom w:val="0"/>
          <w:divBdr>
            <w:top w:val="none" w:sz="0" w:space="0" w:color="auto"/>
            <w:left w:val="none" w:sz="0" w:space="0" w:color="auto"/>
            <w:bottom w:val="none" w:sz="0" w:space="0" w:color="auto"/>
            <w:right w:val="none" w:sz="0" w:space="0" w:color="auto"/>
          </w:divBdr>
          <w:divsChild>
            <w:div w:id="1668168263">
              <w:marLeft w:val="0"/>
              <w:marRight w:val="0"/>
              <w:marTop w:val="0"/>
              <w:marBottom w:val="0"/>
              <w:divBdr>
                <w:top w:val="none" w:sz="0" w:space="0" w:color="auto"/>
                <w:left w:val="none" w:sz="0" w:space="0" w:color="auto"/>
                <w:bottom w:val="none" w:sz="0" w:space="0" w:color="auto"/>
                <w:right w:val="none" w:sz="0" w:space="0" w:color="auto"/>
              </w:divBdr>
            </w:div>
          </w:divsChild>
        </w:div>
        <w:div w:id="1450662367">
          <w:marLeft w:val="0"/>
          <w:marRight w:val="0"/>
          <w:marTop w:val="0"/>
          <w:marBottom w:val="0"/>
          <w:divBdr>
            <w:top w:val="none" w:sz="0" w:space="0" w:color="auto"/>
            <w:left w:val="none" w:sz="0" w:space="0" w:color="auto"/>
            <w:bottom w:val="none" w:sz="0" w:space="0" w:color="auto"/>
            <w:right w:val="none" w:sz="0" w:space="0" w:color="auto"/>
          </w:divBdr>
          <w:divsChild>
            <w:div w:id="425346395">
              <w:marLeft w:val="0"/>
              <w:marRight w:val="0"/>
              <w:marTop w:val="0"/>
              <w:marBottom w:val="0"/>
              <w:divBdr>
                <w:top w:val="none" w:sz="0" w:space="0" w:color="auto"/>
                <w:left w:val="none" w:sz="0" w:space="0" w:color="auto"/>
                <w:bottom w:val="none" w:sz="0" w:space="0" w:color="auto"/>
                <w:right w:val="none" w:sz="0" w:space="0" w:color="auto"/>
              </w:divBdr>
            </w:div>
          </w:divsChild>
        </w:div>
        <w:div w:id="1463690495">
          <w:marLeft w:val="0"/>
          <w:marRight w:val="0"/>
          <w:marTop w:val="0"/>
          <w:marBottom w:val="0"/>
          <w:divBdr>
            <w:top w:val="none" w:sz="0" w:space="0" w:color="auto"/>
            <w:left w:val="none" w:sz="0" w:space="0" w:color="auto"/>
            <w:bottom w:val="none" w:sz="0" w:space="0" w:color="auto"/>
            <w:right w:val="none" w:sz="0" w:space="0" w:color="auto"/>
          </w:divBdr>
          <w:divsChild>
            <w:div w:id="539903704">
              <w:marLeft w:val="0"/>
              <w:marRight w:val="0"/>
              <w:marTop w:val="0"/>
              <w:marBottom w:val="0"/>
              <w:divBdr>
                <w:top w:val="none" w:sz="0" w:space="0" w:color="auto"/>
                <w:left w:val="none" w:sz="0" w:space="0" w:color="auto"/>
                <w:bottom w:val="none" w:sz="0" w:space="0" w:color="auto"/>
                <w:right w:val="none" w:sz="0" w:space="0" w:color="auto"/>
              </w:divBdr>
            </w:div>
          </w:divsChild>
        </w:div>
        <w:div w:id="1468039087">
          <w:marLeft w:val="0"/>
          <w:marRight w:val="0"/>
          <w:marTop w:val="0"/>
          <w:marBottom w:val="0"/>
          <w:divBdr>
            <w:top w:val="none" w:sz="0" w:space="0" w:color="auto"/>
            <w:left w:val="none" w:sz="0" w:space="0" w:color="auto"/>
            <w:bottom w:val="none" w:sz="0" w:space="0" w:color="auto"/>
            <w:right w:val="none" w:sz="0" w:space="0" w:color="auto"/>
          </w:divBdr>
          <w:divsChild>
            <w:div w:id="1381243234">
              <w:marLeft w:val="0"/>
              <w:marRight w:val="0"/>
              <w:marTop w:val="0"/>
              <w:marBottom w:val="0"/>
              <w:divBdr>
                <w:top w:val="none" w:sz="0" w:space="0" w:color="auto"/>
                <w:left w:val="none" w:sz="0" w:space="0" w:color="auto"/>
                <w:bottom w:val="none" w:sz="0" w:space="0" w:color="auto"/>
                <w:right w:val="none" w:sz="0" w:space="0" w:color="auto"/>
              </w:divBdr>
            </w:div>
          </w:divsChild>
        </w:div>
        <w:div w:id="1477606861">
          <w:marLeft w:val="0"/>
          <w:marRight w:val="0"/>
          <w:marTop w:val="0"/>
          <w:marBottom w:val="0"/>
          <w:divBdr>
            <w:top w:val="none" w:sz="0" w:space="0" w:color="auto"/>
            <w:left w:val="none" w:sz="0" w:space="0" w:color="auto"/>
            <w:bottom w:val="none" w:sz="0" w:space="0" w:color="auto"/>
            <w:right w:val="none" w:sz="0" w:space="0" w:color="auto"/>
          </w:divBdr>
          <w:divsChild>
            <w:div w:id="1873225359">
              <w:marLeft w:val="0"/>
              <w:marRight w:val="0"/>
              <w:marTop w:val="0"/>
              <w:marBottom w:val="0"/>
              <w:divBdr>
                <w:top w:val="none" w:sz="0" w:space="0" w:color="auto"/>
                <w:left w:val="none" w:sz="0" w:space="0" w:color="auto"/>
                <w:bottom w:val="none" w:sz="0" w:space="0" w:color="auto"/>
                <w:right w:val="none" w:sz="0" w:space="0" w:color="auto"/>
              </w:divBdr>
            </w:div>
          </w:divsChild>
        </w:div>
        <w:div w:id="1488519170">
          <w:marLeft w:val="0"/>
          <w:marRight w:val="0"/>
          <w:marTop w:val="0"/>
          <w:marBottom w:val="0"/>
          <w:divBdr>
            <w:top w:val="none" w:sz="0" w:space="0" w:color="auto"/>
            <w:left w:val="none" w:sz="0" w:space="0" w:color="auto"/>
            <w:bottom w:val="none" w:sz="0" w:space="0" w:color="auto"/>
            <w:right w:val="none" w:sz="0" w:space="0" w:color="auto"/>
          </w:divBdr>
          <w:divsChild>
            <w:div w:id="1824932207">
              <w:marLeft w:val="0"/>
              <w:marRight w:val="0"/>
              <w:marTop w:val="0"/>
              <w:marBottom w:val="0"/>
              <w:divBdr>
                <w:top w:val="none" w:sz="0" w:space="0" w:color="auto"/>
                <w:left w:val="none" w:sz="0" w:space="0" w:color="auto"/>
                <w:bottom w:val="none" w:sz="0" w:space="0" w:color="auto"/>
                <w:right w:val="none" w:sz="0" w:space="0" w:color="auto"/>
              </w:divBdr>
            </w:div>
          </w:divsChild>
        </w:div>
        <w:div w:id="1491167899">
          <w:marLeft w:val="0"/>
          <w:marRight w:val="0"/>
          <w:marTop w:val="0"/>
          <w:marBottom w:val="0"/>
          <w:divBdr>
            <w:top w:val="none" w:sz="0" w:space="0" w:color="auto"/>
            <w:left w:val="none" w:sz="0" w:space="0" w:color="auto"/>
            <w:bottom w:val="none" w:sz="0" w:space="0" w:color="auto"/>
            <w:right w:val="none" w:sz="0" w:space="0" w:color="auto"/>
          </w:divBdr>
          <w:divsChild>
            <w:div w:id="767771498">
              <w:marLeft w:val="0"/>
              <w:marRight w:val="0"/>
              <w:marTop w:val="0"/>
              <w:marBottom w:val="0"/>
              <w:divBdr>
                <w:top w:val="none" w:sz="0" w:space="0" w:color="auto"/>
                <w:left w:val="none" w:sz="0" w:space="0" w:color="auto"/>
                <w:bottom w:val="none" w:sz="0" w:space="0" w:color="auto"/>
                <w:right w:val="none" w:sz="0" w:space="0" w:color="auto"/>
              </w:divBdr>
            </w:div>
          </w:divsChild>
        </w:div>
        <w:div w:id="1501579603">
          <w:marLeft w:val="0"/>
          <w:marRight w:val="0"/>
          <w:marTop w:val="0"/>
          <w:marBottom w:val="0"/>
          <w:divBdr>
            <w:top w:val="none" w:sz="0" w:space="0" w:color="auto"/>
            <w:left w:val="none" w:sz="0" w:space="0" w:color="auto"/>
            <w:bottom w:val="none" w:sz="0" w:space="0" w:color="auto"/>
            <w:right w:val="none" w:sz="0" w:space="0" w:color="auto"/>
          </w:divBdr>
          <w:divsChild>
            <w:div w:id="1678993828">
              <w:marLeft w:val="0"/>
              <w:marRight w:val="0"/>
              <w:marTop w:val="0"/>
              <w:marBottom w:val="0"/>
              <w:divBdr>
                <w:top w:val="none" w:sz="0" w:space="0" w:color="auto"/>
                <w:left w:val="none" w:sz="0" w:space="0" w:color="auto"/>
                <w:bottom w:val="none" w:sz="0" w:space="0" w:color="auto"/>
                <w:right w:val="none" w:sz="0" w:space="0" w:color="auto"/>
              </w:divBdr>
            </w:div>
          </w:divsChild>
        </w:div>
        <w:div w:id="1521815524">
          <w:marLeft w:val="0"/>
          <w:marRight w:val="0"/>
          <w:marTop w:val="0"/>
          <w:marBottom w:val="0"/>
          <w:divBdr>
            <w:top w:val="none" w:sz="0" w:space="0" w:color="auto"/>
            <w:left w:val="none" w:sz="0" w:space="0" w:color="auto"/>
            <w:bottom w:val="none" w:sz="0" w:space="0" w:color="auto"/>
            <w:right w:val="none" w:sz="0" w:space="0" w:color="auto"/>
          </w:divBdr>
          <w:divsChild>
            <w:div w:id="1569998415">
              <w:marLeft w:val="0"/>
              <w:marRight w:val="0"/>
              <w:marTop w:val="0"/>
              <w:marBottom w:val="0"/>
              <w:divBdr>
                <w:top w:val="none" w:sz="0" w:space="0" w:color="auto"/>
                <w:left w:val="none" w:sz="0" w:space="0" w:color="auto"/>
                <w:bottom w:val="none" w:sz="0" w:space="0" w:color="auto"/>
                <w:right w:val="none" w:sz="0" w:space="0" w:color="auto"/>
              </w:divBdr>
            </w:div>
          </w:divsChild>
        </w:div>
        <w:div w:id="1525052051">
          <w:marLeft w:val="0"/>
          <w:marRight w:val="0"/>
          <w:marTop w:val="0"/>
          <w:marBottom w:val="0"/>
          <w:divBdr>
            <w:top w:val="none" w:sz="0" w:space="0" w:color="auto"/>
            <w:left w:val="none" w:sz="0" w:space="0" w:color="auto"/>
            <w:bottom w:val="none" w:sz="0" w:space="0" w:color="auto"/>
            <w:right w:val="none" w:sz="0" w:space="0" w:color="auto"/>
          </w:divBdr>
          <w:divsChild>
            <w:div w:id="215630775">
              <w:marLeft w:val="0"/>
              <w:marRight w:val="0"/>
              <w:marTop w:val="0"/>
              <w:marBottom w:val="0"/>
              <w:divBdr>
                <w:top w:val="none" w:sz="0" w:space="0" w:color="auto"/>
                <w:left w:val="none" w:sz="0" w:space="0" w:color="auto"/>
                <w:bottom w:val="none" w:sz="0" w:space="0" w:color="auto"/>
                <w:right w:val="none" w:sz="0" w:space="0" w:color="auto"/>
              </w:divBdr>
            </w:div>
          </w:divsChild>
        </w:div>
        <w:div w:id="1525631641">
          <w:marLeft w:val="0"/>
          <w:marRight w:val="0"/>
          <w:marTop w:val="0"/>
          <w:marBottom w:val="0"/>
          <w:divBdr>
            <w:top w:val="none" w:sz="0" w:space="0" w:color="auto"/>
            <w:left w:val="none" w:sz="0" w:space="0" w:color="auto"/>
            <w:bottom w:val="none" w:sz="0" w:space="0" w:color="auto"/>
            <w:right w:val="none" w:sz="0" w:space="0" w:color="auto"/>
          </w:divBdr>
          <w:divsChild>
            <w:div w:id="1732923150">
              <w:marLeft w:val="0"/>
              <w:marRight w:val="0"/>
              <w:marTop w:val="0"/>
              <w:marBottom w:val="0"/>
              <w:divBdr>
                <w:top w:val="none" w:sz="0" w:space="0" w:color="auto"/>
                <w:left w:val="none" w:sz="0" w:space="0" w:color="auto"/>
                <w:bottom w:val="none" w:sz="0" w:space="0" w:color="auto"/>
                <w:right w:val="none" w:sz="0" w:space="0" w:color="auto"/>
              </w:divBdr>
            </w:div>
          </w:divsChild>
        </w:div>
        <w:div w:id="1533687778">
          <w:marLeft w:val="0"/>
          <w:marRight w:val="0"/>
          <w:marTop w:val="0"/>
          <w:marBottom w:val="0"/>
          <w:divBdr>
            <w:top w:val="none" w:sz="0" w:space="0" w:color="auto"/>
            <w:left w:val="none" w:sz="0" w:space="0" w:color="auto"/>
            <w:bottom w:val="none" w:sz="0" w:space="0" w:color="auto"/>
            <w:right w:val="none" w:sz="0" w:space="0" w:color="auto"/>
          </w:divBdr>
          <w:divsChild>
            <w:div w:id="747196427">
              <w:marLeft w:val="0"/>
              <w:marRight w:val="0"/>
              <w:marTop w:val="0"/>
              <w:marBottom w:val="0"/>
              <w:divBdr>
                <w:top w:val="none" w:sz="0" w:space="0" w:color="auto"/>
                <w:left w:val="none" w:sz="0" w:space="0" w:color="auto"/>
                <w:bottom w:val="none" w:sz="0" w:space="0" w:color="auto"/>
                <w:right w:val="none" w:sz="0" w:space="0" w:color="auto"/>
              </w:divBdr>
            </w:div>
          </w:divsChild>
        </w:div>
        <w:div w:id="1537693492">
          <w:marLeft w:val="0"/>
          <w:marRight w:val="0"/>
          <w:marTop w:val="0"/>
          <w:marBottom w:val="0"/>
          <w:divBdr>
            <w:top w:val="none" w:sz="0" w:space="0" w:color="auto"/>
            <w:left w:val="none" w:sz="0" w:space="0" w:color="auto"/>
            <w:bottom w:val="none" w:sz="0" w:space="0" w:color="auto"/>
            <w:right w:val="none" w:sz="0" w:space="0" w:color="auto"/>
          </w:divBdr>
          <w:divsChild>
            <w:div w:id="15274788">
              <w:marLeft w:val="0"/>
              <w:marRight w:val="0"/>
              <w:marTop w:val="0"/>
              <w:marBottom w:val="0"/>
              <w:divBdr>
                <w:top w:val="none" w:sz="0" w:space="0" w:color="auto"/>
                <w:left w:val="none" w:sz="0" w:space="0" w:color="auto"/>
                <w:bottom w:val="none" w:sz="0" w:space="0" w:color="auto"/>
                <w:right w:val="none" w:sz="0" w:space="0" w:color="auto"/>
              </w:divBdr>
            </w:div>
          </w:divsChild>
        </w:div>
        <w:div w:id="1539273125">
          <w:marLeft w:val="0"/>
          <w:marRight w:val="0"/>
          <w:marTop w:val="0"/>
          <w:marBottom w:val="0"/>
          <w:divBdr>
            <w:top w:val="none" w:sz="0" w:space="0" w:color="auto"/>
            <w:left w:val="none" w:sz="0" w:space="0" w:color="auto"/>
            <w:bottom w:val="none" w:sz="0" w:space="0" w:color="auto"/>
            <w:right w:val="none" w:sz="0" w:space="0" w:color="auto"/>
          </w:divBdr>
          <w:divsChild>
            <w:div w:id="1677266684">
              <w:marLeft w:val="0"/>
              <w:marRight w:val="0"/>
              <w:marTop w:val="0"/>
              <w:marBottom w:val="0"/>
              <w:divBdr>
                <w:top w:val="none" w:sz="0" w:space="0" w:color="auto"/>
                <w:left w:val="none" w:sz="0" w:space="0" w:color="auto"/>
                <w:bottom w:val="none" w:sz="0" w:space="0" w:color="auto"/>
                <w:right w:val="none" w:sz="0" w:space="0" w:color="auto"/>
              </w:divBdr>
            </w:div>
          </w:divsChild>
        </w:div>
        <w:div w:id="1558590981">
          <w:marLeft w:val="0"/>
          <w:marRight w:val="0"/>
          <w:marTop w:val="0"/>
          <w:marBottom w:val="0"/>
          <w:divBdr>
            <w:top w:val="none" w:sz="0" w:space="0" w:color="auto"/>
            <w:left w:val="none" w:sz="0" w:space="0" w:color="auto"/>
            <w:bottom w:val="none" w:sz="0" w:space="0" w:color="auto"/>
            <w:right w:val="none" w:sz="0" w:space="0" w:color="auto"/>
          </w:divBdr>
          <w:divsChild>
            <w:div w:id="1141774707">
              <w:marLeft w:val="0"/>
              <w:marRight w:val="0"/>
              <w:marTop w:val="0"/>
              <w:marBottom w:val="0"/>
              <w:divBdr>
                <w:top w:val="none" w:sz="0" w:space="0" w:color="auto"/>
                <w:left w:val="none" w:sz="0" w:space="0" w:color="auto"/>
                <w:bottom w:val="none" w:sz="0" w:space="0" w:color="auto"/>
                <w:right w:val="none" w:sz="0" w:space="0" w:color="auto"/>
              </w:divBdr>
            </w:div>
          </w:divsChild>
        </w:div>
        <w:div w:id="1563056090">
          <w:marLeft w:val="0"/>
          <w:marRight w:val="0"/>
          <w:marTop w:val="0"/>
          <w:marBottom w:val="0"/>
          <w:divBdr>
            <w:top w:val="none" w:sz="0" w:space="0" w:color="auto"/>
            <w:left w:val="none" w:sz="0" w:space="0" w:color="auto"/>
            <w:bottom w:val="none" w:sz="0" w:space="0" w:color="auto"/>
            <w:right w:val="none" w:sz="0" w:space="0" w:color="auto"/>
          </w:divBdr>
          <w:divsChild>
            <w:div w:id="903292319">
              <w:marLeft w:val="0"/>
              <w:marRight w:val="0"/>
              <w:marTop w:val="0"/>
              <w:marBottom w:val="0"/>
              <w:divBdr>
                <w:top w:val="none" w:sz="0" w:space="0" w:color="auto"/>
                <w:left w:val="none" w:sz="0" w:space="0" w:color="auto"/>
                <w:bottom w:val="none" w:sz="0" w:space="0" w:color="auto"/>
                <w:right w:val="none" w:sz="0" w:space="0" w:color="auto"/>
              </w:divBdr>
            </w:div>
          </w:divsChild>
        </w:div>
        <w:div w:id="1572547496">
          <w:marLeft w:val="0"/>
          <w:marRight w:val="0"/>
          <w:marTop w:val="0"/>
          <w:marBottom w:val="0"/>
          <w:divBdr>
            <w:top w:val="none" w:sz="0" w:space="0" w:color="auto"/>
            <w:left w:val="none" w:sz="0" w:space="0" w:color="auto"/>
            <w:bottom w:val="none" w:sz="0" w:space="0" w:color="auto"/>
            <w:right w:val="none" w:sz="0" w:space="0" w:color="auto"/>
          </w:divBdr>
          <w:divsChild>
            <w:div w:id="604921331">
              <w:marLeft w:val="0"/>
              <w:marRight w:val="0"/>
              <w:marTop w:val="0"/>
              <w:marBottom w:val="0"/>
              <w:divBdr>
                <w:top w:val="none" w:sz="0" w:space="0" w:color="auto"/>
                <w:left w:val="none" w:sz="0" w:space="0" w:color="auto"/>
                <w:bottom w:val="none" w:sz="0" w:space="0" w:color="auto"/>
                <w:right w:val="none" w:sz="0" w:space="0" w:color="auto"/>
              </w:divBdr>
            </w:div>
          </w:divsChild>
        </w:div>
        <w:div w:id="1577939023">
          <w:marLeft w:val="0"/>
          <w:marRight w:val="0"/>
          <w:marTop w:val="0"/>
          <w:marBottom w:val="0"/>
          <w:divBdr>
            <w:top w:val="none" w:sz="0" w:space="0" w:color="auto"/>
            <w:left w:val="none" w:sz="0" w:space="0" w:color="auto"/>
            <w:bottom w:val="none" w:sz="0" w:space="0" w:color="auto"/>
            <w:right w:val="none" w:sz="0" w:space="0" w:color="auto"/>
          </w:divBdr>
          <w:divsChild>
            <w:div w:id="1309475235">
              <w:marLeft w:val="0"/>
              <w:marRight w:val="0"/>
              <w:marTop w:val="0"/>
              <w:marBottom w:val="0"/>
              <w:divBdr>
                <w:top w:val="none" w:sz="0" w:space="0" w:color="auto"/>
                <w:left w:val="none" w:sz="0" w:space="0" w:color="auto"/>
                <w:bottom w:val="none" w:sz="0" w:space="0" w:color="auto"/>
                <w:right w:val="none" w:sz="0" w:space="0" w:color="auto"/>
              </w:divBdr>
            </w:div>
          </w:divsChild>
        </w:div>
        <w:div w:id="1582376386">
          <w:marLeft w:val="0"/>
          <w:marRight w:val="0"/>
          <w:marTop w:val="0"/>
          <w:marBottom w:val="0"/>
          <w:divBdr>
            <w:top w:val="none" w:sz="0" w:space="0" w:color="auto"/>
            <w:left w:val="none" w:sz="0" w:space="0" w:color="auto"/>
            <w:bottom w:val="none" w:sz="0" w:space="0" w:color="auto"/>
            <w:right w:val="none" w:sz="0" w:space="0" w:color="auto"/>
          </w:divBdr>
          <w:divsChild>
            <w:div w:id="1365011116">
              <w:marLeft w:val="0"/>
              <w:marRight w:val="0"/>
              <w:marTop w:val="0"/>
              <w:marBottom w:val="0"/>
              <w:divBdr>
                <w:top w:val="none" w:sz="0" w:space="0" w:color="auto"/>
                <w:left w:val="none" w:sz="0" w:space="0" w:color="auto"/>
                <w:bottom w:val="none" w:sz="0" w:space="0" w:color="auto"/>
                <w:right w:val="none" w:sz="0" w:space="0" w:color="auto"/>
              </w:divBdr>
            </w:div>
          </w:divsChild>
        </w:div>
        <w:div w:id="1591887222">
          <w:marLeft w:val="0"/>
          <w:marRight w:val="0"/>
          <w:marTop w:val="0"/>
          <w:marBottom w:val="0"/>
          <w:divBdr>
            <w:top w:val="none" w:sz="0" w:space="0" w:color="auto"/>
            <w:left w:val="none" w:sz="0" w:space="0" w:color="auto"/>
            <w:bottom w:val="none" w:sz="0" w:space="0" w:color="auto"/>
            <w:right w:val="none" w:sz="0" w:space="0" w:color="auto"/>
          </w:divBdr>
          <w:divsChild>
            <w:div w:id="99187182">
              <w:marLeft w:val="0"/>
              <w:marRight w:val="0"/>
              <w:marTop w:val="0"/>
              <w:marBottom w:val="0"/>
              <w:divBdr>
                <w:top w:val="none" w:sz="0" w:space="0" w:color="auto"/>
                <w:left w:val="none" w:sz="0" w:space="0" w:color="auto"/>
                <w:bottom w:val="none" w:sz="0" w:space="0" w:color="auto"/>
                <w:right w:val="none" w:sz="0" w:space="0" w:color="auto"/>
              </w:divBdr>
            </w:div>
          </w:divsChild>
        </w:div>
        <w:div w:id="1596865669">
          <w:marLeft w:val="0"/>
          <w:marRight w:val="0"/>
          <w:marTop w:val="0"/>
          <w:marBottom w:val="0"/>
          <w:divBdr>
            <w:top w:val="none" w:sz="0" w:space="0" w:color="auto"/>
            <w:left w:val="none" w:sz="0" w:space="0" w:color="auto"/>
            <w:bottom w:val="none" w:sz="0" w:space="0" w:color="auto"/>
            <w:right w:val="none" w:sz="0" w:space="0" w:color="auto"/>
          </w:divBdr>
          <w:divsChild>
            <w:div w:id="382099465">
              <w:marLeft w:val="0"/>
              <w:marRight w:val="0"/>
              <w:marTop w:val="0"/>
              <w:marBottom w:val="0"/>
              <w:divBdr>
                <w:top w:val="none" w:sz="0" w:space="0" w:color="auto"/>
                <w:left w:val="none" w:sz="0" w:space="0" w:color="auto"/>
                <w:bottom w:val="none" w:sz="0" w:space="0" w:color="auto"/>
                <w:right w:val="none" w:sz="0" w:space="0" w:color="auto"/>
              </w:divBdr>
            </w:div>
          </w:divsChild>
        </w:div>
        <w:div w:id="1610047314">
          <w:marLeft w:val="0"/>
          <w:marRight w:val="0"/>
          <w:marTop w:val="0"/>
          <w:marBottom w:val="0"/>
          <w:divBdr>
            <w:top w:val="none" w:sz="0" w:space="0" w:color="auto"/>
            <w:left w:val="none" w:sz="0" w:space="0" w:color="auto"/>
            <w:bottom w:val="none" w:sz="0" w:space="0" w:color="auto"/>
            <w:right w:val="none" w:sz="0" w:space="0" w:color="auto"/>
          </w:divBdr>
          <w:divsChild>
            <w:div w:id="868295018">
              <w:marLeft w:val="0"/>
              <w:marRight w:val="0"/>
              <w:marTop w:val="0"/>
              <w:marBottom w:val="0"/>
              <w:divBdr>
                <w:top w:val="none" w:sz="0" w:space="0" w:color="auto"/>
                <w:left w:val="none" w:sz="0" w:space="0" w:color="auto"/>
                <w:bottom w:val="none" w:sz="0" w:space="0" w:color="auto"/>
                <w:right w:val="none" w:sz="0" w:space="0" w:color="auto"/>
              </w:divBdr>
            </w:div>
          </w:divsChild>
        </w:div>
        <w:div w:id="1625431178">
          <w:marLeft w:val="0"/>
          <w:marRight w:val="0"/>
          <w:marTop w:val="0"/>
          <w:marBottom w:val="0"/>
          <w:divBdr>
            <w:top w:val="none" w:sz="0" w:space="0" w:color="auto"/>
            <w:left w:val="none" w:sz="0" w:space="0" w:color="auto"/>
            <w:bottom w:val="none" w:sz="0" w:space="0" w:color="auto"/>
            <w:right w:val="none" w:sz="0" w:space="0" w:color="auto"/>
          </w:divBdr>
          <w:divsChild>
            <w:div w:id="803742044">
              <w:marLeft w:val="0"/>
              <w:marRight w:val="0"/>
              <w:marTop w:val="0"/>
              <w:marBottom w:val="0"/>
              <w:divBdr>
                <w:top w:val="none" w:sz="0" w:space="0" w:color="auto"/>
                <w:left w:val="none" w:sz="0" w:space="0" w:color="auto"/>
                <w:bottom w:val="none" w:sz="0" w:space="0" w:color="auto"/>
                <w:right w:val="none" w:sz="0" w:space="0" w:color="auto"/>
              </w:divBdr>
            </w:div>
          </w:divsChild>
        </w:div>
        <w:div w:id="1631742319">
          <w:marLeft w:val="0"/>
          <w:marRight w:val="0"/>
          <w:marTop w:val="0"/>
          <w:marBottom w:val="0"/>
          <w:divBdr>
            <w:top w:val="none" w:sz="0" w:space="0" w:color="auto"/>
            <w:left w:val="none" w:sz="0" w:space="0" w:color="auto"/>
            <w:bottom w:val="none" w:sz="0" w:space="0" w:color="auto"/>
            <w:right w:val="none" w:sz="0" w:space="0" w:color="auto"/>
          </w:divBdr>
          <w:divsChild>
            <w:div w:id="1588881021">
              <w:marLeft w:val="0"/>
              <w:marRight w:val="0"/>
              <w:marTop w:val="0"/>
              <w:marBottom w:val="0"/>
              <w:divBdr>
                <w:top w:val="none" w:sz="0" w:space="0" w:color="auto"/>
                <w:left w:val="none" w:sz="0" w:space="0" w:color="auto"/>
                <w:bottom w:val="none" w:sz="0" w:space="0" w:color="auto"/>
                <w:right w:val="none" w:sz="0" w:space="0" w:color="auto"/>
              </w:divBdr>
            </w:div>
          </w:divsChild>
        </w:div>
        <w:div w:id="1640643803">
          <w:marLeft w:val="0"/>
          <w:marRight w:val="0"/>
          <w:marTop w:val="0"/>
          <w:marBottom w:val="0"/>
          <w:divBdr>
            <w:top w:val="none" w:sz="0" w:space="0" w:color="auto"/>
            <w:left w:val="none" w:sz="0" w:space="0" w:color="auto"/>
            <w:bottom w:val="none" w:sz="0" w:space="0" w:color="auto"/>
            <w:right w:val="none" w:sz="0" w:space="0" w:color="auto"/>
          </w:divBdr>
          <w:divsChild>
            <w:div w:id="1009715990">
              <w:marLeft w:val="0"/>
              <w:marRight w:val="0"/>
              <w:marTop w:val="0"/>
              <w:marBottom w:val="0"/>
              <w:divBdr>
                <w:top w:val="none" w:sz="0" w:space="0" w:color="auto"/>
                <w:left w:val="none" w:sz="0" w:space="0" w:color="auto"/>
                <w:bottom w:val="none" w:sz="0" w:space="0" w:color="auto"/>
                <w:right w:val="none" w:sz="0" w:space="0" w:color="auto"/>
              </w:divBdr>
            </w:div>
          </w:divsChild>
        </w:div>
        <w:div w:id="1641613974">
          <w:marLeft w:val="0"/>
          <w:marRight w:val="0"/>
          <w:marTop w:val="0"/>
          <w:marBottom w:val="0"/>
          <w:divBdr>
            <w:top w:val="none" w:sz="0" w:space="0" w:color="auto"/>
            <w:left w:val="none" w:sz="0" w:space="0" w:color="auto"/>
            <w:bottom w:val="none" w:sz="0" w:space="0" w:color="auto"/>
            <w:right w:val="none" w:sz="0" w:space="0" w:color="auto"/>
          </w:divBdr>
          <w:divsChild>
            <w:div w:id="1754619252">
              <w:marLeft w:val="0"/>
              <w:marRight w:val="0"/>
              <w:marTop w:val="0"/>
              <w:marBottom w:val="0"/>
              <w:divBdr>
                <w:top w:val="none" w:sz="0" w:space="0" w:color="auto"/>
                <w:left w:val="none" w:sz="0" w:space="0" w:color="auto"/>
                <w:bottom w:val="none" w:sz="0" w:space="0" w:color="auto"/>
                <w:right w:val="none" w:sz="0" w:space="0" w:color="auto"/>
              </w:divBdr>
            </w:div>
          </w:divsChild>
        </w:div>
        <w:div w:id="1648820255">
          <w:marLeft w:val="0"/>
          <w:marRight w:val="0"/>
          <w:marTop w:val="0"/>
          <w:marBottom w:val="0"/>
          <w:divBdr>
            <w:top w:val="none" w:sz="0" w:space="0" w:color="auto"/>
            <w:left w:val="none" w:sz="0" w:space="0" w:color="auto"/>
            <w:bottom w:val="none" w:sz="0" w:space="0" w:color="auto"/>
            <w:right w:val="none" w:sz="0" w:space="0" w:color="auto"/>
          </w:divBdr>
          <w:divsChild>
            <w:div w:id="1481387667">
              <w:marLeft w:val="0"/>
              <w:marRight w:val="0"/>
              <w:marTop w:val="0"/>
              <w:marBottom w:val="0"/>
              <w:divBdr>
                <w:top w:val="none" w:sz="0" w:space="0" w:color="auto"/>
                <w:left w:val="none" w:sz="0" w:space="0" w:color="auto"/>
                <w:bottom w:val="none" w:sz="0" w:space="0" w:color="auto"/>
                <w:right w:val="none" w:sz="0" w:space="0" w:color="auto"/>
              </w:divBdr>
            </w:div>
          </w:divsChild>
        </w:div>
        <w:div w:id="1658533301">
          <w:marLeft w:val="0"/>
          <w:marRight w:val="0"/>
          <w:marTop w:val="0"/>
          <w:marBottom w:val="0"/>
          <w:divBdr>
            <w:top w:val="none" w:sz="0" w:space="0" w:color="auto"/>
            <w:left w:val="none" w:sz="0" w:space="0" w:color="auto"/>
            <w:bottom w:val="none" w:sz="0" w:space="0" w:color="auto"/>
            <w:right w:val="none" w:sz="0" w:space="0" w:color="auto"/>
          </w:divBdr>
          <w:divsChild>
            <w:div w:id="880439149">
              <w:marLeft w:val="0"/>
              <w:marRight w:val="0"/>
              <w:marTop w:val="0"/>
              <w:marBottom w:val="0"/>
              <w:divBdr>
                <w:top w:val="none" w:sz="0" w:space="0" w:color="auto"/>
                <w:left w:val="none" w:sz="0" w:space="0" w:color="auto"/>
                <w:bottom w:val="none" w:sz="0" w:space="0" w:color="auto"/>
                <w:right w:val="none" w:sz="0" w:space="0" w:color="auto"/>
              </w:divBdr>
            </w:div>
          </w:divsChild>
        </w:div>
        <w:div w:id="1677540554">
          <w:marLeft w:val="0"/>
          <w:marRight w:val="0"/>
          <w:marTop w:val="0"/>
          <w:marBottom w:val="0"/>
          <w:divBdr>
            <w:top w:val="none" w:sz="0" w:space="0" w:color="auto"/>
            <w:left w:val="none" w:sz="0" w:space="0" w:color="auto"/>
            <w:bottom w:val="none" w:sz="0" w:space="0" w:color="auto"/>
            <w:right w:val="none" w:sz="0" w:space="0" w:color="auto"/>
          </w:divBdr>
          <w:divsChild>
            <w:div w:id="1406613227">
              <w:marLeft w:val="0"/>
              <w:marRight w:val="0"/>
              <w:marTop w:val="0"/>
              <w:marBottom w:val="0"/>
              <w:divBdr>
                <w:top w:val="none" w:sz="0" w:space="0" w:color="auto"/>
                <w:left w:val="none" w:sz="0" w:space="0" w:color="auto"/>
                <w:bottom w:val="none" w:sz="0" w:space="0" w:color="auto"/>
                <w:right w:val="none" w:sz="0" w:space="0" w:color="auto"/>
              </w:divBdr>
            </w:div>
          </w:divsChild>
        </w:div>
        <w:div w:id="1692418304">
          <w:marLeft w:val="0"/>
          <w:marRight w:val="0"/>
          <w:marTop w:val="0"/>
          <w:marBottom w:val="0"/>
          <w:divBdr>
            <w:top w:val="none" w:sz="0" w:space="0" w:color="auto"/>
            <w:left w:val="none" w:sz="0" w:space="0" w:color="auto"/>
            <w:bottom w:val="none" w:sz="0" w:space="0" w:color="auto"/>
            <w:right w:val="none" w:sz="0" w:space="0" w:color="auto"/>
          </w:divBdr>
          <w:divsChild>
            <w:div w:id="1678657153">
              <w:marLeft w:val="0"/>
              <w:marRight w:val="0"/>
              <w:marTop w:val="0"/>
              <w:marBottom w:val="0"/>
              <w:divBdr>
                <w:top w:val="none" w:sz="0" w:space="0" w:color="auto"/>
                <w:left w:val="none" w:sz="0" w:space="0" w:color="auto"/>
                <w:bottom w:val="none" w:sz="0" w:space="0" w:color="auto"/>
                <w:right w:val="none" w:sz="0" w:space="0" w:color="auto"/>
              </w:divBdr>
            </w:div>
          </w:divsChild>
        </w:div>
        <w:div w:id="1697728376">
          <w:marLeft w:val="0"/>
          <w:marRight w:val="0"/>
          <w:marTop w:val="0"/>
          <w:marBottom w:val="0"/>
          <w:divBdr>
            <w:top w:val="none" w:sz="0" w:space="0" w:color="auto"/>
            <w:left w:val="none" w:sz="0" w:space="0" w:color="auto"/>
            <w:bottom w:val="none" w:sz="0" w:space="0" w:color="auto"/>
            <w:right w:val="none" w:sz="0" w:space="0" w:color="auto"/>
          </w:divBdr>
          <w:divsChild>
            <w:div w:id="141968311">
              <w:marLeft w:val="0"/>
              <w:marRight w:val="0"/>
              <w:marTop w:val="0"/>
              <w:marBottom w:val="0"/>
              <w:divBdr>
                <w:top w:val="none" w:sz="0" w:space="0" w:color="auto"/>
                <w:left w:val="none" w:sz="0" w:space="0" w:color="auto"/>
                <w:bottom w:val="none" w:sz="0" w:space="0" w:color="auto"/>
                <w:right w:val="none" w:sz="0" w:space="0" w:color="auto"/>
              </w:divBdr>
            </w:div>
          </w:divsChild>
        </w:div>
        <w:div w:id="1706295867">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sChild>
        </w:div>
        <w:div w:id="1707749981">
          <w:marLeft w:val="0"/>
          <w:marRight w:val="0"/>
          <w:marTop w:val="0"/>
          <w:marBottom w:val="0"/>
          <w:divBdr>
            <w:top w:val="none" w:sz="0" w:space="0" w:color="auto"/>
            <w:left w:val="none" w:sz="0" w:space="0" w:color="auto"/>
            <w:bottom w:val="none" w:sz="0" w:space="0" w:color="auto"/>
            <w:right w:val="none" w:sz="0" w:space="0" w:color="auto"/>
          </w:divBdr>
          <w:divsChild>
            <w:div w:id="973950967">
              <w:marLeft w:val="0"/>
              <w:marRight w:val="0"/>
              <w:marTop w:val="0"/>
              <w:marBottom w:val="0"/>
              <w:divBdr>
                <w:top w:val="none" w:sz="0" w:space="0" w:color="auto"/>
                <w:left w:val="none" w:sz="0" w:space="0" w:color="auto"/>
                <w:bottom w:val="none" w:sz="0" w:space="0" w:color="auto"/>
                <w:right w:val="none" w:sz="0" w:space="0" w:color="auto"/>
              </w:divBdr>
            </w:div>
          </w:divsChild>
        </w:div>
        <w:div w:id="1711757653">
          <w:marLeft w:val="0"/>
          <w:marRight w:val="0"/>
          <w:marTop w:val="0"/>
          <w:marBottom w:val="0"/>
          <w:divBdr>
            <w:top w:val="none" w:sz="0" w:space="0" w:color="auto"/>
            <w:left w:val="none" w:sz="0" w:space="0" w:color="auto"/>
            <w:bottom w:val="none" w:sz="0" w:space="0" w:color="auto"/>
            <w:right w:val="none" w:sz="0" w:space="0" w:color="auto"/>
          </w:divBdr>
          <w:divsChild>
            <w:div w:id="1126656400">
              <w:marLeft w:val="0"/>
              <w:marRight w:val="0"/>
              <w:marTop w:val="0"/>
              <w:marBottom w:val="0"/>
              <w:divBdr>
                <w:top w:val="none" w:sz="0" w:space="0" w:color="auto"/>
                <w:left w:val="none" w:sz="0" w:space="0" w:color="auto"/>
                <w:bottom w:val="none" w:sz="0" w:space="0" w:color="auto"/>
                <w:right w:val="none" w:sz="0" w:space="0" w:color="auto"/>
              </w:divBdr>
            </w:div>
          </w:divsChild>
        </w:div>
        <w:div w:id="1728411665">
          <w:marLeft w:val="0"/>
          <w:marRight w:val="0"/>
          <w:marTop w:val="0"/>
          <w:marBottom w:val="0"/>
          <w:divBdr>
            <w:top w:val="none" w:sz="0" w:space="0" w:color="auto"/>
            <w:left w:val="none" w:sz="0" w:space="0" w:color="auto"/>
            <w:bottom w:val="none" w:sz="0" w:space="0" w:color="auto"/>
            <w:right w:val="none" w:sz="0" w:space="0" w:color="auto"/>
          </w:divBdr>
          <w:divsChild>
            <w:div w:id="2107456802">
              <w:marLeft w:val="0"/>
              <w:marRight w:val="0"/>
              <w:marTop w:val="0"/>
              <w:marBottom w:val="0"/>
              <w:divBdr>
                <w:top w:val="none" w:sz="0" w:space="0" w:color="auto"/>
                <w:left w:val="none" w:sz="0" w:space="0" w:color="auto"/>
                <w:bottom w:val="none" w:sz="0" w:space="0" w:color="auto"/>
                <w:right w:val="none" w:sz="0" w:space="0" w:color="auto"/>
              </w:divBdr>
            </w:div>
          </w:divsChild>
        </w:div>
        <w:div w:id="1752851209">
          <w:marLeft w:val="0"/>
          <w:marRight w:val="0"/>
          <w:marTop w:val="0"/>
          <w:marBottom w:val="0"/>
          <w:divBdr>
            <w:top w:val="none" w:sz="0" w:space="0" w:color="auto"/>
            <w:left w:val="none" w:sz="0" w:space="0" w:color="auto"/>
            <w:bottom w:val="none" w:sz="0" w:space="0" w:color="auto"/>
            <w:right w:val="none" w:sz="0" w:space="0" w:color="auto"/>
          </w:divBdr>
          <w:divsChild>
            <w:div w:id="1703358877">
              <w:marLeft w:val="0"/>
              <w:marRight w:val="0"/>
              <w:marTop w:val="0"/>
              <w:marBottom w:val="0"/>
              <w:divBdr>
                <w:top w:val="none" w:sz="0" w:space="0" w:color="auto"/>
                <w:left w:val="none" w:sz="0" w:space="0" w:color="auto"/>
                <w:bottom w:val="none" w:sz="0" w:space="0" w:color="auto"/>
                <w:right w:val="none" w:sz="0" w:space="0" w:color="auto"/>
              </w:divBdr>
            </w:div>
          </w:divsChild>
        </w:div>
        <w:div w:id="1754355258">
          <w:marLeft w:val="0"/>
          <w:marRight w:val="0"/>
          <w:marTop w:val="0"/>
          <w:marBottom w:val="0"/>
          <w:divBdr>
            <w:top w:val="none" w:sz="0" w:space="0" w:color="auto"/>
            <w:left w:val="none" w:sz="0" w:space="0" w:color="auto"/>
            <w:bottom w:val="none" w:sz="0" w:space="0" w:color="auto"/>
            <w:right w:val="none" w:sz="0" w:space="0" w:color="auto"/>
          </w:divBdr>
          <w:divsChild>
            <w:div w:id="1394042907">
              <w:marLeft w:val="0"/>
              <w:marRight w:val="0"/>
              <w:marTop w:val="0"/>
              <w:marBottom w:val="0"/>
              <w:divBdr>
                <w:top w:val="none" w:sz="0" w:space="0" w:color="auto"/>
                <w:left w:val="none" w:sz="0" w:space="0" w:color="auto"/>
                <w:bottom w:val="none" w:sz="0" w:space="0" w:color="auto"/>
                <w:right w:val="none" w:sz="0" w:space="0" w:color="auto"/>
              </w:divBdr>
            </w:div>
          </w:divsChild>
        </w:div>
        <w:div w:id="1757749538">
          <w:marLeft w:val="0"/>
          <w:marRight w:val="0"/>
          <w:marTop w:val="0"/>
          <w:marBottom w:val="0"/>
          <w:divBdr>
            <w:top w:val="none" w:sz="0" w:space="0" w:color="auto"/>
            <w:left w:val="none" w:sz="0" w:space="0" w:color="auto"/>
            <w:bottom w:val="none" w:sz="0" w:space="0" w:color="auto"/>
            <w:right w:val="none" w:sz="0" w:space="0" w:color="auto"/>
          </w:divBdr>
          <w:divsChild>
            <w:div w:id="1785921675">
              <w:marLeft w:val="0"/>
              <w:marRight w:val="0"/>
              <w:marTop w:val="0"/>
              <w:marBottom w:val="0"/>
              <w:divBdr>
                <w:top w:val="none" w:sz="0" w:space="0" w:color="auto"/>
                <w:left w:val="none" w:sz="0" w:space="0" w:color="auto"/>
                <w:bottom w:val="none" w:sz="0" w:space="0" w:color="auto"/>
                <w:right w:val="none" w:sz="0" w:space="0" w:color="auto"/>
              </w:divBdr>
            </w:div>
          </w:divsChild>
        </w:div>
        <w:div w:id="1761949641">
          <w:marLeft w:val="0"/>
          <w:marRight w:val="0"/>
          <w:marTop w:val="0"/>
          <w:marBottom w:val="0"/>
          <w:divBdr>
            <w:top w:val="none" w:sz="0" w:space="0" w:color="auto"/>
            <w:left w:val="none" w:sz="0" w:space="0" w:color="auto"/>
            <w:bottom w:val="none" w:sz="0" w:space="0" w:color="auto"/>
            <w:right w:val="none" w:sz="0" w:space="0" w:color="auto"/>
          </w:divBdr>
          <w:divsChild>
            <w:div w:id="1396077789">
              <w:marLeft w:val="0"/>
              <w:marRight w:val="0"/>
              <w:marTop w:val="0"/>
              <w:marBottom w:val="0"/>
              <w:divBdr>
                <w:top w:val="none" w:sz="0" w:space="0" w:color="auto"/>
                <w:left w:val="none" w:sz="0" w:space="0" w:color="auto"/>
                <w:bottom w:val="none" w:sz="0" w:space="0" w:color="auto"/>
                <w:right w:val="none" w:sz="0" w:space="0" w:color="auto"/>
              </w:divBdr>
            </w:div>
          </w:divsChild>
        </w:div>
        <w:div w:id="1773819535">
          <w:marLeft w:val="0"/>
          <w:marRight w:val="0"/>
          <w:marTop w:val="0"/>
          <w:marBottom w:val="0"/>
          <w:divBdr>
            <w:top w:val="none" w:sz="0" w:space="0" w:color="auto"/>
            <w:left w:val="none" w:sz="0" w:space="0" w:color="auto"/>
            <w:bottom w:val="none" w:sz="0" w:space="0" w:color="auto"/>
            <w:right w:val="none" w:sz="0" w:space="0" w:color="auto"/>
          </w:divBdr>
          <w:divsChild>
            <w:div w:id="1579249161">
              <w:marLeft w:val="0"/>
              <w:marRight w:val="0"/>
              <w:marTop w:val="0"/>
              <w:marBottom w:val="0"/>
              <w:divBdr>
                <w:top w:val="none" w:sz="0" w:space="0" w:color="auto"/>
                <w:left w:val="none" w:sz="0" w:space="0" w:color="auto"/>
                <w:bottom w:val="none" w:sz="0" w:space="0" w:color="auto"/>
                <w:right w:val="none" w:sz="0" w:space="0" w:color="auto"/>
              </w:divBdr>
            </w:div>
          </w:divsChild>
        </w:div>
        <w:div w:id="1778257384">
          <w:marLeft w:val="0"/>
          <w:marRight w:val="0"/>
          <w:marTop w:val="0"/>
          <w:marBottom w:val="0"/>
          <w:divBdr>
            <w:top w:val="none" w:sz="0" w:space="0" w:color="auto"/>
            <w:left w:val="none" w:sz="0" w:space="0" w:color="auto"/>
            <w:bottom w:val="none" w:sz="0" w:space="0" w:color="auto"/>
            <w:right w:val="none" w:sz="0" w:space="0" w:color="auto"/>
          </w:divBdr>
          <w:divsChild>
            <w:div w:id="747581813">
              <w:marLeft w:val="0"/>
              <w:marRight w:val="0"/>
              <w:marTop w:val="0"/>
              <w:marBottom w:val="0"/>
              <w:divBdr>
                <w:top w:val="none" w:sz="0" w:space="0" w:color="auto"/>
                <w:left w:val="none" w:sz="0" w:space="0" w:color="auto"/>
                <w:bottom w:val="none" w:sz="0" w:space="0" w:color="auto"/>
                <w:right w:val="none" w:sz="0" w:space="0" w:color="auto"/>
              </w:divBdr>
            </w:div>
          </w:divsChild>
        </w:div>
        <w:div w:id="1789664717">
          <w:marLeft w:val="0"/>
          <w:marRight w:val="0"/>
          <w:marTop w:val="0"/>
          <w:marBottom w:val="0"/>
          <w:divBdr>
            <w:top w:val="none" w:sz="0" w:space="0" w:color="auto"/>
            <w:left w:val="none" w:sz="0" w:space="0" w:color="auto"/>
            <w:bottom w:val="none" w:sz="0" w:space="0" w:color="auto"/>
            <w:right w:val="none" w:sz="0" w:space="0" w:color="auto"/>
          </w:divBdr>
          <w:divsChild>
            <w:div w:id="987124034">
              <w:marLeft w:val="0"/>
              <w:marRight w:val="0"/>
              <w:marTop w:val="0"/>
              <w:marBottom w:val="0"/>
              <w:divBdr>
                <w:top w:val="none" w:sz="0" w:space="0" w:color="auto"/>
                <w:left w:val="none" w:sz="0" w:space="0" w:color="auto"/>
                <w:bottom w:val="none" w:sz="0" w:space="0" w:color="auto"/>
                <w:right w:val="none" w:sz="0" w:space="0" w:color="auto"/>
              </w:divBdr>
            </w:div>
          </w:divsChild>
        </w:div>
        <w:div w:id="1790584087">
          <w:marLeft w:val="0"/>
          <w:marRight w:val="0"/>
          <w:marTop w:val="0"/>
          <w:marBottom w:val="0"/>
          <w:divBdr>
            <w:top w:val="none" w:sz="0" w:space="0" w:color="auto"/>
            <w:left w:val="none" w:sz="0" w:space="0" w:color="auto"/>
            <w:bottom w:val="none" w:sz="0" w:space="0" w:color="auto"/>
            <w:right w:val="none" w:sz="0" w:space="0" w:color="auto"/>
          </w:divBdr>
          <w:divsChild>
            <w:div w:id="1344626117">
              <w:marLeft w:val="0"/>
              <w:marRight w:val="0"/>
              <w:marTop w:val="0"/>
              <w:marBottom w:val="0"/>
              <w:divBdr>
                <w:top w:val="none" w:sz="0" w:space="0" w:color="auto"/>
                <w:left w:val="none" w:sz="0" w:space="0" w:color="auto"/>
                <w:bottom w:val="none" w:sz="0" w:space="0" w:color="auto"/>
                <w:right w:val="none" w:sz="0" w:space="0" w:color="auto"/>
              </w:divBdr>
            </w:div>
          </w:divsChild>
        </w:div>
        <w:div w:id="1795253001">
          <w:marLeft w:val="0"/>
          <w:marRight w:val="0"/>
          <w:marTop w:val="0"/>
          <w:marBottom w:val="0"/>
          <w:divBdr>
            <w:top w:val="none" w:sz="0" w:space="0" w:color="auto"/>
            <w:left w:val="none" w:sz="0" w:space="0" w:color="auto"/>
            <w:bottom w:val="none" w:sz="0" w:space="0" w:color="auto"/>
            <w:right w:val="none" w:sz="0" w:space="0" w:color="auto"/>
          </w:divBdr>
          <w:divsChild>
            <w:div w:id="1432124758">
              <w:marLeft w:val="0"/>
              <w:marRight w:val="0"/>
              <w:marTop w:val="0"/>
              <w:marBottom w:val="0"/>
              <w:divBdr>
                <w:top w:val="none" w:sz="0" w:space="0" w:color="auto"/>
                <w:left w:val="none" w:sz="0" w:space="0" w:color="auto"/>
                <w:bottom w:val="none" w:sz="0" w:space="0" w:color="auto"/>
                <w:right w:val="none" w:sz="0" w:space="0" w:color="auto"/>
              </w:divBdr>
            </w:div>
          </w:divsChild>
        </w:div>
        <w:div w:id="1818690720">
          <w:marLeft w:val="0"/>
          <w:marRight w:val="0"/>
          <w:marTop w:val="0"/>
          <w:marBottom w:val="0"/>
          <w:divBdr>
            <w:top w:val="none" w:sz="0" w:space="0" w:color="auto"/>
            <w:left w:val="none" w:sz="0" w:space="0" w:color="auto"/>
            <w:bottom w:val="none" w:sz="0" w:space="0" w:color="auto"/>
            <w:right w:val="none" w:sz="0" w:space="0" w:color="auto"/>
          </w:divBdr>
          <w:divsChild>
            <w:div w:id="462846323">
              <w:marLeft w:val="0"/>
              <w:marRight w:val="0"/>
              <w:marTop w:val="0"/>
              <w:marBottom w:val="0"/>
              <w:divBdr>
                <w:top w:val="none" w:sz="0" w:space="0" w:color="auto"/>
                <w:left w:val="none" w:sz="0" w:space="0" w:color="auto"/>
                <w:bottom w:val="none" w:sz="0" w:space="0" w:color="auto"/>
                <w:right w:val="none" w:sz="0" w:space="0" w:color="auto"/>
              </w:divBdr>
            </w:div>
          </w:divsChild>
        </w:div>
        <w:div w:id="1827742570">
          <w:marLeft w:val="0"/>
          <w:marRight w:val="0"/>
          <w:marTop w:val="0"/>
          <w:marBottom w:val="0"/>
          <w:divBdr>
            <w:top w:val="none" w:sz="0" w:space="0" w:color="auto"/>
            <w:left w:val="none" w:sz="0" w:space="0" w:color="auto"/>
            <w:bottom w:val="none" w:sz="0" w:space="0" w:color="auto"/>
            <w:right w:val="none" w:sz="0" w:space="0" w:color="auto"/>
          </w:divBdr>
          <w:divsChild>
            <w:div w:id="631711546">
              <w:marLeft w:val="0"/>
              <w:marRight w:val="0"/>
              <w:marTop w:val="0"/>
              <w:marBottom w:val="0"/>
              <w:divBdr>
                <w:top w:val="none" w:sz="0" w:space="0" w:color="auto"/>
                <w:left w:val="none" w:sz="0" w:space="0" w:color="auto"/>
                <w:bottom w:val="none" w:sz="0" w:space="0" w:color="auto"/>
                <w:right w:val="none" w:sz="0" w:space="0" w:color="auto"/>
              </w:divBdr>
            </w:div>
          </w:divsChild>
        </w:div>
        <w:div w:id="1832135465">
          <w:marLeft w:val="0"/>
          <w:marRight w:val="0"/>
          <w:marTop w:val="0"/>
          <w:marBottom w:val="0"/>
          <w:divBdr>
            <w:top w:val="none" w:sz="0" w:space="0" w:color="auto"/>
            <w:left w:val="none" w:sz="0" w:space="0" w:color="auto"/>
            <w:bottom w:val="none" w:sz="0" w:space="0" w:color="auto"/>
            <w:right w:val="none" w:sz="0" w:space="0" w:color="auto"/>
          </w:divBdr>
          <w:divsChild>
            <w:div w:id="1072583091">
              <w:marLeft w:val="0"/>
              <w:marRight w:val="0"/>
              <w:marTop w:val="0"/>
              <w:marBottom w:val="0"/>
              <w:divBdr>
                <w:top w:val="none" w:sz="0" w:space="0" w:color="auto"/>
                <w:left w:val="none" w:sz="0" w:space="0" w:color="auto"/>
                <w:bottom w:val="none" w:sz="0" w:space="0" w:color="auto"/>
                <w:right w:val="none" w:sz="0" w:space="0" w:color="auto"/>
              </w:divBdr>
            </w:div>
          </w:divsChild>
        </w:div>
        <w:div w:id="1839343074">
          <w:marLeft w:val="0"/>
          <w:marRight w:val="0"/>
          <w:marTop w:val="0"/>
          <w:marBottom w:val="0"/>
          <w:divBdr>
            <w:top w:val="none" w:sz="0" w:space="0" w:color="auto"/>
            <w:left w:val="none" w:sz="0" w:space="0" w:color="auto"/>
            <w:bottom w:val="none" w:sz="0" w:space="0" w:color="auto"/>
            <w:right w:val="none" w:sz="0" w:space="0" w:color="auto"/>
          </w:divBdr>
          <w:divsChild>
            <w:div w:id="1035617788">
              <w:marLeft w:val="0"/>
              <w:marRight w:val="0"/>
              <w:marTop w:val="0"/>
              <w:marBottom w:val="0"/>
              <w:divBdr>
                <w:top w:val="none" w:sz="0" w:space="0" w:color="auto"/>
                <w:left w:val="none" w:sz="0" w:space="0" w:color="auto"/>
                <w:bottom w:val="none" w:sz="0" w:space="0" w:color="auto"/>
                <w:right w:val="none" w:sz="0" w:space="0" w:color="auto"/>
              </w:divBdr>
            </w:div>
          </w:divsChild>
        </w:div>
        <w:div w:id="1839537023">
          <w:marLeft w:val="0"/>
          <w:marRight w:val="0"/>
          <w:marTop w:val="0"/>
          <w:marBottom w:val="0"/>
          <w:divBdr>
            <w:top w:val="none" w:sz="0" w:space="0" w:color="auto"/>
            <w:left w:val="none" w:sz="0" w:space="0" w:color="auto"/>
            <w:bottom w:val="none" w:sz="0" w:space="0" w:color="auto"/>
            <w:right w:val="none" w:sz="0" w:space="0" w:color="auto"/>
          </w:divBdr>
          <w:divsChild>
            <w:div w:id="1873373421">
              <w:marLeft w:val="0"/>
              <w:marRight w:val="0"/>
              <w:marTop w:val="0"/>
              <w:marBottom w:val="0"/>
              <w:divBdr>
                <w:top w:val="none" w:sz="0" w:space="0" w:color="auto"/>
                <w:left w:val="none" w:sz="0" w:space="0" w:color="auto"/>
                <w:bottom w:val="none" w:sz="0" w:space="0" w:color="auto"/>
                <w:right w:val="none" w:sz="0" w:space="0" w:color="auto"/>
              </w:divBdr>
            </w:div>
          </w:divsChild>
        </w:div>
        <w:div w:id="1844198435">
          <w:marLeft w:val="0"/>
          <w:marRight w:val="0"/>
          <w:marTop w:val="0"/>
          <w:marBottom w:val="0"/>
          <w:divBdr>
            <w:top w:val="none" w:sz="0" w:space="0" w:color="auto"/>
            <w:left w:val="none" w:sz="0" w:space="0" w:color="auto"/>
            <w:bottom w:val="none" w:sz="0" w:space="0" w:color="auto"/>
            <w:right w:val="none" w:sz="0" w:space="0" w:color="auto"/>
          </w:divBdr>
          <w:divsChild>
            <w:div w:id="778528748">
              <w:marLeft w:val="0"/>
              <w:marRight w:val="0"/>
              <w:marTop w:val="0"/>
              <w:marBottom w:val="0"/>
              <w:divBdr>
                <w:top w:val="none" w:sz="0" w:space="0" w:color="auto"/>
                <w:left w:val="none" w:sz="0" w:space="0" w:color="auto"/>
                <w:bottom w:val="none" w:sz="0" w:space="0" w:color="auto"/>
                <w:right w:val="none" w:sz="0" w:space="0" w:color="auto"/>
              </w:divBdr>
            </w:div>
          </w:divsChild>
        </w:div>
        <w:div w:id="1845705498">
          <w:marLeft w:val="0"/>
          <w:marRight w:val="0"/>
          <w:marTop w:val="0"/>
          <w:marBottom w:val="0"/>
          <w:divBdr>
            <w:top w:val="none" w:sz="0" w:space="0" w:color="auto"/>
            <w:left w:val="none" w:sz="0" w:space="0" w:color="auto"/>
            <w:bottom w:val="none" w:sz="0" w:space="0" w:color="auto"/>
            <w:right w:val="none" w:sz="0" w:space="0" w:color="auto"/>
          </w:divBdr>
          <w:divsChild>
            <w:div w:id="1707178292">
              <w:marLeft w:val="0"/>
              <w:marRight w:val="0"/>
              <w:marTop w:val="0"/>
              <w:marBottom w:val="0"/>
              <w:divBdr>
                <w:top w:val="none" w:sz="0" w:space="0" w:color="auto"/>
                <w:left w:val="none" w:sz="0" w:space="0" w:color="auto"/>
                <w:bottom w:val="none" w:sz="0" w:space="0" w:color="auto"/>
                <w:right w:val="none" w:sz="0" w:space="0" w:color="auto"/>
              </w:divBdr>
            </w:div>
          </w:divsChild>
        </w:div>
        <w:div w:id="1856992891">
          <w:marLeft w:val="0"/>
          <w:marRight w:val="0"/>
          <w:marTop w:val="0"/>
          <w:marBottom w:val="0"/>
          <w:divBdr>
            <w:top w:val="none" w:sz="0" w:space="0" w:color="auto"/>
            <w:left w:val="none" w:sz="0" w:space="0" w:color="auto"/>
            <w:bottom w:val="none" w:sz="0" w:space="0" w:color="auto"/>
            <w:right w:val="none" w:sz="0" w:space="0" w:color="auto"/>
          </w:divBdr>
          <w:divsChild>
            <w:div w:id="1973289410">
              <w:marLeft w:val="0"/>
              <w:marRight w:val="0"/>
              <w:marTop w:val="0"/>
              <w:marBottom w:val="0"/>
              <w:divBdr>
                <w:top w:val="none" w:sz="0" w:space="0" w:color="auto"/>
                <w:left w:val="none" w:sz="0" w:space="0" w:color="auto"/>
                <w:bottom w:val="none" w:sz="0" w:space="0" w:color="auto"/>
                <w:right w:val="none" w:sz="0" w:space="0" w:color="auto"/>
              </w:divBdr>
            </w:div>
          </w:divsChild>
        </w:div>
        <w:div w:id="1862429591">
          <w:marLeft w:val="0"/>
          <w:marRight w:val="0"/>
          <w:marTop w:val="0"/>
          <w:marBottom w:val="0"/>
          <w:divBdr>
            <w:top w:val="none" w:sz="0" w:space="0" w:color="auto"/>
            <w:left w:val="none" w:sz="0" w:space="0" w:color="auto"/>
            <w:bottom w:val="none" w:sz="0" w:space="0" w:color="auto"/>
            <w:right w:val="none" w:sz="0" w:space="0" w:color="auto"/>
          </w:divBdr>
          <w:divsChild>
            <w:div w:id="1330212431">
              <w:marLeft w:val="0"/>
              <w:marRight w:val="0"/>
              <w:marTop w:val="0"/>
              <w:marBottom w:val="0"/>
              <w:divBdr>
                <w:top w:val="none" w:sz="0" w:space="0" w:color="auto"/>
                <w:left w:val="none" w:sz="0" w:space="0" w:color="auto"/>
                <w:bottom w:val="none" w:sz="0" w:space="0" w:color="auto"/>
                <w:right w:val="none" w:sz="0" w:space="0" w:color="auto"/>
              </w:divBdr>
            </w:div>
          </w:divsChild>
        </w:div>
        <w:div w:id="1877429979">
          <w:marLeft w:val="0"/>
          <w:marRight w:val="0"/>
          <w:marTop w:val="0"/>
          <w:marBottom w:val="0"/>
          <w:divBdr>
            <w:top w:val="none" w:sz="0" w:space="0" w:color="auto"/>
            <w:left w:val="none" w:sz="0" w:space="0" w:color="auto"/>
            <w:bottom w:val="none" w:sz="0" w:space="0" w:color="auto"/>
            <w:right w:val="none" w:sz="0" w:space="0" w:color="auto"/>
          </w:divBdr>
          <w:divsChild>
            <w:div w:id="1304195656">
              <w:marLeft w:val="0"/>
              <w:marRight w:val="0"/>
              <w:marTop w:val="0"/>
              <w:marBottom w:val="0"/>
              <w:divBdr>
                <w:top w:val="none" w:sz="0" w:space="0" w:color="auto"/>
                <w:left w:val="none" w:sz="0" w:space="0" w:color="auto"/>
                <w:bottom w:val="none" w:sz="0" w:space="0" w:color="auto"/>
                <w:right w:val="none" w:sz="0" w:space="0" w:color="auto"/>
              </w:divBdr>
            </w:div>
          </w:divsChild>
        </w:div>
        <w:div w:id="1884516049">
          <w:marLeft w:val="0"/>
          <w:marRight w:val="0"/>
          <w:marTop w:val="0"/>
          <w:marBottom w:val="0"/>
          <w:divBdr>
            <w:top w:val="none" w:sz="0" w:space="0" w:color="auto"/>
            <w:left w:val="none" w:sz="0" w:space="0" w:color="auto"/>
            <w:bottom w:val="none" w:sz="0" w:space="0" w:color="auto"/>
            <w:right w:val="none" w:sz="0" w:space="0" w:color="auto"/>
          </w:divBdr>
          <w:divsChild>
            <w:div w:id="1010764377">
              <w:marLeft w:val="0"/>
              <w:marRight w:val="0"/>
              <w:marTop w:val="0"/>
              <w:marBottom w:val="0"/>
              <w:divBdr>
                <w:top w:val="none" w:sz="0" w:space="0" w:color="auto"/>
                <w:left w:val="none" w:sz="0" w:space="0" w:color="auto"/>
                <w:bottom w:val="none" w:sz="0" w:space="0" w:color="auto"/>
                <w:right w:val="none" w:sz="0" w:space="0" w:color="auto"/>
              </w:divBdr>
            </w:div>
          </w:divsChild>
        </w:div>
        <w:div w:id="1886212518">
          <w:marLeft w:val="0"/>
          <w:marRight w:val="0"/>
          <w:marTop w:val="0"/>
          <w:marBottom w:val="0"/>
          <w:divBdr>
            <w:top w:val="none" w:sz="0" w:space="0" w:color="auto"/>
            <w:left w:val="none" w:sz="0" w:space="0" w:color="auto"/>
            <w:bottom w:val="none" w:sz="0" w:space="0" w:color="auto"/>
            <w:right w:val="none" w:sz="0" w:space="0" w:color="auto"/>
          </w:divBdr>
          <w:divsChild>
            <w:div w:id="923682423">
              <w:marLeft w:val="0"/>
              <w:marRight w:val="0"/>
              <w:marTop w:val="0"/>
              <w:marBottom w:val="0"/>
              <w:divBdr>
                <w:top w:val="none" w:sz="0" w:space="0" w:color="auto"/>
                <w:left w:val="none" w:sz="0" w:space="0" w:color="auto"/>
                <w:bottom w:val="none" w:sz="0" w:space="0" w:color="auto"/>
                <w:right w:val="none" w:sz="0" w:space="0" w:color="auto"/>
              </w:divBdr>
            </w:div>
          </w:divsChild>
        </w:div>
        <w:div w:id="1893424869">
          <w:marLeft w:val="0"/>
          <w:marRight w:val="0"/>
          <w:marTop w:val="0"/>
          <w:marBottom w:val="0"/>
          <w:divBdr>
            <w:top w:val="none" w:sz="0" w:space="0" w:color="auto"/>
            <w:left w:val="none" w:sz="0" w:space="0" w:color="auto"/>
            <w:bottom w:val="none" w:sz="0" w:space="0" w:color="auto"/>
            <w:right w:val="none" w:sz="0" w:space="0" w:color="auto"/>
          </w:divBdr>
          <w:divsChild>
            <w:div w:id="2131314773">
              <w:marLeft w:val="0"/>
              <w:marRight w:val="0"/>
              <w:marTop w:val="0"/>
              <w:marBottom w:val="0"/>
              <w:divBdr>
                <w:top w:val="none" w:sz="0" w:space="0" w:color="auto"/>
                <w:left w:val="none" w:sz="0" w:space="0" w:color="auto"/>
                <w:bottom w:val="none" w:sz="0" w:space="0" w:color="auto"/>
                <w:right w:val="none" w:sz="0" w:space="0" w:color="auto"/>
              </w:divBdr>
            </w:div>
          </w:divsChild>
        </w:div>
        <w:div w:id="1902473591">
          <w:marLeft w:val="0"/>
          <w:marRight w:val="0"/>
          <w:marTop w:val="0"/>
          <w:marBottom w:val="0"/>
          <w:divBdr>
            <w:top w:val="none" w:sz="0" w:space="0" w:color="auto"/>
            <w:left w:val="none" w:sz="0" w:space="0" w:color="auto"/>
            <w:bottom w:val="none" w:sz="0" w:space="0" w:color="auto"/>
            <w:right w:val="none" w:sz="0" w:space="0" w:color="auto"/>
          </w:divBdr>
          <w:divsChild>
            <w:div w:id="548995879">
              <w:marLeft w:val="0"/>
              <w:marRight w:val="0"/>
              <w:marTop w:val="0"/>
              <w:marBottom w:val="0"/>
              <w:divBdr>
                <w:top w:val="none" w:sz="0" w:space="0" w:color="auto"/>
                <w:left w:val="none" w:sz="0" w:space="0" w:color="auto"/>
                <w:bottom w:val="none" w:sz="0" w:space="0" w:color="auto"/>
                <w:right w:val="none" w:sz="0" w:space="0" w:color="auto"/>
              </w:divBdr>
            </w:div>
          </w:divsChild>
        </w:div>
        <w:div w:id="1916544913">
          <w:marLeft w:val="0"/>
          <w:marRight w:val="0"/>
          <w:marTop w:val="0"/>
          <w:marBottom w:val="0"/>
          <w:divBdr>
            <w:top w:val="none" w:sz="0" w:space="0" w:color="auto"/>
            <w:left w:val="none" w:sz="0" w:space="0" w:color="auto"/>
            <w:bottom w:val="none" w:sz="0" w:space="0" w:color="auto"/>
            <w:right w:val="none" w:sz="0" w:space="0" w:color="auto"/>
          </w:divBdr>
          <w:divsChild>
            <w:div w:id="2101565903">
              <w:marLeft w:val="0"/>
              <w:marRight w:val="0"/>
              <w:marTop w:val="0"/>
              <w:marBottom w:val="0"/>
              <w:divBdr>
                <w:top w:val="none" w:sz="0" w:space="0" w:color="auto"/>
                <w:left w:val="none" w:sz="0" w:space="0" w:color="auto"/>
                <w:bottom w:val="none" w:sz="0" w:space="0" w:color="auto"/>
                <w:right w:val="none" w:sz="0" w:space="0" w:color="auto"/>
              </w:divBdr>
            </w:div>
          </w:divsChild>
        </w:div>
        <w:div w:id="1927763401">
          <w:marLeft w:val="0"/>
          <w:marRight w:val="0"/>
          <w:marTop w:val="0"/>
          <w:marBottom w:val="0"/>
          <w:divBdr>
            <w:top w:val="none" w:sz="0" w:space="0" w:color="auto"/>
            <w:left w:val="none" w:sz="0" w:space="0" w:color="auto"/>
            <w:bottom w:val="none" w:sz="0" w:space="0" w:color="auto"/>
            <w:right w:val="none" w:sz="0" w:space="0" w:color="auto"/>
          </w:divBdr>
          <w:divsChild>
            <w:div w:id="1041133709">
              <w:marLeft w:val="0"/>
              <w:marRight w:val="0"/>
              <w:marTop w:val="0"/>
              <w:marBottom w:val="0"/>
              <w:divBdr>
                <w:top w:val="none" w:sz="0" w:space="0" w:color="auto"/>
                <w:left w:val="none" w:sz="0" w:space="0" w:color="auto"/>
                <w:bottom w:val="none" w:sz="0" w:space="0" w:color="auto"/>
                <w:right w:val="none" w:sz="0" w:space="0" w:color="auto"/>
              </w:divBdr>
            </w:div>
          </w:divsChild>
        </w:div>
        <w:div w:id="1956936447">
          <w:marLeft w:val="0"/>
          <w:marRight w:val="0"/>
          <w:marTop w:val="0"/>
          <w:marBottom w:val="0"/>
          <w:divBdr>
            <w:top w:val="none" w:sz="0" w:space="0" w:color="auto"/>
            <w:left w:val="none" w:sz="0" w:space="0" w:color="auto"/>
            <w:bottom w:val="none" w:sz="0" w:space="0" w:color="auto"/>
            <w:right w:val="none" w:sz="0" w:space="0" w:color="auto"/>
          </w:divBdr>
          <w:divsChild>
            <w:div w:id="358895771">
              <w:marLeft w:val="0"/>
              <w:marRight w:val="0"/>
              <w:marTop w:val="0"/>
              <w:marBottom w:val="0"/>
              <w:divBdr>
                <w:top w:val="none" w:sz="0" w:space="0" w:color="auto"/>
                <w:left w:val="none" w:sz="0" w:space="0" w:color="auto"/>
                <w:bottom w:val="none" w:sz="0" w:space="0" w:color="auto"/>
                <w:right w:val="none" w:sz="0" w:space="0" w:color="auto"/>
              </w:divBdr>
            </w:div>
          </w:divsChild>
        </w:div>
        <w:div w:id="1986425627">
          <w:marLeft w:val="0"/>
          <w:marRight w:val="0"/>
          <w:marTop w:val="0"/>
          <w:marBottom w:val="0"/>
          <w:divBdr>
            <w:top w:val="none" w:sz="0" w:space="0" w:color="auto"/>
            <w:left w:val="none" w:sz="0" w:space="0" w:color="auto"/>
            <w:bottom w:val="none" w:sz="0" w:space="0" w:color="auto"/>
            <w:right w:val="none" w:sz="0" w:space="0" w:color="auto"/>
          </w:divBdr>
          <w:divsChild>
            <w:div w:id="487091291">
              <w:marLeft w:val="0"/>
              <w:marRight w:val="0"/>
              <w:marTop w:val="0"/>
              <w:marBottom w:val="0"/>
              <w:divBdr>
                <w:top w:val="none" w:sz="0" w:space="0" w:color="auto"/>
                <w:left w:val="none" w:sz="0" w:space="0" w:color="auto"/>
                <w:bottom w:val="none" w:sz="0" w:space="0" w:color="auto"/>
                <w:right w:val="none" w:sz="0" w:space="0" w:color="auto"/>
              </w:divBdr>
            </w:div>
          </w:divsChild>
        </w:div>
        <w:div w:id="1992635746">
          <w:marLeft w:val="0"/>
          <w:marRight w:val="0"/>
          <w:marTop w:val="0"/>
          <w:marBottom w:val="0"/>
          <w:divBdr>
            <w:top w:val="none" w:sz="0" w:space="0" w:color="auto"/>
            <w:left w:val="none" w:sz="0" w:space="0" w:color="auto"/>
            <w:bottom w:val="none" w:sz="0" w:space="0" w:color="auto"/>
            <w:right w:val="none" w:sz="0" w:space="0" w:color="auto"/>
          </w:divBdr>
          <w:divsChild>
            <w:div w:id="1756828766">
              <w:marLeft w:val="0"/>
              <w:marRight w:val="0"/>
              <w:marTop w:val="0"/>
              <w:marBottom w:val="0"/>
              <w:divBdr>
                <w:top w:val="none" w:sz="0" w:space="0" w:color="auto"/>
                <w:left w:val="none" w:sz="0" w:space="0" w:color="auto"/>
                <w:bottom w:val="none" w:sz="0" w:space="0" w:color="auto"/>
                <w:right w:val="none" w:sz="0" w:space="0" w:color="auto"/>
              </w:divBdr>
            </w:div>
          </w:divsChild>
        </w:div>
        <w:div w:id="2006665079">
          <w:marLeft w:val="0"/>
          <w:marRight w:val="0"/>
          <w:marTop w:val="0"/>
          <w:marBottom w:val="0"/>
          <w:divBdr>
            <w:top w:val="none" w:sz="0" w:space="0" w:color="auto"/>
            <w:left w:val="none" w:sz="0" w:space="0" w:color="auto"/>
            <w:bottom w:val="none" w:sz="0" w:space="0" w:color="auto"/>
            <w:right w:val="none" w:sz="0" w:space="0" w:color="auto"/>
          </w:divBdr>
          <w:divsChild>
            <w:div w:id="945427971">
              <w:marLeft w:val="0"/>
              <w:marRight w:val="0"/>
              <w:marTop w:val="0"/>
              <w:marBottom w:val="0"/>
              <w:divBdr>
                <w:top w:val="none" w:sz="0" w:space="0" w:color="auto"/>
                <w:left w:val="none" w:sz="0" w:space="0" w:color="auto"/>
                <w:bottom w:val="none" w:sz="0" w:space="0" w:color="auto"/>
                <w:right w:val="none" w:sz="0" w:space="0" w:color="auto"/>
              </w:divBdr>
            </w:div>
          </w:divsChild>
        </w:div>
        <w:div w:id="2047293344">
          <w:marLeft w:val="0"/>
          <w:marRight w:val="0"/>
          <w:marTop w:val="0"/>
          <w:marBottom w:val="0"/>
          <w:divBdr>
            <w:top w:val="none" w:sz="0" w:space="0" w:color="auto"/>
            <w:left w:val="none" w:sz="0" w:space="0" w:color="auto"/>
            <w:bottom w:val="none" w:sz="0" w:space="0" w:color="auto"/>
            <w:right w:val="none" w:sz="0" w:space="0" w:color="auto"/>
          </w:divBdr>
          <w:divsChild>
            <w:div w:id="1342469932">
              <w:marLeft w:val="0"/>
              <w:marRight w:val="0"/>
              <w:marTop w:val="0"/>
              <w:marBottom w:val="0"/>
              <w:divBdr>
                <w:top w:val="none" w:sz="0" w:space="0" w:color="auto"/>
                <w:left w:val="none" w:sz="0" w:space="0" w:color="auto"/>
                <w:bottom w:val="none" w:sz="0" w:space="0" w:color="auto"/>
                <w:right w:val="none" w:sz="0" w:space="0" w:color="auto"/>
              </w:divBdr>
            </w:div>
          </w:divsChild>
        </w:div>
        <w:div w:id="2065832059">
          <w:marLeft w:val="0"/>
          <w:marRight w:val="0"/>
          <w:marTop w:val="0"/>
          <w:marBottom w:val="0"/>
          <w:divBdr>
            <w:top w:val="none" w:sz="0" w:space="0" w:color="auto"/>
            <w:left w:val="none" w:sz="0" w:space="0" w:color="auto"/>
            <w:bottom w:val="none" w:sz="0" w:space="0" w:color="auto"/>
            <w:right w:val="none" w:sz="0" w:space="0" w:color="auto"/>
          </w:divBdr>
          <w:divsChild>
            <w:div w:id="1894074636">
              <w:marLeft w:val="0"/>
              <w:marRight w:val="0"/>
              <w:marTop w:val="0"/>
              <w:marBottom w:val="0"/>
              <w:divBdr>
                <w:top w:val="none" w:sz="0" w:space="0" w:color="auto"/>
                <w:left w:val="none" w:sz="0" w:space="0" w:color="auto"/>
                <w:bottom w:val="none" w:sz="0" w:space="0" w:color="auto"/>
                <w:right w:val="none" w:sz="0" w:space="0" w:color="auto"/>
              </w:divBdr>
            </w:div>
          </w:divsChild>
        </w:div>
        <w:div w:id="2071922390">
          <w:marLeft w:val="0"/>
          <w:marRight w:val="0"/>
          <w:marTop w:val="0"/>
          <w:marBottom w:val="0"/>
          <w:divBdr>
            <w:top w:val="none" w:sz="0" w:space="0" w:color="auto"/>
            <w:left w:val="none" w:sz="0" w:space="0" w:color="auto"/>
            <w:bottom w:val="none" w:sz="0" w:space="0" w:color="auto"/>
            <w:right w:val="none" w:sz="0" w:space="0" w:color="auto"/>
          </w:divBdr>
          <w:divsChild>
            <w:div w:id="1777017241">
              <w:marLeft w:val="0"/>
              <w:marRight w:val="0"/>
              <w:marTop w:val="0"/>
              <w:marBottom w:val="0"/>
              <w:divBdr>
                <w:top w:val="none" w:sz="0" w:space="0" w:color="auto"/>
                <w:left w:val="none" w:sz="0" w:space="0" w:color="auto"/>
                <w:bottom w:val="none" w:sz="0" w:space="0" w:color="auto"/>
                <w:right w:val="none" w:sz="0" w:space="0" w:color="auto"/>
              </w:divBdr>
            </w:div>
          </w:divsChild>
        </w:div>
        <w:div w:id="2086535726">
          <w:marLeft w:val="0"/>
          <w:marRight w:val="0"/>
          <w:marTop w:val="0"/>
          <w:marBottom w:val="0"/>
          <w:divBdr>
            <w:top w:val="none" w:sz="0" w:space="0" w:color="auto"/>
            <w:left w:val="none" w:sz="0" w:space="0" w:color="auto"/>
            <w:bottom w:val="none" w:sz="0" w:space="0" w:color="auto"/>
            <w:right w:val="none" w:sz="0" w:space="0" w:color="auto"/>
          </w:divBdr>
          <w:divsChild>
            <w:div w:id="110633593">
              <w:marLeft w:val="0"/>
              <w:marRight w:val="0"/>
              <w:marTop w:val="0"/>
              <w:marBottom w:val="0"/>
              <w:divBdr>
                <w:top w:val="none" w:sz="0" w:space="0" w:color="auto"/>
                <w:left w:val="none" w:sz="0" w:space="0" w:color="auto"/>
                <w:bottom w:val="none" w:sz="0" w:space="0" w:color="auto"/>
                <w:right w:val="none" w:sz="0" w:space="0" w:color="auto"/>
              </w:divBdr>
            </w:div>
          </w:divsChild>
        </w:div>
        <w:div w:id="2088529545">
          <w:marLeft w:val="0"/>
          <w:marRight w:val="0"/>
          <w:marTop w:val="0"/>
          <w:marBottom w:val="0"/>
          <w:divBdr>
            <w:top w:val="none" w:sz="0" w:space="0" w:color="auto"/>
            <w:left w:val="none" w:sz="0" w:space="0" w:color="auto"/>
            <w:bottom w:val="none" w:sz="0" w:space="0" w:color="auto"/>
            <w:right w:val="none" w:sz="0" w:space="0" w:color="auto"/>
          </w:divBdr>
          <w:divsChild>
            <w:div w:id="51387891">
              <w:marLeft w:val="0"/>
              <w:marRight w:val="0"/>
              <w:marTop w:val="0"/>
              <w:marBottom w:val="0"/>
              <w:divBdr>
                <w:top w:val="none" w:sz="0" w:space="0" w:color="auto"/>
                <w:left w:val="none" w:sz="0" w:space="0" w:color="auto"/>
                <w:bottom w:val="none" w:sz="0" w:space="0" w:color="auto"/>
                <w:right w:val="none" w:sz="0" w:space="0" w:color="auto"/>
              </w:divBdr>
            </w:div>
          </w:divsChild>
        </w:div>
        <w:div w:id="2105874737">
          <w:marLeft w:val="0"/>
          <w:marRight w:val="0"/>
          <w:marTop w:val="0"/>
          <w:marBottom w:val="0"/>
          <w:divBdr>
            <w:top w:val="none" w:sz="0" w:space="0" w:color="auto"/>
            <w:left w:val="none" w:sz="0" w:space="0" w:color="auto"/>
            <w:bottom w:val="none" w:sz="0" w:space="0" w:color="auto"/>
            <w:right w:val="none" w:sz="0" w:space="0" w:color="auto"/>
          </w:divBdr>
          <w:divsChild>
            <w:div w:id="847720581">
              <w:marLeft w:val="0"/>
              <w:marRight w:val="0"/>
              <w:marTop w:val="0"/>
              <w:marBottom w:val="0"/>
              <w:divBdr>
                <w:top w:val="none" w:sz="0" w:space="0" w:color="auto"/>
                <w:left w:val="none" w:sz="0" w:space="0" w:color="auto"/>
                <w:bottom w:val="none" w:sz="0" w:space="0" w:color="auto"/>
                <w:right w:val="none" w:sz="0" w:space="0" w:color="auto"/>
              </w:divBdr>
            </w:div>
          </w:divsChild>
        </w:div>
        <w:div w:id="2110153233">
          <w:marLeft w:val="0"/>
          <w:marRight w:val="0"/>
          <w:marTop w:val="0"/>
          <w:marBottom w:val="0"/>
          <w:divBdr>
            <w:top w:val="none" w:sz="0" w:space="0" w:color="auto"/>
            <w:left w:val="none" w:sz="0" w:space="0" w:color="auto"/>
            <w:bottom w:val="none" w:sz="0" w:space="0" w:color="auto"/>
            <w:right w:val="none" w:sz="0" w:space="0" w:color="auto"/>
          </w:divBdr>
          <w:divsChild>
            <w:div w:id="891229332">
              <w:marLeft w:val="0"/>
              <w:marRight w:val="0"/>
              <w:marTop w:val="0"/>
              <w:marBottom w:val="0"/>
              <w:divBdr>
                <w:top w:val="none" w:sz="0" w:space="0" w:color="auto"/>
                <w:left w:val="none" w:sz="0" w:space="0" w:color="auto"/>
                <w:bottom w:val="none" w:sz="0" w:space="0" w:color="auto"/>
                <w:right w:val="none" w:sz="0" w:space="0" w:color="auto"/>
              </w:divBdr>
            </w:div>
          </w:divsChild>
        </w:div>
        <w:div w:id="2144616293">
          <w:marLeft w:val="0"/>
          <w:marRight w:val="0"/>
          <w:marTop w:val="0"/>
          <w:marBottom w:val="0"/>
          <w:divBdr>
            <w:top w:val="none" w:sz="0" w:space="0" w:color="auto"/>
            <w:left w:val="none" w:sz="0" w:space="0" w:color="auto"/>
            <w:bottom w:val="none" w:sz="0" w:space="0" w:color="auto"/>
            <w:right w:val="none" w:sz="0" w:space="0" w:color="auto"/>
          </w:divBdr>
          <w:divsChild>
            <w:div w:id="2308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5414">
      <w:bodyDiv w:val="1"/>
      <w:marLeft w:val="0"/>
      <w:marRight w:val="0"/>
      <w:marTop w:val="0"/>
      <w:marBottom w:val="0"/>
      <w:divBdr>
        <w:top w:val="none" w:sz="0" w:space="0" w:color="auto"/>
        <w:left w:val="none" w:sz="0" w:space="0" w:color="auto"/>
        <w:bottom w:val="none" w:sz="0" w:space="0" w:color="auto"/>
        <w:right w:val="none" w:sz="0" w:space="0" w:color="auto"/>
      </w:divBdr>
    </w:div>
    <w:div w:id="552473504">
      <w:bodyDiv w:val="1"/>
      <w:marLeft w:val="0"/>
      <w:marRight w:val="0"/>
      <w:marTop w:val="0"/>
      <w:marBottom w:val="0"/>
      <w:divBdr>
        <w:top w:val="none" w:sz="0" w:space="0" w:color="auto"/>
        <w:left w:val="none" w:sz="0" w:space="0" w:color="auto"/>
        <w:bottom w:val="none" w:sz="0" w:space="0" w:color="auto"/>
        <w:right w:val="none" w:sz="0" w:space="0" w:color="auto"/>
      </w:divBdr>
    </w:div>
    <w:div w:id="600575400">
      <w:bodyDiv w:val="1"/>
      <w:marLeft w:val="0"/>
      <w:marRight w:val="0"/>
      <w:marTop w:val="0"/>
      <w:marBottom w:val="0"/>
      <w:divBdr>
        <w:top w:val="none" w:sz="0" w:space="0" w:color="auto"/>
        <w:left w:val="none" w:sz="0" w:space="0" w:color="auto"/>
        <w:bottom w:val="none" w:sz="0" w:space="0" w:color="auto"/>
        <w:right w:val="none" w:sz="0" w:space="0" w:color="auto"/>
      </w:divBdr>
    </w:div>
    <w:div w:id="627516075">
      <w:bodyDiv w:val="1"/>
      <w:marLeft w:val="0"/>
      <w:marRight w:val="0"/>
      <w:marTop w:val="0"/>
      <w:marBottom w:val="0"/>
      <w:divBdr>
        <w:top w:val="none" w:sz="0" w:space="0" w:color="auto"/>
        <w:left w:val="none" w:sz="0" w:space="0" w:color="auto"/>
        <w:bottom w:val="none" w:sz="0" w:space="0" w:color="auto"/>
        <w:right w:val="none" w:sz="0" w:space="0" w:color="auto"/>
      </w:divBdr>
    </w:div>
    <w:div w:id="711928133">
      <w:bodyDiv w:val="1"/>
      <w:marLeft w:val="0"/>
      <w:marRight w:val="0"/>
      <w:marTop w:val="0"/>
      <w:marBottom w:val="0"/>
      <w:divBdr>
        <w:top w:val="none" w:sz="0" w:space="0" w:color="auto"/>
        <w:left w:val="none" w:sz="0" w:space="0" w:color="auto"/>
        <w:bottom w:val="none" w:sz="0" w:space="0" w:color="auto"/>
        <w:right w:val="none" w:sz="0" w:space="0" w:color="auto"/>
      </w:divBdr>
    </w:div>
    <w:div w:id="735054152">
      <w:bodyDiv w:val="1"/>
      <w:marLeft w:val="0"/>
      <w:marRight w:val="0"/>
      <w:marTop w:val="0"/>
      <w:marBottom w:val="0"/>
      <w:divBdr>
        <w:top w:val="none" w:sz="0" w:space="0" w:color="auto"/>
        <w:left w:val="none" w:sz="0" w:space="0" w:color="auto"/>
        <w:bottom w:val="none" w:sz="0" w:space="0" w:color="auto"/>
        <w:right w:val="none" w:sz="0" w:space="0" w:color="auto"/>
      </w:divBdr>
    </w:div>
    <w:div w:id="778376620">
      <w:bodyDiv w:val="1"/>
      <w:marLeft w:val="0"/>
      <w:marRight w:val="0"/>
      <w:marTop w:val="0"/>
      <w:marBottom w:val="0"/>
      <w:divBdr>
        <w:top w:val="none" w:sz="0" w:space="0" w:color="auto"/>
        <w:left w:val="none" w:sz="0" w:space="0" w:color="auto"/>
        <w:bottom w:val="none" w:sz="0" w:space="0" w:color="auto"/>
        <w:right w:val="none" w:sz="0" w:space="0" w:color="auto"/>
      </w:divBdr>
    </w:div>
    <w:div w:id="937568358">
      <w:bodyDiv w:val="1"/>
      <w:marLeft w:val="0"/>
      <w:marRight w:val="0"/>
      <w:marTop w:val="0"/>
      <w:marBottom w:val="0"/>
      <w:divBdr>
        <w:top w:val="none" w:sz="0" w:space="0" w:color="auto"/>
        <w:left w:val="none" w:sz="0" w:space="0" w:color="auto"/>
        <w:bottom w:val="none" w:sz="0" w:space="0" w:color="auto"/>
        <w:right w:val="none" w:sz="0" w:space="0" w:color="auto"/>
      </w:divBdr>
    </w:div>
    <w:div w:id="959411931">
      <w:bodyDiv w:val="1"/>
      <w:marLeft w:val="0"/>
      <w:marRight w:val="0"/>
      <w:marTop w:val="0"/>
      <w:marBottom w:val="0"/>
      <w:divBdr>
        <w:top w:val="none" w:sz="0" w:space="0" w:color="auto"/>
        <w:left w:val="none" w:sz="0" w:space="0" w:color="auto"/>
        <w:bottom w:val="none" w:sz="0" w:space="0" w:color="auto"/>
        <w:right w:val="none" w:sz="0" w:space="0" w:color="auto"/>
      </w:divBdr>
    </w:div>
    <w:div w:id="979766203">
      <w:bodyDiv w:val="1"/>
      <w:marLeft w:val="0"/>
      <w:marRight w:val="0"/>
      <w:marTop w:val="0"/>
      <w:marBottom w:val="0"/>
      <w:divBdr>
        <w:top w:val="none" w:sz="0" w:space="0" w:color="auto"/>
        <w:left w:val="none" w:sz="0" w:space="0" w:color="auto"/>
        <w:bottom w:val="none" w:sz="0" w:space="0" w:color="auto"/>
        <w:right w:val="none" w:sz="0" w:space="0" w:color="auto"/>
      </w:divBdr>
    </w:div>
    <w:div w:id="1068845205">
      <w:bodyDiv w:val="1"/>
      <w:marLeft w:val="0"/>
      <w:marRight w:val="0"/>
      <w:marTop w:val="0"/>
      <w:marBottom w:val="0"/>
      <w:divBdr>
        <w:top w:val="none" w:sz="0" w:space="0" w:color="auto"/>
        <w:left w:val="none" w:sz="0" w:space="0" w:color="auto"/>
        <w:bottom w:val="none" w:sz="0" w:space="0" w:color="auto"/>
        <w:right w:val="none" w:sz="0" w:space="0" w:color="auto"/>
      </w:divBdr>
    </w:div>
    <w:div w:id="1080447641">
      <w:bodyDiv w:val="1"/>
      <w:marLeft w:val="0"/>
      <w:marRight w:val="0"/>
      <w:marTop w:val="0"/>
      <w:marBottom w:val="0"/>
      <w:divBdr>
        <w:top w:val="none" w:sz="0" w:space="0" w:color="auto"/>
        <w:left w:val="none" w:sz="0" w:space="0" w:color="auto"/>
        <w:bottom w:val="none" w:sz="0" w:space="0" w:color="auto"/>
        <w:right w:val="none" w:sz="0" w:space="0" w:color="auto"/>
      </w:divBdr>
    </w:div>
    <w:div w:id="1081024001">
      <w:bodyDiv w:val="1"/>
      <w:marLeft w:val="0"/>
      <w:marRight w:val="0"/>
      <w:marTop w:val="0"/>
      <w:marBottom w:val="0"/>
      <w:divBdr>
        <w:top w:val="none" w:sz="0" w:space="0" w:color="auto"/>
        <w:left w:val="none" w:sz="0" w:space="0" w:color="auto"/>
        <w:bottom w:val="none" w:sz="0" w:space="0" w:color="auto"/>
        <w:right w:val="none" w:sz="0" w:space="0" w:color="auto"/>
      </w:divBdr>
    </w:div>
    <w:div w:id="1081753378">
      <w:bodyDiv w:val="1"/>
      <w:marLeft w:val="0"/>
      <w:marRight w:val="0"/>
      <w:marTop w:val="0"/>
      <w:marBottom w:val="0"/>
      <w:divBdr>
        <w:top w:val="none" w:sz="0" w:space="0" w:color="auto"/>
        <w:left w:val="none" w:sz="0" w:space="0" w:color="auto"/>
        <w:bottom w:val="none" w:sz="0" w:space="0" w:color="auto"/>
        <w:right w:val="none" w:sz="0" w:space="0" w:color="auto"/>
      </w:divBdr>
    </w:div>
    <w:div w:id="1085684458">
      <w:bodyDiv w:val="1"/>
      <w:marLeft w:val="0"/>
      <w:marRight w:val="0"/>
      <w:marTop w:val="0"/>
      <w:marBottom w:val="0"/>
      <w:divBdr>
        <w:top w:val="none" w:sz="0" w:space="0" w:color="auto"/>
        <w:left w:val="none" w:sz="0" w:space="0" w:color="auto"/>
        <w:bottom w:val="none" w:sz="0" w:space="0" w:color="auto"/>
        <w:right w:val="none" w:sz="0" w:space="0" w:color="auto"/>
      </w:divBdr>
    </w:div>
    <w:div w:id="1110010587">
      <w:bodyDiv w:val="1"/>
      <w:marLeft w:val="0"/>
      <w:marRight w:val="0"/>
      <w:marTop w:val="0"/>
      <w:marBottom w:val="0"/>
      <w:divBdr>
        <w:top w:val="none" w:sz="0" w:space="0" w:color="auto"/>
        <w:left w:val="none" w:sz="0" w:space="0" w:color="auto"/>
        <w:bottom w:val="none" w:sz="0" w:space="0" w:color="auto"/>
        <w:right w:val="none" w:sz="0" w:space="0" w:color="auto"/>
      </w:divBdr>
      <w:divsChild>
        <w:div w:id="173109014">
          <w:marLeft w:val="0"/>
          <w:marRight w:val="0"/>
          <w:marTop w:val="0"/>
          <w:marBottom w:val="0"/>
          <w:divBdr>
            <w:top w:val="none" w:sz="0" w:space="0" w:color="auto"/>
            <w:left w:val="none" w:sz="0" w:space="0" w:color="auto"/>
            <w:bottom w:val="none" w:sz="0" w:space="0" w:color="auto"/>
            <w:right w:val="none" w:sz="0" w:space="0" w:color="auto"/>
          </w:divBdr>
          <w:divsChild>
            <w:div w:id="162715391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146749838">
      <w:bodyDiv w:val="1"/>
      <w:marLeft w:val="0"/>
      <w:marRight w:val="0"/>
      <w:marTop w:val="0"/>
      <w:marBottom w:val="0"/>
      <w:divBdr>
        <w:top w:val="none" w:sz="0" w:space="0" w:color="auto"/>
        <w:left w:val="none" w:sz="0" w:space="0" w:color="auto"/>
        <w:bottom w:val="none" w:sz="0" w:space="0" w:color="auto"/>
        <w:right w:val="none" w:sz="0" w:space="0" w:color="auto"/>
      </w:divBdr>
    </w:div>
    <w:div w:id="1156996047">
      <w:bodyDiv w:val="1"/>
      <w:marLeft w:val="0"/>
      <w:marRight w:val="0"/>
      <w:marTop w:val="0"/>
      <w:marBottom w:val="0"/>
      <w:divBdr>
        <w:top w:val="none" w:sz="0" w:space="0" w:color="auto"/>
        <w:left w:val="none" w:sz="0" w:space="0" w:color="auto"/>
        <w:bottom w:val="none" w:sz="0" w:space="0" w:color="auto"/>
        <w:right w:val="none" w:sz="0" w:space="0" w:color="auto"/>
      </w:divBdr>
    </w:div>
    <w:div w:id="1270967478">
      <w:bodyDiv w:val="1"/>
      <w:marLeft w:val="0"/>
      <w:marRight w:val="0"/>
      <w:marTop w:val="0"/>
      <w:marBottom w:val="0"/>
      <w:divBdr>
        <w:top w:val="none" w:sz="0" w:space="0" w:color="auto"/>
        <w:left w:val="none" w:sz="0" w:space="0" w:color="auto"/>
        <w:bottom w:val="none" w:sz="0" w:space="0" w:color="auto"/>
        <w:right w:val="none" w:sz="0" w:space="0" w:color="auto"/>
      </w:divBdr>
    </w:div>
    <w:div w:id="1290281753">
      <w:bodyDiv w:val="1"/>
      <w:marLeft w:val="0"/>
      <w:marRight w:val="0"/>
      <w:marTop w:val="0"/>
      <w:marBottom w:val="0"/>
      <w:divBdr>
        <w:top w:val="none" w:sz="0" w:space="0" w:color="auto"/>
        <w:left w:val="none" w:sz="0" w:space="0" w:color="auto"/>
        <w:bottom w:val="none" w:sz="0" w:space="0" w:color="auto"/>
        <w:right w:val="none" w:sz="0" w:space="0" w:color="auto"/>
      </w:divBdr>
      <w:divsChild>
        <w:div w:id="27068286">
          <w:marLeft w:val="0"/>
          <w:marRight w:val="0"/>
          <w:marTop w:val="0"/>
          <w:marBottom w:val="0"/>
          <w:divBdr>
            <w:top w:val="none" w:sz="0" w:space="0" w:color="auto"/>
            <w:left w:val="none" w:sz="0" w:space="0" w:color="auto"/>
            <w:bottom w:val="none" w:sz="0" w:space="0" w:color="auto"/>
            <w:right w:val="none" w:sz="0" w:space="0" w:color="auto"/>
          </w:divBdr>
          <w:divsChild>
            <w:div w:id="1060445156">
              <w:marLeft w:val="0"/>
              <w:marRight w:val="0"/>
              <w:marTop w:val="0"/>
              <w:marBottom w:val="0"/>
              <w:divBdr>
                <w:top w:val="none" w:sz="0" w:space="0" w:color="auto"/>
                <w:left w:val="none" w:sz="0" w:space="0" w:color="auto"/>
                <w:bottom w:val="none" w:sz="0" w:space="0" w:color="auto"/>
                <w:right w:val="none" w:sz="0" w:space="0" w:color="auto"/>
              </w:divBdr>
            </w:div>
          </w:divsChild>
        </w:div>
        <w:div w:id="34350082">
          <w:marLeft w:val="0"/>
          <w:marRight w:val="0"/>
          <w:marTop w:val="0"/>
          <w:marBottom w:val="0"/>
          <w:divBdr>
            <w:top w:val="none" w:sz="0" w:space="0" w:color="auto"/>
            <w:left w:val="none" w:sz="0" w:space="0" w:color="auto"/>
            <w:bottom w:val="none" w:sz="0" w:space="0" w:color="auto"/>
            <w:right w:val="none" w:sz="0" w:space="0" w:color="auto"/>
          </w:divBdr>
          <w:divsChild>
            <w:div w:id="1851555615">
              <w:marLeft w:val="0"/>
              <w:marRight w:val="0"/>
              <w:marTop w:val="0"/>
              <w:marBottom w:val="0"/>
              <w:divBdr>
                <w:top w:val="none" w:sz="0" w:space="0" w:color="auto"/>
                <w:left w:val="none" w:sz="0" w:space="0" w:color="auto"/>
                <w:bottom w:val="none" w:sz="0" w:space="0" w:color="auto"/>
                <w:right w:val="none" w:sz="0" w:space="0" w:color="auto"/>
              </w:divBdr>
            </w:div>
          </w:divsChild>
        </w:div>
        <w:div w:id="34472387">
          <w:marLeft w:val="0"/>
          <w:marRight w:val="0"/>
          <w:marTop w:val="0"/>
          <w:marBottom w:val="0"/>
          <w:divBdr>
            <w:top w:val="none" w:sz="0" w:space="0" w:color="auto"/>
            <w:left w:val="none" w:sz="0" w:space="0" w:color="auto"/>
            <w:bottom w:val="none" w:sz="0" w:space="0" w:color="auto"/>
            <w:right w:val="none" w:sz="0" w:space="0" w:color="auto"/>
          </w:divBdr>
          <w:divsChild>
            <w:div w:id="846096591">
              <w:marLeft w:val="0"/>
              <w:marRight w:val="0"/>
              <w:marTop w:val="0"/>
              <w:marBottom w:val="0"/>
              <w:divBdr>
                <w:top w:val="none" w:sz="0" w:space="0" w:color="auto"/>
                <w:left w:val="none" w:sz="0" w:space="0" w:color="auto"/>
                <w:bottom w:val="none" w:sz="0" w:space="0" w:color="auto"/>
                <w:right w:val="none" w:sz="0" w:space="0" w:color="auto"/>
              </w:divBdr>
            </w:div>
          </w:divsChild>
        </w:div>
        <w:div w:id="43064401">
          <w:marLeft w:val="0"/>
          <w:marRight w:val="0"/>
          <w:marTop w:val="0"/>
          <w:marBottom w:val="0"/>
          <w:divBdr>
            <w:top w:val="none" w:sz="0" w:space="0" w:color="auto"/>
            <w:left w:val="none" w:sz="0" w:space="0" w:color="auto"/>
            <w:bottom w:val="none" w:sz="0" w:space="0" w:color="auto"/>
            <w:right w:val="none" w:sz="0" w:space="0" w:color="auto"/>
          </w:divBdr>
          <w:divsChild>
            <w:div w:id="1216546002">
              <w:marLeft w:val="0"/>
              <w:marRight w:val="0"/>
              <w:marTop w:val="0"/>
              <w:marBottom w:val="0"/>
              <w:divBdr>
                <w:top w:val="none" w:sz="0" w:space="0" w:color="auto"/>
                <w:left w:val="none" w:sz="0" w:space="0" w:color="auto"/>
                <w:bottom w:val="none" w:sz="0" w:space="0" w:color="auto"/>
                <w:right w:val="none" w:sz="0" w:space="0" w:color="auto"/>
              </w:divBdr>
            </w:div>
          </w:divsChild>
        </w:div>
        <w:div w:id="53701828">
          <w:marLeft w:val="0"/>
          <w:marRight w:val="0"/>
          <w:marTop w:val="0"/>
          <w:marBottom w:val="0"/>
          <w:divBdr>
            <w:top w:val="none" w:sz="0" w:space="0" w:color="auto"/>
            <w:left w:val="none" w:sz="0" w:space="0" w:color="auto"/>
            <w:bottom w:val="none" w:sz="0" w:space="0" w:color="auto"/>
            <w:right w:val="none" w:sz="0" w:space="0" w:color="auto"/>
          </w:divBdr>
          <w:divsChild>
            <w:div w:id="1814104985">
              <w:marLeft w:val="0"/>
              <w:marRight w:val="0"/>
              <w:marTop w:val="0"/>
              <w:marBottom w:val="0"/>
              <w:divBdr>
                <w:top w:val="none" w:sz="0" w:space="0" w:color="auto"/>
                <w:left w:val="none" w:sz="0" w:space="0" w:color="auto"/>
                <w:bottom w:val="none" w:sz="0" w:space="0" w:color="auto"/>
                <w:right w:val="none" w:sz="0" w:space="0" w:color="auto"/>
              </w:divBdr>
            </w:div>
          </w:divsChild>
        </w:div>
        <w:div w:id="61220580">
          <w:marLeft w:val="0"/>
          <w:marRight w:val="0"/>
          <w:marTop w:val="0"/>
          <w:marBottom w:val="0"/>
          <w:divBdr>
            <w:top w:val="none" w:sz="0" w:space="0" w:color="auto"/>
            <w:left w:val="none" w:sz="0" w:space="0" w:color="auto"/>
            <w:bottom w:val="none" w:sz="0" w:space="0" w:color="auto"/>
            <w:right w:val="none" w:sz="0" w:space="0" w:color="auto"/>
          </w:divBdr>
          <w:divsChild>
            <w:div w:id="908811400">
              <w:marLeft w:val="0"/>
              <w:marRight w:val="0"/>
              <w:marTop w:val="0"/>
              <w:marBottom w:val="0"/>
              <w:divBdr>
                <w:top w:val="none" w:sz="0" w:space="0" w:color="auto"/>
                <w:left w:val="none" w:sz="0" w:space="0" w:color="auto"/>
                <w:bottom w:val="none" w:sz="0" w:space="0" w:color="auto"/>
                <w:right w:val="none" w:sz="0" w:space="0" w:color="auto"/>
              </w:divBdr>
            </w:div>
          </w:divsChild>
        </w:div>
        <w:div w:id="103884437">
          <w:marLeft w:val="0"/>
          <w:marRight w:val="0"/>
          <w:marTop w:val="0"/>
          <w:marBottom w:val="0"/>
          <w:divBdr>
            <w:top w:val="none" w:sz="0" w:space="0" w:color="auto"/>
            <w:left w:val="none" w:sz="0" w:space="0" w:color="auto"/>
            <w:bottom w:val="none" w:sz="0" w:space="0" w:color="auto"/>
            <w:right w:val="none" w:sz="0" w:space="0" w:color="auto"/>
          </w:divBdr>
          <w:divsChild>
            <w:div w:id="1104155810">
              <w:marLeft w:val="0"/>
              <w:marRight w:val="0"/>
              <w:marTop w:val="0"/>
              <w:marBottom w:val="0"/>
              <w:divBdr>
                <w:top w:val="none" w:sz="0" w:space="0" w:color="auto"/>
                <w:left w:val="none" w:sz="0" w:space="0" w:color="auto"/>
                <w:bottom w:val="none" w:sz="0" w:space="0" w:color="auto"/>
                <w:right w:val="none" w:sz="0" w:space="0" w:color="auto"/>
              </w:divBdr>
            </w:div>
          </w:divsChild>
        </w:div>
        <w:div w:id="110632771">
          <w:marLeft w:val="0"/>
          <w:marRight w:val="0"/>
          <w:marTop w:val="0"/>
          <w:marBottom w:val="0"/>
          <w:divBdr>
            <w:top w:val="none" w:sz="0" w:space="0" w:color="auto"/>
            <w:left w:val="none" w:sz="0" w:space="0" w:color="auto"/>
            <w:bottom w:val="none" w:sz="0" w:space="0" w:color="auto"/>
            <w:right w:val="none" w:sz="0" w:space="0" w:color="auto"/>
          </w:divBdr>
          <w:divsChild>
            <w:div w:id="3242450">
              <w:marLeft w:val="0"/>
              <w:marRight w:val="0"/>
              <w:marTop w:val="0"/>
              <w:marBottom w:val="0"/>
              <w:divBdr>
                <w:top w:val="none" w:sz="0" w:space="0" w:color="auto"/>
                <w:left w:val="none" w:sz="0" w:space="0" w:color="auto"/>
                <w:bottom w:val="none" w:sz="0" w:space="0" w:color="auto"/>
                <w:right w:val="none" w:sz="0" w:space="0" w:color="auto"/>
              </w:divBdr>
            </w:div>
          </w:divsChild>
        </w:div>
        <w:div w:id="113134608">
          <w:marLeft w:val="0"/>
          <w:marRight w:val="0"/>
          <w:marTop w:val="0"/>
          <w:marBottom w:val="0"/>
          <w:divBdr>
            <w:top w:val="none" w:sz="0" w:space="0" w:color="auto"/>
            <w:left w:val="none" w:sz="0" w:space="0" w:color="auto"/>
            <w:bottom w:val="none" w:sz="0" w:space="0" w:color="auto"/>
            <w:right w:val="none" w:sz="0" w:space="0" w:color="auto"/>
          </w:divBdr>
          <w:divsChild>
            <w:div w:id="28335347">
              <w:marLeft w:val="0"/>
              <w:marRight w:val="0"/>
              <w:marTop w:val="0"/>
              <w:marBottom w:val="0"/>
              <w:divBdr>
                <w:top w:val="none" w:sz="0" w:space="0" w:color="auto"/>
                <w:left w:val="none" w:sz="0" w:space="0" w:color="auto"/>
                <w:bottom w:val="none" w:sz="0" w:space="0" w:color="auto"/>
                <w:right w:val="none" w:sz="0" w:space="0" w:color="auto"/>
              </w:divBdr>
            </w:div>
          </w:divsChild>
        </w:div>
        <w:div w:id="117266396">
          <w:marLeft w:val="0"/>
          <w:marRight w:val="0"/>
          <w:marTop w:val="0"/>
          <w:marBottom w:val="0"/>
          <w:divBdr>
            <w:top w:val="none" w:sz="0" w:space="0" w:color="auto"/>
            <w:left w:val="none" w:sz="0" w:space="0" w:color="auto"/>
            <w:bottom w:val="none" w:sz="0" w:space="0" w:color="auto"/>
            <w:right w:val="none" w:sz="0" w:space="0" w:color="auto"/>
          </w:divBdr>
          <w:divsChild>
            <w:div w:id="1439065242">
              <w:marLeft w:val="0"/>
              <w:marRight w:val="0"/>
              <w:marTop w:val="0"/>
              <w:marBottom w:val="0"/>
              <w:divBdr>
                <w:top w:val="none" w:sz="0" w:space="0" w:color="auto"/>
                <w:left w:val="none" w:sz="0" w:space="0" w:color="auto"/>
                <w:bottom w:val="none" w:sz="0" w:space="0" w:color="auto"/>
                <w:right w:val="none" w:sz="0" w:space="0" w:color="auto"/>
              </w:divBdr>
            </w:div>
          </w:divsChild>
        </w:div>
        <w:div w:id="133109768">
          <w:marLeft w:val="0"/>
          <w:marRight w:val="0"/>
          <w:marTop w:val="0"/>
          <w:marBottom w:val="0"/>
          <w:divBdr>
            <w:top w:val="none" w:sz="0" w:space="0" w:color="auto"/>
            <w:left w:val="none" w:sz="0" w:space="0" w:color="auto"/>
            <w:bottom w:val="none" w:sz="0" w:space="0" w:color="auto"/>
            <w:right w:val="none" w:sz="0" w:space="0" w:color="auto"/>
          </w:divBdr>
          <w:divsChild>
            <w:div w:id="367725295">
              <w:marLeft w:val="0"/>
              <w:marRight w:val="0"/>
              <w:marTop w:val="0"/>
              <w:marBottom w:val="0"/>
              <w:divBdr>
                <w:top w:val="none" w:sz="0" w:space="0" w:color="auto"/>
                <w:left w:val="none" w:sz="0" w:space="0" w:color="auto"/>
                <w:bottom w:val="none" w:sz="0" w:space="0" w:color="auto"/>
                <w:right w:val="none" w:sz="0" w:space="0" w:color="auto"/>
              </w:divBdr>
            </w:div>
          </w:divsChild>
        </w:div>
        <w:div w:id="133720290">
          <w:marLeft w:val="0"/>
          <w:marRight w:val="0"/>
          <w:marTop w:val="0"/>
          <w:marBottom w:val="0"/>
          <w:divBdr>
            <w:top w:val="none" w:sz="0" w:space="0" w:color="auto"/>
            <w:left w:val="none" w:sz="0" w:space="0" w:color="auto"/>
            <w:bottom w:val="none" w:sz="0" w:space="0" w:color="auto"/>
            <w:right w:val="none" w:sz="0" w:space="0" w:color="auto"/>
          </w:divBdr>
          <w:divsChild>
            <w:div w:id="1919438920">
              <w:marLeft w:val="0"/>
              <w:marRight w:val="0"/>
              <w:marTop w:val="0"/>
              <w:marBottom w:val="0"/>
              <w:divBdr>
                <w:top w:val="none" w:sz="0" w:space="0" w:color="auto"/>
                <w:left w:val="none" w:sz="0" w:space="0" w:color="auto"/>
                <w:bottom w:val="none" w:sz="0" w:space="0" w:color="auto"/>
                <w:right w:val="none" w:sz="0" w:space="0" w:color="auto"/>
              </w:divBdr>
            </w:div>
          </w:divsChild>
        </w:div>
        <w:div w:id="146435576">
          <w:marLeft w:val="0"/>
          <w:marRight w:val="0"/>
          <w:marTop w:val="0"/>
          <w:marBottom w:val="0"/>
          <w:divBdr>
            <w:top w:val="none" w:sz="0" w:space="0" w:color="auto"/>
            <w:left w:val="none" w:sz="0" w:space="0" w:color="auto"/>
            <w:bottom w:val="none" w:sz="0" w:space="0" w:color="auto"/>
            <w:right w:val="none" w:sz="0" w:space="0" w:color="auto"/>
          </w:divBdr>
          <w:divsChild>
            <w:div w:id="2081636814">
              <w:marLeft w:val="0"/>
              <w:marRight w:val="0"/>
              <w:marTop w:val="0"/>
              <w:marBottom w:val="0"/>
              <w:divBdr>
                <w:top w:val="none" w:sz="0" w:space="0" w:color="auto"/>
                <w:left w:val="none" w:sz="0" w:space="0" w:color="auto"/>
                <w:bottom w:val="none" w:sz="0" w:space="0" w:color="auto"/>
                <w:right w:val="none" w:sz="0" w:space="0" w:color="auto"/>
              </w:divBdr>
            </w:div>
          </w:divsChild>
        </w:div>
        <w:div w:id="161237760">
          <w:marLeft w:val="0"/>
          <w:marRight w:val="0"/>
          <w:marTop w:val="0"/>
          <w:marBottom w:val="0"/>
          <w:divBdr>
            <w:top w:val="none" w:sz="0" w:space="0" w:color="auto"/>
            <w:left w:val="none" w:sz="0" w:space="0" w:color="auto"/>
            <w:bottom w:val="none" w:sz="0" w:space="0" w:color="auto"/>
            <w:right w:val="none" w:sz="0" w:space="0" w:color="auto"/>
          </w:divBdr>
          <w:divsChild>
            <w:div w:id="1145008983">
              <w:marLeft w:val="0"/>
              <w:marRight w:val="0"/>
              <w:marTop w:val="0"/>
              <w:marBottom w:val="0"/>
              <w:divBdr>
                <w:top w:val="none" w:sz="0" w:space="0" w:color="auto"/>
                <w:left w:val="none" w:sz="0" w:space="0" w:color="auto"/>
                <w:bottom w:val="none" w:sz="0" w:space="0" w:color="auto"/>
                <w:right w:val="none" w:sz="0" w:space="0" w:color="auto"/>
              </w:divBdr>
            </w:div>
          </w:divsChild>
        </w:div>
        <w:div w:id="171459830">
          <w:marLeft w:val="0"/>
          <w:marRight w:val="0"/>
          <w:marTop w:val="0"/>
          <w:marBottom w:val="0"/>
          <w:divBdr>
            <w:top w:val="none" w:sz="0" w:space="0" w:color="auto"/>
            <w:left w:val="none" w:sz="0" w:space="0" w:color="auto"/>
            <w:bottom w:val="none" w:sz="0" w:space="0" w:color="auto"/>
            <w:right w:val="none" w:sz="0" w:space="0" w:color="auto"/>
          </w:divBdr>
          <w:divsChild>
            <w:div w:id="748618539">
              <w:marLeft w:val="0"/>
              <w:marRight w:val="0"/>
              <w:marTop w:val="0"/>
              <w:marBottom w:val="0"/>
              <w:divBdr>
                <w:top w:val="none" w:sz="0" w:space="0" w:color="auto"/>
                <w:left w:val="none" w:sz="0" w:space="0" w:color="auto"/>
                <w:bottom w:val="none" w:sz="0" w:space="0" w:color="auto"/>
                <w:right w:val="none" w:sz="0" w:space="0" w:color="auto"/>
              </w:divBdr>
            </w:div>
          </w:divsChild>
        </w:div>
        <w:div w:id="175581738">
          <w:marLeft w:val="0"/>
          <w:marRight w:val="0"/>
          <w:marTop w:val="0"/>
          <w:marBottom w:val="0"/>
          <w:divBdr>
            <w:top w:val="none" w:sz="0" w:space="0" w:color="auto"/>
            <w:left w:val="none" w:sz="0" w:space="0" w:color="auto"/>
            <w:bottom w:val="none" w:sz="0" w:space="0" w:color="auto"/>
            <w:right w:val="none" w:sz="0" w:space="0" w:color="auto"/>
          </w:divBdr>
          <w:divsChild>
            <w:div w:id="477385390">
              <w:marLeft w:val="0"/>
              <w:marRight w:val="0"/>
              <w:marTop w:val="0"/>
              <w:marBottom w:val="0"/>
              <w:divBdr>
                <w:top w:val="none" w:sz="0" w:space="0" w:color="auto"/>
                <w:left w:val="none" w:sz="0" w:space="0" w:color="auto"/>
                <w:bottom w:val="none" w:sz="0" w:space="0" w:color="auto"/>
                <w:right w:val="none" w:sz="0" w:space="0" w:color="auto"/>
              </w:divBdr>
            </w:div>
          </w:divsChild>
        </w:div>
        <w:div w:id="180551886">
          <w:marLeft w:val="0"/>
          <w:marRight w:val="0"/>
          <w:marTop w:val="0"/>
          <w:marBottom w:val="0"/>
          <w:divBdr>
            <w:top w:val="none" w:sz="0" w:space="0" w:color="auto"/>
            <w:left w:val="none" w:sz="0" w:space="0" w:color="auto"/>
            <w:bottom w:val="none" w:sz="0" w:space="0" w:color="auto"/>
            <w:right w:val="none" w:sz="0" w:space="0" w:color="auto"/>
          </w:divBdr>
          <w:divsChild>
            <w:div w:id="1591887493">
              <w:marLeft w:val="0"/>
              <w:marRight w:val="0"/>
              <w:marTop w:val="0"/>
              <w:marBottom w:val="0"/>
              <w:divBdr>
                <w:top w:val="none" w:sz="0" w:space="0" w:color="auto"/>
                <w:left w:val="none" w:sz="0" w:space="0" w:color="auto"/>
                <w:bottom w:val="none" w:sz="0" w:space="0" w:color="auto"/>
                <w:right w:val="none" w:sz="0" w:space="0" w:color="auto"/>
              </w:divBdr>
            </w:div>
          </w:divsChild>
        </w:div>
        <w:div w:id="182591647">
          <w:marLeft w:val="0"/>
          <w:marRight w:val="0"/>
          <w:marTop w:val="0"/>
          <w:marBottom w:val="0"/>
          <w:divBdr>
            <w:top w:val="none" w:sz="0" w:space="0" w:color="auto"/>
            <w:left w:val="none" w:sz="0" w:space="0" w:color="auto"/>
            <w:bottom w:val="none" w:sz="0" w:space="0" w:color="auto"/>
            <w:right w:val="none" w:sz="0" w:space="0" w:color="auto"/>
          </w:divBdr>
          <w:divsChild>
            <w:div w:id="810369939">
              <w:marLeft w:val="0"/>
              <w:marRight w:val="0"/>
              <w:marTop w:val="0"/>
              <w:marBottom w:val="0"/>
              <w:divBdr>
                <w:top w:val="none" w:sz="0" w:space="0" w:color="auto"/>
                <w:left w:val="none" w:sz="0" w:space="0" w:color="auto"/>
                <w:bottom w:val="none" w:sz="0" w:space="0" w:color="auto"/>
                <w:right w:val="none" w:sz="0" w:space="0" w:color="auto"/>
              </w:divBdr>
            </w:div>
          </w:divsChild>
        </w:div>
        <w:div w:id="208883888">
          <w:marLeft w:val="0"/>
          <w:marRight w:val="0"/>
          <w:marTop w:val="0"/>
          <w:marBottom w:val="0"/>
          <w:divBdr>
            <w:top w:val="none" w:sz="0" w:space="0" w:color="auto"/>
            <w:left w:val="none" w:sz="0" w:space="0" w:color="auto"/>
            <w:bottom w:val="none" w:sz="0" w:space="0" w:color="auto"/>
            <w:right w:val="none" w:sz="0" w:space="0" w:color="auto"/>
          </w:divBdr>
          <w:divsChild>
            <w:div w:id="137382811">
              <w:marLeft w:val="0"/>
              <w:marRight w:val="0"/>
              <w:marTop w:val="0"/>
              <w:marBottom w:val="0"/>
              <w:divBdr>
                <w:top w:val="none" w:sz="0" w:space="0" w:color="auto"/>
                <w:left w:val="none" w:sz="0" w:space="0" w:color="auto"/>
                <w:bottom w:val="none" w:sz="0" w:space="0" w:color="auto"/>
                <w:right w:val="none" w:sz="0" w:space="0" w:color="auto"/>
              </w:divBdr>
            </w:div>
          </w:divsChild>
        </w:div>
        <w:div w:id="225537296">
          <w:marLeft w:val="0"/>
          <w:marRight w:val="0"/>
          <w:marTop w:val="0"/>
          <w:marBottom w:val="0"/>
          <w:divBdr>
            <w:top w:val="none" w:sz="0" w:space="0" w:color="auto"/>
            <w:left w:val="none" w:sz="0" w:space="0" w:color="auto"/>
            <w:bottom w:val="none" w:sz="0" w:space="0" w:color="auto"/>
            <w:right w:val="none" w:sz="0" w:space="0" w:color="auto"/>
          </w:divBdr>
          <w:divsChild>
            <w:div w:id="1606814708">
              <w:marLeft w:val="0"/>
              <w:marRight w:val="0"/>
              <w:marTop w:val="0"/>
              <w:marBottom w:val="0"/>
              <w:divBdr>
                <w:top w:val="none" w:sz="0" w:space="0" w:color="auto"/>
                <w:left w:val="none" w:sz="0" w:space="0" w:color="auto"/>
                <w:bottom w:val="none" w:sz="0" w:space="0" w:color="auto"/>
                <w:right w:val="none" w:sz="0" w:space="0" w:color="auto"/>
              </w:divBdr>
            </w:div>
          </w:divsChild>
        </w:div>
        <w:div w:id="234047053">
          <w:marLeft w:val="0"/>
          <w:marRight w:val="0"/>
          <w:marTop w:val="0"/>
          <w:marBottom w:val="0"/>
          <w:divBdr>
            <w:top w:val="none" w:sz="0" w:space="0" w:color="auto"/>
            <w:left w:val="none" w:sz="0" w:space="0" w:color="auto"/>
            <w:bottom w:val="none" w:sz="0" w:space="0" w:color="auto"/>
            <w:right w:val="none" w:sz="0" w:space="0" w:color="auto"/>
          </w:divBdr>
          <w:divsChild>
            <w:div w:id="2049720828">
              <w:marLeft w:val="0"/>
              <w:marRight w:val="0"/>
              <w:marTop w:val="0"/>
              <w:marBottom w:val="0"/>
              <w:divBdr>
                <w:top w:val="none" w:sz="0" w:space="0" w:color="auto"/>
                <w:left w:val="none" w:sz="0" w:space="0" w:color="auto"/>
                <w:bottom w:val="none" w:sz="0" w:space="0" w:color="auto"/>
                <w:right w:val="none" w:sz="0" w:space="0" w:color="auto"/>
              </w:divBdr>
            </w:div>
          </w:divsChild>
        </w:div>
        <w:div w:id="237255055">
          <w:marLeft w:val="0"/>
          <w:marRight w:val="0"/>
          <w:marTop w:val="0"/>
          <w:marBottom w:val="0"/>
          <w:divBdr>
            <w:top w:val="none" w:sz="0" w:space="0" w:color="auto"/>
            <w:left w:val="none" w:sz="0" w:space="0" w:color="auto"/>
            <w:bottom w:val="none" w:sz="0" w:space="0" w:color="auto"/>
            <w:right w:val="none" w:sz="0" w:space="0" w:color="auto"/>
          </w:divBdr>
          <w:divsChild>
            <w:div w:id="840119814">
              <w:marLeft w:val="0"/>
              <w:marRight w:val="0"/>
              <w:marTop w:val="0"/>
              <w:marBottom w:val="0"/>
              <w:divBdr>
                <w:top w:val="none" w:sz="0" w:space="0" w:color="auto"/>
                <w:left w:val="none" w:sz="0" w:space="0" w:color="auto"/>
                <w:bottom w:val="none" w:sz="0" w:space="0" w:color="auto"/>
                <w:right w:val="none" w:sz="0" w:space="0" w:color="auto"/>
              </w:divBdr>
            </w:div>
          </w:divsChild>
        </w:div>
        <w:div w:id="238562581">
          <w:marLeft w:val="0"/>
          <w:marRight w:val="0"/>
          <w:marTop w:val="0"/>
          <w:marBottom w:val="0"/>
          <w:divBdr>
            <w:top w:val="none" w:sz="0" w:space="0" w:color="auto"/>
            <w:left w:val="none" w:sz="0" w:space="0" w:color="auto"/>
            <w:bottom w:val="none" w:sz="0" w:space="0" w:color="auto"/>
            <w:right w:val="none" w:sz="0" w:space="0" w:color="auto"/>
          </w:divBdr>
          <w:divsChild>
            <w:div w:id="1602564313">
              <w:marLeft w:val="0"/>
              <w:marRight w:val="0"/>
              <w:marTop w:val="0"/>
              <w:marBottom w:val="0"/>
              <w:divBdr>
                <w:top w:val="none" w:sz="0" w:space="0" w:color="auto"/>
                <w:left w:val="none" w:sz="0" w:space="0" w:color="auto"/>
                <w:bottom w:val="none" w:sz="0" w:space="0" w:color="auto"/>
                <w:right w:val="none" w:sz="0" w:space="0" w:color="auto"/>
              </w:divBdr>
            </w:div>
          </w:divsChild>
        </w:div>
        <w:div w:id="245305484">
          <w:marLeft w:val="0"/>
          <w:marRight w:val="0"/>
          <w:marTop w:val="0"/>
          <w:marBottom w:val="0"/>
          <w:divBdr>
            <w:top w:val="none" w:sz="0" w:space="0" w:color="auto"/>
            <w:left w:val="none" w:sz="0" w:space="0" w:color="auto"/>
            <w:bottom w:val="none" w:sz="0" w:space="0" w:color="auto"/>
            <w:right w:val="none" w:sz="0" w:space="0" w:color="auto"/>
          </w:divBdr>
          <w:divsChild>
            <w:div w:id="1664311617">
              <w:marLeft w:val="0"/>
              <w:marRight w:val="0"/>
              <w:marTop w:val="0"/>
              <w:marBottom w:val="0"/>
              <w:divBdr>
                <w:top w:val="none" w:sz="0" w:space="0" w:color="auto"/>
                <w:left w:val="none" w:sz="0" w:space="0" w:color="auto"/>
                <w:bottom w:val="none" w:sz="0" w:space="0" w:color="auto"/>
                <w:right w:val="none" w:sz="0" w:space="0" w:color="auto"/>
              </w:divBdr>
            </w:div>
          </w:divsChild>
        </w:div>
        <w:div w:id="288167214">
          <w:marLeft w:val="0"/>
          <w:marRight w:val="0"/>
          <w:marTop w:val="0"/>
          <w:marBottom w:val="0"/>
          <w:divBdr>
            <w:top w:val="none" w:sz="0" w:space="0" w:color="auto"/>
            <w:left w:val="none" w:sz="0" w:space="0" w:color="auto"/>
            <w:bottom w:val="none" w:sz="0" w:space="0" w:color="auto"/>
            <w:right w:val="none" w:sz="0" w:space="0" w:color="auto"/>
          </w:divBdr>
          <w:divsChild>
            <w:div w:id="1453481984">
              <w:marLeft w:val="0"/>
              <w:marRight w:val="0"/>
              <w:marTop w:val="0"/>
              <w:marBottom w:val="0"/>
              <w:divBdr>
                <w:top w:val="none" w:sz="0" w:space="0" w:color="auto"/>
                <w:left w:val="none" w:sz="0" w:space="0" w:color="auto"/>
                <w:bottom w:val="none" w:sz="0" w:space="0" w:color="auto"/>
                <w:right w:val="none" w:sz="0" w:space="0" w:color="auto"/>
              </w:divBdr>
            </w:div>
          </w:divsChild>
        </w:div>
        <w:div w:id="318194738">
          <w:marLeft w:val="0"/>
          <w:marRight w:val="0"/>
          <w:marTop w:val="0"/>
          <w:marBottom w:val="0"/>
          <w:divBdr>
            <w:top w:val="none" w:sz="0" w:space="0" w:color="auto"/>
            <w:left w:val="none" w:sz="0" w:space="0" w:color="auto"/>
            <w:bottom w:val="none" w:sz="0" w:space="0" w:color="auto"/>
            <w:right w:val="none" w:sz="0" w:space="0" w:color="auto"/>
          </w:divBdr>
          <w:divsChild>
            <w:div w:id="986977222">
              <w:marLeft w:val="0"/>
              <w:marRight w:val="0"/>
              <w:marTop w:val="0"/>
              <w:marBottom w:val="0"/>
              <w:divBdr>
                <w:top w:val="none" w:sz="0" w:space="0" w:color="auto"/>
                <w:left w:val="none" w:sz="0" w:space="0" w:color="auto"/>
                <w:bottom w:val="none" w:sz="0" w:space="0" w:color="auto"/>
                <w:right w:val="none" w:sz="0" w:space="0" w:color="auto"/>
              </w:divBdr>
            </w:div>
          </w:divsChild>
        </w:div>
        <w:div w:id="332073505">
          <w:marLeft w:val="0"/>
          <w:marRight w:val="0"/>
          <w:marTop w:val="0"/>
          <w:marBottom w:val="0"/>
          <w:divBdr>
            <w:top w:val="none" w:sz="0" w:space="0" w:color="auto"/>
            <w:left w:val="none" w:sz="0" w:space="0" w:color="auto"/>
            <w:bottom w:val="none" w:sz="0" w:space="0" w:color="auto"/>
            <w:right w:val="none" w:sz="0" w:space="0" w:color="auto"/>
          </w:divBdr>
          <w:divsChild>
            <w:div w:id="797188649">
              <w:marLeft w:val="0"/>
              <w:marRight w:val="0"/>
              <w:marTop w:val="0"/>
              <w:marBottom w:val="0"/>
              <w:divBdr>
                <w:top w:val="none" w:sz="0" w:space="0" w:color="auto"/>
                <w:left w:val="none" w:sz="0" w:space="0" w:color="auto"/>
                <w:bottom w:val="none" w:sz="0" w:space="0" w:color="auto"/>
                <w:right w:val="none" w:sz="0" w:space="0" w:color="auto"/>
              </w:divBdr>
            </w:div>
          </w:divsChild>
        </w:div>
        <w:div w:id="333722832">
          <w:marLeft w:val="0"/>
          <w:marRight w:val="0"/>
          <w:marTop w:val="0"/>
          <w:marBottom w:val="0"/>
          <w:divBdr>
            <w:top w:val="none" w:sz="0" w:space="0" w:color="auto"/>
            <w:left w:val="none" w:sz="0" w:space="0" w:color="auto"/>
            <w:bottom w:val="none" w:sz="0" w:space="0" w:color="auto"/>
            <w:right w:val="none" w:sz="0" w:space="0" w:color="auto"/>
          </w:divBdr>
          <w:divsChild>
            <w:div w:id="1903297590">
              <w:marLeft w:val="0"/>
              <w:marRight w:val="0"/>
              <w:marTop w:val="0"/>
              <w:marBottom w:val="0"/>
              <w:divBdr>
                <w:top w:val="none" w:sz="0" w:space="0" w:color="auto"/>
                <w:left w:val="none" w:sz="0" w:space="0" w:color="auto"/>
                <w:bottom w:val="none" w:sz="0" w:space="0" w:color="auto"/>
                <w:right w:val="none" w:sz="0" w:space="0" w:color="auto"/>
              </w:divBdr>
            </w:div>
          </w:divsChild>
        </w:div>
        <w:div w:id="335305694">
          <w:marLeft w:val="0"/>
          <w:marRight w:val="0"/>
          <w:marTop w:val="0"/>
          <w:marBottom w:val="0"/>
          <w:divBdr>
            <w:top w:val="none" w:sz="0" w:space="0" w:color="auto"/>
            <w:left w:val="none" w:sz="0" w:space="0" w:color="auto"/>
            <w:bottom w:val="none" w:sz="0" w:space="0" w:color="auto"/>
            <w:right w:val="none" w:sz="0" w:space="0" w:color="auto"/>
          </w:divBdr>
          <w:divsChild>
            <w:div w:id="411202919">
              <w:marLeft w:val="0"/>
              <w:marRight w:val="0"/>
              <w:marTop w:val="0"/>
              <w:marBottom w:val="0"/>
              <w:divBdr>
                <w:top w:val="none" w:sz="0" w:space="0" w:color="auto"/>
                <w:left w:val="none" w:sz="0" w:space="0" w:color="auto"/>
                <w:bottom w:val="none" w:sz="0" w:space="0" w:color="auto"/>
                <w:right w:val="none" w:sz="0" w:space="0" w:color="auto"/>
              </w:divBdr>
            </w:div>
          </w:divsChild>
        </w:div>
        <w:div w:id="337082258">
          <w:marLeft w:val="0"/>
          <w:marRight w:val="0"/>
          <w:marTop w:val="0"/>
          <w:marBottom w:val="0"/>
          <w:divBdr>
            <w:top w:val="none" w:sz="0" w:space="0" w:color="auto"/>
            <w:left w:val="none" w:sz="0" w:space="0" w:color="auto"/>
            <w:bottom w:val="none" w:sz="0" w:space="0" w:color="auto"/>
            <w:right w:val="none" w:sz="0" w:space="0" w:color="auto"/>
          </w:divBdr>
          <w:divsChild>
            <w:div w:id="220362053">
              <w:marLeft w:val="0"/>
              <w:marRight w:val="0"/>
              <w:marTop w:val="0"/>
              <w:marBottom w:val="0"/>
              <w:divBdr>
                <w:top w:val="none" w:sz="0" w:space="0" w:color="auto"/>
                <w:left w:val="none" w:sz="0" w:space="0" w:color="auto"/>
                <w:bottom w:val="none" w:sz="0" w:space="0" w:color="auto"/>
                <w:right w:val="none" w:sz="0" w:space="0" w:color="auto"/>
              </w:divBdr>
            </w:div>
          </w:divsChild>
        </w:div>
        <w:div w:id="345863187">
          <w:marLeft w:val="0"/>
          <w:marRight w:val="0"/>
          <w:marTop w:val="0"/>
          <w:marBottom w:val="0"/>
          <w:divBdr>
            <w:top w:val="none" w:sz="0" w:space="0" w:color="auto"/>
            <w:left w:val="none" w:sz="0" w:space="0" w:color="auto"/>
            <w:bottom w:val="none" w:sz="0" w:space="0" w:color="auto"/>
            <w:right w:val="none" w:sz="0" w:space="0" w:color="auto"/>
          </w:divBdr>
          <w:divsChild>
            <w:div w:id="900017946">
              <w:marLeft w:val="0"/>
              <w:marRight w:val="0"/>
              <w:marTop w:val="0"/>
              <w:marBottom w:val="0"/>
              <w:divBdr>
                <w:top w:val="none" w:sz="0" w:space="0" w:color="auto"/>
                <w:left w:val="none" w:sz="0" w:space="0" w:color="auto"/>
                <w:bottom w:val="none" w:sz="0" w:space="0" w:color="auto"/>
                <w:right w:val="none" w:sz="0" w:space="0" w:color="auto"/>
              </w:divBdr>
            </w:div>
          </w:divsChild>
        </w:div>
        <w:div w:id="358966694">
          <w:marLeft w:val="0"/>
          <w:marRight w:val="0"/>
          <w:marTop w:val="0"/>
          <w:marBottom w:val="0"/>
          <w:divBdr>
            <w:top w:val="none" w:sz="0" w:space="0" w:color="auto"/>
            <w:left w:val="none" w:sz="0" w:space="0" w:color="auto"/>
            <w:bottom w:val="none" w:sz="0" w:space="0" w:color="auto"/>
            <w:right w:val="none" w:sz="0" w:space="0" w:color="auto"/>
          </w:divBdr>
          <w:divsChild>
            <w:div w:id="681517332">
              <w:marLeft w:val="0"/>
              <w:marRight w:val="0"/>
              <w:marTop w:val="0"/>
              <w:marBottom w:val="0"/>
              <w:divBdr>
                <w:top w:val="none" w:sz="0" w:space="0" w:color="auto"/>
                <w:left w:val="none" w:sz="0" w:space="0" w:color="auto"/>
                <w:bottom w:val="none" w:sz="0" w:space="0" w:color="auto"/>
                <w:right w:val="none" w:sz="0" w:space="0" w:color="auto"/>
              </w:divBdr>
            </w:div>
          </w:divsChild>
        </w:div>
        <w:div w:id="373505900">
          <w:marLeft w:val="0"/>
          <w:marRight w:val="0"/>
          <w:marTop w:val="0"/>
          <w:marBottom w:val="0"/>
          <w:divBdr>
            <w:top w:val="none" w:sz="0" w:space="0" w:color="auto"/>
            <w:left w:val="none" w:sz="0" w:space="0" w:color="auto"/>
            <w:bottom w:val="none" w:sz="0" w:space="0" w:color="auto"/>
            <w:right w:val="none" w:sz="0" w:space="0" w:color="auto"/>
          </w:divBdr>
          <w:divsChild>
            <w:div w:id="80104757">
              <w:marLeft w:val="0"/>
              <w:marRight w:val="0"/>
              <w:marTop w:val="0"/>
              <w:marBottom w:val="0"/>
              <w:divBdr>
                <w:top w:val="none" w:sz="0" w:space="0" w:color="auto"/>
                <w:left w:val="none" w:sz="0" w:space="0" w:color="auto"/>
                <w:bottom w:val="none" w:sz="0" w:space="0" w:color="auto"/>
                <w:right w:val="none" w:sz="0" w:space="0" w:color="auto"/>
              </w:divBdr>
            </w:div>
          </w:divsChild>
        </w:div>
        <w:div w:id="398215627">
          <w:marLeft w:val="0"/>
          <w:marRight w:val="0"/>
          <w:marTop w:val="0"/>
          <w:marBottom w:val="0"/>
          <w:divBdr>
            <w:top w:val="none" w:sz="0" w:space="0" w:color="auto"/>
            <w:left w:val="none" w:sz="0" w:space="0" w:color="auto"/>
            <w:bottom w:val="none" w:sz="0" w:space="0" w:color="auto"/>
            <w:right w:val="none" w:sz="0" w:space="0" w:color="auto"/>
          </w:divBdr>
          <w:divsChild>
            <w:div w:id="124205581">
              <w:marLeft w:val="0"/>
              <w:marRight w:val="0"/>
              <w:marTop w:val="0"/>
              <w:marBottom w:val="0"/>
              <w:divBdr>
                <w:top w:val="none" w:sz="0" w:space="0" w:color="auto"/>
                <w:left w:val="none" w:sz="0" w:space="0" w:color="auto"/>
                <w:bottom w:val="none" w:sz="0" w:space="0" w:color="auto"/>
                <w:right w:val="none" w:sz="0" w:space="0" w:color="auto"/>
              </w:divBdr>
            </w:div>
          </w:divsChild>
        </w:div>
        <w:div w:id="418676632">
          <w:marLeft w:val="0"/>
          <w:marRight w:val="0"/>
          <w:marTop w:val="0"/>
          <w:marBottom w:val="0"/>
          <w:divBdr>
            <w:top w:val="none" w:sz="0" w:space="0" w:color="auto"/>
            <w:left w:val="none" w:sz="0" w:space="0" w:color="auto"/>
            <w:bottom w:val="none" w:sz="0" w:space="0" w:color="auto"/>
            <w:right w:val="none" w:sz="0" w:space="0" w:color="auto"/>
          </w:divBdr>
          <w:divsChild>
            <w:div w:id="835077179">
              <w:marLeft w:val="0"/>
              <w:marRight w:val="0"/>
              <w:marTop w:val="0"/>
              <w:marBottom w:val="0"/>
              <w:divBdr>
                <w:top w:val="none" w:sz="0" w:space="0" w:color="auto"/>
                <w:left w:val="none" w:sz="0" w:space="0" w:color="auto"/>
                <w:bottom w:val="none" w:sz="0" w:space="0" w:color="auto"/>
                <w:right w:val="none" w:sz="0" w:space="0" w:color="auto"/>
              </w:divBdr>
            </w:div>
          </w:divsChild>
        </w:div>
        <w:div w:id="420101194">
          <w:marLeft w:val="0"/>
          <w:marRight w:val="0"/>
          <w:marTop w:val="0"/>
          <w:marBottom w:val="0"/>
          <w:divBdr>
            <w:top w:val="none" w:sz="0" w:space="0" w:color="auto"/>
            <w:left w:val="none" w:sz="0" w:space="0" w:color="auto"/>
            <w:bottom w:val="none" w:sz="0" w:space="0" w:color="auto"/>
            <w:right w:val="none" w:sz="0" w:space="0" w:color="auto"/>
          </w:divBdr>
          <w:divsChild>
            <w:div w:id="1637564074">
              <w:marLeft w:val="0"/>
              <w:marRight w:val="0"/>
              <w:marTop w:val="0"/>
              <w:marBottom w:val="0"/>
              <w:divBdr>
                <w:top w:val="none" w:sz="0" w:space="0" w:color="auto"/>
                <w:left w:val="none" w:sz="0" w:space="0" w:color="auto"/>
                <w:bottom w:val="none" w:sz="0" w:space="0" w:color="auto"/>
                <w:right w:val="none" w:sz="0" w:space="0" w:color="auto"/>
              </w:divBdr>
            </w:div>
          </w:divsChild>
        </w:div>
        <w:div w:id="432288561">
          <w:marLeft w:val="0"/>
          <w:marRight w:val="0"/>
          <w:marTop w:val="0"/>
          <w:marBottom w:val="0"/>
          <w:divBdr>
            <w:top w:val="none" w:sz="0" w:space="0" w:color="auto"/>
            <w:left w:val="none" w:sz="0" w:space="0" w:color="auto"/>
            <w:bottom w:val="none" w:sz="0" w:space="0" w:color="auto"/>
            <w:right w:val="none" w:sz="0" w:space="0" w:color="auto"/>
          </w:divBdr>
          <w:divsChild>
            <w:div w:id="215239172">
              <w:marLeft w:val="0"/>
              <w:marRight w:val="0"/>
              <w:marTop w:val="0"/>
              <w:marBottom w:val="0"/>
              <w:divBdr>
                <w:top w:val="none" w:sz="0" w:space="0" w:color="auto"/>
                <w:left w:val="none" w:sz="0" w:space="0" w:color="auto"/>
                <w:bottom w:val="none" w:sz="0" w:space="0" w:color="auto"/>
                <w:right w:val="none" w:sz="0" w:space="0" w:color="auto"/>
              </w:divBdr>
            </w:div>
          </w:divsChild>
        </w:div>
        <w:div w:id="443302989">
          <w:marLeft w:val="0"/>
          <w:marRight w:val="0"/>
          <w:marTop w:val="0"/>
          <w:marBottom w:val="0"/>
          <w:divBdr>
            <w:top w:val="none" w:sz="0" w:space="0" w:color="auto"/>
            <w:left w:val="none" w:sz="0" w:space="0" w:color="auto"/>
            <w:bottom w:val="none" w:sz="0" w:space="0" w:color="auto"/>
            <w:right w:val="none" w:sz="0" w:space="0" w:color="auto"/>
          </w:divBdr>
          <w:divsChild>
            <w:div w:id="962081359">
              <w:marLeft w:val="0"/>
              <w:marRight w:val="0"/>
              <w:marTop w:val="0"/>
              <w:marBottom w:val="0"/>
              <w:divBdr>
                <w:top w:val="none" w:sz="0" w:space="0" w:color="auto"/>
                <w:left w:val="none" w:sz="0" w:space="0" w:color="auto"/>
                <w:bottom w:val="none" w:sz="0" w:space="0" w:color="auto"/>
                <w:right w:val="none" w:sz="0" w:space="0" w:color="auto"/>
              </w:divBdr>
            </w:div>
          </w:divsChild>
        </w:div>
        <w:div w:id="448667188">
          <w:marLeft w:val="0"/>
          <w:marRight w:val="0"/>
          <w:marTop w:val="0"/>
          <w:marBottom w:val="0"/>
          <w:divBdr>
            <w:top w:val="none" w:sz="0" w:space="0" w:color="auto"/>
            <w:left w:val="none" w:sz="0" w:space="0" w:color="auto"/>
            <w:bottom w:val="none" w:sz="0" w:space="0" w:color="auto"/>
            <w:right w:val="none" w:sz="0" w:space="0" w:color="auto"/>
          </w:divBdr>
          <w:divsChild>
            <w:div w:id="2075618689">
              <w:marLeft w:val="0"/>
              <w:marRight w:val="0"/>
              <w:marTop w:val="0"/>
              <w:marBottom w:val="0"/>
              <w:divBdr>
                <w:top w:val="none" w:sz="0" w:space="0" w:color="auto"/>
                <w:left w:val="none" w:sz="0" w:space="0" w:color="auto"/>
                <w:bottom w:val="none" w:sz="0" w:space="0" w:color="auto"/>
                <w:right w:val="none" w:sz="0" w:space="0" w:color="auto"/>
              </w:divBdr>
            </w:div>
          </w:divsChild>
        </w:div>
        <w:div w:id="465852535">
          <w:marLeft w:val="0"/>
          <w:marRight w:val="0"/>
          <w:marTop w:val="0"/>
          <w:marBottom w:val="0"/>
          <w:divBdr>
            <w:top w:val="none" w:sz="0" w:space="0" w:color="auto"/>
            <w:left w:val="none" w:sz="0" w:space="0" w:color="auto"/>
            <w:bottom w:val="none" w:sz="0" w:space="0" w:color="auto"/>
            <w:right w:val="none" w:sz="0" w:space="0" w:color="auto"/>
          </w:divBdr>
          <w:divsChild>
            <w:div w:id="116142871">
              <w:marLeft w:val="0"/>
              <w:marRight w:val="0"/>
              <w:marTop w:val="0"/>
              <w:marBottom w:val="0"/>
              <w:divBdr>
                <w:top w:val="none" w:sz="0" w:space="0" w:color="auto"/>
                <w:left w:val="none" w:sz="0" w:space="0" w:color="auto"/>
                <w:bottom w:val="none" w:sz="0" w:space="0" w:color="auto"/>
                <w:right w:val="none" w:sz="0" w:space="0" w:color="auto"/>
              </w:divBdr>
            </w:div>
          </w:divsChild>
        </w:div>
        <w:div w:id="467864573">
          <w:marLeft w:val="0"/>
          <w:marRight w:val="0"/>
          <w:marTop w:val="0"/>
          <w:marBottom w:val="0"/>
          <w:divBdr>
            <w:top w:val="none" w:sz="0" w:space="0" w:color="auto"/>
            <w:left w:val="none" w:sz="0" w:space="0" w:color="auto"/>
            <w:bottom w:val="none" w:sz="0" w:space="0" w:color="auto"/>
            <w:right w:val="none" w:sz="0" w:space="0" w:color="auto"/>
          </w:divBdr>
          <w:divsChild>
            <w:div w:id="1341810089">
              <w:marLeft w:val="0"/>
              <w:marRight w:val="0"/>
              <w:marTop w:val="0"/>
              <w:marBottom w:val="0"/>
              <w:divBdr>
                <w:top w:val="none" w:sz="0" w:space="0" w:color="auto"/>
                <w:left w:val="none" w:sz="0" w:space="0" w:color="auto"/>
                <w:bottom w:val="none" w:sz="0" w:space="0" w:color="auto"/>
                <w:right w:val="none" w:sz="0" w:space="0" w:color="auto"/>
              </w:divBdr>
            </w:div>
          </w:divsChild>
        </w:div>
        <w:div w:id="468978351">
          <w:marLeft w:val="0"/>
          <w:marRight w:val="0"/>
          <w:marTop w:val="0"/>
          <w:marBottom w:val="0"/>
          <w:divBdr>
            <w:top w:val="none" w:sz="0" w:space="0" w:color="auto"/>
            <w:left w:val="none" w:sz="0" w:space="0" w:color="auto"/>
            <w:bottom w:val="none" w:sz="0" w:space="0" w:color="auto"/>
            <w:right w:val="none" w:sz="0" w:space="0" w:color="auto"/>
          </w:divBdr>
          <w:divsChild>
            <w:div w:id="1265848453">
              <w:marLeft w:val="0"/>
              <w:marRight w:val="0"/>
              <w:marTop w:val="0"/>
              <w:marBottom w:val="0"/>
              <w:divBdr>
                <w:top w:val="none" w:sz="0" w:space="0" w:color="auto"/>
                <w:left w:val="none" w:sz="0" w:space="0" w:color="auto"/>
                <w:bottom w:val="none" w:sz="0" w:space="0" w:color="auto"/>
                <w:right w:val="none" w:sz="0" w:space="0" w:color="auto"/>
              </w:divBdr>
            </w:div>
          </w:divsChild>
        </w:div>
        <w:div w:id="507717539">
          <w:marLeft w:val="0"/>
          <w:marRight w:val="0"/>
          <w:marTop w:val="0"/>
          <w:marBottom w:val="0"/>
          <w:divBdr>
            <w:top w:val="none" w:sz="0" w:space="0" w:color="auto"/>
            <w:left w:val="none" w:sz="0" w:space="0" w:color="auto"/>
            <w:bottom w:val="none" w:sz="0" w:space="0" w:color="auto"/>
            <w:right w:val="none" w:sz="0" w:space="0" w:color="auto"/>
          </w:divBdr>
          <w:divsChild>
            <w:div w:id="1573200766">
              <w:marLeft w:val="0"/>
              <w:marRight w:val="0"/>
              <w:marTop w:val="0"/>
              <w:marBottom w:val="0"/>
              <w:divBdr>
                <w:top w:val="none" w:sz="0" w:space="0" w:color="auto"/>
                <w:left w:val="none" w:sz="0" w:space="0" w:color="auto"/>
                <w:bottom w:val="none" w:sz="0" w:space="0" w:color="auto"/>
                <w:right w:val="none" w:sz="0" w:space="0" w:color="auto"/>
              </w:divBdr>
            </w:div>
          </w:divsChild>
        </w:div>
        <w:div w:id="509371948">
          <w:marLeft w:val="0"/>
          <w:marRight w:val="0"/>
          <w:marTop w:val="0"/>
          <w:marBottom w:val="0"/>
          <w:divBdr>
            <w:top w:val="none" w:sz="0" w:space="0" w:color="auto"/>
            <w:left w:val="none" w:sz="0" w:space="0" w:color="auto"/>
            <w:bottom w:val="none" w:sz="0" w:space="0" w:color="auto"/>
            <w:right w:val="none" w:sz="0" w:space="0" w:color="auto"/>
          </w:divBdr>
          <w:divsChild>
            <w:div w:id="546650223">
              <w:marLeft w:val="0"/>
              <w:marRight w:val="0"/>
              <w:marTop w:val="0"/>
              <w:marBottom w:val="0"/>
              <w:divBdr>
                <w:top w:val="none" w:sz="0" w:space="0" w:color="auto"/>
                <w:left w:val="none" w:sz="0" w:space="0" w:color="auto"/>
                <w:bottom w:val="none" w:sz="0" w:space="0" w:color="auto"/>
                <w:right w:val="none" w:sz="0" w:space="0" w:color="auto"/>
              </w:divBdr>
            </w:div>
          </w:divsChild>
        </w:div>
        <w:div w:id="515965378">
          <w:marLeft w:val="0"/>
          <w:marRight w:val="0"/>
          <w:marTop w:val="0"/>
          <w:marBottom w:val="0"/>
          <w:divBdr>
            <w:top w:val="none" w:sz="0" w:space="0" w:color="auto"/>
            <w:left w:val="none" w:sz="0" w:space="0" w:color="auto"/>
            <w:bottom w:val="none" w:sz="0" w:space="0" w:color="auto"/>
            <w:right w:val="none" w:sz="0" w:space="0" w:color="auto"/>
          </w:divBdr>
          <w:divsChild>
            <w:div w:id="331103741">
              <w:marLeft w:val="0"/>
              <w:marRight w:val="0"/>
              <w:marTop w:val="0"/>
              <w:marBottom w:val="0"/>
              <w:divBdr>
                <w:top w:val="none" w:sz="0" w:space="0" w:color="auto"/>
                <w:left w:val="none" w:sz="0" w:space="0" w:color="auto"/>
                <w:bottom w:val="none" w:sz="0" w:space="0" w:color="auto"/>
                <w:right w:val="none" w:sz="0" w:space="0" w:color="auto"/>
              </w:divBdr>
            </w:div>
          </w:divsChild>
        </w:div>
        <w:div w:id="527377669">
          <w:marLeft w:val="0"/>
          <w:marRight w:val="0"/>
          <w:marTop w:val="0"/>
          <w:marBottom w:val="0"/>
          <w:divBdr>
            <w:top w:val="none" w:sz="0" w:space="0" w:color="auto"/>
            <w:left w:val="none" w:sz="0" w:space="0" w:color="auto"/>
            <w:bottom w:val="none" w:sz="0" w:space="0" w:color="auto"/>
            <w:right w:val="none" w:sz="0" w:space="0" w:color="auto"/>
          </w:divBdr>
          <w:divsChild>
            <w:div w:id="1044863900">
              <w:marLeft w:val="0"/>
              <w:marRight w:val="0"/>
              <w:marTop w:val="0"/>
              <w:marBottom w:val="0"/>
              <w:divBdr>
                <w:top w:val="none" w:sz="0" w:space="0" w:color="auto"/>
                <w:left w:val="none" w:sz="0" w:space="0" w:color="auto"/>
                <w:bottom w:val="none" w:sz="0" w:space="0" w:color="auto"/>
                <w:right w:val="none" w:sz="0" w:space="0" w:color="auto"/>
              </w:divBdr>
            </w:div>
          </w:divsChild>
        </w:div>
        <w:div w:id="533344179">
          <w:marLeft w:val="0"/>
          <w:marRight w:val="0"/>
          <w:marTop w:val="0"/>
          <w:marBottom w:val="0"/>
          <w:divBdr>
            <w:top w:val="none" w:sz="0" w:space="0" w:color="auto"/>
            <w:left w:val="none" w:sz="0" w:space="0" w:color="auto"/>
            <w:bottom w:val="none" w:sz="0" w:space="0" w:color="auto"/>
            <w:right w:val="none" w:sz="0" w:space="0" w:color="auto"/>
          </w:divBdr>
          <w:divsChild>
            <w:div w:id="1727800296">
              <w:marLeft w:val="0"/>
              <w:marRight w:val="0"/>
              <w:marTop w:val="0"/>
              <w:marBottom w:val="0"/>
              <w:divBdr>
                <w:top w:val="none" w:sz="0" w:space="0" w:color="auto"/>
                <w:left w:val="none" w:sz="0" w:space="0" w:color="auto"/>
                <w:bottom w:val="none" w:sz="0" w:space="0" w:color="auto"/>
                <w:right w:val="none" w:sz="0" w:space="0" w:color="auto"/>
              </w:divBdr>
            </w:div>
          </w:divsChild>
        </w:div>
        <w:div w:id="539368160">
          <w:marLeft w:val="0"/>
          <w:marRight w:val="0"/>
          <w:marTop w:val="0"/>
          <w:marBottom w:val="0"/>
          <w:divBdr>
            <w:top w:val="none" w:sz="0" w:space="0" w:color="auto"/>
            <w:left w:val="none" w:sz="0" w:space="0" w:color="auto"/>
            <w:bottom w:val="none" w:sz="0" w:space="0" w:color="auto"/>
            <w:right w:val="none" w:sz="0" w:space="0" w:color="auto"/>
          </w:divBdr>
          <w:divsChild>
            <w:div w:id="142241577">
              <w:marLeft w:val="0"/>
              <w:marRight w:val="0"/>
              <w:marTop w:val="0"/>
              <w:marBottom w:val="0"/>
              <w:divBdr>
                <w:top w:val="none" w:sz="0" w:space="0" w:color="auto"/>
                <w:left w:val="none" w:sz="0" w:space="0" w:color="auto"/>
                <w:bottom w:val="none" w:sz="0" w:space="0" w:color="auto"/>
                <w:right w:val="none" w:sz="0" w:space="0" w:color="auto"/>
              </w:divBdr>
            </w:div>
          </w:divsChild>
        </w:div>
        <w:div w:id="548998836">
          <w:marLeft w:val="0"/>
          <w:marRight w:val="0"/>
          <w:marTop w:val="0"/>
          <w:marBottom w:val="0"/>
          <w:divBdr>
            <w:top w:val="none" w:sz="0" w:space="0" w:color="auto"/>
            <w:left w:val="none" w:sz="0" w:space="0" w:color="auto"/>
            <w:bottom w:val="none" w:sz="0" w:space="0" w:color="auto"/>
            <w:right w:val="none" w:sz="0" w:space="0" w:color="auto"/>
          </w:divBdr>
          <w:divsChild>
            <w:div w:id="1051270841">
              <w:marLeft w:val="0"/>
              <w:marRight w:val="0"/>
              <w:marTop w:val="0"/>
              <w:marBottom w:val="0"/>
              <w:divBdr>
                <w:top w:val="none" w:sz="0" w:space="0" w:color="auto"/>
                <w:left w:val="none" w:sz="0" w:space="0" w:color="auto"/>
                <w:bottom w:val="none" w:sz="0" w:space="0" w:color="auto"/>
                <w:right w:val="none" w:sz="0" w:space="0" w:color="auto"/>
              </w:divBdr>
            </w:div>
          </w:divsChild>
        </w:div>
        <w:div w:id="555973854">
          <w:marLeft w:val="0"/>
          <w:marRight w:val="0"/>
          <w:marTop w:val="0"/>
          <w:marBottom w:val="0"/>
          <w:divBdr>
            <w:top w:val="none" w:sz="0" w:space="0" w:color="auto"/>
            <w:left w:val="none" w:sz="0" w:space="0" w:color="auto"/>
            <w:bottom w:val="none" w:sz="0" w:space="0" w:color="auto"/>
            <w:right w:val="none" w:sz="0" w:space="0" w:color="auto"/>
          </w:divBdr>
          <w:divsChild>
            <w:div w:id="648172677">
              <w:marLeft w:val="0"/>
              <w:marRight w:val="0"/>
              <w:marTop w:val="0"/>
              <w:marBottom w:val="0"/>
              <w:divBdr>
                <w:top w:val="none" w:sz="0" w:space="0" w:color="auto"/>
                <w:left w:val="none" w:sz="0" w:space="0" w:color="auto"/>
                <w:bottom w:val="none" w:sz="0" w:space="0" w:color="auto"/>
                <w:right w:val="none" w:sz="0" w:space="0" w:color="auto"/>
              </w:divBdr>
            </w:div>
          </w:divsChild>
        </w:div>
        <w:div w:id="557285247">
          <w:marLeft w:val="0"/>
          <w:marRight w:val="0"/>
          <w:marTop w:val="0"/>
          <w:marBottom w:val="0"/>
          <w:divBdr>
            <w:top w:val="none" w:sz="0" w:space="0" w:color="auto"/>
            <w:left w:val="none" w:sz="0" w:space="0" w:color="auto"/>
            <w:bottom w:val="none" w:sz="0" w:space="0" w:color="auto"/>
            <w:right w:val="none" w:sz="0" w:space="0" w:color="auto"/>
          </w:divBdr>
          <w:divsChild>
            <w:div w:id="1858301470">
              <w:marLeft w:val="0"/>
              <w:marRight w:val="0"/>
              <w:marTop w:val="0"/>
              <w:marBottom w:val="0"/>
              <w:divBdr>
                <w:top w:val="none" w:sz="0" w:space="0" w:color="auto"/>
                <w:left w:val="none" w:sz="0" w:space="0" w:color="auto"/>
                <w:bottom w:val="none" w:sz="0" w:space="0" w:color="auto"/>
                <w:right w:val="none" w:sz="0" w:space="0" w:color="auto"/>
              </w:divBdr>
            </w:div>
          </w:divsChild>
        </w:div>
        <w:div w:id="559677469">
          <w:marLeft w:val="0"/>
          <w:marRight w:val="0"/>
          <w:marTop w:val="0"/>
          <w:marBottom w:val="0"/>
          <w:divBdr>
            <w:top w:val="none" w:sz="0" w:space="0" w:color="auto"/>
            <w:left w:val="none" w:sz="0" w:space="0" w:color="auto"/>
            <w:bottom w:val="none" w:sz="0" w:space="0" w:color="auto"/>
            <w:right w:val="none" w:sz="0" w:space="0" w:color="auto"/>
          </w:divBdr>
          <w:divsChild>
            <w:div w:id="2062288804">
              <w:marLeft w:val="0"/>
              <w:marRight w:val="0"/>
              <w:marTop w:val="0"/>
              <w:marBottom w:val="0"/>
              <w:divBdr>
                <w:top w:val="none" w:sz="0" w:space="0" w:color="auto"/>
                <w:left w:val="none" w:sz="0" w:space="0" w:color="auto"/>
                <w:bottom w:val="none" w:sz="0" w:space="0" w:color="auto"/>
                <w:right w:val="none" w:sz="0" w:space="0" w:color="auto"/>
              </w:divBdr>
            </w:div>
          </w:divsChild>
        </w:div>
        <w:div w:id="588008335">
          <w:marLeft w:val="0"/>
          <w:marRight w:val="0"/>
          <w:marTop w:val="0"/>
          <w:marBottom w:val="0"/>
          <w:divBdr>
            <w:top w:val="none" w:sz="0" w:space="0" w:color="auto"/>
            <w:left w:val="none" w:sz="0" w:space="0" w:color="auto"/>
            <w:bottom w:val="none" w:sz="0" w:space="0" w:color="auto"/>
            <w:right w:val="none" w:sz="0" w:space="0" w:color="auto"/>
          </w:divBdr>
          <w:divsChild>
            <w:div w:id="1931888002">
              <w:marLeft w:val="0"/>
              <w:marRight w:val="0"/>
              <w:marTop w:val="0"/>
              <w:marBottom w:val="0"/>
              <w:divBdr>
                <w:top w:val="none" w:sz="0" w:space="0" w:color="auto"/>
                <w:left w:val="none" w:sz="0" w:space="0" w:color="auto"/>
                <w:bottom w:val="none" w:sz="0" w:space="0" w:color="auto"/>
                <w:right w:val="none" w:sz="0" w:space="0" w:color="auto"/>
              </w:divBdr>
            </w:div>
          </w:divsChild>
        </w:div>
        <w:div w:id="602952900">
          <w:marLeft w:val="0"/>
          <w:marRight w:val="0"/>
          <w:marTop w:val="0"/>
          <w:marBottom w:val="0"/>
          <w:divBdr>
            <w:top w:val="none" w:sz="0" w:space="0" w:color="auto"/>
            <w:left w:val="none" w:sz="0" w:space="0" w:color="auto"/>
            <w:bottom w:val="none" w:sz="0" w:space="0" w:color="auto"/>
            <w:right w:val="none" w:sz="0" w:space="0" w:color="auto"/>
          </w:divBdr>
          <w:divsChild>
            <w:div w:id="1876842883">
              <w:marLeft w:val="0"/>
              <w:marRight w:val="0"/>
              <w:marTop w:val="0"/>
              <w:marBottom w:val="0"/>
              <w:divBdr>
                <w:top w:val="none" w:sz="0" w:space="0" w:color="auto"/>
                <w:left w:val="none" w:sz="0" w:space="0" w:color="auto"/>
                <w:bottom w:val="none" w:sz="0" w:space="0" w:color="auto"/>
                <w:right w:val="none" w:sz="0" w:space="0" w:color="auto"/>
              </w:divBdr>
            </w:div>
          </w:divsChild>
        </w:div>
        <w:div w:id="615718404">
          <w:marLeft w:val="0"/>
          <w:marRight w:val="0"/>
          <w:marTop w:val="0"/>
          <w:marBottom w:val="0"/>
          <w:divBdr>
            <w:top w:val="none" w:sz="0" w:space="0" w:color="auto"/>
            <w:left w:val="none" w:sz="0" w:space="0" w:color="auto"/>
            <w:bottom w:val="none" w:sz="0" w:space="0" w:color="auto"/>
            <w:right w:val="none" w:sz="0" w:space="0" w:color="auto"/>
          </w:divBdr>
          <w:divsChild>
            <w:div w:id="628319126">
              <w:marLeft w:val="0"/>
              <w:marRight w:val="0"/>
              <w:marTop w:val="0"/>
              <w:marBottom w:val="0"/>
              <w:divBdr>
                <w:top w:val="none" w:sz="0" w:space="0" w:color="auto"/>
                <w:left w:val="none" w:sz="0" w:space="0" w:color="auto"/>
                <w:bottom w:val="none" w:sz="0" w:space="0" w:color="auto"/>
                <w:right w:val="none" w:sz="0" w:space="0" w:color="auto"/>
              </w:divBdr>
            </w:div>
          </w:divsChild>
        </w:div>
        <w:div w:id="645204211">
          <w:marLeft w:val="0"/>
          <w:marRight w:val="0"/>
          <w:marTop w:val="0"/>
          <w:marBottom w:val="0"/>
          <w:divBdr>
            <w:top w:val="none" w:sz="0" w:space="0" w:color="auto"/>
            <w:left w:val="none" w:sz="0" w:space="0" w:color="auto"/>
            <w:bottom w:val="none" w:sz="0" w:space="0" w:color="auto"/>
            <w:right w:val="none" w:sz="0" w:space="0" w:color="auto"/>
          </w:divBdr>
          <w:divsChild>
            <w:div w:id="1543902460">
              <w:marLeft w:val="0"/>
              <w:marRight w:val="0"/>
              <w:marTop w:val="0"/>
              <w:marBottom w:val="0"/>
              <w:divBdr>
                <w:top w:val="none" w:sz="0" w:space="0" w:color="auto"/>
                <w:left w:val="none" w:sz="0" w:space="0" w:color="auto"/>
                <w:bottom w:val="none" w:sz="0" w:space="0" w:color="auto"/>
                <w:right w:val="none" w:sz="0" w:space="0" w:color="auto"/>
              </w:divBdr>
            </w:div>
          </w:divsChild>
        </w:div>
        <w:div w:id="657809876">
          <w:marLeft w:val="0"/>
          <w:marRight w:val="0"/>
          <w:marTop w:val="0"/>
          <w:marBottom w:val="0"/>
          <w:divBdr>
            <w:top w:val="none" w:sz="0" w:space="0" w:color="auto"/>
            <w:left w:val="none" w:sz="0" w:space="0" w:color="auto"/>
            <w:bottom w:val="none" w:sz="0" w:space="0" w:color="auto"/>
            <w:right w:val="none" w:sz="0" w:space="0" w:color="auto"/>
          </w:divBdr>
          <w:divsChild>
            <w:div w:id="696077161">
              <w:marLeft w:val="0"/>
              <w:marRight w:val="0"/>
              <w:marTop w:val="0"/>
              <w:marBottom w:val="0"/>
              <w:divBdr>
                <w:top w:val="none" w:sz="0" w:space="0" w:color="auto"/>
                <w:left w:val="none" w:sz="0" w:space="0" w:color="auto"/>
                <w:bottom w:val="none" w:sz="0" w:space="0" w:color="auto"/>
                <w:right w:val="none" w:sz="0" w:space="0" w:color="auto"/>
              </w:divBdr>
            </w:div>
          </w:divsChild>
        </w:div>
        <w:div w:id="661086185">
          <w:marLeft w:val="0"/>
          <w:marRight w:val="0"/>
          <w:marTop w:val="0"/>
          <w:marBottom w:val="0"/>
          <w:divBdr>
            <w:top w:val="none" w:sz="0" w:space="0" w:color="auto"/>
            <w:left w:val="none" w:sz="0" w:space="0" w:color="auto"/>
            <w:bottom w:val="none" w:sz="0" w:space="0" w:color="auto"/>
            <w:right w:val="none" w:sz="0" w:space="0" w:color="auto"/>
          </w:divBdr>
          <w:divsChild>
            <w:div w:id="1823498208">
              <w:marLeft w:val="0"/>
              <w:marRight w:val="0"/>
              <w:marTop w:val="0"/>
              <w:marBottom w:val="0"/>
              <w:divBdr>
                <w:top w:val="none" w:sz="0" w:space="0" w:color="auto"/>
                <w:left w:val="none" w:sz="0" w:space="0" w:color="auto"/>
                <w:bottom w:val="none" w:sz="0" w:space="0" w:color="auto"/>
                <w:right w:val="none" w:sz="0" w:space="0" w:color="auto"/>
              </w:divBdr>
            </w:div>
          </w:divsChild>
        </w:div>
        <w:div w:id="662271363">
          <w:marLeft w:val="0"/>
          <w:marRight w:val="0"/>
          <w:marTop w:val="0"/>
          <w:marBottom w:val="0"/>
          <w:divBdr>
            <w:top w:val="none" w:sz="0" w:space="0" w:color="auto"/>
            <w:left w:val="none" w:sz="0" w:space="0" w:color="auto"/>
            <w:bottom w:val="none" w:sz="0" w:space="0" w:color="auto"/>
            <w:right w:val="none" w:sz="0" w:space="0" w:color="auto"/>
          </w:divBdr>
          <w:divsChild>
            <w:div w:id="835614329">
              <w:marLeft w:val="0"/>
              <w:marRight w:val="0"/>
              <w:marTop w:val="0"/>
              <w:marBottom w:val="0"/>
              <w:divBdr>
                <w:top w:val="none" w:sz="0" w:space="0" w:color="auto"/>
                <w:left w:val="none" w:sz="0" w:space="0" w:color="auto"/>
                <w:bottom w:val="none" w:sz="0" w:space="0" w:color="auto"/>
                <w:right w:val="none" w:sz="0" w:space="0" w:color="auto"/>
              </w:divBdr>
            </w:div>
          </w:divsChild>
        </w:div>
        <w:div w:id="678386895">
          <w:marLeft w:val="0"/>
          <w:marRight w:val="0"/>
          <w:marTop w:val="0"/>
          <w:marBottom w:val="0"/>
          <w:divBdr>
            <w:top w:val="none" w:sz="0" w:space="0" w:color="auto"/>
            <w:left w:val="none" w:sz="0" w:space="0" w:color="auto"/>
            <w:bottom w:val="none" w:sz="0" w:space="0" w:color="auto"/>
            <w:right w:val="none" w:sz="0" w:space="0" w:color="auto"/>
          </w:divBdr>
          <w:divsChild>
            <w:div w:id="274096219">
              <w:marLeft w:val="0"/>
              <w:marRight w:val="0"/>
              <w:marTop w:val="0"/>
              <w:marBottom w:val="0"/>
              <w:divBdr>
                <w:top w:val="none" w:sz="0" w:space="0" w:color="auto"/>
                <w:left w:val="none" w:sz="0" w:space="0" w:color="auto"/>
                <w:bottom w:val="none" w:sz="0" w:space="0" w:color="auto"/>
                <w:right w:val="none" w:sz="0" w:space="0" w:color="auto"/>
              </w:divBdr>
            </w:div>
          </w:divsChild>
        </w:div>
        <w:div w:id="688065149">
          <w:marLeft w:val="0"/>
          <w:marRight w:val="0"/>
          <w:marTop w:val="0"/>
          <w:marBottom w:val="0"/>
          <w:divBdr>
            <w:top w:val="none" w:sz="0" w:space="0" w:color="auto"/>
            <w:left w:val="none" w:sz="0" w:space="0" w:color="auto"/>
            <w:bottom w:val="none" w:sz="0" w:space="0" w:color="auto"/>
            <w:right w:val="none" w:sz="0" w:space="0" w:color="auto"/>
          </w:divBdr>
          <w:divsChild>
            <w:div w:id="2076852773">
              <w:marLeft w:val="0"/>
              <w:marRight w:val="0"/>
              <w:marTop w:val="0"/>
              <w:marBottom w:val="0"/>
              <w:divBdr>
                <w:top w:val="none" w:sz="0" w:space="0" w:color="auto"/>
                <w:left w:val="none" w:sz="0" w:space="0" w:color="auto"/>
                <w:bottom w:val="none" w:sz="0" w:space="0" w:color="auto"/>
                <w:right w:val="none" w:sz="0" w:space="0" w:color="auto"/>
              </w:divBdr>
            </w:div>
          </w:divsChild>
        </w:div>
        <w:div w:id="689064401">
          <w:marLeft w:val="0"/>
          <w:marRight w:val="0"/>
          <w:marTop w:val="0"/>
          <w:marBottom w:val="0"/>
          <w:divBdr>
            <w:top w:val="none" w:sz="0" w:space="0" w:color="auto"/>
            <w:left w:val="none" w:sz="0" w:space="0" w:color="auto"/>
            <w:bottom w:val="none" w:sz="0" w:space="0" w:color="auto"/>
            <w:right w:val="none" w:sz="0" w:space="0" w:color="auto"/>
          </w:divBdr>
          <w:divsChild>
            <w:div w:id="1719816345">
              <w:marLeft w:val="0"/>
              <w:marRight w:val="0"/>
              <w:marTop w:val="0"/>
              <w:marBottom w:val="0"/>
              <w:divBdr>
                <w:top w:val="none" w:sz="0" w:space="0" w:color="auto"/>
                <w:left w:val="none" w:sz="0" w:space="0" w:color="auto"/>
                <w:bottom w:val="none" w:sz="0" w:space="0" w:color="auto"/>
                <w:right w:val="none" w:sz="0" w:space="0" w:color="auto"/>
              </w:divBdr>
            </w:div>
          </w:divsChild>
        </w:div>
        <w:div w:id="692456196">
          <w:marLeft w:val="0"/>
          <w:marRight w:val="0"/>
          <w:marTop w:val="0"/>
          <w:marBottom w:val="0"/>
          <w:divBdr>
            <w:top w:val="none" w:sz="0" w:space="0" w:color="auto"/>
            <w:left w:val="none" w:sz="0" w:space="0" w:color="auto"/>
            <w:bottom w:val="none" w:sz="0" w:space="0" w:color="auto"/>
            <w:right w:val="none" w:sz="0" w:space="0" w:color="auto"/>
          </w:divBdr>
          <w:divsChild>
            <w:div w:id="726997365">
              <w:marLeft w:val="0"/>
              <w:marRight w:val="0"/>
              <w:marTop w:val="0"/>
              <w:marBottom w:val="0"/>
              <w:divBdr>
                <w:top w:val="none" w:sz="0" w:space="0" w:color="auto"/>
                <w:left w:val="none" w:sz="0" w:space="0" w:color="auto"/>
                <w:bottom w:val="none" w:sz="0" w:space="0" w:color="auto"/>
                <w:right w:val="none" w:sz="0" w:space="0" w:color="auto"/>
              </w:divBdr>
            </w:div>
          </w:divsChild>
        </w:div>
        <w:div w:id="699358815">
          <w:marLeft w:val="0"/>
          <w:marRight w:val="0"/>
          <w:marTop w:val="0"/>
          <w:marBottom w:val="0"/>
          <w:divBdr>
            <w:top w:val="none" w:sz="0" w:space="0" w:color="auto"/>
            <w:left w:val="none" w:sz="0" w:space="0" w:color="auto"/>
            <w:bottom w:val="none" w:sz="0" w:space="0" w:color="auto"/>
            <w:right w:val="none" w:sz="0" w:space="0" w:color="auto"/>
          </w:divBdr>
          <w:divsChild>
            <w:div w:id="659039763">
              <w:marLeft w:val="0"/>
              <w:marRight w:val="0"/>
              <w:marTop w:val="0"/>
              <w:marBottom w:val="0"/>
              <w:divBdr>
                <w:top w:val="none" w:sz="0" w:space="0" w:color="auto"/>
                <w:left w:val="none" w:sz="0" w:space="0" w:color="auto"/>
                <w:bottom w:val="none" w:sz="0" w:space="0" w:color="auto"/>
                <w:right w:val="none" w:sz="0" w:space="0" w:color="auto"/>
              </w:divBdr>
            </w:div>
          </w:divsChild>
        </w:div>
        <w:div w:id="703291058">
          <w:marLeft w:val="0"/>
          <w:marRight w:val="0"/>
          <w:marTop w:val="0"/>
          <w:marBottom w:val="0"/>
          <w:divBdr>
            <w:top w:val="none" w:sz="0" w:space="0" w:color="auto"/>
            <w:left w:val="none" w:sz="0" w:space="0" w:color="auto"/>
            <w:bottom w:val="none" w:sz="0" w:space="0" w:color="auto"/>
            <w:right w:val="none" w:sz="0" w:space="0" w:color="auto"/>
          </w:divBdr>
          <w:divsChild>
            <w:div w:id="1455754549">
              <w:marLeft w:val="0"/>
              <w:marRight w:val="0"/>
              <w:marTop w:val="0"/>
              <w:marBottom w:val="0"/>
              <w:divBdr>
                <w:top w:val="none" w:sz="0" w:space="0" w:color="auto"/>
                <w:left w:val="none" w:sz="0" w:space="0" w:color="auto"/>
                <w:bottom w:val="none" w:sz="0" w:space="0" w:color="auto"/>
                <w:right w:val="none" w:sz="0" w:space="0" w:color="auto"/>
              </w:divBdr>
            </w:div>
          </w:divsChild>
        </w:div>
        <w:div w:id="712535220">
          <w:marLeft w:val="0"/>
          <w:marRight w:val="0"/>
          <w:marTop w:val="0"/>
          <w:marBottom w:val="0"/>
          <w:divBdr>
            <w:top w:val="none" w:sz="0" w:space="0" w:color="auto"/>
            <w:left w:val="none" w:sz="0" w:space="0" w:color="auto"/>
            <w:bottom w:val="none" w:sz="0" w:space="0" w:color="auto"/>
            <w:right w:val="none" w:sz="0" w:space="0" w:color="auto"/>
          </w:divBdr>
          <w:divsChild>
            <w:div w:id="1403722748">
              <w:marLeft w:val="0"/>
              <w:marRight w:val="0"/>
              <w:marTop w:val="0"/>
              <w:marBottom w:val="0"/>
              <w:divBdr>
                <w:top w:val="none" w:sz="0" w:space="0" w:color="auto"/>
                <w:left w:val="none" w:sz="0" w:space="0" w:color="auto"/>
                <w:bottom w:val="none" w:sz="0" w:space="0" w:color="auto"/>
                <w:right w:val="none" w:sz="0" w:space="0" w:color="auto"/>
              </w:divBdr>
            </w:div>
          </w:divsChild>
        </w:div>
        <w:div w:id="735477118">
          <w:marLeft w:val="0"/>
          <w:marRight w:val="0"/>
          <w:marTop w:val="0"/>
          <w:marBottom w:val="0"/>
          <w:divBdr>
            <w:top w:val="none" w:sz="0" w:space="0" w:color="auto"/>
            <w:left w:val="none" w:sz="0" w:space="0" w:color="auto"/>
            <w:bottom w:val="none" w:sz="0" w:space="0" w:color="auto"/>
            <w:right w:val="none" w:sz="0" w:space="0" w:color="auto"/>
          </w:divBdr>
          <w:divsChild>
            <w:div w:id="1967277899">
              <w:marLeft w:val="0"/>
              <w:marRight w:val="0"/>
              <w:marTop w:val="0"/>
              <w:marBottom w:val="0"/>
              <w:divBdr>
                <w:top w:val="none" w:sz="0" w:space="0" w:color="auto"/>
                <w:left w:val="none" w:sz="0" w:space="0" w:color="auto"/>
                <w:bottom w:val="none" w:sz="0" w:space="0" w:color="auto"/>
                <w:right w:val="none" w:sz="0" w:space="0" w:color="auto"/>
              </w:divBdr>
            </w:div>
          </w:divsChild>
        </w:div>
        <w:div w:id="738750540">
          <w:marLeft w:val="0"/>
          <w:marRight w:val="0"/>
          <w:marTop w:val="0"/>
          <w:marBottom w:val="0"/>
          <w:divBdr>
            <w:top w:val="none" w:sz="0" w:space="0" w:color="auto"/>
            <w:left w:val="none" w:sz="0" w:space="0" w:color="auto"/>
            <w:bottom w:val="none" w:sz="0" w:space="0" w:color="auto"/>
            <w:right w:val="none" w:sz="0" w:space="0" w:color="auto"/>
          </w:divBdr>
          <w:divsChild>
            <w:div w:id="55129023">
              <w:marLeft w:val="0"/>
              <w:marRight w:val="0"/>
              <w:marTop w:val="0"/>
              <w:marBottom w:val="0"/>
              <w:divBdr>
                <w:top w:val="none" w:sz="0" w:space="0" w:color="auto"/>
                <w:left w:val="none" w:sz="0" w:space="0" w:color="auto"/>
                <w:bottom w:val="none" w:sz="0" w:space="0" w:color="auto"/>
                <w:right w:val="none" w:sz="0" w:space="0" w:color="auto"/>
              </w:divBdr>
            </w:div>
          </w:divsChild>
        </w:div>
        <w:div w:id="744062413">
          <w:marLeft w:val="0"/>
          <w:marRight w:val="0"/>
          <w:marTop w:val="0"/>
          <w:marBottom w:val="0"/>
          <w:divBdr>
            <w:top w:val="none" w:sz="0" w:space="0" w:color="auto"/>
            <w:left w:val="none" w:sz="0" w:space="0" w:color="auto"/>
            <w:bottom w:val="none" w:sz="0" w:space="0" w:color="auto"/>
            <w:right w:val="none" w:sz="0" w:space="0" w:color="auto"/>
          </w:divBdr>
          <w:divsChild>
            <w:div w:id="1419517648">
              <w:marLeft w:val="0"/>
              <w:marRight w:val="0"/>
              <w:marTop w:val="0"/>
              <w:marBottom w:val="0"/>
              <w:divBdr>
                <w:top w:val="none" w:sz="0" w:space="0" w:color="auto"/>
                <w:left w:val="none" w:sz="0" w:space="0" w:color="auto"/>
                <w:bottom w:val="none" w:sz="0" w:space="0" w:color="auto"/>
                <w:right w:val="none" w:sz="0" w:space="0" w:color="auto"/>
              </w:divBdr>
            </w:div>
          </w:divsChild>
        </w:div>
        <w:div w:id="762841691">
          <w:marLeft w:val="0"/>
          <w:marRight w:val="0"/>
          <w:marTop w:val="0"/>
          <w:marBottom w:val="0"/>
          <w:divBdr>
            <w:top w:val="none" w:sz="0" w:space="0" w:color="auto"/>
            <w:left w:val="none" w:sz="0" w:space="0" w:color="auto"/>
            <w:bottom w:val="none" w:sz="0" w:space="0" w:color="auto"/>
            <w:right w:val="none" w:sz="0" w:space="0" w:color="auto"/>
          </w:divBdr>
          <w:divsChild>
            <w:div w:id="273514039">
              <w:marLeft w:val="0"/>
              <w:marRight w:val="0"/>
              <w:marTop w:val="0"/>
              <w:marBottom w:val="0"/>
              <w:divBdr>
                <w:top w:val="none" w:sz="0" w:space="0" w:color="auto"/>
                <w:left w:val="none" w:sz="0" w:space="0" w:color="auto"/>
                <w:bottom w:val="none" w:sz="0" w:space="0" w:color="auto"/>
                <w:right w:val="none" w:sz="0" w:space="0" w:color="auto"/>
              </w:divBdr>
            </w:div>
          </w:divsChild>
        </w:div>
        <w:div w:id="776489421">
          <w:marLeft w:val="0"/>
          <w:marRight w:val="0"/>
          <w:marTop w:val="0"/>
          <w:marBottom w:val="0"/>
          <w:divBdr>
            <w:top w:val="none" w:sz="0" w:space="0" w:color="auto"/>
            <w:left w:val="none" w:sz="0" w:space="0" w:color="auto"/>
            <w:bottom w:val="none" w:sz="0" w:space="0" w:color="auto"/>
            <w:right w:val="none" w:sz="0" w:space="0" w:color="auto"/>
          </w:divBdr>
          <w:divsChild>
            <w:div w:id="1120997178">
              <w:marLeft w:val="0"/>
              <w:marRight w:val="0"/>
              <w:marTop w:val="0"/>
              <w:marBottom w:val="0"/>
              <w:divBdr>
                <w:top w:val="none" w:sz="0" w:space="0" w:color="auto"/>
                <w:left w:val="none" w:sz="0" w:space="0" w:color="auto"/>
                <w:bottom w:val="none" w:sz="0" w:space="0" w:color="auto"/>
                <w:right w:val="none" w:sz="0" w:space="0" w:color="auto"/>
              </w:divBdr>
            </w:div>
          </w:divsChild>
        </w:div>
        <w:div w:id="788745700">
          <w:marLeft w:val="0"/>
          <w:marRight w:val="0"/>
          <w:marTop w:val="0"/>
          <w:marBottom w:val="0"/>
          <w:divBdr>
            <w:top w:val="none" w:sz="0" w:space="0" w:color="auto"/>
            <w:left w:val="none" w:sz="0" w:space="0" w:color="auto"/>
            <w:bottom w:val="none" w:sz="0" w:space="0" w:color="auto"/>
            <w:right w:val="none" w:sz="0" w:space="0" w:color="auto"/>
          </w:divBdr>
          <w:divsChild>
            <w:div w:id="1672610450">
              <w:marLeft w:val="0"/>
              <w:marRight w:val="0"/>
              <w:marTop w:val="0"/>
              <w:marBottom w:val="0"/>
              <w:divBdr>
                <w:top w:val="none" w:sz="0" w:space="0" w:color="auto"/>
                <w:left w:val="none" w:sz="0" w:space="0" w:color="auto"/>
                <w:bottom w:val="none" w:sz="0" w:space="0" w:color="auto"/>
                <w:right w:val="none" w:sz="0" w:space="0" w:color="auto"/>
              </w:divBdr>
            </w:div>
          </w:divsChild>
        </w:div>
        <w:div w:id="809828442">
          <w:marLeft w:val="0"/>
          <w:marRight w:val="0"/>
          <w:marTop w:val="0"/>
          <w:marBottom w:val="0"/>
          <w:divBdr>
            <w:top w:val="none" w:sz="0" w:space="0" w:color="auto"/>
            <w:left w:val="none" w:sz="0" w:space="0" w:color="auto"/>
            <w:bottom w:val="none" w:sz="0" w:space="0" w:color="auto"/>
            <w:right w:val="none" w:sz="0" w:space="0" w:color="auto"/>
          </w:divBdr>
          <w:divsChild>
            <w:div w:id="544684374">
              <w:marLeft w:val="0"/>
              <w:marRight w:val="0"/>
              <w:marTop w:val="0"/>
              <w:marBottom w:val="0"/>
              <w:divBdr>
                <w:top w:val="none" w:sz="0" w:space="0" w:color="auto"/>
                <w:left w:val="none" w:sz="0" w:space="0" w:color="auto"/>
                <w:bottom w:val="none" w:sz="0" w:space="0" w:color="auto"/>
                <w:right w:val="none" w:sz="0" w:space="0" w:color="auto"/>
              </w:divBdr>
            </w:div>
          </w:divsChild>
        </w:div>
        <w:div w:id="809832379">
          <w:marLeft w:val="0"/>
          <w:marRight w:val="0"/>
          <w:marTop w:val="0"/>
          <w:marBottom w:val="0"/>
          <w:divBdr>
            <w:top w:val="none" w:sz="0" w:space="0" w:color="auto"/>
            <w:left w:val="none" w:sz="0" w:space="0" w:color="auto"/>
            <w:bottom w:val="none" w:sz="0" w:space="0" w:color="auto"/>
            <w:right w:val="none" w:sz="0" w:space="0" w:color="auto"/>
          </w:divBdr>
          <w:divsChild>
            <w:div w:id="1744792778">
              <w:marLeft w:val="0"/>
              <w:marRight w:val="0"/>
              <w:marTop w:val="0"/>
              <w:marBottom w:val="0"/>
              <w:divBdr>
                <w:top w:val="none" w:sz="0" w:space="0" w:color="auto"/>
                <w:left w:val="none" w:sz="0" w:space="0" w:color="auto"/>
                <w:bottom w:val="none" w:sz="0" w:space="0" w:color="auto"/>
                <w:right w:val="none" w:sz="0" w:space="0" w:color="auto"/>
              </w:divBdr>
            </w:div>
          </w:divsChild>
        </w:div>
        <w:div w:id="818115786">
          <w:marLeft w:val="0"/>
          <w:marRight w:val="0"/>
          <w:marTop w:val="0"/>
          <w:marBottom w:val="0"/>
          <w:divBdr>
            <w:top w:val="none" w:sz="0" w:space="0" w:color="auto"/>
            <w:left w:val="none" w:sz="0" w:space="0" w:color="auto"/>
            <w:bottom w:val="none" w:sz="0" w:space="0" w:color="auto"/>
            <w:right w:val="none" w:sz="0" w:space="0" w:color="auto"/>
          </w:divBdr>
          <w:divsChild>
            <w:div w:id="829639012">
              <w:marLeft w:val="0"/>
              <w:marRight w:val="0"/>
              <w:marTop w:val="0"/>
              <w:marBottom w:val="0"/>
              <w:divBdr>
                <w:top w:val="none" w:sz="0" w:space="0" w:color="auto"/>
                <w:left w:val="none" w:sz="0" w:space="0" w:color="auto"/>
                <w:bottom w:val="none" w:sz="0" w:space="0" w:color="auto"/>
                <w:right w:val="none" w:sz="0" w:space="0" w:color="auto"/>
              </w:divBdr>
            </w:div>
          </w:divsChild>
        </w:div>
        <w:div w:id="819345901">
          <w:marLeft w:val="0"/>
          <w:marRight w:val="0"/>
          <w:marTop w:val="0"/>
          <w:marBottom w:val="0"/>
          <w:divBdr>
            <w:top w:val="none" w:sz="0" w:space="0" w:color="auto"/>
            <w:left w:val="none" w:sz="0" w:space="0" w:color="auto"/>
            <w:bottom w:val="none" w:sz="0" w:space="0" w:color="auto"/>
            <w:right w:val="none" w:sz="0" w:space="0" w:color="auto"/>
          </w:divBdr>
          <w:divsChild>
            <w:div w:id="398597173">
              <w:marLeft w:val="0"/>
              <w:marRight w:val="0"/>
              <w:marTop w:val="0"/>
              <w:marBottom w:val="0"/>
              <w:divBdr>
                <w:top w:val="none" w:sz="0" w:space="0" w:color="auto"/>
                <w:left w:val="none" w:sz="0" w:space="0" w:color="auto"/>
                <w:bottom w:val="none" w:sz="0" w:space="0" w:color="auto"/>
                <w:right w:val="none" w:sz="0" w:space="0" w:color="auto"/>
              </w:divBdr>
            </w:div>
          </w:divsChild>
        </w:div>
        <w:div w:id="835656700">
          <w:marLeft w:val="0"/>
          <w:marRight w:val="0"/>
          <w:marTop w:val="0"/>
          <w:marBottom w:val="0"/>
          <w:divBdr>
            <w:top w:val="none" w:sz="0" w:space="0" w:color="auto"/>
            <w:left w:val="none" w:sz="0" w:space="0" w:color="auto"/>
            <w:bottom w:val="none" w:sz="0" w:space="0" w:color="auto"/>
            <w:right w:val="none" w:sz="0" w:space="0" w:color="auto"/>
          </w:divBdr>
          <w:divsChild>
            <w:div w:id="1698963940">
              <w:marLeft w:val="0"/>
              <w:marRight w:val="0"/>
              <w:marTop w:val="0"/>
              <w:marBottom w:val="0"/>
              <w:divBdr>
                <w:top w:val="none" w:sz="0" w:space="0" w:color="auto"/>
                <w:left w:val="none" w:sz="0" w:space="0" w:color="auto"/>
                <w:bottom w:val="none" w:sz="0" w:space="0" w:color="auto"/>
                <w:right w:val="none" w:sz="0" w:space="0" w:color="auto"/>
              </w:divBdr>
            </w:div>
          </w:divsChild>
        </w:div>
        <w:div w:id="846092891">
          <w:marLeft w:val="0"/>
          <w:marRight w:val="0"/>
          <w:marTop w:val="0"/>
          <w:marBottom w:val="0"/>
          <w:divBdr>
            <w:top w:val="none" w:sz="0" w:space="0" w:color="auto"/>
            <w:left w:val="none" w:sz="0" w:space="0" w:color="auto"/>
            <w:bottom w:val="none" w:sz="0" w:space="0" w:color="auto"/>
            <w:right w:val="none" w:sz="0" w:space="0" w:color="auto"/>
          </w:divBdr>
          <w:divsChild>
            <w:div w:id="1945262985">
              <w:marLeft w:val="0"/>
              <w:marRight w:val="0"/>
              <w:marTop w:val="0"/>
              <w:marBottom w:val="0"/>
              <w:divBdr>
                <w:top w:val="none" w:sz="0" w:space="0" w:color="auto"/>
                <w:left w:val="none" w:sz="0" w:space="0" w:color="auto"/>
                <w:bottom w:val="none" w:sz="0" w:space="0" w:color="auto"/>
                <w:right w:val="none" w:sz="0" w:space="0" w:color="auto"/>
              </w:divBdr>
            </w:div>
          </w:divsChild>
        </w:div>
        <w:div w:id="858398019">
          <w:marLeft w:val="0"/>
          <w:marRight w:val="0"/>
          <w:marTop w:val="0"/>
          <w:marBottom w:val="0"/>
          <w:divBdr>
            <w:top w:val="none" w:sz="0" w:space="0" w:color="auto"/>
            <w:left w:val="none" w:sz="0" w:space="0" w:color="auto"/>
            <w:bottom w:val="none" w:sz="0" w:space="0" w:color="auto"/>
            <w:right w:val="none" w:sz="0" w:space="0" w:color="auto"/>
          </w:divBdr>
          <w:divsChild>
            <w:div w:id="971910178">
              <w:marLeft w:val="0"/>
              <w:marRight w:val="0"/>
              <w:marTop w:val="0"/>
              <w:marBottom w:val="0"/>
              <w:divBdr>
                <w:top w:val="none" w:sz="0" w:space="0" w:color="auto"/>
                <w:left w:val="none" w:sz="0" w:space="0" w:color="auto"/>
                <w:bottom w:val="none" w:sz="0" w:space="0" w:color="auto"/>
                <w:right w:val="none" w:sz="0" w:space="0" w:color="auto"/>
              </w:divBdr>
            </w:div>
          </w:divsChild>
        </w:div>
        <w:div w:id="859664613">
          <w:marLeft w:val="0"/>
          <w:marRight w:val="0"/>
          <w:marTop w:val="0"/>
          <w:marBottom w:val="0"/>
          <w:divBdr>
            <w:top w:val="none" w:sz="0" w:space="0" w:color="auto"/>
            <w:left w:val="none" w:sz="0" w:space="0" w:color="auto"/>
            <w:bottom w:val="none" w:sz="0" w:space="0" w:color="auto"/>
            <w:right w:val="none" w:sz="0" w:space="0" w:color="auto"/>
          </w:divBdr>
          <w:divsChild>
            <w:div w:id="728571464">
              <w:marLeft w:val="0"/>
              <w:marRight w:val="0"/>
              <w:marTop w:val="0"/>
              <w:marBottom w:val="0"/>
              <w:divBdr>
                <w:top w:val="none" w:sz="0" w:space="0" w:color="auto"/>
                <w:left w:val="none" w:sz="0" w:space="0" w:color="auto"/>
                <w:bottom w:val="none" w:sz="0" w:space="0" w:color="auto"/>
                <w:right w:val="none" w:sz="0" w:space="0" w:color="auto"/>
              </w:divBdr>
            </w:div>
          </w:divsChild>
        </w:div>
        <w:div w:id="861283155">
          <w:marLeft w:val="0"/>
          <w:marRight w:val="0"/>
          <w:marTop w:val="0"/>
          <w:marBottom w:val="0"/>
          <w:divBdr>
            <w:top w:val="none" w:sz="0" w:space="0" w:color="auto"/>
            <w:left w:val="none" w:sz="0" w:space="0" w:color="auto"/>
            <w:bottom w:val="none" w:sz="0" w:space="0" w:color="auto"/>
            <w:right w:val="none" w:sz="0" w:space="0" w:color="auto"/>
          </w:divBdr>
          <w:divsChild>
            <w:div w:id="1717390916">
              <w:marLeft w:val="0"/>
              <w:marRight w:val="0"/>
              <w:marTop w:val="0"/>
              <w:marBottom w:val="0"/>
              <w:divBdr>
                <w:top w:val="none" w:sz="0" w:space="0" w:color="auto"/>
                <w:left w:val="none" w:sz="0" w:space="0" w:color="auto"/>
                <w:bottom w:val="none" w:sz="0" w:space="0" w:color="auto"/>
                <w:right w:val="none" w:sz="0" w:space="0" w:color="auto"/>
              </w:divBdr>
            </w:div>
          </w:divsChild>
        </w:div>
        <w:div w:id="914781462">
          <w:marLeft w:val="0"/>
          <w:marRight w:val="0"/>
          <w:marTop w:val="0"/>
          <w:marBottom w:val="0"/>
          <w:divBdr>
            <w:top w:val="none" w:sz="0" w:space="0" w:color="auto"/>
            <w:left w:val="none" w:sz="0" w:space="0" w:color="auto"/>
            <w:bottom w:val="none" w:sz="0" w:space="0" w:color="auto"/>
            <w:right w:val="none" w:sz="0" w:space="0" w:color="auto"/>
          </w:divBdr>
          <w:divsChild>
            <w:div w:id="564948834">
              <w:marLeft w:val="0"/>
              <w:marRight w:val="0"/>
              <w:marTop w:val="0"/>
              <w:marBottom w:val="0"/>
              <w:divBdr>
                <w:top w:val="none" w:sz="0" w:space="0" w:color="auto"/>
                <w:left w:val="none" w:sz="0" w:space="0" w:color="auto"/>
                <w:bottom w:val="none" w:sz="0" w:space="0" w:color="auto"/>
                <w:right w:val="none" w:sz="0" w:space="0" w:color="auto"/>
              </w:divBdr>
            </w:div>
          </w:divsChild>
        </w:div>
        <w:div w:id="934627215">
          <w:marLeft w:val="0"/>
          <w:marRight w:val="0"/>
          <w:marTop w:val="0"/>
          <w:marBottom w:val="0"/>
          <w:divBdr>
            <w:top w:val="none" w:sz="0" w:space="0" w:color="auto"/>
            <w:left w:val="none" w:sz="0" w:space="0" w:color="auto"/>
            <w:bottom w:val="none" w:sz="0" w:space="0" w:color="auto"/>
            <w:right w:val="none" w:sz="0" w:space="0" w:color="auto"/>
          </w:divBdr>
          <w:divsChild>
            <w:div w:id="634986713">
              <w:marLeft w:val="0"/>
              <w:marRight w:val="0"/>
              <w:marTop w:val="0"/>
              <w:marBottom w:val="0"/>
              <w:divBdr>
                <w:top w:val="none" w:sz="0" w:space="0" w:color="auto"/>
                <w:left w:val="none" w:sz="0" w:space="0" w:color="auto"/>
                <w:bottom w:val="none" w:sz="0" w:space="0" w:color="auto"/>
                <w:right w:val="none" w:sz="0" w:space="0" w:color="auto"/>
              </w:divBdr>
            </w:div>
          </w:divsChild>
        </w:div>
        <w:div w:id="934676885">
          <w:marLeft w:val="0"/>
          <w:marRight w:val="0"/>
          <w:marTop w:val="0"/>
          <w:marBottom w:val="0"/>
          <w:divBdr>
            <w:top w:val="none" w:sz="0" w:space="0" w:color="auto"/>
            <w:left w:val="none" w:sz="0" w:space="0" w:color="auto"/>
            <w:bottom w:val="none" w:sz="0" w:space="0" w:color="auto"/>
            <w:right w:val="none" w:sz="0" w:space="0" w:color="auto"/>
          </w:divBdr>
          <w:divsChild>
            <w:div w:id="544756440">
              <w:marLeft w:val="0"/>
              <w:marRight w:val="0"/>
              <w:marTop w:val="0"/>
              <w:marBottom w:val="0"/>
              <w:divBdr>
                <w:top w:val="none" w:sz="0" w:space="0" w:color="auto"/>
                <w:left w:val="none" w:sz="0" w:space="0" w:color="auto"/>
                <w:bottom w:val="none" w:sz="0" w:space="0" w:color="auto"/>
                <w:right w:val="none" w:sz="0" w:space="0" w:color="auto"/>
              </w:divBdr>
            </w:div>
          </w:divsChild>
        </w:div>
        <w:div w:id="946503298">
          <w:marLeft w:val="0"/>
          <w:marRight w:val="0"/>
          <w:marTop w:val="0"/>
          <w:marBottom w:val="0"/>
          <w:divBdr>
            <w:top w:val="none" w:sz="0" w:space="0" w:color="auto"/>
            <w:left w:val="none" w:sz="0" w:space="0" w:color="auto"/>
            <w:bottom w:val="none" w:sz="0" w:space="0" w:color="auto"/>
            <w:right w:val="none" w:sz="0" w:space="0" w:color="auto"/>
          </w:divBdr>
          <w:divsChild>
            <w:div w:id="842819733">
              <w:marLeft w:val="0"/>
              <w:marRight w:val="0"/>
              <w:marTop w:val="0"/>
              <w:marBottom w:val="0"/>
              <w:divBdr>
                <w:top w:val="none" w:sz="0" w:space="0" w:color="auto"/>
                <w:left w:val="none" w:sz="0" w:space="0" w:color="auto"/>
                <w:bottom w:val="none" w:sz="0" w:space="0" w:color="auto"/>
                <w:right w:val="none" w:sz="0" w:space="0" w:color="auto"/>
              </w:divBdr>
            </w:div>
          </w:divsChild>
        </w:div>
        <w:div w:id="963118907">
          <w:marLeft w:val="0"/>
          <w:marRight w:val="0"/>
          <w:marTop w:val="0"/>
          <w:marBottom w:val="0"/>
          <w:divBdr>
            <w:top w:val="none" w:sz="0" w:space="0" w:color="auto"/>
            <w:left w:val="none" w:sz="0" w:space="0" w:color="auto"/>
            <w:bottom w:val="none" w:sz="0" w:space="0" w:color="auto"/>
            <w:right w:val="none" w:sz="0" w:space="0" w:color="auto"/>
          </w:divBdr>
          <w:divsChild>
            <w:div w:id="1308704357">
              <w:marLeft w:val="0"/>
              <w:marRight w:val="0"/>
              <w:marTop w:val="0"/>
              <w:marBottom w:val="0"/>
              <w:divBdr>
                <w:top w:val="none" w:sz="0" w:space="0" w:color="auto"/>
                <w:left w:val="none" w:sz="0" w:space="0" w:color="auto"/>
                <w:bottom w:val="none" w:sz="0" w:space="0" w:color="auto"/>
                <w:right w:val="none" w:sz="0" w:space="0" w:color="auto"/>
              </w:divBdr>
            </w:div>
          </w:divsChild>
        </w:div>
        <w:div w:id="965283667">
          <w:marLeft w:val="0"/>
          <w:marRight w:val="0"/>
          <w:marTop w:val="0"/>
          <w:marBottom w:val="0"/>
          <w:divBdr>
            <w:top w:val="none" w:sz="0" w:space="0" w:color="auto"/>
            <w:left w:val="none" w:sz="0" w:space="0" w:color="auto"/>
            <w:bottom w:val="none" w:sz="0" w:space="0" w:color="auto"/>
            <w:right w:val="none" w:sz="0" w:space="0" w:color="auto"/>
          </w:divBdr>
          <w:divsChild>
            <w:div w:id="2097556895">
              <w:marLeft w:val="0"/>
              <w:marRight w:val="0"/>
              <w:marTop w:val="0"/>
              <w:marBottom w:val="0"/>
              <w:divBdr>
                <w:top w:val="none" w:sz="0" w:space="0" w:color="auto"/>
                <w:left w:val="none" w:sz="0" w:space="0" w:color="auto"/>
                <w:bottom w:val="none" w:sz="0" w:space="0" w:color="auto"/>
                <w:right w:val="none" w:sz="0" w:space="0" w:color="auto"/>
              </w:divBdr>
            </w:div>
          </w:divsChild>
        </w:div>
        <w:div w:id="969016757">
          <w:marLeft w:val="0"/>
          <w:marRight w:val="0"/>
          <w:marTop w:val="0"/>
          <w:marBottom w:val="0"/>
          <w:divBdr>
            <w:top w:val="none" w:sz="0" w:space="0" w:color="auto"/>
            <w:left w:val="none" w:sz="0" w:space="0" w:color="auto"/>
            <w:bottom w:val="none" w:sz="0" w:space="0" w:color="auto"/>
            <w:right w:val="none" w:sz="0" w:space="0" w:color="auto"/>
          </w:divBdr>
          <w:divsChild>
            <w:div w:id="2056274717">
              <w:marLeft w:val="0"/>
              <w:marRight w:val="0"/>
              <w:marTop w:val="0"/>
              <w:marBottom w:val="0"/>
              <w:divBdr>
                <w:top w:val="none" w:sz="0" w:space="0" w:color="auto"/>
                <w:left w:val="none" w:sz="0" w:space="0" w:color="auto"/>
                <w:bottom w:val="none" w:sz="0" w:space="0" w:color="auto"/>
                <w:right w:val="none" w:sz="0" w:space="0" w:color="auto"/>
              </w:divBdr>
            </w:div>
          </w:divsChild>
        </w:div>
        <w:div w:id="971785276">
          <w:marLeft w:val="0"/>
          <w:marRight w:val="0"/>
          <w:marTop w:val="0"/>
          <w:marBottom w:val="0"/>
          <w:divBdr>
            <w:top w:val="none" w:sz="0" w:space="0" w:color="auto"/>
            <w:left w:val="none" w:sz="0" w:space="0" w:color="auto"/>
            <w:bottom w:val="none" w:sz="0" w:space="0" w:color="auto"/>
            <w:right w:val="none" w:sz="0" w:space="0" w:color="auto"/>
          </w:divBdr>
          <w:divsChild>
            <w:div w:id="561715487">
              <w:marLeft w:val="0"/>
              <w:marRight w:val="0"/>
              <w:marTop w:val="0"/>
              <w:marBottom w:val="0"/>
              <w:divBdr>
                <w:top w:val="none" w:sz="0" w:space="0" w:color="auto"/>
                <w:left w:val="none" w:sz="0" w:space="0" w:color="auto"/>
                <w:bottom w:val="none" w:sz="0" w:space="0" w:color="auto"/>
                <w:right w:val="none" w:sz="0" w:space="0" w:color="auto"/>
              </w:divBdr>
            </w:div>
          </w:divsChild>
        </w:div>
        <w:div w:id="1011566434">
          <w:marLeft w:val="0"/>
          <w:marRight w:val="0"/>
          <w:marTop w:val="0"/>
          <w:marBottom w:val="0"/>
          <w:divBdr>
            <w:top w:val="none" w:sz="0" w:space="0" w:color="auto"/>
            <w:left w:val="none" w:sz="0" w:space="0" w:color="auto"/>
            <w:bottom w:val="none" w:sz="0" w:space="0" w:color="auto"/>
            <w:right w:val="none" w:sz="0" w:space="0" w:color="auto"/>
          </w:divBdr>
          <w:divsChild>
            <w:div w:id="1101418683">
              <w:marLeft w:val="0"/>
              <w:marRight w:val="0"/>
              <w:marTop w:val="0"/>
              <w:marBottom w:val="0"/>
              <w:divBdr>
                <w:top w:val="none" w:sz="0" w:space="0" w:color="auto"/>
                <w:left w:val="none" w:sz="0" w:space="0" w:color="auto"/>
                <w:bottom w:val="none" w:sz="0" w:space="0" w:color="auto"/>
                <w:right w:val="none" w:sz="0" w:space="0" w:color="auto"/>
              </w:divBdr>
            </w:div>
          </w:divsChild>
        </w:div>
        <w:div w:id="1018194077">
          <w:marLeft w:val="0"/>
          <w:marRight w:val="0"/>
          <w:marTop w:val="0"/>
          <w:marBottom w:val="0"/>
          <w:divBdr>
            <w:top w:val="none" w:sz="0" w:space="0" w:color="auto"/>
            <w:left w:val="none" w:sz="0" w:space="0" w:color="auto"/>
            <w:bottom w:val="none" w:sz="0" w:space="0" w:color="auto"/>
            <w:right w:val="none" w:sz="0" w:space="0" w:color="auto"/>
          </w:divBdr>
          <w:divsChild>
            <w:div w:id="1201632649">
              <w:marLeft w:val="0"/>
              <w:marRight w:val="0"/>
              <w:marTop w:val="0"/>
              <w:marBottom w:val="0"/>
              <w:divBdr>
                <w:top w:val="none" w:sz="0" w:space="0" w:color="auto"/>
                <w:left w:val="none" w:sz="0" w:space="0" w:color="auto"/>
                <w:bottom w:val="none" w:sz="0" w:space="0" w:color="auto"/>
                <w:right w:val="none" w:sz="0" w:space="0" w:color="auto"/>
              </w:divBdr>
            </w:div>
          </w:divsChild>
        </w:div>
        <w:div w:id="1034158334">
          <w:marLeft w:val="0"/>
          <w:marRight w:val="0"/>
          <w:marTop w:val="0"/>
          <w:marBottom w:val="0"/>
          <w:divBdr>
            <w:top w:val="none" w:sz="0" w:space="0" w:color="auto"/>
            <w:left w:val="none" w:sz="0" w:space="0" w:color="auto"/>
            <w:bottom w:val="none" w:sz="0" w:space="0" w:color="auto"/>
            <w:right w:val="none" w:sz="0" w:space="0" w:color="auto"/>
          </w:divBdr>
          <w:divsChild>
            <w:div w:id="2059428048">
              <w:marLeft w:val="0"/>
              <w:marRight w:val="0"/>
              <w:marTop w:val="0"/>
              <w:marBottom w:val="0"/>
              <w:divBdr>
                <w:top w:val="none" w:sz="0" w:space="0" w:color="auto"/>
                <w:left w:val="none" w:sz="0" w:space="0" w:color="auto"/>
                <w:bottom w:val="none" w:sz="0" w:space="0" w:color="auto"/>
                <w:right w:val="none" w:sz="0" w:space="0" w:color="auto"/>
              </w:divBdr>
            </w:div>
          </w:divsChild>
        </w:div>
        <w:div w:id="1038746217">
          <w:marLeft w:val="0"/>
          <w:marRight w:val="0"/>
          <w:marTop w:val="0"/>
          <w:marBottom w:val="0"/>
          <w:divBdr>
            <w:top w:val="none" w:sz="0" w:space="0" w:color="auto"/>
            <w:left w:val="none" w:sz="0" w:space="0" w:color="auto"/>
            <w:bottom w:val="none" w:sz="0" w:space="0" w:color="auto"/>
            <w:right w:val="none" w:sz="0" w:space="0" w:color="auto"/>
          </w:divBdr>
          <w:divsChild>
            <w:div w:id="1350720787">
              <w:marLeft w:val="0"/>
              <w:marRight w:val="0"/>
              <w:marTop w:val="0"/>
              <w:marBottom w:val="0"/>
              <w:divBdr>
                <w:top w:val="none" w:sz="0" w:space="0" w:color="auto"/>
                <w:left w:val="none" w:sz="0" w:space="0" w:color="auto"/>
                <w:bottom w:val="none" w:sz="0" w:space="0" w:color="auto"/>
                <w:right w:val="none" w:sz="0" w:space="0" w:color="auto"/>
              </w:divBdr>
            </w:div>
          </w:divsChild>
        </w:div>
        <w:div w:id="1056507988">
          <w:marLeft w:val="0"/>
          <w:marRight w:val="0"/>
          <w:marTop w:val="0"/>
          <w:marBottom w:val="0"/>
          <w:divBdr>
            <w:top w:val="none" w:sz="0" w:space="0" w:color="auto"/>
            <w:left w:val="none" w:sz="0" w:space="0" w:color="auto"/>
            <w:bottom w:val="none" w:sz="0" w:space="0" w:color="auto"/>
            <w:right w:val="none" w:sz="0" w:space="0" w:color="auto"/>
          </w:divBdr>
          <w:divsChild>
            <w:div w:id="1275094261">
              <w:marLeft w:val="0"/>
              <w:marRight w:val="0"/>
              <w:marTop w:val="0"/>
              <w:marBottom w:val="0"/>
              <w:divBdr>
                <w:top w:val="none" w:sz="0" w:space="0" w:color="auto"/>
                <w:left w:val="none" w:sz="0" w:space="0" w:color="auto"/>
                <w:bottom w:val="none" w:sz="0" w:space="0" w:color="auto"/>
                <w:right w:val="none" w:sz="0" w:space="0" w:color="auto"/>
              </w:divBdr>
            </w:div>
          </w:divsChild>
        </w:div>
        <w:div w:id="1058480394">
          <w:marLeft w:val="0"/>
          <w:marRight w:val="0"/>
          <w:marTop w:val="0"/>
          <w:marBottom w:val="0"/>
          <w:divBdr>
            <w:top w:val="none" w:sz="0" w:space="0" w:color="auto"/>
            <w:left w:val="none" w:sz="0" w:space="0" w:color="auto"/>
            <w:bottom w:val="none" w:sz="0" w:space="0" w:color="auto"/>
            <w:right w:val="none" w:sz="0" w:space="0" w:color="auto"/>
          </w:divBdr>
          <w:divsChild>
            <w:div w:id="1692603545">
              <w:marLeft w:val="0"/>
              <w:marRight w:val="0"/>
              <w:marTop w:val="0"/>
              <w:marBottom w:val="0"/>
              <w:divBdr>
                <w:top w:val="none" w:sz="0" w:space="0" w:color="auto"/>
                <w:left w:val="none" w:sz="0" w:space="0" w:color="auto"/>
                <w:bottom w:val="none" w:sz="0" w:space="0" w:color="auto"/>
                <w:right w:val="none" w:sz="0" w:space="0" w:color="auto"/>
              </w:divBdr>
            </w:div>
          </w:divsChild>
        </w:div>
        <w:div w:id="1063404420">
          <w:marLeft w:val="0"/>
          <w:marRight w:val="0"/>
          <w:marTop w:val="0"/>
          <w:marBottom w:val="0"/>
          <w:divBdr>
            <w:top w:val="none" w:sz="0" w:space="0" w:color="auto"/>
            <w:left w:val="none" w:sz="0" w:space="0" w:color="auto"/>
            <w:bottom w:val="none" w:sz="0" w:space="0" w:color="auto"/>
            <w:right w:val="none" w:sz="0" w:space="0" w:color="auto"/>
          </w:divBdr>
          <w:divsChild>
            <w:div w:id="482698949">
              <w:marLeft w:val="0"/>
              <w:marRight w:val="0"/>
              <w:marTop w:val="0"/>
              <w:marBottom w:val="0"/>
              <w:divBdr>
                <w:top w:val="none" w:sz="0" w:space="0" w:color="auto"/>
                <w:left w:val="none" w:sz="0" w:space="0" w:color="auto"/>
                <w:bottom w:val="none" w:sz="0" w:space="0" w:color="auto"/>
                <w:right w:val="none" w:sz="0" w:space="0" w:color="auto"/>
              </w:divBdr>
            </w:div>
          </w:divsChild>
        </w:div>
        <w:div w:id="1065909118">
          <w:marLeft w:val="0"/>
          <w:marRight w:val="0"/>
          <w:marTop w:val="0"/>
          <w:marBottom w:val="0"/>
          <w:divBdr>
            <w:top w:val="none" w:sz="0" w:space="0" w:color="auto"/>
            <w:left w:val="none" w:sz="0" w:space="0" w:color="auto"/>
            <w:bottom w:val="none" w:sz="0" w:space="0" w:color="auto"/>
            <w:right w:val="none" w:sz="0" w:space="0" w:color="auto"/>
          </w:divBdr>
          <w:divsChild>
            <w:div w:id="1579708392">
              <w:marLeft w:val="0"/>
              <w:marRight w:val="0"/>
              <w:marTop w:val="0"/>
              <w:marBottom w:val="0"/>
              <w:divBdr>
                <w:top w:val="none" w:sz="0" w:space="0" w:color="auto"/>
                <w:left w:val="none" w:sz="0" w:space="0" w:color="auto"/>
                <w:bottom w:val="none" w:sz="0" w:space="0" w:color="auto"/>
                <w:right w:val="none" w:sz="0" w:space="0" w:color="auto"/>
              </w:divBdr>
            </w:div>
          </w:divsChild>
        </w:div>
        <w:div w:id="1071737617">
          <w:marLeft w:val="0"/>
          <w:marRight w:val="0"/>
          <w:marTop w:val="0"/>
          <w:marBottom w:val="0"/>
          <w:divBdr>
            <w:top w:val="none" w:sz="0" w:space="0" w:color="auto"/>
            <w:left w:val="none" w:sz="0" w:space="0" w:color="auto"/>
            <w:bottom w:val="none" w:sz="0" w:space="0" w:color="auto"/>
            <w:right w:val="none" w:sz="0" w:space="0" w:color="auto"/>
          </w:divBdr>
          <w:divsChild>
            <w:div w:id="1667782263">
              <w:marLeft w:val="0"/>
              <w:marRight w:val="0"/>
              <w:marTop w:val="0"/>
              <w:marBottom w:val="0"/>
              <w:divBdr>
                <w:top w:val="none" w:sz="0" w:space="0" w:color="auto"/>
                <w:left w:val="none" w:sz="0" w:space="0" w:color="auto"/>
                <w:bottom w:val="none" w:sz="0" w:space="0" w:color="auto"/>
                <w:right w:val="none" w:sz="0" w:space="0" w:color="auto"/>
              </w:divBdr>
            </w:div>
          </w:divsChild>
        </w:div>
        <w:div w:id="1073508842">
          <w:marLeft w:val="0"/>
          <w:marRight w:val="0"/>
          <w:marTop w:val="0"/>
          <w:marBottom w:val="0"/>
          <w:divBdr>
            <w:top w:val="none" w:sz="0" w:space="0" w:color="auto"/>
            <w:left w:val="none" w:sz="0" w:space="0" w:color="auto"/>
            <w:bottom w:val="none" w:sz="0" w:space="0" w:color="auto"/>
            <w:right w:val="none" w:sz="0" w:space="0" w:color="auto"/>
          </w:divBdr>
          <w:divsChild>
            <w:div w:id="2099596348">
              <w:marLeft w:val="0"/>
              <w:marRight w:val="0"/>
              <w:marTop w:val="0"/>
              <w:marBottom w:val="0"/>
              <w:divBdr>
                <w:top w:val="none" w:sz="0" w:space="0" w:color="auto"/>
                <w:left w:val="none" w:sz="0" w:space="0" w:color="auto"/>
                <w:bottom w:val="none" w:sz="0" w:space="0" w:color="auto"/>
                <w:right w:val="none" w:sz="0" w:space="0" w:color="auto"/>
              </w:divBdr>
            </w:div>
          </w:divsChild>
        </w:div>
        <w:div w:id="1074470725">
          <w:marLeft w:val="0"/>
          <w:marRight w:val="0"/>
          <w:marTop w:val="0"/>
          <w:marBottom w:val="0"/>
          <w:divBdr>
            <w:top w:val="none" w:sz="0" w:space="0" w:color="auto"/>
            <w:left w:val="none" w:sz="0" w:space="0" w:color="auto"/>
            <w:bottom w:val="none" w:sz="0" w:space="0" w:color="auto"/>
            <w:right w:val="none" w:sz="0" w:space="0" w:color="auto"/>
          </w:divBdr>
          <w:divsChild>
            <w:div w:id="1516533256">
              <w:marLeft w:val="0"/>
              <w:marRight w:val="0"/>
              <w:marTop w:val="0"/>
              <w:marBottom w:val="0"/>
              <w:divBdr>
                <w:top w:val="none" w:sz="0" w:space="0" w:color="auto"/>
                <w:left w:val="none" w:sz="0" w:space="0" w:color="auto"/>
                <w:bottom w:val="none" w:sz="0" w:space="0" w:color="auto"/>
                <w:right w:val="none" w:sz="0" w:space="0" w:color="auto"/>
              </w:divBdr>
            </w:div>
          </w:divsChild>
        </w:div>
        <w:div w:id="1075392681">
          <w:marLeft w:val="0"/>
          <w:marRight w:val="0"/>
          <w:marTop w:val="0"/>
          <w:marBottom w:val="0"/>
          <w:divBdr>
            <w:top w:val="none" w:sz="0" w:space="0" w:color="auto"/>
            <w:left w:val="none" w:sz="0" w:space="0" w:color="auto"/>
            <w:bottom w:val="none" w:sz="0" w:space="0" w:color="auto"/>
            <w:right w:val="none" w:sz="0" w:space="0" w:color="auto"/>
          </w:divBdr>
          <w:divsChild>
            <w:div w:id="269581589">
              <w:marLeft w:val="0"/>
              <w:marRight w:val="0"/>
              <w:marTop w:val="0"/>
              <w:marBottom w:val="0"/>
              <w:divBdr>
                <w:top w:val="none" w:sz="0" w:space="0" w:color="auto"/>
                <w:left w:val="none" w:sz="0" w:space="0" w:color="auto"/>
                <w:bottom w:val="none" w:sz="0" w:space="0" w:color="auto"/>
                <w:right w:val="none" w:sz="0" w:space="0" w:color="auto"/>
              </w:divBdr>
            </w:div>
          </w:divsChild>
        </w:div>
        <w:div w:id="1087655338">
          <w:marLeft w:val="0"/>
          <w:marRight w:val="0"/>
          <w:marTop w:val="0"/>
          <w:marBottom w:val="0"/>
          <w:divBdr>
            <w:top w:val="none" w:sz="0" w:space="0" w:color="auto"/>
            <w:left w:val="none" w:sz="0" w:space="0" w:color="auto"/>
            <w:bottom w:val="none" w:sz="0" w:space="0" w:color="auto"/>
            <w:right w:val="none" w:sz="0" w:space="0" w:color="auto"/>
          </w:divBdr>
          <w:divsChild>
            <w:div w:id="622661768">
              <w:marLeft w:val="0"/>
              <w:marRight w:val="0"/>
              <w:marTop w:val="0"/>
              <w:marBottom w:val="0"/>
              <w:divBdr>
                <w:top w:val="none" w:sz="0" w:space="0" w:color="auto"/>
                <w:left w:val="none" w:sz="0" w:space="0" w:color="auto"/>
                <w:bottom w:val="none" w:sz="0" w:space="0" w:color="auto"/>
                <w:right w:val="none" w:sz="0" w:space="0" w:color="auto"/>
              </w:divBdr>
            </w:div>
          </w:divsChild>
        </w:div>
        <w:div w:id="1091707392">
          <w:marLeft w:val="0"/>
          <w:marRight w:val="0"/>
          <w:marTop w:val="0"/>
          <w:marBottom w:val="0"/>
          <w:divBdr>
            <w:top w:val="none" w:sz="0" w:space="0" w:color="auto"/>
            <w:left w:val="none" w:sz="0" w:space="0" w:color="auto"/>
            <w:bottom w:val="none" w:sz="0" w:space="0" w:color="auto"/>
            <w:right w:val="none" w:sz="0" w:space="0" w:color="auto"/>
          </w:divBdr>
          <w:divsChild>
            <w:div w:id="910233553">
              <w:marLeft w:val="0"/>
              <w:marRight w:val="0"/>
              <w:marTop w:val="0"/>
              <w:marBottom w:val="0"/>
              <w:divBdr>
                <w:top w:val="none" w:sz="0" w:space="0" w:color="auto"/>
                <w:left w:val="none" w:sz="0" w:space="0" w:color="auto"/>
                <w:bottom w:val="none" w:sz="0" w:space="0" w:color="auto"/>
                <w:right w:val="none" w:sz="0" w:space="0" w:color="auto"/>
              </w:divBdr>
            </w:div>
          </w:divsChild>
        </w:div>
        <w:div w:id="1099830894">
          <w:marLeft w:val="0"/>
          <w:marRight w:val="0"/>
          <w:marTop w:val="0"/>
          <w:marBottom w:val="0"/>
          <w:divBdr>
            <w:top w:val="none" w:sz="0" w:space="0" w:color="auto"/>
            <w:left w:val="none" w:sz="0" w:space="0" w:color="auto"/>
            <w:bottom w:val="none" w:sz="0" w:space="0" w:color="auto"/>
            <w:right w:val="none" w:sz="0" w:space="0" w:color="auto"/>
          </w:divBdr>
          <w:divsChild>
            <w:div w:id="225723669">
              <w:marLeft w:val="0"/>
              <w:marRight w:val="0"/>
              <w:marTop w:val="0"/>
              <w:marBottom w:val="0"/>
              <w:divBdr>
                <w:top w:val="none" w:sz="0" w:space="0" w:color="auto"/>
                <w:left w:val="none" w:sz="0" w:space="0" w:color="auto"/>
                <w:bottom w:val="none" w:sz="0" w:space="0" w:color="auto"/>
                <w:right w:val="none" w:sz="0" w:space="0" w:color="auto"/>
              </w:divBdr>
            </w:div>
          </w:divsChild>
        </w:div>
        <w:div w:id="1111701828">
          <w:marLeft w:val="0"/>
          <w:marRight w:val="0"/>
          <w:marTop w:val="0"/>
          <w:marBottom w:val="0"/>
          <w:divBdr>
            <w:top w:val="none" w:sz="0" w:space="0" w:color="auto"/>
            <w:left w:val="none" w:sz="0" w:space="0" w:color="auto"/>
            <w:bottom w:val="none" w:sz="0" w:space="0" w:color="auto"/>
            <w:right w:val="none" w:sz="0" w:space="0" w:color="auto"/>
          </w:divBdr>
          <w:divsChild>
            <w:div w:id="1273517541">
              <w:marLeft w:val="0"/>
              <w:marRight w:val="0"/>
              <w:marTop w:val="0"/>
              <w:marBottom w:val="0"/>
              <w:divBdr>
                <w:top w:val="none" w:sz="0" w:space="0" w:color="auto"/>
                <w:left w:val="none" w:sz="0" w:space="0" w:color="auto"/>
                <w:bottom w:val="none" w:sz="0" w:space="0" w:color="auto"/>
                <w:right w:val="none" w:sz="0" w:space="0" w:color="auto"/>
              </w:divBdr>
            </w:div>
          </w:divsChild>
        </w:div>
        <w:div w:id="1116604242">
          <w:marLeft w:val="0"/>
          <w:marRight w:val="0"/>
          <w:marTop w:val="0"/>
          <w:marBottom w:val="0"/>
          <w:divBdr>
            <w:top w:val="none" w:sz="0" w:space="0" w:color="auto"/>
            <w:left w:val="none" w:sz="0" w:space="0" w:color="auto"/>
            <w:bottom w:val="none" w:sz="0" w:space="0" w:color="auto"/>
            <w:right w:val="none" w:sz="0" w:space="0" w:color="auto"/>
          </w:divBdr>
          <w:divsChild>
            <w:div w:id="855919419">
              <w:marLeft w:val="0"/>
              <w:marRight w:val="0"/>
              <w:marTop w:val="0"/>
              <w:marBottom w:val="0"/>
              <w:divBdr>
                <w:top w:val="none" w:sz="0" w:space="0" w:color="auto"/>
                <w:left w:val="none" w:sz="0" w:space="0" w:color="auto"/>
                <w:bottom w:val="none" w:sz="0" w:space="0" w:color="auto"/>
                <w:right w:val="none" w:sz="0" w:space="0" w:color="auto"/>
              </w:divBdr>
            </w:div>
          </w:divsChild>
        </w:div>
        <w:div w:id="1127427471">
          <w:marLeft w:val="0"/>
          <w:marRight w:val="0"/>
          <w:marTop w:val="0"/>
          <w:marBottom w:val="0"/>
          <w:divBdr>
            <w:top w:val="none" w:sz="0" w:space="0" w:color="auto"/>
            <w:left w:val="none" w:sz="0" w:space="0" w:color="auto"/>
            <w:bottom w:val="none" w:sz="0" w:space="0" w:color="auto"/>
            <w:right w:val="none" w:sz="0" w:space="0" w:color="auto"/>
          </w:divBdr>
          <w:divsChild>
            <w:div w:id="1953437472">
              <w:marLeft w:val="0"/>
              <w:marRight w:val="0"/>
              <w:marTop w:val="0"/>
              <w:marBottom w:val="0"/>
              <w:divBdr>
                <w:top w:val="none" w:sz="0" w:space="0" w:color="auto"/>
                <w:left w:val="none" w:sz="0" w:space="0" w:color="auto"/>
                <w:bottom w:val="none" w:sz="0" w:space="0" w:color="auto"/>
                <w:right w:val="none" w:sz="0" w:space="0" w:color="auto"/>
              </w:divBdr>
            </w:div>
          </w:divsChild>
        </w:div>
        <w:div w:id="1127550417">
          <w:marLeft w:val="0"/>
          <w:marRight w:val="0"/>
          <w:marTop w:val="0"/>
          <w:marBottom w:val="0"/>
          <w:divBdr>
            <w:top w:val="none" w:sz="0" w:space="0" w:color="auto"/>
            <w:left w:val="none" w:sz="0" w:space="0" w:color="auto"/>
            <w:bottom w:val="none" w:sz="0" w:space="0" w:color="auto"/>
            <w:right w:val="none" w:sz="0" w:space="0" w:color="auto"/>
          </w:divBdr>
          <w:divsChild>
            <w:div w:id="756438874">
              <w:marLeft w:val="0"/>
              <w:marRight w:val="0"/>
              <w:marTop w:val="0"/>
              <w:marBottom w:val="0"/>
              <w:divBdr>
                <w:top w:val="none" w:sz="0" w:space="0" w:color="auto"/>
                <w:left w:val="none" w:sz="0" w:space="0" w:color="auto"/>
                <w:bottom w:val="none" w:sz="0" w:space="0" w:color="auto"/>
                <w:right w:val="none" w:sz="0" w:space="0" w:color="auto"/>
              </w:divBdr>
            </w:div>
          </w:divsChild>
        </w:div>
        <w:div w:id="1148012824">
          <w:marLeft w:val="0"/>
          <w:marRight w:val="0"/>
          <w:marTop w:val="0"/>
          <w:marBottom w:val="0"/>
          <w:divBdr>
            <w:top w:val="none" w:sz="0" w:space="0" w:color="auto"/>
            <w:left w:val="none" w:sz="0" w:space="0" w:color="auto"/>
            <w:bottom w:val="none" w:sz="0" w:space="0" w:color="auto"/>
            <w:right w:val="none" w:sz="0" w:space="0" w:color="auto"/>
          </w:divBdr>
          <w:divsChild>
            <w:div w:id="553977057">
              <w:marLeft w:val="0"/>
              <w:marRight w:val="0"/>
              <w:marTop w:val="0"/>
              <w:marBottom w:val="0"/>
              <w:divBdr>
                <w:top w:val="none" w:sz="0" w:space="0" w:color="auto"/>
                <w:left w:val="none" w:sz="0" w:space="0" w:color="auto"/>
                <w:bottom w:val="none" w:sz="0" w:space="0" w:color="auto"/>
                <w:right w:val="none" w:sz="0" w:space="0" w:color="auto"/>
              </w:divBdr>
            </w:div>
          </w:divsChild>
        </w:div>
        <w:div w:id="1171219146">
          <w:marLeft w:val="0"/>
          <w:marRight w:val="0"/>
          <w:marTop w:val="0"/>
          <w:marBottom w:val="0"/>
          <w:divBdr>
            <w:top w:val="none" w:sz="0" w:space="0" w:color="auto"/>
            <w:left w:val="none" w:sz="0" w:space="0" w:color="auto"/>
            <w:bottom w:val="none" w:sz="0" w:space="0" w:color="auto"/>
            <w:right w:val="none" w:sz="0" w:space="0" w:color="auto"/>
          </w:divBdr>
          <w:divsChild>
            <w:div w:id="845827109">
              <w:marLeft w:val="0"/>
              <w:marRight w:val="0"/>
              <w:marTop w:val="0"/>
              <w:marBottom w:val="0"/>
              <w:divBdr>
                <w:top w:val="none" w:sz="0" w:space="0" w:color="auto"/>
                <w:left w:val="none" w:sz="0" w:space="0" w:color="auto"/>
                <w:bottom w:val="none" w:sz="0" w:space="0" w:color="auto"/>
                <w:right w:val="none" w:sz="0" w:space="0" w:color="auto"/>
              </w:divBdr>
            </w:div>
          </w:divsChild>
        </w:div>
        <w:div w:id="1171720843">
          <w:marLeft w:val="0"/>
          <w:marRight w:val="0"/>
          <w:marTop w:val="0"/>
          <w:marBottom w:val="0"/>
          <w:divBdr>
            <w:top w:val="none" w:sz="0" w:space="0" w:color="auto"/>
            <w:left w:val="none" w:sz="0" w:space="0" w:color="auto"/>
            <w:bottom w:val="none" w:sz="0" w:space="0" w:color="auto"/>
            <w:right w:val="none" w:sz="0" w:space="0" w:color="auto"/>
          </w:divBdr>
          <w:divsChild>
            <w:div w:id="2138988402">
              <w:marLeft w:val="0"/>
              <w:marRight w:val="0"/>
              <w:marTop w:val="0"/>
              <w:marBottom w:val="0"/>
              <w:divBdr>
                <w:top w:val="none" w:sz="0" w:space="0" w:color="auto"/>
                <w:left w:val="none" w:sz="0" w:space="0" w:color="auto"/>
                <w:bottom w:val="none" w:sz="0" w:space="0" w:color="auto"/>
                <w:right w:val="none" w:sz="0" w:space="0" w:color="auto"/>
              </w:divBdr>
            </w:div>
          </w:divsChild>
        </w:div>
        <w:div w:id="1196113582">
          <w:marLeft w:val="0"/>
          <w:marRight w:val="0"/>
          <w:marTop w:val="0"/>
          <w:marBottom w:val="0"/>
          <w:divBdr>
            <w:top w:val="none" w:sz="0" w:space="0" w:color="auto"/>
            <w:left w:val="none" w:sz="0" w:space="0" w:color="auto"/>
            <w:bottom w:val="none" w:sz="0" w:space="0" w:color="auto"/>
            <w:right w:val="none" w:sz="0" w:space="0" w:color="auto"/>
          </w:divBdr>
          <w:divsChild>
            <w:div w:id="1820031924">
              <w:marLeft w:val="0"/>
              <w:marRight w:val="0"/>
              <w:marTop w:val="0"/>
              <w:marBottom w:val="0"/>
              <w:divBdr>
                <w:top w:val="none" w:sz="0" w:space="0" w:color="auto"/>
                <w:left w:val="none" w:sz="0" w:space="0" w:color="auto"/>
                <w:bottom w:val="none" w:sz="0" w:space="0" w:color="auto"/>
                <w:right w:val="none" w:sz="0" w:space="0" w:color="auto"/>
              </w:divBdr>
            </w:div>
          </w:divsChild>
        </w:div>
        <w:div w:id="1205679022">
          <w:marLeft w:val="0"/>
          <w:marRight w:val="0"/>
          <w:marTop w:val="0"/>
          <w:marBottom w:val="0"/>
          <w:divBdr>
            <w:top w:val="none" w:sz="0" w:space="0" w:color="auto"/>
            <w:left w:val="none" w:sz="0" w:space="0" w:color="auto"/>
            <w:bottom w:val="none" w:sz="0" w:space="0" w:color="auto"/>
            <w:right w:val="none" w:sz="0" w:space="0" w:color="auto"/>
          </w:divBdr>
          <w:divsChild>
            <w:div w:id="59719826">
              <w:marLeft w:val="0"/>
              <w:marRight w:val="0"/>
              <w:marTop w:val="0"/>
              <w:marBottom w:val="0"/>
              <w:divBdr>
                <w:top w:val="none" w:sz="0" w:space="0" w:color="auto"/>
                <w:left w:val="none" w:sz="0" w:space="0" w:color="auto"/>
                <w:bottom w:val="none" w:sz="0" w:space="0" w:color="auto"/>
                <w:right w:val="none" w:sz="0" w:space="0" w:color="auto"/>
              </w:divBdr>
            </w:div>
          </w:divsChild>
        </w:div>
        <w:div w:id="1226187333">
          <w:marLeft w:val="0"/>
          <w:marRight w:val="0"/>
          <w:marTop w:val="0"/>
          <w:marBottom w:val="0"/>
          <w:divBdr>
            <w:top w:val="none" w:sz="0" w:space="0" w:color="auto"/>
            <w:left w:val="none" w:sz="0" w:space="0" w:color="auto"/>
            <w:bottom w:val="none" w:sz="0" w:space="0" w:color="auto"/>
            <w:right w:val="none" w:sz="0" w:space="0" w:color="auto"/>
          </w:divBdr>
          <w:divsChild>
            <w:div w:id="1841432064">
              <w:marLeft w:val="0"/>
              <w:marRight w:val="0"/>
              <w:marTop w:val="0"/>
              <w:marBottom w:val="0"/>
              <w:divBdr>
                <w:top w:val="none" w:sz="0" w:space="0" w:color="auto"/>
                <w:left w:val="none" w:sz="0" w:space="0" w:color="auto"/>
                <w:bottom w:val="none" w:sz="0" w:space="0" w:color="auto"/>
                <w:right w:val="none" w:sz="0" w:space="0" w:color="auto"/>
              </w:divBdr>
            </w:div>
          </w:divsChild>
        </w:div>
        <w:div w:id="1238855346">
          <w:marLeft w:val="0"/>
          <w:marRight w:val="0"/>
          <w:marTop w:val="0"/>
          <w:marBottom w:val="0"/>
          <w:divBdr>
            <w:top w:val="none" w:sz="0" w:space="0" w:color="auto"/>
            <w:left w:val="none" w:sz="0" w:space="0" w:color="auto"/>
            <w:bottom w:val="none" w:sz="0" w:space="0" w:color="auto"/>
            <w:right w:val="none" w:sz="0" w:space="0" w:color="auto"/>
          </w:divBdr>
          <w:divsChild>
            <w:div w:id="1178228661">
              <w:marLeft w:val="0"/>
              <w:marRight w:val="0"/>
              <w:marTop w:val="0"/>
              <w:marBottom w:val="0"/>
              <w:divBdr>
                <w:top w:val="none" w:sz="0" w:space="0" w:color="auto"/>
                <w:left w:val="none" w:sz="0" w:space="0" w:color="auto"/>
                <w:bottom w:val="none" w:sz="0" w:space="0" w:color="auto"/>
                <w:right w:val="none" w:sz="0" w:space="0" w:color="auto"/>
              </w:divBdr>
            </w:div>
          </w:divsChild>
        </w:div>
        <w:div w:id="1243223896">
          <w:marLeft w:val="0"/>
          <w:marRight w:val="0"/>
          <w:marTop w:val="0"/>
          <w:marBottom w:val="0"/>
          <w:divBdr>
            <w:top w:val="none" w:sz="0" w:space="0" w:color="auto"/>
            <w:left w:val="none" w:sz="0" w:space="0" w:color="auto"/>
            <w:bottom w:val="none" w:sz="0" w:space="0" w:color="auto"/>
            <w:right w:val="none" w:sz="0" w:space="0" w:color="auto"/>
          </w:divBdr>
          <w:divsChild>
            <w:div w:id="2143498846">
              <w:marLeft w:val="0"/>
              <w:marRight w:val="0"/>
              <w:marTop w:val="0"/>
              <w:marBottom w:val="0"/>
              <w:divBdr>
                <w:top w:val="none" w:sz="0" w:space="0" w:color="auto"/>
                <w:left w:val="none" w:sz="0" w:space="0" w:color="auto"/>
                <w:bottom w:val="none" w:sz="0" w:space="0" w:color="auto"/>
                <w:right w:val="none" w:sz="0" w:space="0" w:color="auto"/>
              </w:divBdr>
            </w:div>
          </w:divsChild>
        </w:div>
        <w:div w:id="1263338541">
          <w:marLeft w:val="0"/>
          <w:marRight w:val="0"/>
          <w:marTop w:val="0"/>
          <w:marBottom w:val="0"/>
          <w:divBdr>
            <w:top w:val="none" w:sz="0" w:space="0" w:color="auto"/>
            <w:left w:val="none" w:sz="0" w:space="0" w:color="auto"/>
            <w:bottom w:val="none" w:sz="0" w:space="0" w:color="auto"/>
            <w:right w:val="none" w:sz="0" w:space="0" w:color="auto"/>
          </w:divBdr>
          <w:divsChild>
            <w:div w:id="1331712438">
              <w:marLeft w:val="0"/>
              <w:marRight w:val="0"/>
              <w:marTop w:val="0"/>
              <w:marBottom w:val="0"/>
              <w:divBdr>
                <w:top w:val="none" w:sz="0" w:space="0" w:color="auto"/>
                <w:left w:val="none" w:sz="0" w:space="0" w:color="auto"/>
                <w:bottom w:val="none" w:sz="0" w:space="0" w:color="auto"/>
                <w:right w:val="none" w:sz="0" w:space="0" w:color="auto"/>
              </w:divBdr>
            </w:div>
          </w:divsChild>
        </w:div>
        <w:div w:id="1285307386">
          <w:marLeft w:val="0"/>
          <w:marRight w:val="0"/>
          <w:marTop w:val="0"/>
          <w:marBottom w:val="0"/>
          <w:divBdr>
            <w:top w:val="none" w:sz="0" w:space="0" w:color="auto"/>
            <w:left w:val="none" w:sz="0" w:space="0" w:color="auto"/>
            <w:bottom w:val="none" w:sz="0" w:space="0" w:color="auto"/>
            <w:right w:val="none" w:sz="0" w:space="0" w:color="auto"/>
          </w:divBdr>
          <w:divsChild>
            <w:div w:id="1668052946">
              <w:marLeft w:val="0"/>
              <w:marRight w:val="0"/>
              <w:marTop w:val="0"/>
              <w:marBottom w:val="0"/>
              <w:divBdr>
                <w:top w:val="none" w:sz="0" w:space="0" w:color="auto"/>
                <w:left w:val="none" w:sz="0" w:space="0" w:color="auto"/>
                <w:bottom w:val="none" w:sz="0" w:space="0" w:color="auto"/>
                <w:right w:val="none" w:sz="0" w:space="0" w:color="auto"/>
              </w:divBdr>
            </w:div>
          </w:divsChild>
        </w:div>
        <w:div w:id="1296334449">
          <w:marLeft w:val="0"/>
          <w:marRight w:val="0"/>
          <w:marTop w:val="0"/>
          <w:marBottom w:val="0"/>
          <w:divBdr>
            <w:top w:val="none" w:sz="0" w:space="0" w:color="auto"/>
            <w:left w:val="none" w:sz="0" w:space="0" w:color="auto"/>
            <w:bottom w:val="none" w:sz="0" w:space="0" w:color="auto"/>
            <w:right w:val="none" w:sz="0" w:space="0" w:color="auto"/>
          </w:divBdr>
          <w:divsChild>
            <w:div w:id="985205683">
              <w:marLeft w:val="0"/>
              <w:marRight w:val="0"/>
              <w:marTop w:val="0"/>
              <w:marBottom w:val="0"/>
              <w:divBdr>
                <w:top w:val="none" w:sz="0" w:space="0" w:color="auto"/>
                <w:left w:val="none" w:sz="0" w:space="0" w:color="auto"/>
                <w:bottom w:val="none" w:sz="0" w:space="0" w:color="auto"/>
                <w:right w:val="none" w:sz="0" w:space="0" w:color="auto"/>
              </w:divBdr>
            </w:div>
          </w:divsChild>
        </w:div>
        <w:div w:id="1302811255">
          <w:marLeft w:val="0"/>
          <w:marRight w:val="0"/>
          <w:marTop w:val="0"/>
          <w:marBottom w:val="0"/>
          <w:divBdr>
            <w:top w:val="none" w:sz="0" w:space="0" w:color="auto"/>
            <w:left w:val="none" w:sz="0" w:space="0" w:color="auto"/>
            <w:bottom w:val="none" w:sz="0" w:space="0" w:color="auto"/>
            <w:right w:val="none" w:sz="0" w:space="0" w:color="auto"/>
          </w:divBdr>
          <w:divsChild>
            <w:div w:id="986326774">
              <w:marLeft w:val="0"/>
              <w:marRight w:val="0"/>
              <w:marTop w:val="0"/>
              <w:marBottom w:val="0"/>
              <w:divBdr>
                <w:top w:val="none" w:sz="0" w:space="0" w:color="auto"/>
                <w:left w:val="none" w:sz="0" w:space="0" w:color="auto"/>
                <w:bottom w:val="none" w:sz="0" w:space="0" w:color="auto"/>
                <w:right w:val="none" w:sz="0" w:space="0" w:color="auto"/>
              </w:divBdr>
            </w:div>
          </w:divsChild>
        </w:div>
        <w:div w:id="1312171449">
          <w:marLeft w:val="0"/>
          <w:marRight w:val="0"/>
          <w:marTop w:val="0"/>
          <w:marBottom w:val="0"/>
          <w:divBdr>
            <w:top w:val="none" w:sz="0" w:space="0" w:color="auto"/>
            <w:left w:val="none" w:sz="0" w:space="0" w:color="auto"/>
            <w:bottom w:val="none" w:sz="0" w:space="0" w:color="auto"/>
            <w:right w:val="none" w:sz="0" w:space="0" w:color="auto"/>
          </w:divBdr>
          <w:divsChild>
            <w:div w:id="575478728">
              <w:marLeft w:val="0"/>
              <w:marRight w:val="0"/>
              <w:marTop w:val="0"/>
              <w:marBottom w:val="0"/>
              <w:divBdr>
                <w:top w:val="none" w:sz="0" w:space="0" w:color="auto"/>
                <w:left w:val="none" w:sz="0" w:space="0" w:color="auto"/>
                <w:bottom w:val="none" w:sz="0" w:space="0" w:color="auto"/>
                <w:right w:val="none" w:sz="0" w:space="0" w:color="auto"/>
              </w:divBdr>
            </w:div>
          </w:divsChild>
        </w:div>
        <w:div w:id="1315572182">
          <w:marLeft w:val="0"/>
          <w:marRight w:val="0"/>
          <w:marTop w:val="0"/>
          <w:marBottom w:val="0"/>
          <w:divBdr>
            <w:top w:val="none" w:sz="0" w:space="0" w:color="auto"/>
            <w:left w:val="none" w:sz="0" w:space="0" w:color="auto"/>
            <w:bottom w:val="none" w:sz="0" w:space="0" w:color="auto"/>
            <w:right w:val="none" w:sz="0" w:space="0" w:color="auto"/>
          </w:divBdr>
          <w:divsChild>
            <w:div w:id="1685859770">
              <w:marLeft w:val="0"/>
              <w:marRight w:val="0"/>
              <w:marTop w:val="0"/>
              <w:marBottom w:val="0"/>
              <w:divBdr>
                <w:top w:val="none" w:sz="0" w:space="0" w:color="auto"/>
                <w:left w:val="none" w:sz="0" w:space="0" w:color="auto"/>
                <w:bottom w:val="none" w:sz="0" w:space="0" w:color="auto"/>
                <w:right w:val="none" w:sz="0" w:space="0" w:color="auto"/>
              </w:divBdr>
            </w:div>
          </w:divsChild>
        </w:div>
        <w:div w:id="1316570182">
          <w:marLeft w:val="0"/>
          <w:marRight w:val="0"/>
          <w:marTop w:val="0"/>
          <w:marBottom w:val="0"/>
          <w:divBdr>
            <w:top w:val="none" w:sz="0" w:space="0" w:color="auto"/>
            <w:left w:val="none" w:sz="0" w:space="0" w:color="auto"/>
            <w:bottom w:val="none" w:sz="0" w:space="0" w:color="auto"/>
            <w:right w:val="none" w:sz="0" w:space="0" w:color="auto"/>
          </w:divBdr>
          <w:divsChild>
            <w:div w:id="1988824514">
              <w:marLeft w:val="0"/>
              <w:marRight w:val="0"/>
              <w:marTop w:val="0"/>
              <w:marBottom w:val="0"/>
              <w:divBdr>
                <w:top w:val="none" w:sz="0" w:space="0" w:color="auto"/>
                <w:left w:val="none" w:sz="0" w:space="0" w:color="auto"/>
                <w:bottom w:val="none" w:sz="0" w:space="0" w:color="auto"/>
                <w:right w:val="none" w:sz="0" w:space="0" w:color="auto"/>
              </w:divBdr>
            </w:div>
          </w:divsChild>
        </w:div>
        <w:div w:id="1319917484">
          <w:marLeft w:val="0"/>
          <w:marRight w:val="0"/>
          <w:marTop w:val="0"/>
          <w:marBottom w:val="0"/>
          <w:divBdr>
            <w:top w:val="none" w:sz="0" w:space="0" w:color="auto"/>
            <w:left w:val="none" w:sz="0" w:space="0" w:color="auto"/>
            <w:bottom w:val="none" w:sz="0" w:space="0" w:color="auto"/>
            <w:right w:val="none" w:sz="0" w:space="0" w:color="auto"/>
          </w:divBdr>
          <w:divsChild>
            <w:div w:id="288629688">
              <w:marLeft w:val="0"/>
              <w:marRight w:val="0"/>
              <w:marTop w:val="0"/>
              <w:marBottom w:val="0"/>
              <w:divBdr>
                <w:top w:val="none" w:sz="0" w:space="0" w:color="auto"/>
                <w:left w:val="none" w:sz="0" w:space="0" w:color="auto"/>
                <w:bottom w:val="none" w:sz="0" w:space="0" w:color="auto"/>
                <w:right w:val="none" w:sz="0" w:space="0" w:color="auto"/>
              </w:divBdr>
            </w:div>
          </w:divsChild>
        </w:div>
        <w:div w:id="1322276097">
          <w:marLeft w:val="0"/>
          <w:marRight w:val="0"/>
          <w:marTop w:val="0"/>
          <w:marBottom w:val="0"/>
          <w:divBdr>
            <w:top w:val="none" w:sz="0" w:space="0" w:color="auto"/>
            <w:left w:val="none" w:sz="0" w:space="0" w:color="auto"/>
            <w:bottom w:val="none" w:sz="0" w:space="0" w:color="auto"/>
            <w:right w:val="none" w:sz="0" w:space="0" w:color="auto"/>
          </w:divBdr>
          <w:divsChild>
            <w:div w:id="1691950928">
              <w:marLeft w:val="0"/>
              <w:marRight w:val="0"/>
              <w:marTop w:val="0"/>
              <w:marBottom w:val="0"/>
              <w:divBdr>
                <w:top w:val="none" w:sz="0" w:space="0" w:color="auto"/>
                <w:left w:val="none" w:sz="0" w:space="0" w:color="auto"/>
                <w:bottom w:val="none" w:sz="0" w:space="0" w:color="auto"/>
                <w:right w:val="none" w:sz="0" w:space="0" w:color="auto"/>
              </w:divBdr>
            </w:div>
          </w:divsChild>
        </w:div>
        <w:div w:id="1342395875">
          <w:marLeft w:val="0"/>
          <w:marRight w:val="0"/>
          <w:marTop w:val="0"/>
          <w:marBottom w:val="0"/>
          <w:divBdr>
            <w:top w:val="none" w:sz="0" w:space="0" w:color="auto"/>
            <w:left w:val="none" w:sz="0" w:space="0" w:color="auto"/>
            <w:bottom w:val="none" w:sz="0" w:space="0" w:color="auto"/>
            <w:right w:val="none" w:sz="0" w:space="0" w:color="auto"/>
          </w:divBdr>
          <w:divsChild>
            <w:div w:id="2138833875">
              <w:marLeft w:val="0"/>
              <w:marRight w:val="0"/>
              <w:marTop w:val="0"/>
              <w:marBottom w:val="0"/>
              <w:divBdr>
                <w:top w:val="none" w:sz="0" w:space="0" w:color="auto"/>
                <w:left w:val="none" w:sz="0" w:space="0" w:color="auto"/>
                <w:bottom w:val="none" w:sz="0" w:space="0" w:color="auto"/>
                <w:right w:val="none" w:sz="0" w:space="0" w:color="auto"/>
              </w:divBdr>
            </w:div>
          </w:divsChild>
        </w:div>
        <w:div w:id="1352532888">
          <w:marLeft w:val="0"/>
          <w:marRight w:val="0"/>
          <w:marTop w:val="0"/>
          <w:marBottom w:val="0"/>
          <w:divBdr>
            <w:top w:val="none" w:sz="0" w:space="0" w:color="auto"/>
            <w:left w:val="none" w:sz="0" w:space="0" w:color="auto"/>
            <w:bottom w:val="none" w:sz="0" w:space="0" w:color="auto"/>
            <w:right w:val="none" w:sz="0" w:space="0" w:color="auto"/>
          </w:divBdr>
          <w:divsChild>
            <w:div w:id="1081297624">
              <w:marLeft w:val="0"/>
              <w:marRight w:val="0"/>
              <w:marTop w:val="0"/>
              <w:marBottom w:val="0"/>
              <w:divBdr>
                <w:top w:val="none" w:sz="0" w:space="0" w:color="auto"/>
                <w:left w:val="none" w:sz="0" w:space="0" w:color="auto"/>
                <w:bottom w:val="none" w:sz="0" w:space="0" w:color="auto"/>
                <w:right w:val="none" w:sz="0" w:space="0" w:color="auto"/>
              </w:divBdr>
            </w:div>
          </w:divsChild>
        </w:div>
        <w:div w:id="1357779093">
          <w:marLeft w:val="0"/>
          <w:marRight w:val="0"/>
          <w:marTop w:val="0"/>
          <w:marBottom w:val="0"/>
          <w:divBdr>
            <w:top w:val="none" w:sz="0" w:space="0" w:color="auto"/>
            <w:left w:val="none" w:sz="0" w:space="0" w:color="auto"/>
            <w:bottom w:val="none" w:sz="0" w:space="0" w:color="auto"/>
            <w:right w:val="none" w:sz="0" w:space="0" w:color="auto"/>
          </w:divBdr>
          <w:divsChild>
            <w:div w:id="1456678083">
              <w:marLeft w:val="0"/>
              <w:marRight w:val="0"/>
              <w:marTop w:val="0"/>
              <w:marBottom w:val="0"/>
              <w:divBdr>
                <w:top w:val="none" w:sz="0" w:space="0" w:color="auto"/>
                <w:left w:val="none" w:sz="0" w:space="0" w:color="auto"/>
                <w:bottom w:val="none" w:sz="0" w:space="0" w:color="auto"/>
                <w:right w:val="none" w:sz="0" w:space="0" w:color="auto"/>
              </w:divBdr>
            </w:div>
          </w:divsChild>
        </w:div>
        <w:div w:id="1363214505">
          <w:marLeft w:val="0"/>
          <w:marRight w:val="0"/>
          <w:marTop w:val="0"/>
          <w:marBottom w:val="0"/>
          <w:divBdr>
            <w:top w:val="none" w:sz="0" w:space="0" w:color="auto"/>
            <w:left w:val="none" w:sz="0" w:space="0" w:color="auto"/>
            <w:bottom w:val="none" w:sz="0" w:space="0" w:color="auto"/>
            <w:right w:val="none" w:sz="0" w:space="0" w:color="auto"/>
          </w:divBdr>
          <w:divsChild>
            <w:div w:id="126943354">
              <w:marLeft w:val="0"/>
              <w:marRight w:val="0"/>
              <w:marTop w:val="0"/>
              <w:marBottom w:val="0"/>
              <w:divBdr>
                <w:top w:val="none" w:sz="0" w:space="0" w:color="auto"/>
                <w:left w:val="none" w:sz="0" w:space="0" w:color="auto"/>
                <w:bottom w:val="none" w:sz="0" w:space="0" w:color="auto"/>
                <w:right w:val="none" w:sz="0" w:space="0" w:color="auto"/>
              </w:divBdr>
            </w:div>
          </w:divsChild>
        </w:div>
        <w:div w:id="1374036269">
          <w:marLeft w:val="0"/>
          <w:marRight w:val="0"/>
          <w:marTop w:val="0"/>
          <w:marBottom w:val="0"/>
          <w:divBdr>
            <w:top w:val="none" w:sz="0" w:space="0" w:color="auto"/>
            <w:left w:val="none" w:sz="0" w:space="0" w:color="auto"/>
            <w:bottom w:val="none" w:sz="0" w:space="0" w:color="auto"/>
            <w:right w:val="none" w:sz="0" w:space="0" w:color="auto"/>
          </w:divBdr>
          <w:divsChild>
            <w:div w:id="1861964764">
              <w:marLeft w:val="0"/>
              <w:marRight w:val="0"/>
              <w:marTop w:val="0"/>
              <w:marBottom w:val="0"/>
              <w:divBdr>
                <w:top w:val="none" w:sz="0" w:space="0" w:color="auto"/>
                <w:left w:val="none" w:sz="0" w:space="0" w:color="auto"/>
                <w:bottom w:val="none" w:sz="0" w:space="0" w:color="auto"/>
                <w:right w:val="none" w:sz="0" w:space="0" w:color="auto"/>
              </w:divBdr>
            </w:div>
          </w:divsChild>
        </w:div>
        <w:div w:id="1377267848">
          <w:marLeft w:val="0"/>
          <w:marRight w:val="0"/>
          <w:marTop w:val="0"/>
          <w:marBottom w:val="0"/>
          <w:divBdr>
            <w:top w:val="none" w:sz="0" w:space="0" w:color="auto"/>
            <w:left w:val="none" w:sz="0" w:space="0" w:color="auto"/>
            <w:bottom w:val="none" w:sz="0" w:space="0" w:color="auto"/>
            <w:right w:val="none" w:sz="0" w:space="0" w:color="auto"/>
          </w:divBdr>
          <w:divsChild>
            <w:div w:id="2047481503">
              <w:marLeft w:val="0"/>
              <w:marRight w:val="0"/>
              <w:marTop w:val="0"/>
              <w:marBottom w:val="0"/>
              <w:divBdr>
                <w:top w:val="none" w:sz="0" w:space="0" w:color="auto"/>
                <w:left w:val="none" w:sz="0" w:space="0" w:color="auto"/>
                <w:bottom w:val="none" w:sz="0" w:space="0" w:color="auto"/>
                <w:right w:val="none" w:sz="0" w:space="0" w:color="auto"/>
              </w:divBdr>
            </w:div>
          </w:divsChild>
        </w:div>
        <w:div w:id="1383674512">
          <w:marLeft w:val="0"/>
          <w:marRight w:val="0"/>
          <w:marTop w:val="0"/>
          <w:marBottom w:val="0"/>
          <w:divBdr>
            <w:top w:val="none" w:sz="0" w:space="0" w:color="auto"/>
            <w:left w:val="none" w:sz="0" w:space="0" w:color="auto"/>
            <w:bottom w:val="none" w:sz="0" w:space="0" w:color="auto"/>
            <w:right w:val="none" w:sz="0" w:space="0" w:color="auto"/>
          </w:divBdr>
          <w:divsChild>
            <w:div w:id="956713000">
              <w:marLeft w:val="0"/>
              <w:marRight w:val="0"/>
              <w:marTop w:val="0"/>
              <w:marBottom w:val="0"/>
              <w:divBdr>
                <w:top w:val="none" w:sz="0" w:space="0" w:color="auto"/>
                <w:left w:val="none" w:sz="0" w:space="0" w:color="auto"/>
                <w:bottom w:val="none" w:sz="0" w:space="0" w:color="auto"/>
                <w:right w:val="none" w:sz="0" w:space="0" w:color="auto"/>
              </w:divBdr>
            </w:div>
          </w:divsChild>
        </w:div>
        <w:div w:id="1417704752">
          <w:marLeft w:val="0"/>
          <w:marRight w:val="0"/>
          <w:marTop w:val="0"/>
          <w:marBottom w:val="0"/>
          <w:divBdr>
            <w:top w:val="none" w:sz="0" w:space="0" w:color="auto"/>
            <w:left w:val="none" w:sz="0" w:space="0" w:color="auto"/>
            <w:bottom w:val="none" w:sz="0" w:space="0" w:color="auto"/>
            <w:right w:val="none" w:sz="0" w:space="0" w:color="auto"/>
          </w:divBdr>
          <w:divsChild>
            <w:div w:id="1055352691">
              <w:marLeft w:val="0"/>
              <w:marRight w:val="0"/>
              <w:marTop w:val="0"/>
              <w:marBottom w:val="0"/>
              <w:divBdr>
                <w:top w:val="none" w:sz="0" w:space="0" w:color="auto"/>
                <w:left w:val="none" w:sz="0" w:space="0" w:color="auto"/>
                <w:bottom w:val="none" w:sz="0" w:space="0" w:color="auto"/>
                <w:right w:val="none" w:sz="0" w:space="0" w:color="auto"/>
              </w:divBdr>
            </w:div>
          </w:divsChild>
        </w:div>
        <w:div w:id="1422682666">
          <w:marLeft w:val="0"/>
          <w:marRight w:val="0"/>
          <w:marTop w:val="0"/>
          <w:marBottom w:val="0"/>
          <w:divBdr>
            <w:top w:val="none" w:sz="0" w:space="0" w:color="auto"/>
            <w:left w:val="none" w:sz="0" w:space="0" w:color="auto"/>
            <w:bottom w:val="none" w:sz="0" w:space="0" w:color="auto"/>
            <w:right w:val="none" w:sz="0" w:space="0" w:color="auto"/>
          </w:divBdr>
          <w:divsChild>
            <w:div w:id="2133160910">
              <w:marLeft w:val="0"/>
              <w:marRight w:val="0"/>
              <w:marTop w:val="0"/>
              <w:marBottom w:val="0"/>
              <w:divBdr>
                <w:top w:val="none" w:sz="0" w:space="0" w:color="auto"/>
                <w:left w:val="none" w:sz="0" w:space="0" w:color="auto"/>
                <w:bottom w:val="none" w:sz="0" w:space="0" w:color="auto"/>
                <w:right w:val="none" w:sz="0" w:space="0" w:color="auto"/>
              </w:divBdr>
            </w:div>
          </w:divsChild>
        </w:div>
        <w:div w:id="1429695819">
          <w:marLeft w:val="0"/>
          <w:marRight w:val="0"/>
          <w:marTop w:val="0"/>
          <w:marBottom w:val="0"/>
          <w:divBdr>
            <w:top w:val="none" w:sz="0" w:space="0" w:color="auto"/>
            <w:left w:val="none" w:sz="0" w:space="0" w:color="auto"/>
            <w:bottom w:val="none" w:sz="0" w:space="0" w:color="auto"/>
            <w:right w:val="none" w:sz="0" w:space="0" w:color="auto"/>
          </w:divBdr>
          <w:divsChild>
            <w:div w:id="1872258324">
              <w:marLeft w:val="0"/>
              <w:marRight w:val="0"/>
              <w:marTop w:val="0"/>
              <w:marBottom w:val="0"/>
              <w:divBdr>
                <w:top w:val="none" w:sz="0" w:space="0" w:color="auto"/>
                <w:left w:val="none" w:sz="0" w:space="0" w:color="auto"/>
                <w:bottom w:val="none" w:sz="0" w:space="0" w:color="auto"/>
                <w:right w:val="none" w:sz="0" w:space="0" w:color="auto"/>
              </w:divBdr>
            </w:div>
          </w:divsChild>
        </w:div>
        <w:div w:id="1449549360">
          <w:marLeft w:val="0"/>
          <w:marRight w:val="0"/>
          <w:marTop w:val="0"/>
          <w:marBottom w:val="0"/>
          <w:divBdr>
            <w:top w:val="none" w:sz="0" w:space="0" w:color="auto"/>
            <w:left w:val="none" w:sz="0" w:space="0" w:color="auto"/>
            <w:bottom w:val="none" w:sz="0" w:space="0" w:color="auto"/>
            <w:right w:val="none" w:sz="0" w:space="0" w:color="auto"/>
          </w:divBdr>
          <w:divsChild>
            <w:div w:id="1995598844">
              <w:marLeft w:val="0"/>
              <w:marRight w:val="0"/>
              <w:marTop w:val="0"/>
              <w:marBottom w:val="0"/>
              <w:divBdr>
                <w:top w:val="none" w:sz="0" w:space="0" w:color="auto"/>
                <w:left w:val="none" w:sz="0" w:space="0" w:color="auto"/>
                <w:bottom w:val="none" w:sz="0" w:space="0" w:color="auto"/>
                <w:right w:val="none" w:sz="0" w:space="0" w:color="auto"/>
              </w:divBdr>
            </w:div>
          </w:divsChild>
        </w:div>
        <w:div w:id="1482623341">
          <w:marLeft w:val="0"/>
          <w:marRight w:val="0"/>
          <w:marTop w:val="0"/>
          <w:marBottom w:val="0"/>
          <w:divBdr>
            <w:top w:val="none" w:sz="0" w:space="0" w:color="auto"/>
            <w:left w:val="none" w:sz="0" w:space="0" w:color="auto"/>
            <w:bottom w:val="none" w:sz="0" w:space="0" w:color="auto"/>
            <w:right w:val="none" w:sz="0" w:space="0" w:color="auto"/>
          </w:divBdr>
          <w:divsChild>
            <w:div w:id="1038623375">
              <w:marLeft w:val="0"/>
              <w:marRight w:val="0"/>
              <w:marTop w:val="0"/>
              <w:marBottom w:val="0"/>
              <w:divBdr>
                <w:top w:val="none" w:sz="0" w:space="0" w:color="auto"/>
                <w:left w:val="none" w:sz="0" w:space="0" w:color="auto"/>
                <w:bottom w:val="none" w:sz="0" w:space="0" w:color="auto"/>
                <w:right w:val="none" w:sz="0" w:space="0" w:color="auto"/>
              </w:divBdr>
            </w:div>
          </w:divsChild>
        </w:div>
        <w:div w:id="1499496215">
          <w:marLeft w:val="0"/>
          <w:marRight w:val="0"/>
          <w:marTop w:val="0"/>
          <w:marBottom w:val="0"/>
          <w:divBdr>
            <w:top w:val="none" w:sz="0" w:space="0" w:color="auto"/>
            <w:left w:val="none" w:sz="0" w:space="0" w:color="auto"/>
            <w:bottom w:val="none" w:sz="0" w:space="0" w:color="auto"/>
            <w:right w:val="none" w:sz="0" w:space="0" w:color="auto"/>
          </w:divBdr>
          <w:divsChild>
            <w:div w:id="1121608713">
              <w:marLeft w:val="0"/>
              <w:marRight w:val="0"/>
              <w:marTop w:val="0"/>
              <w:marBottom w:val="0"/>
              <w:divBdr>
                <w:top w:val="none" w:sz="0" w:space="0" w:color="auto"/>
                <w:left w:val="none" w:sz="0" w:space="0" w:color="auto"/>
                <w:bottom w:val="none" w:sz="0" w:space="0" w:color="auto"/>
                <w:right w:val="none" w:sz="0" w:space="0" w:color="auto"/>
              </w:divBdr>
            </w:div>
          </w:divsChild>
        </w:div>
        <w:div w:id="1501239924">
          <w:marLeft w:val="0"/>
          <w:marRight w:val="0"/>
          <w:marTop w:val="0"/>
          <w:marBottom w:val="0"/>
          <w:divBdr>
            <w:top w:val="none" w:sz="0" w:space="0" w:color="auto"/>
            <w:left w:val="none" w:sz="0" w:space="0" w:color="auto"/>
            <w:bottom w:val="none" w:sz="0" w:space="0" w:color="auto"/>
            <w:right w:val="none" w:sz="0" w:space="0" w:color="auto"/>
          </w:divBdr>
          <w:divsChild>
            <w:div w:id="1445150153">
              <w:marLeft w:val="0"/>
              <w:marRight w:val="0"/>
              <w:marTop w:val="0"/>
              <w:marBottom w:val="0"/>
              <w:divBdr>
                <w:top w:val="none" w:sz="0" w:space="0" w:color="auto"/>
                <w:left w:val="none" w:sz="0" w:space="0" w:color="auto"/>
                <w:bottom w:val="none" w:sz="0" w:space="0" w:color="auto"/>
                <w:right w:val="none" w:sz="0" w:space="0" w:color="auto"/>
              </w:divBdr>
            </w:div>
          </w:divsChild>
        </w:div>
        <w:div w:id="1514027755">
          <w:marLeft w:val="0"/>
          <w:marRight w:val="0"/>
          <w:marTop w:val="0"/>
          <w:marBottom w:val="0"/>
          <w:divBdr>
            <w:top w:val="none" w:sz="0" w:space="0" w:color="auto"/>
            <w:left w:val="none" w:sz="0" w:space="0" w:color="auto"/>
            <w:bottom w:val="none" w:sz="0" w:space="0" w:color="auto"/>
            <w:right w:val="none" w:sz="0" w:space="0" w:color="auto"/>
          </w:divBdr>
          <w:divsChild>
            <w:div w:id="1067068311">
              <w:marLeft w:val="0"/>
              <w:marRight w:val="0"/>
              <w:marTop w:val="0"/>
              <w:marBottom w:val="0"/>
              <w:divBdr>
                <w:top w:val="none" w:sz="0" w:space="0" w:color="auto"/>
                <w:left w:val="none" w:sz="0" w:space="0" w:color="auto"/>
                <w:bottom w:val="none" w:sz="0" w:space="0" w:color="auto"/>
                <w:right w:val="none" w:sz="0" w:space="0" w:color="auto"/>
              </w:divBdr>
            </w:div>
          </w:divsChild>
        </w:div>
        <w:div w:id="1530490012">
          <w:marLeft w:val="0"/>
          <w:marRight w:val="0"/>
          <w:marTop w:val="0"/>
          <w:marBottom w:val="0"/>
          <w:divBdr>
            <w:top w:val="none" w:sz="0" w:space="0" w:color="auto"/>
            <w:left w:val="none" w:sz="0" w:space="0" w:color="auto"/>
            <w:bottom w:val="none" w:sz="0" w:space="0" w:color="auto"/>
            <w:right w:val="none" w:sz="0" w:space="0" w:color="auto"/>
          </w:divBdr>
          <w:divsChild>
            <w:div w:id="1842741851">
              <w:marLeft w:val="0"/>
              <w:marRight w:val="0"/>
              <w:marTop w:val="0"/>
              <w:marBottom w:val="0"/>
              <w:divBdr>
                <w:top w:val="none" w:sz="0" w:space="0" w:color="auto"/>
                <w:left w:val="none" w:sz="0" w:space="0" w:color="auto"/>
                <w:bottom w:val="none" w:sz="0" w:space="0" w:color="auto"/>
                <w:right w:val="none" w:sz="0" w:space="0" w:color="auto"/>
              </w:divBdr>
            </w:div>
          </w:divsChild>
        </w:div>
        <w:div w:id="1539005774">
          <w:marLeft w:val="0"/>
          <w:marRight w:val="0"/>
          <w:marTop w:val="0"/>
          <w:marBottom w:val="0"/>
          <w:divBdr>
            <w:top w:val="none" w:sz="0" w:space="0" w:color="auto"/>
            <w:left w:val="none" w:sz="0" w:space="0" w:color="auto"/>
            <w:bottom w:val="none" w:sz="0" w:space="0" w:color="auto"/>
            <w:right w:val="none" w:sz="0" w:space="0" w:color="auto"/>
          </w:divBdr>
          <w:divsChild>
            <w:div w:id="1465806681">
              <w:marLeft w:val="0"/>
              <w:marRight w:val="0"/>
              <w:marTop w:val="0"/>
              <w:marBottom w:val="0"/>
              <w:divBdr>
                <w:top w:val="none" w:sz="0" w:space="0" w:color="auto"/>
                <w:left w:val="none" w:sz="0" w:space="0" w:color="auto"/>
                <w:bottom w:val="none" w:sz="0" w:space="0" w:color="auto"/>
                <w:right w:val="none" w:sz="0" w:space="0" w:color="auto"/>
              </w:divBdr>
            </w:div>
          </w:divsChild>
        </w:div>
        <w:div w:id="1542471949">
          <w:marLeft w:val="0"/>
          <w:marRight w:val="0"/>
          <w:marTop w:val="0"/>
          <w:marBottom w:val="0"/>
          <w:divBdr>
            <w:top w:val="none" w:sz="0" w:space="0" w:color="auto"/>
            <w:left w:val="none" w:sz="0" w:space="0" w:color="auto"/>
            <w:bottom w:val="none" w:sz="0" w:space="0" w:color="auto"/>
            <w:right w:val="none" w:sz="0" w:space="0" w:color="auto"/>
          </w:divBdr>
          <w:divsChild>
            <w:div w:id="1150709420">
              <w:marLeft w:val="0"/>
              <w:marRight w:val="0"/>
              <w:marTop w:val="0"/>
              <w:marBottom w:val="0"/>
              <w:divBdr>
                <w:top w:val="none" w:sz="0" w:space="0" w:color="auto"/>
                <w:left w:val="none" w:sz="0" w:space="0" w:color="auto"/>
                <w:bottom w:val="none" w:sz="0" w:space="0" w:color="auto"/>
                <w:right w:val="none" w:sz="0" w:space="0" w:color="auto"/>
              </w:divBdr>
            </w:div>
          </w:divsChild>
        </w:div>
        <w:div w:id="1545361737">
          <w:marLeft w:val="0"/>
          <w:marRight w:val="0"/>
          <w:marTop w:val="0"/>
          <w:marBottom w:val="0"/>
          <w:divBdr>
            <w:top w:val="none" w:sz="0" w:space="0" w:color="auto"/>
            <w:left w:val="none" w:sz="0" w:space="0" w:color="auto"/>
            <w:bottom w:val="none" w:sz="0" w:space="0" w:color="auto"/>
            <w:right w:val="none" w:sz="0" w:space="0" w:color="auto"/>
          </w:divBdr>
          <w:divsChild>
            <w:div w:id="262497513">
              <w:marLeft w:val="0"/>
              <w:marRight w:val="0"/>
              <w:marTop w:val="0"/>
              <w:marBottom w:val="0"/>
              <w:divBdr>
                <w:top w:val="none" w:sz="0" w:space="0" w:color="auto"/>
                <w:left w:val="none" w:sz="0" w:space="0" w:color="auto"/>
                <w:bottom w:val="none" w:sz="0" w:space="0" w:color="auto"/>
                <w:right w:val="none" w:sz="0" w:space="0" w:color="auto"/>
              </w:divBdr>
            </w:div>
          </w:divsChild>
        </w:div>
        <w:div w:id="1555701775">
          <w:marLeft w:val="0"/>
          <w:marRight w:val="0"/>
          <w:marTop w:val="0"/>
          <w:marBottom w:val="0"/>
          <w:divBdr>
            <w:top w:val="none" w:sz="0" w:space="0" w:color="auto"/>
            <w:left w:val="none" w:sz="0" w:space="0" w:color="auto"/>
            <w:bottom w:val="none" w:sz="0" w:space="0" w:color="auto"/>
            <w:right w:val="none" w:sz="0" w:space="0" w:color="auto"/>
          </w:divBdr>
          <w:divsChild>
            <w:div w:id="1581716907">
              <w:marLeft w:val="0"/>
              <w:marRight w:val="0"/>
              <w:marTop w:val="0"/>
              <w:marBottom w:val="0"/>
              <w:divBdr>
                <w:top w:val="none" w:sz="0" w:space="0" w:color="auto"/>
                <w:left w:val="none" w:sz="0" w:space="0" w:color="auto"/>
                <w:bottom w:val="none" w:sz="0" w:space="0" w:color="auto"/>
                <w:right w:val="none" w:sz="0" w:space="0" w:color="auto"/>
              </w:divBdr>
            </w:div>
          </w:divsChild>
        </w:div>
        <w:div w:id="1571161186">
          <w:marLeft w:val="0"/>
          <w:marRight w:val="0"/>
          <w:marTop w:val="0"/>
          <w:marBottom w:val="0"/>
          <w:divBdr>
            <w:top w:val="none" w:sz="0" w:space="0" w:color="auto"/>
            <w:left w:val="none" w:sz="0" w:space="0" w:color="auto"/>
            <w:bottom w:val="none" w:sz="0" w:space="0" w:color="auto"/>
            <w:right w:val="none" w:sz="0" w:space="0" w:color="auto"/>
          </w:divBdr>
          <w:divsChild>
            <w:div w:id="148795539">
              <w:marLeft w:val="0"/>
              <w:marRight w:val="0"/>
              <w:marTop w:val="0"/>
              <w:marBottom w:val="0"/>
              <w:divBdr>
                <w:top w:val="none" w:sz="0" w:space="0" w:color="auto"/>
                <w:left w:val="none" w:sz="0" w:space="0" w:color="auto"/>
                <w:bottom w:val="none" w:sz="0" w:space="0" w:color="auto"/>
                <w:right w:val="none" w:sz="0" w:space="0" w:color="auto"/>
              </w:divBdr>
            </w:div>
          </w:divsChild>
        </w:div>
        <w:div w:id="1577203754">
          <w:marLeft w:val="0"/>
          <w:marRight w:val="0"/>
          <w:marTop w:val="0"/>
          <w:marBottom w:val="0"/>
          <w:divBdr>
            <w:top w:val="none" w:sz="0" w:space="0" w:color="auto"/>
            <w:left w:val="none" w:sz="0" w:space="0" w:color="auto"/>
            <w:bottom w:val="none" w:sz="0" w:space="0" w:color="auto"/>
            <w:right w:val="none" w:sz="0" w:space="0" w:color="auto"/>
          </w:divBdr>
          <w:divsChild>
            <w:div w:id="559285898">
              <w:marLeft w:val="0"/>
              <w:marRight w:val="0"/>
              <w:marTop w:val="0"/>
              <w:marBottom w:val="0"/>
              <w:divBdr>
                <w:top w:val="none" w:sz="0" w:space="0" w:color="auto"/>
                <w:left w:val="none" w:sz="0" w:space="0" w:color="auto"/>
                <w:bottom w:val="none" w:sz="0" w:space="0" w:color="auto"/>
                <w:right w:val="none" w:sz="0" w:space="0" w:color="auto"/>
              </w:divBdr>
            </w:div>
          </w:divsChild>
        </w:div>
        <w:div w:id="1580091983">
          <w:marLeft w:val="0"/>
          <w:marRight w:val="0"/>
          <w:marTop w:val="0"/>
          <w:marBottom w:val="0"/>
          <w:divBdr>
            <w:top w:val="none" w:sz="0" w:space="0" w:color="auto"/>
            <w:left w:val="none" w:sz="0" w:space="0" w:color="auto"/>
            <w:bottom w:val="none" w:sz="0" w:space="0" w:color="auto"/>
            <w:right w:val="none" w:sz="0" w:space="0" w:color="auto"/>
          </w:divBdr>
          <w:divsChild>
            <w:div w:id="1329748113">
              <w:marLeft w:val="0"/>
              <w:marRight w:val="0"/>
              <w:marTop w:val="0"/>
              <w:marBottom w:val="0"/>
              <w:divBdr>
                <w:top w:val="none" w:sz="0" w:space="0" w:color="auto"/>
                <w:left w:val="none" w:sz="0" w:space="0" w:color="auto"/>
                <w:bottom w:val="none" w:sz="0" w:space="0" w:color="auto"/>
                <w:right w:val="none" w:sz="0" w:space="0" w:color="auto"/>
              </w:divBdr>
            </w:div>
          </w:divsChild>
        </w:div>
        <w:div w:id="1586841267">
          <w:marLeft w:val="0"/>
          <w:marRight w:val="0"/>
          <w:marTop w:val="0"/>
          <w:marBottom w:val="0"/>
          <w:divBdr>
            <w:top w:val="none" w:sz="0" w:space="0" w:color="auto"/>
            <w:left w:val="none" w:sz="0" w:space="0" w:color="auto"/>
            <w:bottom w:val="none" w:sz="0" w:space="0" w:color="auto"/>
            <w:right w:val="none" w:sz="0" w:space="0" w:color="auto"/>
          </w:divBdr>
          <w:divsChild>
            <w:div w:id="424620905">
              <w:marLeft w:val="0"/>
              <w:marRight w:val="0"/>
              <w:marTop w:val="0"/>
              <w:marBottom w:val="0"/>
              <w:divBdr>
                <w:top w:val="none" w:sz="0" w:space="0" w:color="auto"/>
                <w:left w:val="none" w:sz="0" w:space="0" w:color="auto"/>
                <w:bottom w:val="none" w:sz="0" w:space="0" w:color="auto"/>
                <w:right w:val="none" w:sz="0" w:space="0" w:color="auto"/>
              </w:divBdr>
            </w:div>
          </w:divsChild>
        </w:div>
        <w:div w:id="1592352457">
          <w:marLeft w:val="0"/>
          <w:marRight w:val="0"/>
          <w:marTop w:val="0"/>
          <w:marBottom w:val="0"/>
          <w:divBdr>
            <w:top w:val="none" w:sz="0" w:space="0" w:color="auto"/>
            <w:left w:val="none" w:sz="0" w:space="0" w:color="auto"/>
            <w:bottom w:val="none" w:sz="0" w:space="0" w:color="auto"/>
            <w:right w:val="none" w:sz="0" w:space="0" w:color="auto"/>
          </w:divBdr>
          <w:divsChild>
            <w:div w:id="1937202215">
              <w:marLeft w:val="0"/>
              <w:marRight w:val="0"/>
              <w:marTop w:val="0"/>
              <w:marBottom w:val="0"/>
              <w:divBdr>
                <w:top w:val="none" w:sz="0" w:space="0" w:color="auto"/>
                <w:left w:val="none" w:sz="0" w:space="0" w:color="auto"/>
                <w:bottom w:val="none" w:sz="0" w:space="0" w:color="auto"/>
                <w:right w:val="none" w:sz="0" w:space="0" w:color="auto"/>
              </w:divBdr>
            </w:div>
          </w:divsChild>
        </w:div>
        <w:div w:id="1592739037">
          <w:marLeft w:val="0"/>
          <w:marRight w:val="0"/>
          <w:marTop w:val="0"/>
          <w:marBottom w:val="0"/>
          <w:divBdr>
            <w:top w:val="none" w:sz="0" w:space="0" w:color="auto"/>
            <w:left w:val="none" w:sz="0" w:space="0" w:color="auto"/>
            <w:bottom w:val="none" w:sz="0" w:space="0" w:color="auto"/>
            <w:right w:val="none" w:sz="0" w:space="0" w:color="auto"/>
          </w:divBdr>
          <w:divsChild>
            <w:div w:id="1723404448">
              <w:marLeft w:val="0"/>
              <w:marRight w:val="0"/>
              <w:marTop w:val="0"/>
              <w:marBottom w:val="0"/>
              <w:divBdr>
                <w:top w:val="none" w:sz="0" w:space="0" w:color="auto"/>
                <w:left w:val="none" w:sz="0" w:space="0" w:color="auto"/>
                <w:bottom w:val="none" w:sz="0" w:space="0" w:color="auto"/>
                <w:right w:val="none" w:sz="0" w:space="0" w:color="auto"/>
              </w:divBdr>
            </w:div>
          </w:divsChild>
        </w:div>
        <w:div w:id="1596205621">
          <w:marLeft w:val="0"/>
          <w:marRight w:val="0"/>
          <w:marTop w:val="0"/>
          <w:marBottom w:val="0"/>
          <w:divBdr>
            <w:top w:val="none" w:sz="0" w:space="0" w:color="auto"/>
            <w:left w:val="none" w:sz="0" w:space="0" w:color="auto"/>
            <w:bottom w:val="none" w:sz="0" w:space="0" w:color="auto"/>
            <w:right w:val="none" w:sz="0" w:space="0" w:color="auto"/>
          </w:divBdr>
          <w:divsChild>
            <w:div w:id="74404672">
              <w:marLeft w:val="0"/>
              <w:marRight w:val="0"/>
              <w:marTop w:val="0"/>
              <w:marBottom w:val="0"/>
              <w:divBdr>
                <w:top w:val="none" w:sz="0" w:space="0" w:color="auto"/>
                <w:left w:val="none" w:sz="0" w:space="0" w:color="auto"/>
                <w:bottom w:val="none" w:sz="0" w:space="0" w:color="auto"/>
                <w:right w:val="none" w:sz="0" w:space="0" w:color="auto"/>
              </w:divBdr>
            </w:div>
          </w:divsChild>
        </w:div>
        <w:div w:id="1631519394">
          <w:marLeft w:val="0"/>
          <w:marRight w:val="0"/>
          <w:marTop w:val="0"/>
          <w:marBottom w:val="0"/>
          <w:divBdr>
            <w:top w:val="none" w:sz="0" w:space="0" w:color="auto"/>
            <w:left w:val="none" w:sz="0" w:space="0" w:color="auto"/>
            <w:bottom w:val="none" w:sz="0" w:space="0" w:color="auto"/>
            <w:right w:val="none" w:sz="0" w:space="0" w:color="auto"/>
          </w:divBdr>
          <w:divsChild>
            <w:div w:id="717358496">
              <w:marLeft w:val="0"/>
              <w:marRight w:val="0"/>
              <w:marTop w:val="0"/>
              <w:marBottom w:val="0"/>
              <w:divBdr>
                <w:top w:val="none" w:sz="0" w:space="0" w:color="auto"/>
                <w:left w:val="none" w:sz="0" w:space="0" w:color="auto"/>
                <w:bottom w:val="none" w:sz="0" w:space="0" w:color="auto"/>
                <w:right w:val="none" w:sz="0" w:space="0" w:color="auto"/>
              </w:divBdr>
            </w:div>
          </w:divsChild>
        </w:div>
        <w:div w:id="1643119460">
          <w:marLeft w:val="0"/>
          <w:marRight w:val="0"/>
          <w:marTop w:val="0"/>
          <w:marBottom w:val="0"/>
          <w:divBdr>
            <w:top w:val="none" w:sz="0" w:space="0" w:color="auto"/>
            <w:left w:val="none" w:sz="0" w:space="0" w:color="auto"/>
            <w:bottom w:val="none" w:sz="0" w:space="0" w:color="auto"/>
            <w:right w:val="none" w:sz="0" w:space="0" w:color="auto"/>
          </w:divBdr>
          <w:divsChild>
            <w:div w:id="672149543">
              <w:marLeft w:val="0"/>
              <w:marRight w:val="0"/>
              <w:marTop w:val="0"/>
              <w:marBottom w:val="0"/>
              <w:divBdr>
                <w:top w:val="none" w:sz="0" w:space="0" w:color="auto"/>
                <w:left w:val="none" w:sz="0" w:space="0" w:color="auto"/>
                <w:bottom w:val="none" w:sz="0" w:space="0" w:color="auto"/>
                <w:right w:val="none" w:sz="0" w:space="0" w:color="auto"/>
              </w:divBdr>
            </w:div>
          </w:divsChild>
        </w:div>
        <w:div w:id="1656907988">
          <w:marLeft w:val="0"/>
          <w:marRight w:val="0"/>
          <w:marTop w:val="0"/>
          <w:marBottom w:val="0"/>
          <w:divBdr>
            <w:top w:val="none" w:sz="0" w:space="0" w:color="auto"/>
            <w:left w:val="none" w:sz="0" w:space="0" w:color="auto"/>
            <w:bottom w:val="none" w:sz="0" w:space="0" w:color="auto"/>
            <w:right w:val="none" w:sz="0" w:space="0" w:color="auto"/>
          </w:divBdr>
          <w:divsChild>
            <w:div w:id="500126024">
              <w:marLeft w:val="0"/>
              <w:marRight w:val="0"/>
              <w:marTop w:val="0"/>
              <w:marBottom w:val="0"/>
              <w:divBdr>
                <w:top w:val="none" w:sz="0" w:space="0" w:color="auto"/>
                <w:left w:val="none" w:sz="0" w:space="0" w:color="auto"/>
                <w:bottom w:val="none" w:sz="0" w:space="0" w:color="auto"/>
                <w:right w:val="none" w:sz="0" w:space="0" w:color="auto"/>
              </w:divBdr>
            </w:div>
          </w:divsChild>
        </w:div>
        <w:div w:id="1666516986">
          <w:marLeft w:val="0"/>
          <w:marRight w:val="0"/>
          <w:marTop w:val="0"/>
          <w:marBottom w:val="0"/>
          <w:divBdr>
            <w:top w:val="none" w:sz="0" w:space="0" w:color="auto"/>
            <w:left w:val="none" w:sz="0" w:space="0" w:color="auto"/>
            <w:bottom w:val="none" w:sz="0" w:space="0" w:color="auto"/>
            <w:right w:val="none" w:sz="0" w:space="0" w:color="auto"/>
          </w:divBdr>
          <w:divsChild>
            <w:div w:id="1425372024">
              <w:marLeft w:val="0"/>
              <w:marRight w:val="0"/>
              <w:marTop w:val="0"/>
              <w:marBottom w:val="0"/>
              <w:divBdr>
                <w:top w:val="none" w:sz="0" w:space="0" w:color="auto"/>
                <w:left w:val="none" w:sz="0" w:space="0" w:color="auto"/>
                <w:bottom w:val="none" w:sz="0" w:space="0" w:color="auto"/>
                <w:right w:val="none" w:sz="0" w:space="0" w:color="auto"/>
              </w:divBdr>
            </w:div>
          </w:divsChild>
        </w:div>
        <w:div w:id="1677222134">
          <w:marLeft w:val="0"/>
          <w:marRight w:val="0"/>
          <w:marTop w:val="0"/>
          <w:marBottom w:val="0"/>
          <w:divBdr>
            <w:top w:val="none" w:sz="0" w:space="0" w:color="auto"/>
            <w:left w:val="none" w:sz="0" w:space="0" w:color="auto"/>
            <w:bottom w:val="none" w:sz="0" w:space="0" w:color="auto"/>
            <w:right w:val="none" w:sz="0" w:space="0" w:color="auto"/>
          </w:divBdr>
          <w:divsChild>
            <w:div w:id="1987274118">
              <w:marLeft w:val="0"/>
              <w:marRight w:val="0"/>
              <w:marTop w:val="0"/>
              <w:marBottom w:val="0"/>
              <w:divBdr>
                <w:top w:val="none" w:sz="0" w:space="0" w:color="auto"/>
                <w:left w:val="none" w:sz="0" w:space="0" w:color="auto"/>
                <w:bottom w:val="none" w:sz="0" w:space="0" w:color="auto"/>
                <w:right w:val="none" w:sz="0" w:space="0" w:color="auto"/>
              </w:divBdr>
            </w:div>
          </w:divsChild>
        </w:div>
        <w:div w:id="1681467377">
          <w:marLeft w:val="0"/>
          <w:marRight w:val="0"/>
          <w:marTop w:val="0"/>
          <w:marBottom w:val="0"/>
          <w:divBdr>
            <w:top w:val="none" w:sz="0" w:space="0" w:color="auto"/>
            <w:left w:val="none" w:sz="0" w:space="0" w:color="auto"/>
            <w:bottom w:val="none" w:sz="0" w:space="0" w:color="auto"/>
            <w:right w:val="none" w:sz="0" w:space="0" w:color="auto"/>
          </w:divBdr>
          <w:divsChild>
            <w:div w:id="706762971">
              <w:marLeft w:val="0"/>
              <w:marRight w:val="0"/>
              <w:marTop w:val="0"/>
              <w:marBottom w:val="0"/>
              <w:divBdr>
                <w:top w:val="none" w:sz="0" w:space="0" w:color="auto"/>
                <w:left w:val="none" w:sz="0" w:space="0" w:color="auto"/>
                <w:bottom w:val="none" w:sz="0" w:space="0" w:color="auto"/>
                <w:right w:val="none" w:sz="0" w:space="0" w:color="auto"/>
              </w:divBdr>
            </w:div>
          </w:divsChild>
        </w:div>
        <w:div w:id="1688944973">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
          </w:divsChild>
        </w:div>
        <w:div w:id="1705517491">
          <w:marLeft w:val="0"/>
          <w:marRight w:val="0"/>
          <w:marTop w:val="0"/>
          <w:marBottom w:val="0"/>
          <w:divBdr>
            <w:top w:val="none" w:sz="0" w:space="0" w:color="auto"/>
            <w:left w:val="none" w:sz="0" w:space="0" w:color="auto"/>
            <w:bottom w:val="none" w:sz="0" w:space="0" w:color="auto"/>
            <w:right w:val="none" w:sz="0" w:space="0" w:color="auto"/>
          </w:divBdr>
          <w:divsChild>
            <w:div w:id="1006903604">
              <w:marLeft w:val="0"/>
              <w:marRight w:val="0"/>
              <w:marTop w:val="0"/>
              <w:marBottom w:val="0"/>
              <w:divBdr>
                <w:top w:val="none" w:sz="0" w:space="0" w:color="auto"/>
                <w:left w:val="none" w:sz="0" w:space="0" w:color="auto"/>
                <w:bottom w:val="none" w:sz="0" w:space="0" w:color="auto"/>
                <w:right w:val="none" w:sz="0" w:space="0" w:color="auto"/>
              </w:divBdr>
            </w:div>
          </w:divsChild>
        </w:div>
        <w:div w:id="1706173055">
          <w:marLeft w:val="0"/>
          <w:marRight w:val="0"/>
          <w:marTop w:val="0"/>
          <w:marBottom w:val="0"/>
          <w:divBdr>
            <w:top w:val="none" w:sz="0" w:space="0" w:color="auto"/>
            <w:left w:val="none" w:sz="0" w:space="0" w:color="auto"/>
            <w:bottom w:val="none" w:sz="0" w:space="0" w:color="auto"/>
            <w:right w:val="none" w:sz="0" w:space="0" w:color="auto"/>
          </w:divBdr>
          <w:divsChild>
            <w:div w:id="556428912">
              <w:marLeft w:val="0"/>
              <w:marRight w:val="0"/>
              <w:marTop w:val="0"/>
              <w:marBottom w:val="0"/>
              <w:divBdr>
                <w:top w:val="none" w:sz="0" w:space="0" w:color="auto"/>
                <w:left w:val="none" w:sz="0" w:space="0" w:color="auto"/>
                <w:bottom w:val="none" w:sz="0" w:space="0" w:color="auto"/>
                <w:right w:val="none" w:sz="0" w:space="0" w:color="auto"/>
              </w:divBdr>
            </w:div>
          </w:divsChild>
        </w:div>
        <w:div w:id="1706177557">
          <w:marLeft w:val="0"/>
          <w:marRight w:val="0"/>
          <w:marTop w:val="0"/>
          <w:marBottom w:val="0"/>
          <w:divBdr>
            <w:top w:val="none" w:sz="0" w:space="0" w:color="auto"/>
            <w:left w:val="none" w:sz="0" w:space="0" w:color="auto"/>
            <w:bottom w:val="none" w:sz="0" w:space="0" w:color="auto"/>
            <w:right w:val="none" w:sz="0" w:space="0" w:color="auto"/>
          </w:divBdr>
          <w:divsChild>
            <w:div w:id="727922878">
              <w:marLeft w:val="0"/>
              <w:marRight w:val="0"/>
              <w:marTop w:val="0"/>
              <w:marBottom w:val="0"/>
              <w:divBdr>
                <w:top w:val="none" w:sz="0" w:space="0" w:color="auto"/>
                <w:left w:val="none" w:sz="0" w:space="0" w:color="auto"/>
                <w:bottom w:val="none" w:sz="0" w:space="0" w:color="auto"/>
                <w:right w:val="none" w:sz="0" w:space="0" w:color="auto"/>
              </w:divBdr>
            </w:div>
          </w:divsChild>
        </w:div>
        <w:div w:id="1715696361">
          <w:marLeft w:val="0"/>
          <w:marRight w:val="0"/>
          <w:marTop w:val="0"/>
          <w:marBottom w:val="0"/>
          <w:divBdr>
            <w:top w:val="none" w:sz="0" w:space="0" w:color="auto"/>
            <w:left w:val="none" w:sz="0" w:space="0" w:color="auto"/>
            <w:bottom w:val="none" w:sz="0" w:space="0" w:color="auto"/>
            <w:right w:val="none" w:sz="0" w:space="0" w:color="auto"/>
          </w:divBdr>
          <w:divsChild>
            <w:div w:id="628781347">
              <w:marLeft w:val="0"/>
              <w:marRight w:val="0"/>
              <w:marTop w:val="0"/>
              <w:marBottom w:val="0"/>
              <w:divBdr>
                <w:top w:val="none" w:sz="0" w:space="0" w:color="auto"/>
                <w:left w:val="none" w:sz="0" w:space="0" w:color="auto"/>
                <w:bottom w:val="none" w:sz="0" w:space="0" w:color="auto"/>
                <w:right w:val="none" w:sz="0" w:space="0" w:color="auto"/>
              </w:divBdr>
            </w:div>
          </w:divsChild>
        </w:div>
        <w:div w:id="1725329218">
          <w:marLeft w:val="0"/>
          <w:marRight w:val="0"/>
          <w:marTop w:val="0"/>
          <w:marBottom w:val="0"/>
          <w:divBdr>
            <w:top w:val="none" w:sz="0" w:space="0" w:color="auto"/>
            <w:left w:val="none" w:sz="0" w:space="0" w:color="auto"/>
            <w:bottom w:val="none" w:sz="0" w:space="0" w:color="auto"/>
            <w:right w:val="none" w:sz="0" w:space="0" w:color="auto"/>
          </w:divBdr>
          <w:divsChild>
            <w:div w:id="1641614012">
              <w:marLeft w:val="0"/>
              <w:marRight w:val="0"/>
              <w:marTop w:val="0"/>
              <w:marBottom w:val="0"/>
              <w:divBdr>
                <w:top w:val="none" w:sz="0" w:space="0" w:color="auto"/>
                <w:left w:val="none" w:sz="0" w:space="0" w:color="auto"/>
                <w:bottom w:val="none" w:sz="0" w:space="0" w:color="auto"/>
                <w:right w:val="none" w:sz="0" w:space="0" w:color="auto"/>
              </w:divBdr>
            </w:div>
          </w:divsChild>
        </w:div>
        <w:div w:id="1733767326">
          <w:marLeft w:val="0"/>
          <w:marRight w:val="0"/>
          <w:marTop w:val="0"/>
          <w:marBottom w:val="0"/>
          <w:divBdr>
            <w:top w:val="none" w:sz="0" w:space="0" w:color="auto"/>
            <w:left w:val="none" w:sz="0" w:space="0" w:color="auto"/>
            <w:bottom w:val="none" w:sz="0" w:space="0" w:color="auto"/>
            <w:right w:val="none" w:sz="0" w:space="0" w:color="auto"/>
          </w:divBdr>
          <w:divsChild>
            <w:div w:id="466968612">
              <w:marLeft w:val="0"/>
              <w:marRight w:val="0"/>
              <w:marTop w:val="0"/>
              <w:marBottom w:val="0"/>
              <w:divBdr>
                <w:top w:val="none" w:sz="0" w:space="0" w:color="auto"/>
                <w:left w:val="none" w:sz="0" w:space="0" w:color="auto"/>
                <w:bottom w:val="none" w:sz="0" w:space="0" w:color="auto"/>
                <w:right w:val="none" w:sz="0" w:space="0" w:color="auto"/>
              </w:divBdr>
            </w:div>
          </w:divsChild>
        </w:div>
        <w:div w:id="1748185798">
          <w:marLeft w:val="0"/>
          <w:marRight w:val="0"/>
          <w:marTop w:val="0"/>
          <w:marBottom w:val="0"/>
          <w:divBdr>
            <w:top w:val="none" w:sz="0" w:space="0" w:color="auto"/>
            <w:left w:val="none" w:sz="0" w:space="0" w:color="auto"/>
            <w:bottom w:val="none" w:sz="0" w:space="0" w:color="auto"/>
            <w:right w:val="none" w:sz="0" w:space="0" w:color="auto"/>
          </w:divBdr>
          <w:divsChild>
            <w:div w:id="450830751">
              <w:marLeft w:val="0"/>
              <w:marRight w:val="0"/>
              <w:marTop w:val="0"/>
              <w:marBottom w:val="0"/>
              <w:divBdr>
                <w:top w:val="none" w:sz="0" w:space="0" w:color="auto"/>
                <w:left w:val="none" w:sz="0" w:space="0" w:color="auto"/>
                <w:bottom w:val="none" w:sz="0" w:space="0" w:color="auto"/>
                <w:right w:val="none" w:sz="0" w:space="0" w:color="auto"/>
              </w:divBdr>
            </w:div>
          </w:divsChild>
        </w:div>
        <w:div w:id="1759591752">
          <w:marLeft w:val="0"/>
          <w:marRight w:val="0"/>
          <w:marTop w:val="0"/>
          <w:marBottom w:val="0"/>
          <w:divBdr>
            <w:top w:val="none" w:sz="0" w:space="0" w:color="auto"/>
            <w:left w:val="none" w:sz="0" w:space="0" w:color="auto"/>
            <w:bottom w:val="none" w:sz="0" w:space="0" w:color="auto"/>
            <w:right w:val="none" w:sz="0" w:space="0" w:color="auto"/>
          </w:divBdr>
          <w:divsChild>
            <w:div w:id="1759323565">
              <w:marLeft w:val="0"/>
              <w:marRight w:val="0"/>
              <w:marTop w:val="0"/>
              <w:marBottom w:val="0"/>
              <w:divBdr>
                <w:top w:val="none" w:sz="0" w:space="0" w:color="auto"/>
                <w:left w:val="none" w:sz="0" w:space="0" w:color="auto"/>
                <w:bottom w:val="none" w:sz="0" w:space="0" w:color="auto"/>
                <w:right w:val="none" w:sz="0" w:space="0" w:color="auto"/>
              </w:divBdr>
            </w:div>
          </w:divsChild>
        </w:div>
        <w:div w:id="1793791074">
          <w:marLeft w:val="0"/>
          <w:marRight w:val="0"/>
          <w:marTop w:val="0"/>
          <w:marBottom w:val="0"/>
          <w:divBdr>
            <w:top w:val="none" w:sz="0" w:space="0" w:color="auto"/>
            <w:left w:val="none" w:sz="0" w:space="0" w:color="auto"/>
            <w:bottom w:val="none" w:sz="0" w:space="0" w:color="auto"/>
            <w:right w:val="none" w:sz="0" w:space="0" w:color="auto"/>
          </w:divBdr>
          <w:divsChild>
            <w:div w:id="782773854">
              <w:marLeft w:val="0"/>
              <w:marRight w:val="0"/>
              <w:marTop w:val="0"/>
              <w:marBottom w:val="0"/>
              <w:divBdr>
                <w:top w:val="none" w:sz="0" w:space="0" w:color="auto"/>
                <w:left w:val="none" w:sz="0" w:space="0" w:color="auto"/>
                <w:bottom w:val="none" w:sz="0" w:space="0" w:color="auto"/>
                <w:right w:val="none" w:sz="0" w:space="0" w:color="auto"/>
              </w:divBdr>
            </w:div>
          </w:divsChild>
        </w:div>
        <w:div w:id="1795639750">
          <w:marLeft w:val="0"/>
          <w:marRight w:val="0"/>
          <w:marTop w:val="0"/>
          <w:marBottom w:val="0"/>
          <w:divBdr>
            <w:top w:val="none" w:sz="0" w:space="0" w:color="auto"/>
            <w:left w:val="none" w:sz="0" w:space="0" w:color="auto"/>
            <w:bottom w:val="none" w:sz="0" w:space="0" w:color="auto"/>
            <w:right w:val="none" w:sz="0" w:space="0" w:color="auto"/>
          </w:divBdr>
          <w:divsChild>
            <w:div w:id="2020692740">
              <w:marLeft w:val="0"/>
              <w:marRight w:val="0"/>
              <w:marTop w:val="0"/>
              <w:marBottom w:val="0"/>
              <w:divBdr>
                <w:top w:val="none" w:sz="0" w:space="0" w:color="auto"/>
                <w:left w:val="none" w:sz="0" w:space="0" w:color="auto"/>
                <w:bottom w:val="none" w:sz="0" w:space="0" w:color="auto"/>
                <w:right w:val="none" w:sz="0" w:space="0" w:color="auto"/>
              </w:divBdr>
            </w:div>
          </w:divsChild>
        </w:div>
        <w:div w:id="1799453341">
          <w:marLeft w:val="0"/>
          <w:marRight w:val="0"/>
          <w:marTop w:val="0"/>
          <w:marBottom w:val="0"/>
          <w:divBdr>
            <w:top w:val="none" w:sz="0" w:space="0" w:color="auto"/>
            <w:left w:val="none" w:sz="0" w:space="0" w:color="auto"/>
            <w:bottom w:val="none" w:sz="0" w:space="0" w:color="auto"/>
            <w:right w:val="none" w:sz="0" w:space="0" w:color="auto"/>
          </w:divBdr>
          <w:divsChild>
            <w:div w:id="1609503918">
              <w:marLeft w:val="0"/>
              <w:marRight w:val="0"/>
              <w:marTop w:val="0"/>
              <w:marBottom w:val="0"/>
              <w:divBdr>
                <w:top w:val="none" w:sz="0" w:space="0" w:color="auto"/>
                <w:left w:val="none" w:sz="0" w:space="0" w:color="auto"/>
                <w:bottom w:val="none" w:sz="0" w:space="0" w:color="auto"/>
                <w:right w:val="none" w:sz="0" w:space="0" w:color="auto"/>
              </w:divBdr>
            </w:div>
          </w:divsChild>
        </w:div>
        <w:div w:id="1805733362">
          <w:marLeft w:val="0"/>
          <w:marRight w:val="0"/>
          <w:marTop w:val="0"/>
          <w:marBottom w:val="0"/>
          <w:divBdr>
            <w:top w:val="none" w:sz="0" w:space="0" w:color="auto"/>
            <w:left w:val="none" w:sz="0" w:space="0" w:color="auto"/>
            <w:bottom w:val="none" w:sz="0" w:space="0" w:color="auto"/>
            <w:right w:val="none" w:sz="0" w:space="0" w:color="auto"/>
          </w:divBdr>
          <w:divsChild>
            <w:div w:id="1934169953">
              <w:marLeft w:val="0"/>
              <w:marRight w:val="0"/>
              <w:marTop w:val="0"/>
              <w:marBottom w:val="0"/>
              <w:divBdr>
                <w:top w:val="none" w:sz="0" w:space="0" w:color="auto"/>
                <w:left w:val="none" w:sz="0" w:space="0" w:color="auto"/>
                <w:bottom w:val="none" w:sz="0" w:space="0" w:color="auto"/>
                <w:right w:val="none" w:sz="0" w:space="0" w:color="auto"/>
              </w:divBdr>
            </w:div>
          </w:divsChild>
        </w:div>
        <w:div w:id="1824809987">
          <w:marLeft w:val="0"/>
          <w:marRight w:val="0"/>
          <w:marTop w:val="0"/>
          <w:marBottom w:val="0"/>
          <w:divBdr>
            <w:top w:val="none" w:sz="0" w:space="0" w:color="auto"/>
            <w:left w:val="none" w:sz="0" w:space="0" w:color="auto"/>
            <w:bottom w:val="none" w:sz="0" w:space="0" w:color="auto"/>
            <w:right w:val="none" w:sz="0" w:space="0" w:color="auto"/>
          </w:divBdr>
          <w:divsChild>
            <w:div w:id="2101637397">
              <w:marLeft w:val="0"/>
              <w:marRight w:val="0"/>
              <w:marTop w:val="0"/>
              <w:marBottom w:val="0"/>
              <w:divBdr>
                <w:top w:val="none" w:sz="0" w:space="0" w:color="auto"/>
                <w:left w:val="none" w:sz="0" w:space="0" w:color="auto"/>
                <w:bottom w:val="none" w:sz="0" w:space="0" w:color="auto"/>
                <w:right w:val="none" w:sz="0" w:space="0" w:color="auto"/>
              </w:divBdr>
            </w:div>
          </w:divsChild>
        </w:div>
        <w:div w:id="1832257682">
          <w:marLeft w:val="0"/>
          <w:marRight w:val="0"/>
          <w:marTop w:val="0"/>
          <w:marBottom w:val="0"/>
          <w:divBdr>
            <w:top w:val="none" w:sz="0" w:space="0" w:color="auto"/>
            <w:left w:val="none" w:sz="0" w:space="0" w:color="auto"/>
            <w:bottom w:val="none" w:sz="0" w:space="0" w:color="auto"/>
            <w:right w:val="none" w:sz="0" w:space="0" w:color="auto"/>
          </w:divBdr>
          <w:divsChild>
            <w:div w:id="502821115">
              <w:marLeft w:val="0"/>
              <w:marRight w:val="0"/>
              <w:marTop w:val="0"/>
              <w:marBottom w:val="0"/>
              <w:divBdr>
                <w:top w:val="none" w:sz="0" w:space="0" w:color="auto"/>
                <w:left w:val="none" w:sz="0" w:space="0" w:color="auto"/>
                <w:bottom w:val="none" w:sz="0" w:space="0" w:color="auto"/>
                <w:right w:val="none" w:sz="0" w:space="0" w:color="auto"/>
              </w:divBdr>
            </w:div>
          </w:divsChild>
        </w:div>
        <w:div w:id="1842743806">
          <w:marLeft w:val="0"/>
          <w:marRight w:val="0"/>
          <w:marTop w:val="0"/>
          <w:marBottom w:val="0"/>
          <w:divBdr>
            <w:top w:val="none" w:sz="0" w:space="0" w:color="auto"/>
            <w:left w:val="none" w:sz="0" w:space="0" w:color="auto"/>
            <w:bottom w:val="none" w:sz="0" w:space="0" w:color="auto"/>
            <w:right w:val="none" w:sz="0" w:space="0" w:color="auto"/>
          </w:divBdr>
          <w:divsChild>
            <w:div w:id="1489400803">
              <w:marLeft w:val="0"/>
              <w:marRight w:val="0"/>
              <w:marTop w:val="0"/>
              <w:marBottom w:val="0"/>
              <w:divBdr>
                <w:top w:val="none" w:sz="0" w:space="0" w:color="auto"/>
                <w:left w:val="none" w:sz="0" w:space="0" w:color="auto"/>
                <w:bottom w:val="none" w:sz="0" w:space="0" w:color="auto"/>
                <w:right w:val="none" w:sz="0" w:space="0" w:color="auto"/>
              </w:divBdr>
            </w:div>
          </w:divsChild>
        </w:div>
        <w:div w:id="1848206365">
          <w:marLeft w:val="0"/>
          <w:marRight w:val="0"/>
          <w:marTop w:val="0"/>
          <w:marBottom w:val="0"/>
          <w:divBdr>
            <w:top w:val="none" w:sz="0" w:space="0" w:color="auto"/>
            <w:left w:val="none" w:sz="0" w:space="0" w:color="auto"/>
            <w:bottom w:val="none" w:sz="0" w:space="0" w:color="auto"/>
            <w:right w:val="none" w:sz="0" w:space="0" w:color="auto"/>
          </w:divBdr>
          <w:divsChild>
            <w:div w:id="1274707086">
              <w:marLeft w:val="0"/>
              <w:marRight w:val="0"/>
              <w:marTop w:val="0"/>
              <w:marBottom w:val="0"/>
              <w:divBdr>
                <w:top w:val="none" w:sz="0" w:space="0" w:color="auto"/>
                <w:left w:val="none" w:sz="0" w:space="0" w:color="auto"/>
                <w:bottom w:val="none" w:sz="0" w:space="0" w:color="auto"/>
                <w:right w:val="none" w:sz="0" w:space="0" w:color="auto"/>
              </w:divBdr>
            </w:div>
          </w:divsChild>
        </w:div>
        <w:div w:id="1862818256">
          <w:marLeft w:val="0"/>
          <w:marRight w:val="0"/>
          <w:marTop w:val="0"/>
          <w:marBottom w:val="0"/>
          <w:divBdr>
            <w:top w:val="none" w:sz="0" w:space="0" w:color="auto"/>
            <w:left w:val="none" w:sz="0" w:space="0" w:color="auto"/>
            <w:bottom w:val="none" w:sz="0" w:space="0" w:color="auto"/>
            <w:right w:val="none" w:sz="0" w:space="0" w:color="auto"/>
          </w:divBdr>
          <w:divsChild>
            <w:div w:id="775097334">
              <w:marLeft w:val="0"/>
              <w:marRight w:val="0"/>
              <w:marTop w:val="0"/>
              <w:marBottom w:val="0"/>
              <w:divBdr>
                <w:top w:val="none" w:sz="0" w:space="0" w:color="auto"/>
                <w:left w:val="none" w:sz="0" w:space="0" w:color="auto"/>
                <w:bottom w:val="none" w:sz="0" w:space="0" w:color="auto"/>
                <w:right w:val="none" w:sz="0" w:space="0" w:color="auto"/>
              </w:divBdr>
            </w:div>
          </w:divsChild>
        </w:div>
        <w:div w:id="1863282407">
          <w:marLeft w:val="0"/>
          <w:marRight w:val="0"/>
          <w:marTop w:val="0"/>
          <w:marBottom w:val="0"/>
          <w:divBdr>
            <w:top w:val="none" w:sz="0" w:space="0" w:color="auto"/>
            <w:left w:val="none" w:sz="0" w:space="0" w:color="auto"/>
            <w:bottom w:val="none" w:sz="0" w:space="0" w:color="auto"/>
            <w:right w:val="none" w:sz="0" w:space="0" w:color="auto"/>
          </w:divBdr>
          <w:divsChild>
            <w:div w:id="658461945">
              <w:marLeft w:val="0"/>
              <w:marRight w:val="0"/>
              <w:marTop w:val="0"/>
              <w:marBottom w:val="0"/>
              <w:divBdr>
                <w:top w:val="none" w:sz="0" w:space="0" w:color="auto"/>
                <w:left w:val="none" w:sz="0" w:space="0" w:color="auto"/>
                <w:bottom w:val="none" w:sz="0" w:space="0" w:color="auto"/>
                <w:right w:val="none" w:sz="0" w:space="0" w:color="auto"/>
              </w:divBdr>
            </w:div>
          </w:divsChild>
        </w:div>
        <w:div w:id="1866098329">
          <w:marLeft w:val="0"/>
          <w:marRight w:val="0"/>
          <w:marTop w:val="0"/>
          <w:marBottom w:val="0"/>
          <w:divBdr>
            <w:top w:val="none" w:sz="0" w:space="0" w:color="auto"/>
            <w:left w:val="none" w:sz="0" w:space="0" w:color="auto"/>
            <w:bottom w:val="none" w:sz="0" w:space="0" w:color="auto"/>
            <w:right w:val="none" w:sz="0" w:space="0" w:color="auto"/>
          </w:divBdr>
          <w:divsChild>
            <w:div w:id="1933196155">
              <w:marLeft w:val="0"/>
              <w:marRight w:val="0"/>
              <w:marTop w:val="0"/>
              <w:marBottom w:val="0"/>
              <w:divBdr>
                <w:top w:val="none" w:sz="0" w:space="0" w:color="auto"/>
                <w:left w:val="none" w:sz="0" w:space="0" w:color="auto"/>
                <w:bottom w:val="none" w:sz="0" w:space="0" w:color="auto"/>
                <w:right w:val="none" w:sz="0" w:space="0" w:color="auto"/>
              </w:divBdr>
            </w:div>
          </w:divsChild>
        </w:div>
        <w:div w:id="1874415754">
          <w:marLeft w:val="0"/>
          <w:marRight w:val="0"/>
          <w:marTop w:val="0"/>
          <w:marBottom w:val="0"/>
          <w:divBdr>
            <w:top w:val="none" w:sz="0" w:space="0" w:color="auto"/>
            <w:left w:val="none" w:sz="0" w:space="0" w:color="auto"/>
            <w:bottom w:val="none" w:sz="0" w:space="0" w:color="auto"/>
            <w:right w:val="none" w:sz="0" w:space="0" w:color="auto"/>
          </w:divBdr>
          <w:divsChild>
            <w:div w:id="1319650305">
              <w:marLeft w:val="0"/>
              <w:marRight w:val="0"/>
              <w:marTop w:val="0"/>
              <w:marBottom w:val="0"/>
              <w:divBdr>
                <w:top w:val="none" w:sz="0" w:space="0" w:color="auto"/>
                <w:left w:val="none" w:sz="0" w:space="0" w:color="auto"/>
                <w:bottom w:val="none" w:sz="0" w:space="0" w:color="auto"/>
                <w:right w:val="none" w:sz="0" w:space="0" w:color="auto"/>
              </w:divBdr>
            </w:div>
          </w:divsChild>
        </w:div>
        <w:div w:id="1921333048">
          <w:marLeft w:val="0"/>
          <w:marRight w:val="0"/>
          <w:marTop w:val="0"/>
          <w:marBottom w:val="0"/>
          <w:divBdr>
            <w:top w:val="none" w:sz="0" w:space="0" w:color="auto"/>
            <w:left w:val="none" w:sz="0" w:space="0" w:color="auto"/>
            <w:bottom w:val="none" w:sz="0" w:space="0" w:color="auto"/>
            <w:right w:val="none" w:sz="0" w:space="0" w:color="auto"/>
          </w:divBdr>
          <w:divsChild>
            <w:div w:id="2116946444">
              <w:marLeft w:val="0"/>
              <w:marRight w:val="0"/>
              <w:marTop w:val="0"/>
              <w:marBottom w:val="0"/>
              <w:divBdr>
                <w:top w:val="none" w:sz="0" w:space="0" w:color="auto"/>
                <w:left w:val="none" w:sz="0" w:space="0" w:color="auto"/>
                <w:bottom w:val="none" w:sz="0" w:space="0" w:color="auto"/>
                <w:right w:val="none" w:sz="0" w:space="0" w:color="auto"/>
              </w:divBdr>
            </w:div>
          </w:divsChild>
        </w:div>
        <w:div w:id="1926378441">
          <w:marLeft w:val="0"/>
          <w:marRight w:val="0"/>
          <w:marTop w:val="0"/>
          <w:marBottom w:val="0"/>
          <w:divBdr>
            <w:top w:val="none" w:sz="0" w:space="0" w:color="auto"/>
            <w:left w:val="none" w:sz="0" w:space="0" w:color="auto"/>
            <w:bottom w:val="none" w:sz="0" w:space="0" w:color="auto"/>
            <w:right w:val="none" w:sz="0" w:space="0" w:color="auto"/>
          </w:divBdr>
          <w:divsChild>
            <w:div w:id="1229419254">
              <w:marLeft w:val="0"/>
              <w:marRight w:val="0"/>
              <w:marTop w:val="0"/>
              <w:marBottom w:val="0"/>
              <w:divBdr>
                <w:top w:val="none" w:sz="0" w:space="0" w:color="auto"/>
                <w:left w:val="none" w:sz="0" w:space="0" w:color="auto"/>
                <w:bottom w:val="none" w:sz="0" w:space="0" w:color="auto"/>
                <w:right w:val="none" w:sz="0" w:space="0" w:color="auto"/>
              </w:divBdr>
            </w:div>
          </w:divsChild>
        </w:div>
        <w:div w:id="1929344364">
          <w:marLeft w:val="0"/>
          <w:marRight w:val="0"/>
          <w:marTop w:val="0"/>
          <w:marBottom w:val="0"/>
          <w:divBdr>
            <w:top w:val="none" w:sz="0" w:space="0" w:color="auto"/>
            <w:left w:val="none" w:sz="0" w:space="0" w:color="auto"/>
            <w:bottom w:val="none" w:sz="0" w:space="0" w:color="auto"/>
            <w:right w:val="none" w:sz="0" w:space="0" w:color="auto"/>
          </w:divBdr>
          <w:divsChild>
            <w:div w:id="1712653088">
              <w:marLeft w:val="0"/>
              <w:marRight w:val="0"/>
              <w:marTop w:val="0"/>
              <w:marBottom w:val="0"/>
              <w:divBdr>
                <w:top w:val="none" w:sz="0" w:space="0" w:color="auto"/>
                <w:left w:val="none" w:sz="0" w:space="0" w:color="auto"/>
                <w:bottom w:val="none" w:sz="0" w:space="0" w:color="auto"/>
                <w:right w:val="none" w:sz="0" w:space="0" w:color="auto"/>
              </w:divBdr>
            </w:div>
          </w:divsChild>
        </w:div>
        <w:div w:id="1941252612">
          <w:marLeft w:val="0"/>
          <w:marRight w:val="0"/>
          <w:marTop w:val="0"/>
          <w:marBottom w:val="0"/>
          <w:divBdr>
            <w:top w:val="none" w:sz="0" w:space="0" w:color="auto"/>
            <w:left w:val="none" w:sz="0" w:space="0" w:color="auto"/>
            <w:bottom w:val="none" w:sz="0" w:space="0" w:color="auto"/>
            <w:right w:val="none" w:sz="0" w:space="0" w:color="auto"/>
          </w:divBdr>
          <w:divsChild>
            <w:div w:id="1616327306">
              <w:marLeft w:val="0"/>
              <w:marRight w:val="0"/>
              <w:marTop w:val="0"/>
              <w:marBottom w:val="0"/>
              <w:divBdr>
                <w:top w:val="none" w:sz="0" w:space="0" w:color="auto"/>
                <w:left w:val="none" w:sz="0" w:space="0" w:color="auto"/>
                <w:bottom w:val="none" w:sz="0" w:space="0" w:color="auto"/>
                <w:right w:val="none" w:sz="0" w:space="0" w:color="auto"/>
              </w:divBdr>
            </w:div>
          </w:divsChild>
        </w:div>
        <w:div w:id="1943879820">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1944141057">
          <w:marLeft w:val="0"/>
          <w:marRight w:val="0"/>
          <w:marTop w:val="0"/>
          <w:marBottom w:val="0"/>
          <w:divBdr>
            <w:top w:val="none" w:sz="0" w:space="0" w:color="auto"/>
            <w:left w:val="none" w:sz="0" w:space="0" w:color="auto"/>
            <w:bottom w:val="none" w:sz="0" w:space="0" w:color="auto"/>
            <w:right w:val="none" w:sz="0" w:space="0" w:color="auto"/>
          </w:divBdr>
          <w:divsChild>
            <w:div w:id="1649825494">
              <w:marLeft w:val="0"/>
              <w:marRight w:val="0"/>
              <w:marTop w:val="0"/>
              <w:marBottom w:val="0"/>
              <w:divBdr>
                <w:top w:val="none" w:sz="0" w:space="0" w:color="auto"/>
                <w:left w:val="none" w:sz="0" w:space="0" w:color="auto"/>
                <w:bottom w:val="none" w:sz="0" w:space="0" w:color="auto"/>
                <w:right w:val="none" w:sz="0" w:space="0" w:color="auto"/>
              </w:divBdr>
            </w:div>
          </w:divsChild>
        </w:div>
        <w:div w:id="1952742694">
          <w:marLeft w:val="0"/>
          <w:marRight w:val="0"/>
          <w:marTop w:val="0"/>
          <w:marBottom w:val="0"/>
          <w:divBdr>
            <w:top w:val="none" w:sz="0" w:space="0" w:color="auto"/>
            <w:left w:val="none" w:sz="0" w:space="0" w:color="auto"/>
            <w:bottom w:val="none" w:sz="0" w:space="0" w:color="auto"/>
            <w:right w:val="none" w:sz="0" w:space="0" w:color="auto"/>
          </w:divBdr>
          <w:divsChild>
            <w:div w:id="1310553142">
              <w:marLeft w:val="0"/>
              <w:marRight w:val="0"/>
              <w:marTop w:val="0"/>
              <w:marBottom w:val="0"/>
              <w:divBdr>
                <w:top w:val="none" w:sz="0" w:space="0" w:color="auto"/>
                <w:left w:val="none" w:sz="0" w:space="0" w:color="auto"/>
                <w:bottom w:val="none" w:sz="0" w:space="0" w:color="auto"/>
                <w:right w:val="none" w:sz="0" w:space="0" w:color="auto"/>
              </w:divBdr>
            </w:div>
          </w:divsChild>
        </w:div>
        <w:div w:id="1957828519">
          <w:marLeft w:val="0"/>
          <w:marRight w:val="0"/>
          <w:marTop w:val="0"/>
          <w:marBottom w:val="0"/>
          <w:divBdr>
            <w:top w:val="none" w:sz="0" w:space="0" w:color="auto"/>
            <w:left w:val="none" w:sz="0" w:space="0" w:color="auto"/>
            <w:bottom w:val="none" w:sz="0" w:space="0" w:color="auto"/>
            <w:right w:val="none" w:sz="0" w:space="0" w:color="auto"/>
          </w:divBdr>
          <w:divsChild>
            <w:div w:id="1864973603">
              <w:marLeft w:val="0"/>
              <w:marRight w:val="0"/>
              <w:marTop w:val="0"/>
              <w:marBottom w:val="0"/>
              <w:divBdr>
                <w:top w:val="none" w:sz="0" w:space="0" w:color="auto"/>
                <w:left w:val="none" w:sz="0" w:space="0" w:color="auto"/>
                <w:bottom w:val="none" w:sz="0" w:space="0" w:color="auto"/>
                <w:right w:val="none" w:sz="0" w:space="0" w:color="auto"/>
              </w:divBdr>
            </w:div>
          </w:divsChild>
        </w:div>
        <w:div w:id="1972510832">
          <w:marLeft w:val="0"/>
          <w:marRight w:val="0"/>
          <w:marTop w:val="0"/>
          <w:marBottom w:val="0"/>
          <w:divBdr>
            <w:top w:val="none" w:sz="0" w:space="0" w:color="auto"/>
            <w:left w:val="none" w:sz="0" w:space="0" w:color="auto"/>
            <w:bottom w:val="none" w:sz="0" w:space="0" w:color="auto"/>
            <w:right w:val="none" w:sz="0" w:space="0" w:color="auto"/>
          </w:divBdr>
          <w:divsChild>
            <w:div w:id="1539506983">
              <w:marLeft w:val="0"/>
              <w:marRight w:val="0"/>
              <w:marTop w:val="0"/>
              <w:marBottom w:val="0"/>
              <w:divBdr>
                <w:top w:val="none" w:sz="0" w:space="0" w:color="auto"/>
                <w:left w:val="none" w:sz="0" w:space="0" w:color="auto"/>
                <w:bottom w:val="none" w:sz="0" w:space="0" w:color="auto"/>
                <w:right w:val="none" w:sz="0" w:space="0" w:color="auto"/>
              </w:divBdr>
            </w:div>
          </w:divsChild>
        </w:div>
        <w:div w:id="1978103858">
          <w:marLeft w:val="0"/>
          <w:marRight w:val="0"/>
          <w:marTop w:val="0"/>
          <w:marBottom w:val="0"/>
          <w:divBdr>
            <w:top w:val="none" w:sz="0" w:space="0" w:color="auto"/>
            <w:left w:val="none" w:sz="0" w:space="0" w:color="auto"/>
            <w:bottom w:val="none" w:sz="0" w:space="0" w:color="auto"/>
            <w:right w:val="none" w:sz="0" w:space="0" w:color="auto"/>
          </w:divBdr>
          <w:divsChild>
            <w:div w:id="1741319822">
              <w:marLeft w:val="0"/>
              <w:marRight w:val="0"/>
              <w:marTop w:val="0"/>
              <w:marBottom w:val="0"/>
              <w:divBdr>
                <w:top w:val="none" w:sz="0" w:space="0" w:color="auto"/>
                <w:left w:val="none" w:sz="0" w:space="0" w:color="auto"/>
                <w:bottom w:val="none" w:sz="0" w:space="0" w:color="auto"/>
                <w:right w:val="none" w:sz="0" w:space="0" w:color="auto"/>
              </w:divBdr>
            </w:div>
          </w:divsChild>
        </w:div>
        <w:div w:id="1978485671">
          <w:marLeft w:val="0"/>
          <w:marRight w:val="0"/>
          <w:marTop w:val="0"/>
          <w:marBottom w:val="0"/>
          <w:divBdr>
            <w:top w:val="none" w:sz="0" w:space="0" w:color="auto"/>
            <w:left w:val="none" w:sz="0" w:space="0" w:color="auto"/>
            <w:bottom w:val="none" w:sz="0" w:space="0" w:color="auto"/>
            <w:right w:val="none" w:sz="0" w:space="0" w:color="auto"/>
          </w:divBdr>
          <w:divsChild>
            <w:div w:id="1576277030">
              <w:marLeft w:val="0"/>
              <w:marRight w:val="0"/>
              <w:marTop w:val="0"/>
              <w:marBottom w:val="0"/>
              <w:divBdr>
                <w:top w:val="none" w:sz="0" w:space="0" w:color="auto"/>
                <w:left w:val="none" w:sz="0" w:space="0" w:color="auto"/>
                <w:bottom w:val="none" w:sz="0" w:space="0" w:color="auto"/>
                <w:right w:val="none" w:sz="0" w:space="0" w:color="auto"/>
              </w:divBdr>
            </w:div>
          </w:divsChild>
        </w:div>
        <w:div w:id="1983341624">
          <w:marLeft w:val="0"/>
          <w:marRight w:val="0"/>
          <w:marTop w:val="0"/>
          <w:marBottom w:val="0"/>
          <w:divBdr>
            <w:top w:val="none" w:sz="0" w:space="0" w:color="auto"/>
            <w:left w:val="none" w:sz="0" w:space="0" w:color="auto"/>
            <w:bottom w:val="none" w:sz="0" w:space="0" w:color="auto"/>
            <w:right w:val="none" w:sz="0" w:space="0" w:color="auto"/>
          </w:divBdr>
          <w:divsChild>
            <w:div w:id="1939749048">
              <w:marLeft w:val="0"/>
              <w:marRight w:val="0"/>
              <w:marTop w:val="0"/>
              <w:marBottom w:val="0"/>
              <w:divBdr>
                <w:top w:val="none" w:sz="0" w:space="0" w:color="auto"/>
                <w:left w:val="none" w:sz="0" w:space="0" w:color="auto"/>
                <w:bottom w:val="none" w:sz="0" w:space="0" w:color="auto"/>
                <w:right w:val="none" w:sz="0" w:space="0" w:color="auto"/>
              </w:divBdr>
            </w:div>
          </w:divsChild>
        </w:div>
        <w:div w:id="2036222882">
          <w:marLeft w:val="0"/>
          <w:marRight w:val="0"/>
          <w:marTop w:val="0"/>
          <w:marBottom w:val="0"/>
          <w:divBdr>
            <w:top w:val="none" w:sz="0" w:space="0" w:color="auto"/>
            <w:left w:val="none" w:sz="0" w:space="0" w:color="auto"/>
            <w:bottom w:val="none" w:sz="0" w:space="0" w:color="auto"/>
            <w:right w:val="none" w:sz="0" w:space="0" w:color="auto"/>
          </w:divBdr>
          <w:divsChild>
            <w:div w:id="1695493853">
              <w:marLeft w:val="0"/>
              <w:marRight w:val="0"/>
              <w:marTop w:val="0"/>
              <w:marBottom w:val="0"/>
              <w:divBdr>
                <w:top w:val="none" w:sz="0" w:space="0" w:color="auto"/>
                <w:left w:val="none" w:sz="0" w:space="0" w:color="auto"/>
                <w:bottom w:val="none" w:sz="0" w:space="0" w:color="auto"/>
                <w:right w:val="none" w:sz="0" w:space="0" w:color="auto"/>
              </w:divBdr>
            </w:div>
          </w:divsChild>
        </w:div>
        <w:div w:id="2042122164">
          <w:marLeft w:val="0"/>
          <w:marRight w:val="0"/>
          <w:marTop w:val="0"/>
          <w:marBottom w:val="0"/>
          <w:divBdr>
            <w:top w:val="none" w:sz="0" w:space="0" w:color="auto"/>
            <w:left w:val="none" w:sz="0" w:space="0" w:color="auto"/>
            <w:bottom w:val="none" w:sz="0" w:space="0" w:color="auto"/>
            <w:right w:val="none" w:sz="0" w:space="0" w:color="auto"/>
          </w:divBdr>
          <w:divsChild>
            <w:div w:id="772866902">
              <w:marLeft w:val="0"/>
              <w:marRight w:val="0"/>
              <w:marTop w:val="0"/>
              <w:marBottom w:val="0"/>
              <w:divBdr>
                <w:top w:val="none" w:sz="0" w:space="0" w:color="auto"/>
                <w:left w:val="none" w:sz="0" w:space="0" w:color="auto"/>
                <w:bottom w:val="none" w:sz="0" w:space="0" w:color="auto"/>
                <w:right w:val="none" w:sz="0" w:space="0" w:color="auto"/>
              </w:divBdr>
            </w:div>
          </w:divsChild>
        </w:div>
        <w:div w:id="2052068094">
          <w:marLeft w:val="0"/>
          <w:marRight w:val="0"/>
          <w:marTop w:val="0"/>
          <w:marBottom w:val="0"/>
          <w:divBdr>
            <w:top w:val="none" w:sz="0" w:space="0" w:color="auto"/>
            <w:left w:val="none" w:sz="0" w:space="0" w:color="auto"/>
            <w:bottom w:val="none" w:sz="0" w:space="0" w:color="auto"/>
            <w:right w:val="none" w:sz="0" w:space="0" w:color="auto"/>
          </w:divBdr>
          <w:divsChild>
            <w:div w:id="1474447475">
              <w:marLeft w:val="0"/>
              <w:marRight w:val="0"/>
              <w:marTop w:val="0"/>
              <w:marBottom w:val="0"/>
              <w:divBdr>
                <w:top w:val="none" w:sz="0" w:space="0" w:color="auto"/>
                <w:left w:val="none" w:sz="0" w:space="0" w:color="auto"/>
                <w:bottom w:val="none" w:sz="0" w:space="0" w:color="auto"/>
                <w:right w:val="none" w:sz="0" w:space="0" w:color="auto"/>
              </w:divBdr>
            </w:div>
          </w:divsChild>
        </w:div>
        <w:div w:id="2052143224">
          <w:marLeft w:val="0"/>
          <w:marRight w:val="0"/>
          <w:marTop w:val="0"/>
          <w:marBottom w:val="0"/>
          <w:divBdr>
            <w:top w:val="none" w:sz="0" w:space="0" w:color="auto"/>
            <w:left w:val="none" w:sz="0" w:space="0" w:color="auto"/>
            <w:bottom w:val="none" w:sz="0" w:space="0" w:color="auto"/>
            <w:right w:val="none" w:sz="0" w:space="0" w:color="auto"/>
          </w:divBdr>
          <w:divsChild>
            <w:div w:id="489753093">
              <w:marLeft w:val="0"/>
              <w:marRight w:val="0"/>
              <w:marTop w:val="0"/>
              <w:marBottom w:val="0"/>
              <w:divBdr>
                <w:top w:val="none" w:sz="0" w:space="0" w:color="auto"/>
                <w:left w:val="none" w:sz="0" w:space="0" w:color="auto"/>
                <w:bottom w:val="none" w:sz="0" w:space="0" w:color="auto"/>
                <w:right w:val="none" w:sz="0" w:space="0" w:color="auto"/>
              </w:divBdr>
            </w:div>
          </w:divsChild>
        </w:div>
        <w:div w:id="2057659383">
          <w:marLeft w:val="0"/>
          <w:marRight w:val="0"/>
          <w:marTop w:val="0"/>
          <w:marBottom w:val="0"/>
          <w:divBdr>
            <w:top w:val="none" w:sz="0" w:space="0" w:color="auto"/>
            <w:left w:val="none" w:sz="0" w:space="0" w:color="auto"/>
            <w:bottom w:val="none" w:sz="0" w:space="0" w:color="auto"/>
            <w:right w:val="none" w:sz="0" w:space="0" w:color="auto"/>
          </w:divBdr>
          <w:divsChild>
            <w:div w:id="1632520454">
              <w:marLeft w:val="0"/>
              <w:marRight w:val="0"/>
              <w:marTop w:val="0"/>
              <w:marBottom w:val="0"/>
              <w:divBdr>
                <w:top w:val="none" w:sz="0" w:space="0" w:color="auto"/>
                <w:left w:val="none" w:sz="0" w:space="0" w:color="auto"/>
                <w:bottom w:val="none" w:sz="0" w:space="0" w:color="auto"/>
                <w:right w:val="none" w:sz="0" w:space="0" w:color="auto"/>
              </w:divBdr>
            </w:div>
          </w:divsChild>
        </w:div>
        <w:div w:id="2068533861">
          <w:marLeft w:val="0"/>
          <w:marRight w:val="0"/>
          <w:marTop w:val="0"/>
          <w:marBottom w:val="0"/>
          <w:divBdr>
            <w:top w:val="none" w:sz="0" w:space="0" w:color="auto"/>
            <w:left w:val="none" w:sz="0" w:space="0" w:color="auto"/>
            <w:bottom w:val="none" w:sz="0" w:space="0" w:color="auto"/>
            <w:right w:val="none" w:sz="0" w:space="0" w:color="auto"/>
          </w:divBdr>
          <w:divsChild>
            <w:div w:id="1888570059">
              <w:marLeft w:val="0"/>
              <w:marRight w:val="0"/>
              <w:marTop w:val="0"/>
              <w:marBottom w:val="0"/>
              <w:divBdr>
                <w:top w:val="none" w:sz="0" w:space="0" w:color="auto"/>
                <w:left w:val="none" w:sz="0" w:space="0" w:color="auto"/>
                <w:bottom w:val="none" w:sz="0" w:space="0" w:color="auto"/>
                <w:right w:val="none" w:sz="0" w:space="0" w:color="auto"/>
              </w:divBdr>
            </w:div>
          </w:divsChild>
        </w:div>
        <w:div w:id="2071032942">
          <w:marLeft w:val="0"/>
          <w:marRight w:val="0"/>
          <w:marTop w:val="0"/>
          <w:marBottom w:val="0"/>
          <w:divBdr>
            <w:top w:val="none" w:sz="0" w:space="0" w:color="auto"/>
            <w:left w:val="none" w:sz="0" w:space="0" w:color="auto"/>
            <w:bottom w:val="none" w:sz="0" w:space="0" w:color="auto"/>
            <w:right w:val="none" w:sz="0" w:space="0" w:color="auto"/>
          </w:divBdr>
          <w:divsChild>
            <w:div w:id="1584027701">
              <w:marLeft w:val="0"/>
              <w:marRight w:val="0"/>
              <w:marTop w:val="0"/>
              <w:marBottom w:val="0"/>
              <w:divBdr>
                <w:top w:val="none" w:sz="0" w:space="0" w:color="auto"/>
                <w:left w:val="none" w:sz="0" w:space="0" w:color="auto"/>
                <w:bottom w:val="none" w:sz="0" w:space="0" w:color="auto"/>
                <w:right w:val="none" w:sz="0" w:space="0" w:color="auto"/>
              </w:divBdr>
            </w:div>
          </w:divsChild>
        </w:div>
        <w:div w:id="2072120162">
          <w:marLeft w:val="0"/>
          <w:marRight w:val="0"/>
          <w:marTop w:val="0"/>
          <w:marBottom w:val="0"/>
          <w:divBdr>
            <w:top w:val="none" w:sz="0" w:space="0" w:color="auto"/>
            <w:left w:val="none" w:sz="0" w:space="0" w:color="auto"/>
            <w:bottom w:val="none" w:sz="0" w:space="0" w:color="auto"/>
            <w:right w:val="none" w:sz="0" w:space="0" w:color="auto"/>
          </w:divBdr>
          <w:divsChild>
            <w:div w:id="1711953442">
              <w:marLeft w:val="0"/>
              <w:marRight w:val="0"/>
              <w:marTop w:val="0"/>
              <w:marBottom w:val="0"/>
              <w:divBdr>
                <w:top w:val="none" w:sz="0" w:space="0" w:color="auto"/>
                <w:left w:val="none" w:sz="0" w:space="0" w:color="auto"/>
                <w:bottom w:val="none" w:sz="0" w:space="0" w:color="auto"/>
                <w:right w:val="none" w:sz="0" w:space="0" w:color="auto"/>
              </w:divBdr>
            </w:div>
          </w:divsChild>
        </w:div>
        <w:div w:id="2093424723">
          <w:marLeft w:val="0"/>
          <w:marRight w:val="0"/>
          <w:marTop w:val="0"/>
          <w:marBottom w:val="0"/>
          <w:divBdr>
            <w:top w:val="none" w:sz="0" w:space="0" w:color="auto"/>
            <w:left w:val="none" w:sz="0" w:space="0" w:color="auto"/>
            <w:bottom w:val="none" w:sz="0" w:space="0" w:color="auto"/>
            <w:right w:val="none" w:sz="0" w:space="0" w:color="auto"/>
          </w:divBdr>
          <w:divsChild>
            <w:div w:id="1010523112">
              <w:marLeft w:val="0"/>
              <w:marRight w:val="0"/>
              <w:marTop w:val="0"/>
              <w:marBottom w:val="0"/>
              <w:divBdr>
                <w:top w:val="none" w:sz="0" w:space="0" w:color="auto"/>
                <w:left w:val="none" w:sz="0" w:space="0" w:color="auto"/>
                <w:bottom w:val="none" w:sz="0" w:space="0" w:color="auto"/>
                <w:right w:val="none" w:sz="0" w:space="0" w:color="auto"/>
              </w:divBdr>
            </w:div>
          </w:divsChild>
        </w:div>
        <w:div w:id="2097938671">
          <w:marLeft w:val="0"/>
          <w:marRight w:val="0"/>
          <w:marTop w:val="0"/>
          <w:marBottom w:val="0"/>
          <w:divBdr>
            <w:top w:val="none" w:sz="0" w:space="0" w:color="auto"/>
            <w:left w:val="none" w:sz="0" w:space="0" w:color="auto"/>
            <w:bottom w:val="none" w:sz="0" w:space="0" w:color="auto"/>
            <w:right w:val="none" w:sz="0" w:space="0" w:color="auto"/>
          </w:divBdr>
          <w:divsChild>
            <w:div w:id="1606498378">
              <w:marLeft w:val="0"/>
              <w:marRight w:val="0"/>
              <w:marTop w:val="0"/>
              <w:marBottom w:val="0"/>
              <w:divBdr>
                <w:top w:val="none" w:sz="0" w:space="0" w:color="auto"/>
                <w:left w:val="none" w:sz="0" w:space="0" w:color="auto"/>
                <w:bottom w:val="none" w:sz="0" w:space="0" w:color="auto"/>
                <w:right w:val="none" w:sz="0" w:space="0" w:color="auto"/>
              </w:divBdr>
            </w:div>
          </w:divsChild>
        </w:div>
        <w:div w:id="2100368775">
          <w:marLeft w:val="0"/>
          <w:marRight w:val="0"/>
          <w:marTop w:val="0"/>
          <w:marBottom w:val="0"/>
          <w:divBdr>
            <w:top w:val="none" w:sz="0" w:space="0" w:color="auto"/>
            <w:left w:val="none" w:sz="0" w:space="0" w:color="auto"/>
            <w:bottom w:val="none" w:sz="0" w:space="0" w:color="auto"/>
            <w:right w:val="none" w:sz="0" w:space="0" w:color="auto"/>
          </w:divBdr>
          <w:divsChild>
            <w:div w:id="168176559">
              <w:marLeft w:val="0"/>
              <w:marRight w:val="0"/>
              <w:marTop w:val="0"/>
              <w:marBottom w:val="0"/>
              <w:divBdr>
                <w:top w:val="none" w:sz="0" w:space="0" w:color="auto"/>
                <w:left w:val="none" w:sz="0" w:space="0" w:color="auto"/>
                <w:bottom w:val="none" w:sz="0" w:space="0" w:color="auto"/>
                <w:right w:val="none" w:sz="0" w:space="0" w:color="auto"/>
              </w:divBdr>
            </w:div>
          </w:divsChild>
        </w:div>
        <w:div w:id="2103988746">
          <w:marLeft w:val="0"/>
          <w:marRight w:val="0"/>
          <w:marTop w:val="0"/>
          <w:marBottom w:val="0"/>
          <w:divBdr>
            <w:top w:val="none" w:sz="0" w:space="0" w:color="auto"/>
            <w:left w:val="none" w:sz="0" w:space="0" w:color="auto"/>
            <w:bottom w:val="none" w:sz="0" w:space="0" w:color="auto"/>
            <w:right w:val="none" w:sz="0" w:space="0" w:color="auto"/>
          </w:divBdr>
          <w:divsChild>
            <w:div w:id="1832481506">
              <w:marLeft w:val="0"/>
              <w:marRight w:val="0"/>
              <w:marTop w:val="0"/>
              <w:marBottom w:val="0"/>
              <w:divBdr>
                <w:top w:val="none" w:sz="0" w:space="0" w:color="auto"/>
                <w:left w:val="none" w:sz="0" w:space="0" w:color="auto"/>
                <w:bottom w:val="none" w:sz="0" w:space="0" w:color="auto"/>
                <w:right w:val="none" w:sz="0" w:space="0" w:color="auto"/>
              </w:divBdr>
            </w:div>
          </w:divsChild>
        </w:div>
        <w:div w:id="2105371956">
          <w:marLeft w:val="0"/>
          <w:marRight w:val="0"/>
          <w:marTop w:val="0"/>
          <w:marBottom w:val="0"/>
          <w:divBdr>
            <w:top w:val="none" w:sz="0" w:space="0" w:color="auto"/>
            <w:left w:val="none" w:sz="0" w:space="0" w:color="auto"/>
            <w:bottom w:val="none" w:sz="0" w:space="0" w:color="auto"/>
            <w:right w:val="none" w:sz="0" w:space="0" w:color="auto"/>
          </w:divBdr>
          <w:divsChild>
            <w:div w:id="2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4623">
      <w:bodyDiv w:val="1"/>
      <w:marLeft w:val="0"/>
      <w:marRight w:val="0"/>
      <w:marTop w:val="0"/>
      <w:marBottom w:val="0"/>
      <w:divBdr>
        <w:top w:val="none" w:sz="0" w:space="0" w:color="auto"/>
        <w:left w:val="none" w:sz="0" w:space="0" w:color="auto"/>
        <w:bottom w:val="none" w:sz="0" w:space="0" w:color="auto"/>
        <w:right w:val="none" w:sz="0" w:space="0" w:color="auto"/>
      </w:divBdr>
    </w:div>
    <w:div w:id="1299336416">
      <w:bodyDiv w:val="1"/>
      <w:marLeft w:val="0"/>
      <w:marRight w:val="0"/>
      <w:marTop w:val="0"/>
      <w:marBottom w:val="0"/>
      <w:divBdr>
        <w:top w:val="none" w:sz="0" w:space="0" w:color="auto"/>
        <w:left w:val="none" w:sz="0" w:space="0" w:color="auto"/>
        <w:bottom w:val="none" w:sz="0" w:space="0" w:color="auto"/>
        <w:right w:val="none" w:sz="0" w:space="0" w:color="auto"/>
      </w:divBdr>
    </w:div>
    <w:div w:id="1308902484">
      <w:bodyDiv w:val="1"/>
      <w:marLeft w:val="0"/>
      <w:marRight w:val="0"/>
      <w:marTop w:val="0"/>
      <w:marBottom w:val="0"/>
      <w:divBdr>
        <w:top w:val="none" w:sz="0" w:space="0" w:color="auto"/>
        <w:left w:val="none" w:sz="0" w:space="0" w:color="auto"/>
        <w:bottom w:val="none" w:sz="0" w:space="0" w:color="auto"/>
        <w:right w:val="none" w:sz="0" w:space="0" w:color="auto"/>
      </w:divBdr>
    </w:div>
    <w:div w:id="1459453167">
      <w:bodyDiv w:val="1"/>
      <w:marLeft w:val="0"/>
      <w:marRight w:val="0"/>
      <w:marTop w:val="0"/>
      <w:marBottom w:val="0"/>
      <w:divBdr>
        <w:top w:val="none" w:sz="0" w:space="0" w:color="auto"/>
        <w:left w:val="none" w:sz="0" w:space="0" w:color="auto"/>
        <w:bottom w:val="none" w:sz="0" w:space="0" w:color="auto"/>
        <w:right w:val="none" w:sz="0" w:space="0" w:color="auto"/>
      </w:divBdr>
    </w:div>
    <w:div w:id="1511868823">
      <w:bodyDiv w:val="1"/>
      <w:marLeft w:val="0"/>
      <w:marRight w:val="0"/>
      <w:marTop w:val="0"/>
      <w:marBottom w:val="0"/>
      <w:divBdr>
        <w:top w:val="none" w:sz="0" w:space="0" w:color="auto"/>
        <w:left w:val="none" w:sz="0" w:space="0" w:color="auto"/>
        <w:bottom w:val="none" w:sz="0" w:space="0" w:color="auto"/>
        <w:right w:val="none" w:sz="0" w:space="0" w:color="auto"/>
      </w:divBdr>
    </w:div>
    <w:div w:id="1571572062">
      <w:bodyDiv w:val="1"/>
      <w:marLeft w:val="0"/>
      <w:marRight w:val="0"/>
      <w:marTop w:val="0"/>
      <w:marBottom w:val="0"/>
      <w:divBdr>
        <w:top w:val="none" w:sz="0" w:space="0" w:color="auto"/>
        <w:left w:val="none" w:sz="0" w:space="0" w:color="auto"/>
        <w:bottom w:val="none" w:sz="0" w:space="0" w:color="auto"/>
        <w:right w:val="none" w:sz="0" w:space="0" w:color="auto"/>
      </w:divBdr>
    </w:div>
    <w:div w:id="1573394580">
      <w:bodyDiv w:val="1"/>
      <w:marLeft w:val="0"/>
      <w:marRight w:val="0"/>
      <w:marTop w:val="0"/>
      <w:marBottom w:val="0"/>
      <w:divBdr>
        <w:top w:val="none" w:sz="0" w:space="0" w:color="auto"/>
        <w:left w:val="none" w:sz="0" w:space="0" w:color="auto"/>
        <w:bottom w:val="none" w:sz="0" w:space="0" w:color="auto"/>
        <w:right w:val="none" w:sz="0" w:space="0" w:color="auto"/>
      </w:divBdr>
    </w:div>
    <w:div w:id="1576210588">
      <w:bodyDiv w:val="1"/>
      <w:marLeft w:val="0"/>
      <w:marRight w:val="0"/>
      <w:marTop w:val="0"/>
      <w:marBottom w:val="0"/>
      <w:divBdr>
        <w:top w:val="none" w:sz="0" w:space="0" w:color="auto"/>
        <w:left w:val="none" w:sz="0" w:space="0" w:color="auto"/>
        <w:bottom w:val="none" w:sz="0" w:space="0" w:color="auto"/>
        <w:right w:val="none" w:sz="0" w:space="0" w:color="auto"/>
      </w:divBdr>
    </w:div>
    <w:div w:id="1586724333">
      <w:bodyDiv w:val="1"/>
      <w:marLeft w:val="0"/>
      <w:marRight w:val="0"/>
      <w:marTop w:val="0"/>
      <w:marBottom w:val="0"/>
      <w:divBdr>
        <w:top w:val="none" w:sz="0" w:space="0" w:color="auto"/>
        <w:left w:val="none" w:sz="0" w:space="0" w:color="auto"/>
        <w:bottom w:val="none" w:sz="0" w:space="0" w:color="auto"/>
        <w:right w:val="none" w:sz="0" w:space="0" w:color="auto"/>
      </w:divBdr>
    </w:div>
    <w:div w:id="1625965418">
      <w:bodyDiv w:val="1"/>
      <w:marLeft w:val="0"/>
      <w:marRight w:val="0"/>
      <w:marTop w:val="0"/>
      <w:marBottom w:val="0"/>
      <w:divBdr>
        <w:top w:val="none" w:sz="0" w:space="0" w:color="auto"/>
        <w:left w:val="none" w:sz="0" w:space="0" w:color="auto"/>
        <w:bottom w:val="none" w:sz="0" w:space="0" w:color="auto"/>
        <w:right w:val="none" w:sz="0" w:space="0" w:color="auto"/>
      </w:divBdr>
    </w:div>
    <w:div w:id="1636788614">
      <w:bodyDiv w:val="1"/>
      <w:marLeft w:val="0"/>
      <w:marRight w:val="0"/>
      <w:marTop w:val="0"/>
      <w:marBottom w:val="0"/>
      <w:divBdr>
        <w:top w:val="none" w:sz="0" w:space="0" w:color="auto"/>
        <w:left w:val="none" w:sz="0" w:space="0" w:color="auto"/>
        <w:bottom w:val="none" w:sz="0" w:space="0" w:color="auto"/>
        <w:right w:val="none" w:sz="0" w:space="0" w:color="auto"/>
      </w:divBdr>
    </w:div>
    <w:div w:id="1643578281">
      <w:bodyDiv w:val="1"/>
      <w:marLeft w:val="0"/>
      <w:marRight w:val="0"/>
      <w:marTop w:val="0"/>
      <w:marBottom w:val="0"/>
      <w:divBdr>
        <w:top w:val="none" w:sz="0" w:space="0" w:color="auto"/>
        <w:left w:val="none" w:sz="0" w:space="0" w:color="auto"/>
        <w:bottom w:val="none" w:sz="0" w:space="0" w:color="auto"/>
        <w:right w:val="none" w:sz="0" w:space="0" w:color="auto"/>
      </w:divBdr>
    </w:div>
    <w:div w:id="1657877434">
      <w:bodyDiv w:val="1"/>
      <w:marLeft w:val="0"/>
      <w:marRight w:val="0"/>
      <w:marTop w:val="0"/>
      <w:marBottom w:val="0"/>
      <w:divBdr>
        <w:top w:val="none" w:sz="0" w:space="0" w:color="auto"/>
        <w:left w:val="none" w:sz="0" w:space="0" w:color="auto"/>
        <w:bottom w:val="none" w:sz="0" w:space="0" w:color="auto"/>
        <w:right w:val="none" w:sz="0" w:space="0" w:color="auto"/>
      </w:divBdr>
    </w:div>
    <w:div w:id="1662394100">
      <w:bodyDiv w:val="1"/>
      <w:marLeft w:val="0"/>
      <w:marRight w:val="0"/>
      <w:marTop w:val="0"/>
      <w:marBottom w:val="0"/>
      <w:divBdr>
        <w:top w:val="none" w:sz="0" w:space="0" w:color="auto"/>
        <w:left w:val="none" w:sz="0" w:space="0" w:color="auto"/>
        <w:bottom w:val="none" w:sz="0" w:space="0" w:color="auto"/>
        <w:right w:val="none" w:sz="0" w:space="0" w:color="auto"/>
      </w:divBdr>
    </w:div>
    <w:div w:id="1741246942">
      <w:bodyDiv w:val="1"/>
      <w:marLeft w:val="0"/>
      <w:marRight w:val="0"/>
      <w:marTop w:val="0"/>
      <w:marBottom w:val="0"/>
      <w:divBdr>
        <w:top w:val="none" w:sz="0" w:space="0" w:color="auto"/>
        <w:left w:val="none" w:sz="0" w:space="0" w:color="auto"/>
        <w:bottom w:val="none" w:sz="0" w:space="0" w:color="auto"/>
        <w:right w:val="none" w:sz="0" w:space="0" w:color="auto"/>
      </w:divBdr>
    </w:div>
    <w:div w:id="1774860483">
      <w:bodyDiv w:val="1"/>
      <w:marLeft w:val="0"/>
      <w:marRight w:val="0"/>
      <w:marTop w:val="0"/>
      <w:marBottom w:val="0"/>
      <w:divBdr>
        <w:top w:val="none" w:sz="0" w:space="0" w:color="auto"/>
        <w:left w:val="none" w:sz="0" w:space="0" w:color="auto"/>
        <w:bottom w:val="none" w:sz="0" w:space="0" w:color="auto"/>
        <w:right w:val="none" w:sz="0" w:space="0" w:color="auto"/>
      </w:divBdr>
    </w:div>
    <w:div w:id="1791436526">
      <w:bodyDiv w:val="1"/>
      <w:marLeft w:val="0"/>
      <w:marRight w:val="0"/>
      <w:marTop w:val="0"/>
      <w:marBottom w:val="0"/>
      <w:divBdr>
        <w:top w:val="none" w:sz="0" w:space="0" w:color="auto"/>
        <w:left w:val="none" w:sz="0" w:space="0" w:color="auto"/>
        <w:bottom w:val="none" w:sz="0" w:space="0" w:color="auto"/>
        <w:right w:val="none" w:sz="0" w:space="0" w:color="auto"/>
      </w:divBdr>
    </w:div>
    <w:div w:id="1827043588">
      <w:bodyDiv w:val="1"/>
      <w:marLeft w:val="0"/>
      <w:marRight w:val="0"/>
      <w:marTop w:val="0"/>
      <w:marBottom w:val="0"/>
      <w:divBdr>
        <w:top w:val="none" w:sz="0" w:space="0" w:color="auto"/>
        <w:left w:val="none" w:sz="0" w:space="0" w:color="auto"/>
        <w:bottom w:val="none" w:sz="0" w:space="0" w:color="auto"/>
        <w:right w:val="none" w:sz="0" w:space="0" w:color="auto"/>
      </w:divBdr>
    </w:div>
    <w:div w:id="1832790235">
      <w:bodyDiv w:val="1"/>
      <w:marLeft w:val="0"/>
      <w:marRight w:val="0"/>
      <w:marTop w:val="0"/>
      <w:marBottom w:val="0"/>
      <w:divBdr>
        <w:top w:val="none" w:sz="0" w:space="0" w:color="auto"/>
        <w:left w:val="none" w:sz="0" w:space="0" w:color="auto"/>
        <w:bottom w:val="none" w:sz="0" w:space="0" w:color="auto"/>
        <w:right w:val="none" w:sz="0" w:space="0" w:color="auto"/>
      </w:divBdr>
    </w:div>
    <w:div w:id="1849952094">
      <w:bodyDiv w:val="1"/>
      <w:marLeft w:val="0"/>
      <w:marRight w:val="0"/>
      <w:marTop w:val="0"/>
      <w:marBottom w:val="0"/>
      <w:divBdr>
        <w:top w:val="none" w:sz="0" w:space="0" w:color="auto"/>
        <w:left w:val="none" w:sz="0" w:space="0" w:color="auto"/>
        <w:bottom w:val="none" w:sz="0" w:space="0" w:color="auto"/>
        <w:right w:val="none" w:sz="0" w:space="0" w:color="auto"/>
      </w:divBdr>
    </w:div>
    <w:div w:id="1881165378">
      <w:bodyDiv w:val="1"/>
      <w:marLeft w:val="0"/>
      <w:marRight w:val="0"/>
      <w:marTop w:val="0"/>
      <w:marBottom w:val="0"/>
      <w:divBdr>
        <w:top w:val="none" w:sz="0" w:space="0" w:color="auto"/>
        <w:left w:val="none" w:sz="0" w:space="0" w:color="auto"/>
        <w:bottom w:val="none" w:sz="0" w:space="0" w:color="auto"/>
        <w:right w:val="none" w:sz="0" w:space="0" w:color="auto"/>
      </w:divBdr>
    </w:div>
    <w:div w:id="1916235536">
      <w:bodyDiv w:val="1"/>
      <w:marLeft w:val="0"/>
      <w:marRight w:val="0"/>
      <w:marTop w:val="0"/>
      <w:marBottom w:val="0"/>
      <w:divBdr>
        <w:top w:val="none" w:sz="0" w:space="0" w:color="auto"/>
        <w:left w:val="none" w:sz="0" w:space="0" w:color="auto"/>
        <w:bottom w:val="none" w:sz="0" w:space="0" w:color="auto"/>
        <w:right w:val="none" w:sz="0" w:space="0" w:color="auto"/>
      </w:divBdr>
    </w:div>
    <w:div w:id="1919630688">
      <w:bodyDiv w:val="1"/>
      <w:marLeft w:val="0"/>
      <w:marRight w:val="0"/>
      <w:marTop w:val="0"/>
      <w:marBottom w:val="0"/>
      <w:divBdr>
        <w:top w:val="none" w:sz="0" w:space="0" w:color="auto"/>
        <w:left w:val="none" w:sz="0" w:space="0" w:color="auto"/>
        <w:bottom w:val="none" w:sz="0" w:space="0" w:color="auto"/>
        <w:right w:val="none" w:sz="0" w:space="0" w:color="auto"/>
      </w:divBdr>
    </w:div>
    <w:div w:id="1923446102">
      <w:bodyDiv w:val="1"/>
      <w:marLeft w:val="0"/>
      <w:marRight w:val="0"/>
      <w:marTop w:val="0"/>
      <w:marBottom w:val="0"/>
      <w:divBdr>
        <w:top w:val="none" w:sz="0" w:space="0" w:color="auto"/>
        <w:left w:val="none" w:sz="0" w:space="0" w:color="auto"/>
        <w:bottom w:val="none" w:sz="0" w:space="0" w:color="auto"/>
        <w:right w:val="none" w:sz="0" w:space="0" w:color="auto"/>
      </w:divBdr>
      <w:divsChild>
        <w:div w:id="257832920">
          <w:marLeft w:val="446"/>
          <w:marRight w:val="0"/>
          <w:marTop w:val="0"/>
          <w:marBottom w:val="0"/>
          <w:divBdr>
            <w:top w:val="none" w:sz="0" w:space="0" w:color="auto"/>
            <w:left w:val="none" w:sz="0" w:space="0" w:color="auto"/>
            <w:bottom w:val="none" w:sz="0" w:space="0" w:color="auto"/>
            <w:right w:val="none" w:sz="0" w:space="0" w:color="auto"/>
          </w:divBdr>
        </w:div>
      </w:divsChild>
    </w:div>
    <w:div w:id="1924103525">
      <w:bodyDiv w:val="1"/>
      <w:marLeft w:val="0"/>
      <w:marRight w:val="0"/>
      <w:marTop w:val="0"/>
      <w:marBottom w:val="0"/>
      <w:divBdr>
        <w:top w:val="none" w:sz="0" w:space="0" w:color="auto"/>
        <w:left w:val="none" w:sz="0" w:space="0" w:color="auto"/>
        <w:bottom w:val="none" w:sz="0" w:space="0" w:color="auto"/>
        <w:right w:val="none" w:sz="0" w:space="0" w:color="auto"/>
      </w:divBdr>
    </w:div>
    <w:div w:id="20506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55778e13-3d98-4d80-808b-768e6a719265" xsi:nil="true"/>
    <lcf76f155ced4ddcb4097134ff3c332f xmlns="e6a26bce-c093-4d73-84b1-dea480186b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26739-559D-4CE9-883A-2AB02D0FA089}">
  <ds:schemaRefs>
    <ds:schemaRef ds:uri="http://schemas.openxmlformats.org/officeDocument/2006/bibliography"/>
  </ds:schemaRefs>
</ds:datastoreItem>
</file>

<file path=customXml/itemProps2.xml><?xml version="1.0" encoding="utf-8"?>
<ds:datastoreItem xmlns:ds="http://schemas.openxmlformats.org/officeDocument/2006/customXml" ds:itemID="{1A9BC7B9-184C-4803-92AB-ECD6D4D82A97}">
  <ds:schemaRefs>
    <ds:schemaRef ds:uri="http://schemas.microsoft.com/office/2006/metadata/properties"/>
    <ds:schemaRef ds:uri="http://schemas.microsoft.com/office/infopath/2007/PartnerControls"/>
    <ds:schemaRef ds:uri="55778e13-3d98-4d80-808b-768e6a719265"/>
    <ds:schemaRef ds:uri="e6a26bce-c093-4d73-84b1-dea480186b4b"/>
  </ds:schemaRefs>
</ds:datastoreItem>
</file>

<file path=customXml/itemProps3.xml><?xml version="1.0" encoding="utf-8"?>
<ds:datastoreItem xmlns:ds="http://schemas.openxmlformats.org/officeDocument/2006/customXml" ds:itemID="{686AE0D0-8D10-427E-8A7D-1787F0874028}">
  <ds:schemaRefs>
    <ds:schemaRef ds:uri="http://schemas.microsoft.com/sharepoint/v3/contenttype/forms"/>
  </ds:schemaRefs>
</ds:datastoreItem>
</file>

<file path=customXml/itemProps4.xml><?xml version="1.0" encoding="utf-8"?>
<ds:datastoreItem xmlns:ds="http://schemas.openxmlformats.org/officeDocument/2006/customXml" ds:itemID="{FFD47E6C-FD0F-476D-B674-781E24DCA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33</Pages>
  <Words>10036</Words>
  <Characters>57210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AUDITOR’S REPORT</vt:lpstr>
    </vt:vector>
  </TitlesOfParts>
  <Company>PriceWaterHouseCoopers</Company>
  <LinksUpToDate>false</LinksUpToDate>
  <CharactersWithSpaces>67112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AUDITOR’S REPORT</dc:title>
  <dc:subject/>
  <dc:creator>PwC User</dc:creator>
  <cp:keywords/>
  <dc:description/>
  <cp:lastModifiedBy>Apisara Jintanakarn (TH)</cp:lastModifiedBy>
  <cp:revision>1087</cp:revision>
  <cp:lastPrinted>2024-11-14T03:43:00Z</cp:lastPrinted>
  <dcterms:created xsi:type="dcterms:W3CDTF">2024-08-14T08:28:00Z</dcterms:created>
  <dcterms:modified xsi:type="dcterms:W3CDTF">2024-11-14T10:37:00Z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dedcc35bb4e367ff9bb33d50c2fe2adafe42aac133dd0283b66740054c97293a</vt:lpwstr>
  </property>
  <property fmtid="{D5CDD505-2E9C-101B-9397-08002B2CF9AE}" pid="3" name="ContentTypeId">
    <vt:lpwstr>0x010100B288E2A2E641EF4787AD5CCC907AE568</vt:lpwstr>
  </property>
  <property fmtid="{D5CDD505-2E9C-101B-9397-08002B2CF9AE}" pid="4" name="MediaServiceImageTags">
    <vt:lpwstr/>
  </property>
</Properties>
</file>